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B06A" w14:textId="4BA41256" w:rsidR="00F57518" w:rsidRDefault="00153FBA" w:rsidP="00F57518">
      <w:pPr>
        <w:jc w:val="right"/>
      </w:pPr>
      <w:r w:rsidRPr="007D0506">
        <w:t>П</w:t>
      </w:r>
      <w:r w:rsidR="005F14B8" w:rsidRPr="007D0506">
        <w:t>риложение</w:t>
      </w:r>
      <w:r w:rsidR="00F57518">
        <w:t xml:space="preserve"> </w:t>
      </w:r>
      <w:r w:rsidR="00B60066">
        <w:t>№ 1</w:t>
      </w:r>
    </w:p>
    <w:p w14:paraId="3FE45DBA" w14:textId="1ADBC53F" w:rsidR="005F14B8" w:rsidRPr="007D0506" w:rsidRDefault="005F14B8" w:rsidP="00F57518">
      <w:pPr>
        <w:jc w:val="right"/>
      </w:pPr>
      <w:r w:rsidRPr="007D0506">
        <w:t xml:space="preserve">к приказу Управления финансов </w:t>
      </w:r>
    </w:p>
    <w:p w14:paraId="28E3D85F" w14:textId="2EFB48B1" w:rsidR="005F14B8" w:rsidRDefault="005F14B8" w:rsidP="00F57518">
      <w:pPr>
        <w:jc w:val="right"/>
      </w:pPr>
      <w:r w:rsidRPr="007D0506">
        <w:t xml:space="preserve">    от </w:t>
      </w:r>
      <w:r w:rsidR="00F66D97">
        <w:t>27 декабря</w:t>
      </w:r>
      <w:r w:rsidRPr="007D0506">
        <w:t xml:space="preserve"> 20</w:t>
      </w:r>
      <w:r w:rsidR="006D0DCA">
        <w:t>2</w:t>
      </w:r>
      <w:r w:rsidR="00F66D97">
        <w:t>1</w:t>
      </w:r>
      <w:r w:rsidRPr="007D0506">
        <w:t xml:space="preserve"> г. № </w:t>
      </w:r>
      <w:r w:rsidR="00F66D97">
        <w:t xml:space="preserve">83 </w:t>
      </w:r>
      <w:r w:rsidR="006D0DCA">
        <w:t>-</w:t>
      </w:r>
      <w:r w:rsidRPr="007D0506">
        <w:t xml:space="preserve"> ОД</w:t>
      </w:r>
    </w:p>
    <w:p w14:paraId="7A781ED7" w14:textId="6D4420A1" w:rsidR="00F57518" w:rsidRDefault="00F57518" w:rsidP="00F57518">
      <w:pPr>
        <w:jc w:val="right"/>
      </w:pPr>
    </w:p>
    <w:p w14:paraId="69A4AA82" w14:textId="77777777" w:rsidR="00F57518" w:rsidRPr="007D0506" w:rsidRDefault="00F57518" w:rsidP="00F57518">
      <w:pPr>
        <w:jc w:val="right"/>
      </w:pPr>
    </w:p>
    <w:p w14:paraId="47F0844F" w14:textId="77777777" w:rsidR="005F14B8" w:rsidRPr="007D0506" w:rsidRDefault="005F14B8" w:rsidP="00F57518">
      <w:pPr>
        <w:jc w:val="right"/>
      </w:pPr>
    </w:p>
    <w:p w14:paraId="65B404CB" w14:textId="34760AC2" w:rsidR="00F57518" w:rsidRPr="00CA65F8" w:rsidRDefault="00F57518" w:rsidP="00F5751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F57518">
        <w:rPr>
          <w:b/>
          <w:bCs/>
        </w:rPr>
        <w:t xml:space="preserve">Порядок проведения мониторинга качества </w:t>
      </w:r>
      <w:bookmarkStart w:id="0" w:name="_Hlk64631039"/>
      <w:r w:rsidRPr="00CA65F8">
        <w:rPr>
          <w:b/>
          <w:bCs/>
        </w:rPr>
        <w:t xml:space="preserve">финансового менеджмента, </w:t>
      </w:r>
      <w:bookmarkStart w:id="1" w:name="_Hlk64472545"/>
      <w:r w:rsidRPr="00CA65F8">
        <w:rPr>
          <w:b/>
          <w:bCs/>
        </w:rPr>
        <w:t xml:space="preserve">осуществляемого главными администраторами </w:t>
      </w:r>
      <w:r w:rsidR="00DE7A58">
        <w:rPr>
          <w:b/>
          <w:bCs/>
        </w:rPr>
        <w:t xml:space="preserve">бюджетных </w:t>
      </w:r>
      <w:r w:rsidRPr="00CA65F8">
        <w:rPr>
          <w:b/>
          <w:bCs/>
        </w:rPr>
        <w:t xml:space="preserve">средств муниципального района «Сыктывдинский» </w:t>
      </w:r>
      <w:r w:rsidR="00DE7A58">
        <w:rPr>
          <w:b/>
          <w:bCs/>
        </w:rPr>
        <w:t xml:space="preserve">Республики Коми </w:t>
      </w:r>
      <w:r w:rsidRPr="00CA65F8">
        <w:rPr>
          <w:b/>
          <w:bCs/>
        </w:rPr>
        <w:t>и</w:t>
      </w:r>
      <w:r w:rsidR="00DE7A58">
        <w:rPr>
          <w:b/>
          <w:bCs/>
        </w:rPr>
        <w:t xml:space="preserve"> главны</w:t>
      </w:r>
      <w:r w:rsidR="00C10F58">
        <w:rPr>
          <w:b/>
          <w:bCs/>
        </w:rPr>
        <w:t>ми</w:t>
      </w:r>
      <w:r w:rsidR="00DE7A58">
        <w:rPr>
          <w:b/>
          <w:bCs/>
        </w:rPr>
        <w:t xml:space="preserve"> администратор</w:t>
      </w:r>
      <w:r w:rsidR="00C10F58">
        <w:rPr>
          <w:b/>
          <w:bCs/>
        </w:rPr>
        <w:t>ами</w:t>
      </w:r>
      <w:r w:rsidRPr="00CA65F8">
        <w:rPr>
          <w:b/>
          <w:bCs/>
        </w:rPr>
        <w:t xml:space="preserve"> </w:t>
      </w:r>
      <w:r w:rsidR="00981F11">
        <w:rPr>
          <w:b/>
          <w:bCs/>
        </w:rPr>
        <w:t>бюджет</w:t>
      </w:r>
      <w:r w:rsidR="00DE7A58">
        <w:rPr>
          <w:b/>
          <w:bCs/>
        </w:rPr>
        <w:t>ных средств</w:t>
      </w:r>
      <w:r w:rsidRPr="00CA65F8">
        <w:rPr>
          <w:b/>
          <w:bCs/>
        </w:rPr>
        <w:t xml:space="preserve"> сельских поселений муниципального района «Сыктывдинский»</w:t>
      </w:r>
      <w:bookmarkEnd w:id="1"/>
      <w:r w:rsidR="00DE7A58">
        <w:rPr>
          <w:b/>
          <w:bCs/>
        </w:rPr>
        <w:t xml:space="preserve"> Республики Коми</w:t>
      </w:r>
    </w:p>
    <w:bookmarkEnd w:id="0"/>
    <w:p w14:paraId="4628D276" w14:textId="77777777" w:rsidR="00F57518" w:rsidRPr="00D4098A" w:rsidRDefault="00F57518" w:rsidP="00F57518">
      <w:pPr>
        <w:ind w:left="567"/>
        <w:jc w:val="both"/>
        <w:rPr>
          <w:rFonts w:eastAsiaTheme="minorHAnsi"/>
          <w:lang w:eastAsia="en-US"/>
        </w:rPr>
      </w:pPr>
    </w:p>
    <w:p w14:paraId="271ED63B" w14:textId="77777777" w:rsidR="00F57518" w:rsidRPr="00D4098A" w:rsidRDefault="00F57518" w:rsidP="005020B7">
      <w:pPr>
        <w:pStyle w:val="a6"/>
        <w:numPr>
          <w:ilvl w:val="1"/>
          <w:numId w:val="26"/>
        </w:numPr>
        <w:ind w:left="0" w:firstLine="0"/>
        <w:jc w:val="center"/>
        <w:rPr>
          <w:b/>
        </w:rPr>
      </w:pPr>
      <w:bookmarkStart w:id="2" w:name="_GoBack"/>
      <w:bookmarkEnd w:id="2"/>
      <w:r w:rsidRPr="00D4098A">
        <w:rPr>
          <w:b/>
        </w:rPr>
        <w:t>Общие положения</w:t>
      </w:r>
    </w:p>
    <w:p w14:paraId="650D5558" w14:textId="77777777" w:rsidR="00F57518" w:rsidRPr="00D4098A" w:rsidRDefault="00F57518" w:rsidP="000B117B">
      <w:pPr>
        <w:pStyle w:val="a6"/>
        <w:ind w:left="0" w:firstLine="709"/>
      </w:pPr>
    </w:p>
    <w:p w14:paraId="766DA98E" w14:textId="416A7F03" w:rsidR="000B117B" w:rsidRDefault="00DE7A58" w:rsidP="00D12245">
      <w:pPr>
        <w:pStyle w:val="a6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</w:t>
      </w:r>
      <w:r w:rsidR="00F57518" w:rsidRPr="008908CE">
        <w:rPr>
          <w:rFonts w:eastAsiaTheme="minorHAnsi"/>
          <w:lang w:eastAsia="en-US"/>
        </w:rPr>
        <w:t xml:space="preserve"> </w:t>
      </w:r>
      <w:bookmarkStart w:id="3" w:name="_Hlk89858894"/>
      <w:r w:rsidR="00F57518" w:rsidRPr="008908CE">
        <w:rPr>
          <w:rFonts w:eastAsiaTheme="minorHAnsi"/>
          <w:lang w:eastAsia="en-US"/>
        </w:rPr>
        <w:t>Поряд</w:t>
      </w:r>
      <w:r w:rsidR="00BC7812">
        <w:rPr>
          <w:rFonts w:eastAsiaTheme="minorHAnsi"/>
          <w:lang w:eastAsia="en-US"/>
        </w:rPr>
        <w:t>ок</w:t>
      </w:r>
      <w:r w:rsidR="008D0325">
        <w:rPr>
          <w:rFonts w:eastAsiaTheme="minorHAnsi"/>
          <w:lang w:eastAsia="en-US"/>
        </w:rPr>
        <w:t xml:space="preserve"> проведения</w:t>
      </w:r>
      <w:r w:rsidR="00F57518" w:rsidRPr="008908CE">
        <w:rPr>
          <w:rFonts w:eastAsiaTheme="minorHAnsi"/>
          <w:lang w:eastAsia="en-US"/>
        </w:rPr>
        <w:t xml:space="preserve"> мониторинг</w:t>
      </w:r>
      <w:r w:rsidR="008D0325">
        <w:rPr>
          <w:rFonts w:eastAsiaTheme="minorHAnsi"/>
          <w:lang w:eastAsia="en-US"/>
        </w:rPr>
        <w:t>а</w:t>
      </w:r>
      <w:r w:rsidR="00F57518" w:rsidRPr="008908CE">
        <w:rPr>
          <w:rFonts w:eastAsiaTheme="minorHAnsi"/>
          <w:lang w:eastAsia="en-US"/>
        </w:rPr>
        <w:t xml:space="preserve"> качества финансового менеджмента</w:t>
      </w:r>
      <w:r>
        <w:rPr>
          <w:rFonts w:eastAsiaTheme="minorHAnsi"/>
          <w:lang w:eastAsia="en-US"/>
        </w:rPr>
        <w:t xml:space="preserve">, </w:t>
      </w:r>
      <w:r w:rsidRPr="00DE7A58">
        <w:t>осуществляемого главными администраторами бюджетных средств муниципального района «Сыктывдинский» Республики Коми и главны</w:t>
      </w:r>
      <w:r w:rsidR="00F208C9">
        <w:t>ми</w:t>
      </w:r>
      <w:r w:rsidRPr="00DE7A58">
        <w:t xml:space="preserve"> администратор</w:t>
      </w:r>
      <w:r w:rsidR="00F208C9">
        <w:t>ами</w:t>
      </w:r>
      <w:r w:rsidRPr="00DE7A58">
        <w:t xml:space="preserve"> бюджетных средств сельских поселений муниципального района «Сыктывдинский» Республики Коми</w:t>
      </w:r>
      <w:bookmarkEnd w:id="3"/>
      <w:r w:rsidR="00F57518" w:rsidRPr="008908CE">
        <w:rPr>
          <w:rFonts w:eastAsiaTheme="minorHAnsi"/>
          <w:lang w:eastAsia="en-US"/>
        </w:rPr>
        <w:t xml:space="preserve"> (далее –</w:t>
      </w:r>
      <w:r w:rsidR="00160018">
        <w:rPr>
          <w:rFonts w:eastAsiaTheme="minorHAnsi"/>
          <w:lang w:eastAsia="en-US"/>
        </w:rPr>
        <w:t xml:space="preserve"> </w:t>
      </w:r>
      <w:r w:rsidR="009E3A53" w:rsidRPr="008908CE">
        <w:rPr>
          <w:rFonts w:eastAsiaTheme="minorHAnsi"/>
          <w:lang w:eastAsia="en-US"/>
        </w:rPr>
        <w:t>Порядок</w:t>
      </w:r>
      <w:r w:rsidR="00F57518" w:rsidRPr="008908CE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="00F57518" w:rsidRPr="008908CE">
        <w:rPr>
          <w:rFonts w:eastAsiaTheme="minorHAnsi"/>
          <w:lang w:eastAsia="en-US"/>
        </w:rPr>
        <w:t xml:space="preserve"> </w:t>
      </w:r>
      <w:r w:rsidR="000B117B" w:rsidRPr="008908CE">
        <w:rPr>
          <w:rFonts w:eastAsiaTheme="minorHAnsi"/>
          <w:lang w:eastAsia="en-US"/>
        </w:rPr>
        <w:t>предполагает</w:t>
      </w:r>
      <w:r w:rsidR="00F57518" w:rsidRPr="008908CE">
        <w:rPr>
          <w:rFonts w:eastAsiaTheme="minorHAnsi"/>
          <w:lang w:eastAsia="en-US"/>
        </w:rPr>
        <w:t xml:space="preserve"> проводимый управлением финансов администрации муниципального района «Сыктывдинский»</w:t>
      </w:r>
      <w:r w:rsidR="007C564E">
        <w:rPr>
          <w:rFonts w:eastAsiaTheme="minorHAnsi"/>
          <w:lang w:eastAsia="en-US"/>
        </w:rPr>
        <w:t xml:space="preserve"> Республики Коми</w:t>
      </w:r>
      <w:r w:rsidR="00F57518" w:rsidRPr="008908CE">
        <w:rPr>
          <w:rFonts w:eastAsiaTheme="minorHAnsi"/>
          <w:lang w:eastAsia="en-US"/>
        </w:rPr>
        <w:t xml:space="preserve"> (далее –</w:t>
      </w:r>
      <w:r w:rsidR="00160018">
        <w:rPr>
          <w:rFonts w:eastAsiaTheme="minorHAnsi"/>
          <w:lang w:eastAsia="en-US"/>
        </w:rPr>
        <w:t xml:space="preserve"> </w:t>
      </w:r>
      <w:r w:rsidR="00F57518" w:rsidRPr="008908CE">
        <w:rPr>
          <w:rFonts w:eastAsiaTheme="minorHAnsi"/>
          <w:lang w:eastAsia="en-US"/>
        </w:rPr>
        <w:t xml:space="preserve">управление финансов) </w:t>
      </w:r>
      <w:r w:rsidR="000B117B">
        <w:t xml:space="preserve">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</w:t>
      </w:r>
      <w:r w:rsidR="00F57518" w:rsidRPr="005C3E99">
        <w:t xml:space="preserve">главными </w:t>
      </w:r>
      <w:r w:rsidR="00F57518">
        <w:t>администраторами</w:t>
      </w:r>
      <w:r w:rsidR="00F57518" w:rsidRPr="005C3E99">
        <w:t xml:space="preserve"> бюджетных средств </w:t>
      </w:r>
      <w:r w:rsidR="00981F11">
        <w:t>бюджета</w:t>
      </w:r>
      <w:r w:rsidR="00F57518">
        <w:t xml:space="preserve"> муниципального района «Сыктывдинский»</w:t>
      </w:r>
      <w:r w:rsidR="007C564E">
        <w:t xml:space="preserve"> Республики Коми</w:t>
      </w:r>
      <w:r w:rsidR="00F57518">
        <w:t xml:space="preserve"> и </w:t>
      </w:r>
      <w:r w:rsidR="00981F11">
        <w:t>бюджетов</w:t>
      </w:r>
      <w:r w:rsidR="00F57518">
        <w:t xml:space="preserve"> </w:t>
      </w:r>
      <w:r w:rsidR="00F57518" w:rsidRPr="00981F11">
        <w:t>сельских поселений муниципального района «Сыктывдинский»</w:t>
      </w:r>
      <w:r w:rsidR="007C564E">
        <w:t xml:space="preserve"> Республики Коми</w:t>
      </w:r>
      <w:r w:rsidR="00F57518" w:rsidRPr="008908CE">
        <w:rPr>
          <w:rFonts w:eastAsiaTheme="minorHAnsi"/>
          <w:lang w:eastAsia="en-US"/>
        </w:rPr>
        <w:t xml:space="preserve"> (далее – ГАБС)</w:t>
      </w:r>
      <w:r w:rsidR="000B117B" w:rsidRPr="008908CE">
        <w:rPr>
          <w:rFonts w:eastAsiaTheme="minorHAnsi"/>
          <w:lang w:eastAsia="en-US"/>
        </w:rPr>
        <w:t>.</w:t>
      </w:r>
      <w:r w:rsidR="00F57518" w:rsidRPr="008908CE">
        <w:rPr>
          <w:rFonts w:eastAsiaTheme="minorHAnsi"/>
          <w:lang w:eastAsia="en-US"/>
        </w:rPr>
        <w:t xml:space="preserve"> </w:t>
      </w:r>
    </w:p>
    <w:p w14:paraId="53A24ECC" w14:textId="43992196" w:rsidR="008908CE" w:rsidRPr="00833423" w:rsidRDefault="00D12245" w:rsidP="008908CE">
      <w:pPr>
        <w:pStyle w:val="a6"/>
        <w:numPr>
          <w:ilvl w:val="1"/>
          <w:numId w:val="3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908CE" w:rsidRPr="00833423">
        <w:rPr>
          <w:rFonts w:eastAsiaTheme="minorHAnsi"/>
          <w:lang w:eastAsia="en-US"/>
        </w:rPr>
        <w:t>Настоящий</w:t>
      </w:r>
      <w:r w:rsidR="008908CE">
        <w:rPr>
          <w:rFonts w:eastAsiaTheme="minorHAnsi"/>
          <w:lang w:eastAsia="en-US"/>
        </w:rPr>
        <w:t xml:space="preserve"> </w:t>
      </w:r>
      <w:r w:rsidR="008908CE" w:rsidRPr="00833423">
        <w:rPr>
          <w:rFonts w:eastAsiaTheme="minorHAnsi"/>
          <w:lang w:eastAsia="en-US"/>
        </w:rPr>
        <w:t>Порядок</w:t>
      </w:r>
      <w:r w:rsidR="008908CE">
        <w:rPr>
          <w:rFonts w:eastAsiaTheme="minorHAnsi"/>
          <w:lang w:eastAsia="en-US"/>
        </w:rPr>
        <w:t xml:space="preserve"> </w:t>
      </w:r>
      <w:r w:rsidR="008908CE" w:rsidRPr="00833423">
        <w:rPr>
          <w:rFonts w:eastAsiaTheme="minorHAnsi"/>
          <w:lang w:eastAsia="en-US"/>
        </w:rPr>
        <w:t>определяет:</w:t>
      </w:r>
    </w:p>
    <w:p w14:paraId="14B5BC55" w14:textId="77777777" w:rsidR="008908CE" w:rsidRPr="00833423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правила расчета и анализа значений показателей качества финансового менеджмента;</w:t>
      </w:r>
    </w:p>
    <w:p w14:paraId="1B06C2A7" w14:textId="77777777" w:rsidR="008908CE" w:rsidRPr="00833423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правила формирования и представления информации, необходимой для проведения указанного мониторинга;</w:t>
      </w:r>
    </w:p>
    <w:p w14:paraId="6D6635DD" w14:textId="77777777" w:rsidR="008908CE" w:rsidRPr="00833423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правила формирования и представления отчета о результатах мониторинга качества финансового менеджмента (далее – Отчет о результатах мониторинга);</w:t>
      </w:r>
    </w:p>
    <w:p w14:paraId="052D5E25" w14:textId="77777777" w:rsidR="008908CE" w:rsidRDefault="008908CE" w:rsidP="008908C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833423">
        <w:rPr>
          <w:rFonts w:eastAsiaTheme="minorHAnsi"/>
          <w:lang w:eastAsia="en-US"/>
        </w:rPr>
        <w:t>- иные положения, необходимые для проведения мониторинга.</w:t>
      </w:r>
    </w:p>
    <w:p w14:paraId="3EA8469F" w14:textId="6148A46E" w:rsidR="008908CE" w:rsidRPr="008908CE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1.</w:t>
      </w:r>
      <w:r w:rsidR="00C11847">
        <w:rPr>
          <w:rFonts w:ascii="Times New Roman" w:hAnsi="Times New Roman" w:cs="Times New Roman"/>
          <w:sz w:val="24"/>
          <w:szCs w:val="24"/>
        </w:rPr>
        <w:t>3</w:t>
      </w:r>
      <w:r w:rsidRPr="008908CE">
        <w:rPr>
          <w:rFonts w:ascii="Times New Roman" w:hAnsi="Times New Roman" w:cs="Times New Roman"/>
          <w:sz w:val="24"/>
          <w:szCs w:val="24"/>
        </w:rPr>
        <w:t>. Оценка качества финансового менеджмента ГАБС осуществляется по трем группам ГАБС. К первой группе относятся ГАБС, имеющие подведомственные учреждения, ко второй группе - не имеющие подведомственные учреждения, к третьей – администрации сельских поселений</w:t>
      </w:r>
      <w:r w:rsidR="000947DF">
        <w:rPr>
          <w:rFonts w:ascii="Times New Roman" w:hAnsi="Times New Roman" w:cs="Times New Roman"/>
          <w:sz w:val="24"/>
          <w:szCs w:val="24"/>
        </w:rPr>
        <w:t xml:space="preserve"> (кроме </w:t>
      </w:r>
      <w:r w:rsidR="0016001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0947DF">
        <w:rPr>
          <w:rFonts w:ascii="Times New Roman" w:hAnsi="Times New Roman" w:cs="Times New Roman"/>
          <w:sz w:val="24"/>
          <w:szCs w:val="24"/>
        </w:rPr>
        <w:t xml:space="preserve"> «Выльгорт»)</w:t>
      </w:r>
      <w:r w:rsidRPr="008908CE">
        <w:rPr>
          <w:rFonts w:ascii="Times New Roman" w:hAnsi="Times New Roman" w:cs="Times New Roman"/>
          <w:sz w:val="24"/>
          <w:szCs w:val="24"/>
        </w:rPr>
        <w:t>.</w:t>
      </w:r>
    </w:p>
    <w:p w14:paraId="0DDB382F" w14:textId="304E9AF9" w:rsidR="008908CE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1.</w:t>
      </w:r>
      <w:r w:rsidR="00C11847">
        <w:rPr>
          <w:rFonts w:ascii="Times New Roman" w:hAnsi="Times New Roman" w:cs="Times New Roman"/>
          <w:sz w:val="24"/>
          <w:szCs w:val="24"/>
        </w:rPr>
        <w:t>4</w:t>
      </w:r>
      <w:r w:rsidRPr="008908CE">
        <w:rPr>
          <w:rFonts w:ascii="Times New Roman" w:hAnsi="Times New Roman" w:cs="Times New Roman"/>
          <w:sz w:val="24"/>
          <w:szCs w:val="24"/>
        </w:rPr>
        <w:t xml:space="preserve">. Мониторинг </w:t>
      </w:r>
      <w:r w:rsidR="00981F11">
        <w:rPr>
          <w:rFonts w:ascii="Times New Roman" w:hAnsi="Times New Roman" w:cs="Times New Roman"/>
          <w:sz w:val="24"/>
          <w:szCs w:val="24"/>
        </w:rPr>
        <w:t>проводится по состоянию на 01 января года, следующего за отчетным.</w:t>
      </w:r>
    </w:p>
    <w:p w14:paraId="65423C7D" w14:textId="39176B4B" w:rsidR="008908CE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FB1F0" w14:textId="77777777" w:rsidR="008908CE" w:rsidRPr="008908CE" w:rsidRDefault="008908CE" w:rsidP="008908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2. Организация проведения мониторинга качества</w:t>
      </w:r>
    </w:p>
    <w:p w14:paraId="395A03A7" w14:textId="6E84CE59" w:rsidR="008908CE" w:rsidRPr="008908CE" w:rsidRDefault="008908CE" w:rsidP="008908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8CE">
        <w:rPr>
          <w:rFonts w:ascii="Times New Roman" w:hAnsi="Times New Roman" w:cs="Times New Roman"/>
          <w:sz w:val="24"/>
          <w:szCs w:val="24"/>
        </w:rPr>
        <w:t>финансового менеджмента, осуществляемого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08CE">
        <w:rPr>
          <w:rFonts w:ascii="Times New Roman" w:hAnsi="Times New Roman" w:cs="Times New Roman"/>
          <w:sz w:val="24"/>
          <w:szCs w:val="24"/>
        </w:rPr>
        <w:t xml:space="preserve">БС </w:t>
      </w:r>
    </w:p>
    <w:p w14:paraId="53D00125" w14:textId="673D8871" w:rsidR="008908CE" w:rsidRPr="008908CE" w:rsidRDefault="008908CE" w:rsidP="008908CE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14:paraId="735E9D61" w14:textId="147DDAA9" w:rsidR="008908CE" w:rsidRPr="008908CE" w:rsidRDefault="00981F11" w:rsidP="00D122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908CE" w:rsidRPr="00890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908CE" w:rsidRPr="008908CE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менеджмента, осуществляемого Г</w:t>
      </w:r>
      <w:r w:rsidR="008908CE">
        <w:rPr>
          <w:rFonts w:ascii="Times New Roman" w:hAnsi="Times New Roman" w:cs="Times New Roman"/>
          <w:sz w:val="24"/>
          <w:szCs w:val="24"/>
        </w:rPr>
        <w:t>А</w:t>
      </w:r>
      <w:r w:rsidR="008908CE" w:rsidRPr="008908CE">
        <w:rPr>
          <w:rFonts w:ascii="Times New Roman" w:hAnsi="Times New Roman" w:cs="Times New Roman"/>
          <w:sz w:val="24"/>
          <w:szCs w:val="24"/>
        </w:rPr>
        <w:t>БС за отчетный финансовый год, включает следующие направления:</w:t>
      </w:r>
    </w:p>
    <w:p w14:paraId="0FC882C9" w14:textId="529BFEC6" w:rsidR="008908CE" w:rsidRDefault="008908CE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4640529"/>
      <w:r w:rsidRPr="008908CE">
        <w:rPr>
          <w:rFonts w:ascii="Times New Roman" w:hAnsi="Times New Roman" w:cs="Times New Roman"/>
          <w:sz w:val="24"/>
          <w:szCs w:val="24"/>
        </w:rPr>
        <w:t>1) мониторинг финансового планирования;</w:t>
      </w:r>
    </w:p>
    <w:p w14:paraId="4589D43C" w14:textId="61209279" w:rsidR="00C11847" w:rsidRPr="008908CE" w:rsidRDefault="00C11847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908CE">
        <w:rPr>
          <w:rFonts w:ascii="Times New Roman" w:hAnsi="Times New Roman" w:cs="Times New Roman"/>
          <w:sz w:val="24"/>
          <w:szCs w:val="24"/>
        </w:rPr>
        <w:t>мониторинг качества исполнения бюджета в части доходов;</w:t>
      </w:r>
    </w:p>
    <w:p w14:paraId="1A4E05E7" w14:textId="28F94DAD" w:rsidR="008908CE" w:rsidRPr="008908CE" w:rsidRDefault="00C11847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8CE" w:rsidRPr="008908CE">
        <w:rPr>
          <w:rFonts w:ascii="Times New Roman" w:hAnsi="Times New Roman" w:cs="Times New Roman"/>
          <w:sz w:val="24"/>
          <w:szCs w:val="24"/>
        </w:rPr>
        <w:t>) мониторинг качества исполнения бюджета в части расходов;</w:t>
      </w:r>
    </w:p>
    <w:p w14:paraId="62F5E1D0" w14:textId="6AD35E75" w:rsidR="008908CE" w:rsidRDefault="0026383D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8CE" w:rsidRPr="008908CE">
        <w:rPr>
          <w:rFonts w:ascii="Times New Roman" w:hAnsi="Times New Roman" w:cs="Times New Roman"/>
          <w:sz w:val="24"/>
          <w:szCs w:val="24"/>
        </w:rPr>
        <w:t>) мониторинг качества представляемой бюджетной отчетности;</w:t>
      </w:r>
    </w:p>
    <w:p w14:paraId="49DB9096" w14:textId="33846C32" w:rsidR="0026383D" w:rsidRPr="0026383D" w:rsidRDefault="0026383D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мониторинг </w:t>
      </w:r>
      <w:r w:rsidRPr="00304751">
        <w:rPr>
          <w:rFonts w:ascii="Times New Roman" w:hAnsi="Times New Roman" w:cs="Times New Roman"/>
          <w:sz w:val="24"/>
          <w:szCs w:val="24"/>
        </w:rPr>
        <w:t>о</w:t>
      </w:r>
      <w:r w:rsidRPr="00304751">
        <w:rPr>
          <w:rFonts w:ascii="Times New Roman" w:hAnsi="Times New Roman"/>
          <w:sz w:val="24"/>
          <w:szCs w:val="24"/>
        </w:rPr>
        <w:t xml:space="preserve">существления закупок и размещения информации на </w:t>
      </w:r>
      <w:r w:rsidR="005F7F2C" w:rsidRPr="00304751">
        <w:rPr>
          <w:rFonts w:ascii="Times New Roman" w:hAnsi="Times New Roman"/>
          <w:sz w:val="24"/>
          <w:szCs w:val="24"/>
        </w:rPr>
        <w:t>сайте</w:t>
      </w:r>
      <w:r w:rsidR="005F7F2C" w:rsidRPr="0026383D">
        <w:rPr>
          <w:rFonts w:ascii="Times New Roman" w:hAnsi="Times New Roman"/>
        </w:rPr>
        <w:t xml:space="preserve"> zakupki.gov.ru</w:t>
      </w:r>
      <w:r>
        <w:rPr>
          <w:rFonts w:ascii="Times New Roman" w:hAnsi="Times New Roman"/>
        </w:rPr>
        <w:t>;</w:t>
      </w:r>
    </w:p>
    <w:p w14:paraId="1A362835" w14:textId="549DE36A" w:rsidR="0026383D" w:rsidRPr="008908CE" w:rsidRDefault="00981F11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8CE" w:rsidRPr="008908CE">
        <w:rPr>
          <w:rFonts w:ascii="Times New Roman" w:hAnsi="Times New Roman" w:cs="Times New Roman"/>
          <w:sz w:val="24"/>
          <w:szCs w:val="24"/>
        </w:rPr>
        <w:t xml:space="preserve">) мониторинг </w:t>
      </w:r>
      <w:r w:rsidR="0026383D">
        <w:rPr>
          <w:rFonts w:ascii="Times New Roman" w:hAnsi="Times New Roman" w:cs="Times New Roman"/>
          <w:sz w:val="24"/>
          <w:szCs w:val="24"/>
        </w:rPr>
        <w:t>организации, планирования, проведения финансового аудита;</w:t>
      </w:r>
    </w:p>
    <w:p w14:paraId="50877308" w14:textId="0CA5F797" w:rsidR="008908CE" w:rsidRPr="008908CE" w:rsidRDefault="00981F11" w:rsidP="00890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8CE" w:rsidRPr="008908CE">
        <w:rPr>
          <w:rFonts w:ascii="Times New Roman" w:hAnsi="Times New Roman" w:cs="Times New Roman"/>
          <w:sz w:val="24"/>
          <w:szCs w:val="24"/>
        </w:rPr>
        <w:t>) мониторинг обеспечения открытости и прозрачности муниципальных финансов</w:t>
      </w:r>
      <w:r w:rsidR="007C370F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F3ADD1B" w14:textId="1A3DA5B7" w:rsidR="00952437" w:rsidRDefault="00981F11" w:rsidP="0026383D">
      <w:pPr>
        <w:ind w:firstLine="709"/>
        <w:jc w:val="both"/>
      </w:pPr>
      <w:r>
        <w:lastRenderedPageBreak/>
        <w:t>2</w:t>
      </w:r>
      <w:r w:rsidR="00952437">
        <w:t>.</w:t>
      </w:r>
      <w:r w:rsidR="00160018">
        <w:t>2</w:t>
      </w:r>
      <w:r w:rsidR="00952437">
        <w:t xml:space="preserve">. </w:t>
      </w:r>
      <w:r w:rsidR="00160018">
        <w:rPr>
          <w:rFonts w:eastAsiaTheme="minorHAnsi"/>
          <w:lang w:eastAsia="en-US"/>
        </w:rPr>
        <w:t xml:space="preserve">Управление финансов </w:t>
      </w:r>
      <w:r w:rsidR="00160018">
        <w:t>проводит м</w:t>
      </w:r>
      <w:r w:rsidR="00952437">
        <w:t xml:space="preserve">ониторинг </w:t>
      </w:r>
      <w:r w:rsidR="00481E98">
        <w:t>качества</w:t>
      </w:r>
      <w:r w:rsidR="00952437">
        <w:t xml:space="preserve"> </w:t>
      </w:r>
      <w:r w:rsidR="00D520D5">
        <w:t>финансового менеджмента</w:t>
      </w:r>
      <w:r w:rsidR="00160018">
        <w:t>, осуществляемого ГАБС,</w:t>
      </w:r>
      <w:r w:rsidR="00D520D5">
        <w:t xml:space="preserve"> </w:t>
      </w:r>
      <w:r w:rsidR="00952437">
        <w:t xml:space="preserve">на основании </w:t>
      </w:r>
      <w:r w:rsidR="0026383D" w:rsidRPr="0026383D">
        <w:rPr>
          <w:bCs/>
        </w:rPr>
        <w:t>Показател</w:t>
      </w:r>
      <w:r w:rsidR="0026383D">
        <w:rPr>
          <w:bCs/>
        </w:rPr>
        <w:t>ей</w:t>
      </w:r>
      <w:r w:rsidR="0026383D" w:rsidRPr="0026383D">
        <w:rPr>
          <w:bCs/>
        </w:rPr>
        <w:t xml:space="preserve"> </w:t>
      </w:r>
      <w:bookmarkStart w:id="5" w:name="_Hlk89858948"/>
      <w:r w:rsidR="0026383D" w:rsidRPr="0026383D">
        <w:rPr>
          <w:bCs/>
        </w:rPr>
        <w:t>качества финансового менеджмента, осуществляемого управлением</w:t>
      </w:r>
      <w:r w:rsidR="00F208C9">
        <w:rPr>
          <w:bCs/>
        </w:rPr>
        <w:t xml:space="preserve"> финансов</w:t>
      </w:r>
      <w:r w:rsidR="0026383D" w:rsidRPr="0026383D">
        <w:rPr>
          <w:bCs/>
        </w:rPr>
        <w:t xml:space="preserve"> администрации муниципального района «Сыктывдинский», в отношении главных администраторов бюджетных средств муниципального района «Сыктывдинский»</w:t>
      </w:r>
      <w:r w:rsidR="0026383D">
        <w:t xml:space="preserve"> </w:t>
      </w:r>
      <w:r w:rsidR="007F35C7" w:rsidRPr="00950AF0">
        <w:t>и бюджетов сельских поселений муниципального района «Сыктывдинский»</w:t>
      </w:r>
      <w:r w:rsidR="007F35C7">
        <w:t xml:space="preserve"> </w:t>
      </w:r>
      <w:bookmarkEnd w:id="5"/>
      <w:r w:rsidR="00952437">
        <w:t xml:space="preserve">(приложение № </w:t>
      </w:r>
      <w:r w:rsidR="00160018">
        <w:t>1</w:t>
      </w:r>
      <w:r w:rsidR="00C10F58">
        <w:t xml:space="preserve"> к Порядку</w:t>
      </w:r>
      <w:r w:rsidR="00952437">
        <w:t>)</w:t>
      </w:r>
      <w:r w:rsidR="0026383D">
        <w:t xml:space="preserve"> (далее – Показатели качества финансового менеджмента)</w:t>
      </w:r>
      <w:r w:rsidR="00481E98">
        <w:t>, представляемых ГАБС в управление финансов в установленные Порядком сроки</w:t>
      </w:r>
      <w:r w:rsidR="00952437">
        <w:t>.</w:t>
      </w:r>
    </w:p>
    <w:p w14:paraId="34E481C1" w14:textId="6FB1E325" w:rsidR="00770466" w:rsidRDefault="00981F11" w:rsidP="00F66D97">
      <w:pPr>
        <w:pStyle w:val="a6"/>
        <w:tabs>
          <w:tab w:val="left" w:pos="1134"/>
          <w:tab w:val="left" w:pos="1418"/>
        </w:tabs>
        <w:ind w:left="0" w:firstLine="709"/>
        <w:jc w:val="both"/>
      </w:pPr>
      <w:r>
        <w:t>2</w:t>
      </w:r>
      <w:r w:rsidR="00952437">
        <w:t>.</w:t>
      </w:r>
      <w:r w:rsidR="00F66D97">
        <w:t>3</w:t>
      </w:r>
      <w:r w:rsidR="00952437">
        <w:t xml:space="preserve">. </w:t>
      </w:r>
      <w:r w:rsidR="00B9657F">
        <w:t>Информацию</w:t>
      </w:r>
      <w:r w:rsidR="00481E98">
        <w:t xml:space="preserve"> для расчета показателей мониторинга качества</w:t>
      </w:r>
      <w:r w:rsidR="00D520D5">
        <w:t xml:space="preserve"> финансового менеджмента</w:t>
      </w:r>
      <w:r w:rsidR="00481E98">
        <w:t xml:space="preserve"> ГАБС </w:t>
      </w:r>
      <w:r w:rsidR="0026383D">
        <w:t>представляют</w:t>
      </w:r>
      <w:r w:rsidR="00481E98">
        <w:t xml:space="preserve"> </w:t>
      </w:r>
      <w:r w:rsidR="00B9657F">
        <w:t>по форме приложения № 2</w:t>
      </w:r>
      <w:r w:rsidR="00770466">
        <w:t xml:space="preserve"> </w:t>
      </w:r>
      <w:r w:rsidR="00B9657F">
        <w:t>«</w:t>
      </w:r>
      <w:r w:rsidR="00770466" w:rsidRPr="00770466">
        <w:t>Сведени</w:t>
      </w:r>
      <w:r w:rsidR="00B9657F">
        <w:t>я</w:t>
      </w:r>
      <w:r w:rsidR="00770466" w:rsidRPr="00770466">
        <w:t xml:space="preserve"> для расчёта показателей годового мониторинга качества финансового менеджмента, осуществляемого главными администраторами бюджетных средств бюджета муниципального района «Сыктывдинский» Республики Коми и главными администраторами бюджетных средств сельских поселений муниципального района «Сыктывдинский» Республики Коми</w:t>
      </w:r>
      <w:r w:rsidR="00B9657F">
        <w:t>»</w:t>
      </w:r>
      <w:r w:rsidR="00C10F58">
        <w:t xml:space="preserve"> к Порядку</w:t>
      </w:r>
      <w:r w:rsidR="00770466">
        <w:t xml:space="preserve"> (далее – Сведения для расчета показателей).</w:t>
      </w:r>
    </w:p>
    <w:p w14:paraId="31DCF943" w14:textId="13B5B8F0" w:rsidR="00770466" w:rsidRPr="00770466" w:rsidRDefault="00F66D97" w:rsidP="00952437">
      <w:pPr>
        <w:pStyle w:val="a6"/>
        <w:ind w:left="0" w:firstLine="709"/>
        <w:jc w:val="both"/>
      </w:pPr>
      <w:r>
        <w:t xml:space="preserve">2.4. </w:t>
      </w:r>
      <w:r w:rsidR="00770466">
        <w:t>Сведения для расчета показателей</w:t>
      </w:r>
      <w:r w:rsidR="000478B7">
        <w:t xml:space="preserve"> годового</w:t>
      </w:r>
      <w:r w:rsidR="00770466">
        <w:t xml:space="preserve"> </w:t>
      </w:r>
      <w:r w:rsidR="000478B7">
        <w:t xml:space="preserve">мониторинга качества финансового менеджмента ГАБС </w:t>
      </w:r>
      <w:r w:rsidR="00B9657F">
        <w:t>составл</w:t>
      </w:r>
      <w:r w:rsidR="000478B7">
        <w:t xml:space="preserve">яют на основании: </w:t>
      </w:r>
    </w:p>
    <w:p w14:paraId="004115A0" w14:textId="3FF27E86" w:rsidR="00952437" w:rsidRPr="00481E98" w:rsidRDefault="00481E98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1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927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981F11">
        <w:rPr>
          <w:rFonts w:ascii="Times New Roman" w:hAnsi="Times New Roman" w:cs="Times New Roman"/>
          <w:sz w:val="24"/>
          <w:szCs w:val="24"/>
        </w:rPr>
        <w:t xml:space="preserve"> </w:t>
      </w:r>
      <w:r w:rsidR="00952437" w:rsidRPr="00481E98">
        <w:rPr>
          <w:rFonts w:ascii="Times New Roman" w:hAnsi="Times New Roman" w:cs="Times New Roman"/>
          <w:sz w:val="24"/>
          <w:szCs w:val="24"/>
        </w:rPr>
        <w:t>о ходатайствах Г</w:t>
      </w:r>
      <w:r w:rsidR="007F35C7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БС о внесении изменений в сводную бюджетную роспись, составленных по форме согласно приложению </w:t>
      </w:r>
      <w:r w:rsidRPr="00481E98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3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14:paraId="546E93BB" w14:textId="3EC618F5" w:rsidR="00952437" w:rsidRPr="00481E98" w:rsidRDefault="00981F11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2437" w:rsidRPr="00481E98">
        <w:rPr>
          <w:rFonts w:ascii="Times New Roman" w:hAnsi="Times New Roman" w:cs="Times New Roman"/>
          <w:sz w:val="24"/>
          <w:szCs w:val="24"/>
        </w:rPr>
        <w:t>) электронного документа об изменении бюджетных ассигнований, доводимых до Г</w:t>
      </w:r>
      <w:r w:rsidR="00305B6F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</w:t>
      </w:r>
      <w:r w:rsidR="00481E98">
        <w:rPr>
          <w:rFonts w:ascii="Times New Roman" w:hAnsi="Times New Roman" w:cs="Times New Roman"/>
          <w:sz w:val="24"/>
          <w:szCs w:val="24"/>
        </w:rPr>
        <w:t xml:space="preserve"> управлением финансов;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E2CF2" w14:textId="160758D0" w:rsidR="00952437" w:rsidRPr="00481E98" w:rsidRDefault="00981F11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2437" w:rsidRPr="00481E98">
        <w:rPr>
          <w:rFonts w:ascii="Times New Roman" w:hAnsi="Times New Roman" w:cs="Times New Roman"/>
          <w:sz w:val="24"/>
          <w:szCs w:val="24"/>
        </w:rPr>
        <w:t>) отчетов о кассовом исполнении расходов Г</w:t>
      </w:r>
      <w:r w:rsidR="007F35C7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БС;</w:t>
      </w:r>
    </w:p>
    <w:p w14:paraId="6B998862" w14:textId="709F447C" w:rsidR="00952437" w:rsidRPr="00481E98" w:rsidRDefault="005020B7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1F1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отчетов об исполнении бюджета главного распорядителя (распорядителя), получателя средств по </w:t>
      </w:r>
      <w:hyperlink r:id="rId9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форме 0503127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28.12.2010 </w:t>
      </w:r>
      <w:r w:rsidR="004C4DEE">
        <w:rPr>
          <w:rFonts w:ascii="Times New Roman" w:hAnsi="Times New Roman" w:cs="Times New Roman"/>
          <w:sz w:val="24"/>
          <w:szCs w:val="24"/>
        </w:rPr>
        <w:t>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191н </w:t>
      </w:r>
      <w:r w:rsidR="00481E98">
        <w:rPr>
          <w:rFonts w:ascii="Times New Roman" w:hAnsi="Times New Roman" w:cs="Times New Roman"/>
          <w:sz w:val="24"/>
          <w:szCs w:val="24"/>
        </w:rPr>
        <w:t>«</w:t>
      </w:r>
      <w:r w:rsidR="00952437" w:rsidRPr="00481E98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81E98">
        <w:rPr>
          <w:rFonts w:ascii="Times New Roman" w:hAnsi="Times New Roman" w:cs="Times New Roman"/>
          <w:sz w:val="24"/>
          <w:szCs w:val="24"/>
        </w:rPr>
        <w:t>»</w:t>
      </w:r>
      <w:r w:rsidR="00952437" w:rsidRPr="00481E98">
        <w:rPr>
          <w:rFonts w:ascii="Times New Roman" w:hAnsi="Times New Roman" w:cs="Times New Roman"/>
          <w:sz w:val="24"/>
          <w:szCs w:val="24"/>
        </w:rPr>
        <w:t>;</w:t>
      </w:r>
    </w:p>
    <w:p w14:paraId="59FD700D" w14:textId="15578525" w:rsidR="00952437" w:rsidRPr="00481E98" w:rsidRDefault="005020B7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1F1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отчетов об исполнении учреждением плана его финансово-хозяйственной деятельности по </w:t>
      </w:r>
      <w:hyperlink r:id="rId11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форме 0503737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25.03.2011 </w:t>
      </w:r>
      <w:r w:rsidR="00DE7A58">
        <w:rPr>
          <w:rFonts w:ascii="Times New Roman" w:hAnsi="Times New Roman" w:cs="Times New Roman"/>
          <w:sz w:val="24"/>
          <w:szCs w:val="24"/>
        </w:rPr>
        <w:t>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33н </w:t>
      </w:r>
      <w:r w:rsidR="004C4DEE">
        <w:rPr>
          <w:rFonts w:ascii="Times New Roman" w:hAnsi="Times New Roman" w:cs="Times New Roman"/>
          <w:sz w:val="24"/>
          <w:szCs w:val="24"/>
        </w:rPr>
        <w:t>«</w:t>
      </w:r>
      <w:r w:rsidR="00952437" w:rsidRPr="00481E98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4C4DEE">
        <w:rPr>
          <w:rFonts w:ascii="Times New Roman" w:hAnsi="Times New Roman" w:cs="Times New Roman"/>
          <w:sz w:val="24"/>
          <w:szCs w:val="24"/>
        </w:rPr>
        <w:t>» (далее – Приказ Минфина № 33н)</w:t>
      </w:r>
      <w:r w:rsidR="00952437" w:rsidRPr="00481E98">
        <w:rPr>
          <w:rFonts w:ascii="Times New Roman" w:hAnsi="Times New Roman" w:cs="Times New Roman"/>
          <w:sz w:val="24"/>
          <w:szCs w:val="24"/>
        </w:rPr>
        <w:t>;</w:t>
      </w:r>
    </w:p>
    <w:p w14:paraId="6AC08E64" w14:textId="415FCB5C" w:rsidR="00952437" w:rsidRPr="00481E98" w:rsidRDefault="005020B7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4DE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сведений о дебиторской и кредиторской задолженности по </w:t>
      </w:r>
      <w:hyperlink r:id="rId13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форме 0503769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</w:t>
      </w:r>
      <w:r w:rsidR="004C4DEE">
        <w:rPr>
          <w:rFonts w:ascii="Times New Roman" w:hAnsi="Times New Roman" w:cs="Times New Roman"/>
          <w:sz w:val="24"/>
          <w:szCs w:val="24"/>
        </w:rPr>
        <w:t>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33н</w:t>
      </w:r>
      <w:r w:rsidR="004C4DEE">
        <w:rPr>
          <w:rFonts w:ascii="Times New Roman" w:hAnsi="Times New Roman" w:cs="Times New Roman"/>
          <w:sz w:val="24"/>
          <w:szCs w:val="24"/>
        </w:rPr>
        <w:t>;</w:t>
      </w:r>
    </w:p>
    <w:p w14:paraId="07D31BEB" w14:textId="6ACC0D58" w:rsidR="00952437" w:rsidRPr="00481E98" w:rsidRDefault="004C4DEE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28" w:history="1">
        <w:r w:rsidR="00952437" w:rsidRPr="00481E9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об исполнении бюджета по доходам, </w:t>
      </w:r>
      <w:r w:rsidR="0059415D">
        <w:rPr>
          <w:rFonts w:ascii="Times New Roman" w:hAnsi="Times New Roman" w:cs="Times New Roman"/>
          <w:sz w:val="24"/>
          <w:szCs w:val="24"/>
        </w:rPr>
        <w:t xml:space="preserve">эффективности управления неналоговыми доходами, </w:t>
      </w:r>
      <w:r w:rsidR="005F0CF2">
        <w:rPr>
          <w:rFonts w:ascii="Times New Roman" w:hAnsi="Times New Roman" w:cs="Times New Roman"/>
          <w:sz w:val="24"/>
          <w:szCs w:val="24"/>
        </w:rPr>
        <w:t>составленных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ГАБ</w:t>
      </w:r>
      <w:r w:rsidR="00B53D62"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53D62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4</w:t>
      </w:r>
      <w:r w:rsidR="006C5F58">
        <w:rPr>
          <w:rFonts w:ascii="Times New Roman" w:hAnsi="Times New Roman" w:cs="Times New Roman"/>
          <w:sz w:val="24"/>
          <w:szCs w:val="24"/>
        </w:rPr>
        <w:t xml:space="preserve"> </w:t>
      </w:r>
      <w:r w:rsidR="00952437" w:rsidRPr="00481E98">
        <w:rPr>
          <w:rFonts w:ascii="Times New Roman" w:hAnsi="Times New Roman" w:cs="Times New Roman"/>
          <w:sz w:val="24"/>
          <w:szCs w:val="24"/>
        </w:rPr>
        <w:t>к Порядку;</w:t>
      </w:r>
    </w:p>
    <w:p w14:paraId="48E2BABF" w14:textId="08527C7F" w:rsidR="00952437" w:rsidRPr="00481E98" w:rsidRDefault="004C4DEE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90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 суммах невыясненных поступлений (без учета безвозмездных поступлений), зачисляемых в бюджет, </w:t>
      </w:r>
      <w:r w:rsidR="00C86559">
        <w:rPr>
          <w:rFonts w:ascii="Times New Roman" w:hAnsi="Times New Roman" w:cs="Times New Roman"/>
          <w:sz w:val="24"/>
          <w:szCs w:val="24"/>
        </w:rPr>
        <w:t>составляемых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ГАБ</w:t>
      </w:r>
      <w:r w:rsidR="00B53D62"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53D62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5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B53D62">
        <w:rPr>
          <w:rFonts w:ascii="Times New Roman" w:hAnsi="Times New Roman" w:cs="Times New Roman"/>
          <w:sz w:val="24"/>
          <w:szCs w:val="24"/>
        </w:rPr>
        <w:t>;</w:t>
      </w:r>
    </w:p>
    <w:p w14:paraId="0441A3F2" w14:textId="4ED15B23" w:rsidR="00952437" w:rsidRPr="00481E98" w:rsidRDefault="004C4DEE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2437" w:rsidRPr="00981F1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136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доходам и проводимой претензионно-исковой работе, </w:t>
      </w:r>
      <w:r w:rsidR="000E1D8E">
        <w:rPr>
          <w:rFonts w:ascii="Times New Roman" w:hAnsi="Times New Roman" w:cs="Times New Roman"/>
          <w:sz w:val="24"/>
          <w:szCs w:val="24"/>
        </w:rPr>
        <w:t>составл</w:t>
      </w:r>
      <w:r w:rsidR="00952437" w:rsidRPr="00481E98">
        <w:rPr>
          <w:rFonts w:ascii="Times New Roman" w:hAnsi="Times New Roman" w:cs="Times New Roman"/>
          <w:sz w:val="24"/>
          <w:szCs w:val="24"/>
        </w:rPr>
        <w:t>яемых ГАБ</w:t>
      </w:r>
      <w:r w:rsidR="00B53D62"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53D62">
        <w:rPr>
          <w:rFonts w:ascii="Times New Roman" w:hAnsi="Times New Roman" w:cs="Times New Roman"/>
          <w:sz w:val="24"/>
          <w:szCs w:val="24"/>
        </w:rPr>
        <w:t xml:space="preserve">№ </w:t>
      </w:r>
      <w:r w:rsidR="00D15ECD">
        <w:rPr>
          <w:rFonts w:ascii="Times New Roman" w:hAnsi="Times New Roman" w:cs="Times New Roman"/>
          <w:sz w:val="24"/>
          <w:szCs w:val="24"/>
        </w:rPr>
        <w:t>6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14:paraId="653B2745" w14:textId="78753D03" w:rsidR="00952437" w:rsidRPr="00481E98" w:rsidRDefault="00981F11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DEE">
        <w:rPr>
          <w:rFonts w:ascii="Times New Roman" w:hAnsi="Times New Roman" w:cs="Times New Roman"/>
          <w:sz w:val="24"/>
          <w:szCs w:val="24"/>
        </w:rPr>
        <w:t>0</w:t>
      </w:r>
      <w:r w:rsidR="00952437" w:rsidRPr="00481E98">
        <w:rPr>
          <w:rFonts w:ascii="Times New Roman" w:hAnsi="Times New Roman" w:cs="Times New Roman"/>
          <w:sz w:val="24"/>
          <w:szCs w:val="24"/>
        </w:rPr>
        <w:t>) сведений Управления Федерального казначейства по Республике Коми о взаимодействии участников с ГИС ГМП</w:t>
      </w:r>
      <w:r w:rsidR="00B53D62">
        <w:rPr>
          <w:rFonts w:ascii="Times New Roman" w:hAnsi="Times New Roman" w:cs="Times New Roman"/>
          <w:sz w:val="24"/>
          <w:szCs w:val="24"/>
        </w:rPr>
        <w:t>;</w:t>
      </w:r>
    </w:p>
    <w:p w14:paraId="295E704A" w14:textId="28EF1357"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D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водной </w:t>
      </w:r>
      <w:r w:rsidR="00B52A23">
        <w:rPr>
          <w:rFonts w:ascii="Times New Roman" w:hAnsi="Times New Roman" w:cs="Times New Roman"/>
          <w:sz w:val="24"/>
          <w:szCs w:val="24"/>
        </w:rPr>
        <w:t>справк</w:t>
      </w:r>
      <w:r w:rsidR="004C4DEE">
        <w:rPr>
          <w:rFonts w:ascii="Times New Roman" w:hAnsi="Times New Roman" w:cs="Times New Roman"/>
          <w:sz w:val="24"/>
          <w:szCs w:val="24"/>
        </w:rPr>
        <w:t>и</w:t>
      </w:r>
      <w:r w:rsidR="00B52A23">
        <w:rPr>
          <w:rFonts w:ascii="Times New Roman" w:hAnsi="Times New Roman" w:cs="Times New Roman"/>
          <w:sz w:val="24"/>
          <w:szCs w:val="24"/>
        </w:rPr>
        <w:t xml:space="preserve"> по операциям со средствами бюджета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</w:t>
      </w:r>
      <w:r w:rsidR="004C4DEE">
        <w:rPr>
          <w:rFonts w:ascii="Times New Roman" w:hAnsi="Times New Roman" w:cs="Times New Roman"/>
          <w:sz w:val="24"/>
          <w:szCs w:val="24"/>
        </w:rPr>
        <w:t>по</w:t>
      </w:r>
      <w:r w:rsidR="00952437" w:rsidRPr="00981F1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форм</w:t>
        </w:r>
        <w:r w:rsidR="004C4DEE">
          <w:rPr>
            <w:rFonts w:ascii="Times New Roman" w:hAnsi="Times New Roman" w:cs="Times New Roman"/>
            <w:sz w:val="24"/>
            <w:szCs w:val="24"/>
          </w:rPr>
          <w:t>е</w:t>
        </w:r>
        <w:r w:rsidR="00952437" w:rsidRPr="00981F11">
          <w:rPr>
            <w:rFonts w:ascii="Times New Roman" w:hAnsi="Times New Roman" w:cs="Times New Roman"/>
            <w:sz w:val="24"/>
            <w:szCs w:val="24"/>
          </w:rPr>
          <w:t xml:space="preserve"> 053185</w:t>
        </w:r>
      </w:hyperlink>
      <w:r w:rsidR="00B52A23">
        <w:rPr>
          <w:rFonts w:ascii="Times New Roman" w:hAnsi="Times New Roman" w:cs="Times New Roman"/>
          <w:sz w:val="24"/>
          <w:szCs w:val="24"/>
        </w:rPr>
        <w:t>7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, утвержденной Приказом Казначейства России от </w:t>
      </w:r>
      <w:r w:rsidR="007C599F" w:rsidRPr="007C599F">
        <w:rPr>
          <w:rFonts w:ascii="Times New Roman" w:hAnsi="Times New Roman" w:cs="Times New Roman"/>
          <w:sz w:val="24"/>
          <w:szCs w:val="24"/>
        </w:rPr>
        <w:t xml:space="preserve">14.05.2020 </w:t>
      </w:r>
      <w:r w:rsidR="007C599F">
        <w:rPr>
          <w:rFonts w:ascii="Times New Roman" w:hAnsi="Times New Roman" w:cs="Times New Roman"/>
          <w:sz w:val="24"/>
          <w:szCs w:val="24"/>
        </w:rPr>
        <w:t>№</w:t>
      </w:r>
      <w:r w:rsidR="007C599F" w:rsidRPr="007C599F">
        <w:rPr>
          <w:rFonts w:ascii="Times New Roman" w:hAnsi="Times New Roman" w:cs="Times New Roman"/>
          <w:sz w:val="24"/>
          <w:szCs w:val="24"/>
        </w:rPr>
        <w:t xml:space="preserve"> 21н </w:t>
      </w:r>
      <w:r w:rsidR="004C4DEE">
        <w:rPr>
          <w:rFonts w:ascii="Times New Roman" w:hAnsi="Times New Roman" w:cs="Times New Roman"/>
          <w:sz w:val="24"/>
          <w:szCs w:val="24"/>
        </w:rPr>
        <w:t>«</w:t>
      </w:r>
      <w:r w:rsidR="007C599F" w:rsidRPr="007C599F">
        <w:rPr>
          <w:rFonts w:ascii="Times New Roman" w:hAnsi="Times New Roman" w:cs="Times New Roman"/>
          <w:sz w:val="24"/>
          <w:szCs w:val="24"/>
        </w:rPr>
        <w:t>О Порядке казначейского обслуживания</w:t>
      </w:r>
      <w:r w:rsidR="004C4DEE">
        <w:rPr>
          <w:rFonts w:ascii="Times New Roman" w:hAnsi="Times New Roman" w:cs="Times New Roman"/>
          <w:sz w:val="24"/>
          <w:szCs w:val="24"/>
        </w:rPr>
        <w:t>»</w:t>
      </w:r>
      <w:r w:rsidR="00952437" w:rsidRPr="00481E98">
        <w:rPr>
          <w:rFonts w:ascii="Times New Roman" w:hAnsi="Times New Roman" w:cs="Times New Roman"/>
          <w:sz w:val="24"/>
          <w:szCs w:val="24"/>
        </w:rPr>
        <w:t>, а также из программного комплекса по исполнению бюджет</w:t>
      </w:r>
      <w:r w:rsidR="004C4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96CA8C" w14:textId="33AD2474"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72F">
        <w:rPr>
          <w:rFonts w:ascii="Times New Roman" w:hAnsi="Times New Roman" w:cs="Times New Roman"/>
          <w:sz w:val="24"/>
          <w:szCs w:val="24"/>
        </w:rPr>
        <w:t>2</w:t>
      </w:r>
      <w:r w:rsidR="00952437" w:rsidRPr="00481E98">
        <w:rPr>
          <w:rFonts w:ascii="Times New Roman" w:hAnsi="Times New Roman" w:cs="Times New Roman"/>
          <w:sz w:val="24"/>
          <w:szCs w:val="24"/>
        </w:rPr>
        <w:t>)</w:t>
      </w:r>
      <w:r w:rsidR="0025072F">
        <w:rPr>
          <w:rFonts w:ascii="Times New Roman" w:hAnsi="Times New Roman" w:cs="Times New Roman"/>
          <w:sz w:val="24"/>
          <w:szCs w:val="24"/>
        </w:rPr>
        <w:t xml:space="preserve"> </w:t>
      </w:r>
      <w:r w:rsidR="00952437" w:rsidRPr="00481E98">
        <w:rPr>
          <w:rFonts w:ascii="Times New Roman" w:hAnsi="Times New Roman" w:cs="Times New Roman"/>
          <w:sz w:val="24"/>
          <w:szCs w:val="24"/>
        </w:rPr>
        <w:t>отчетов по сети, штатам и контингентам, представляемых Г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952437" w:rsidRPr="00481E98">
        <w:rPr>
          <w:rFonts w:ascii="Times New Roman" w:hAnsi="Times New Roman" w:cs="Times New Roman"/>
          <w:sz w:val="24"/>
          <w:szCs w:val="24"/>
        </w:rPr>
        <w:t>С в установленные сроки;</w:t>
      </w:r>
    </w:p>
    <w:p w14:paraId="3E490992" w14:textId="7E73F488"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72F">
        <w:rPr>
          <w:rFonts w:ascii="Times New Roman" w:hAnsi="Times New Roman" w:cs="Times New Roman"/>
          <w:sz w:val="24"/>
          <w:szCs w:val="24"/>
        </w:rPr>
        <w:t>3</w:t>
      </w:r>
      <w:r w:rsidR="00952437" w:rsidRPr="00481E98">
        <w:rPr>
          <w:rFonts w:ascii="Times New Roman" w:hAnsi="Times New Roman" w:cs="Times New Roman"/>
          <w:sz w:val="24"/>
          <w:szCs w:val="24"/>
        </w:rPr>
        <w:t>) отчетов о расходах и численности работников органов местного самоуправления, представляемых 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 в установленные сроки, по форме</w:t>
      </w:r>
      <w:r w:rsidR="0025072F">
        <w:rPr>
          <w:rFonts w:ascii="Times New Roman" w:hAnsi="Times New Roman" w:cs="Times New Roman"/>
          <w:sz w:val="24"/>
          <w:szCs w:val="24"/>
        </w:rPr>
        <w:t xml:space="preserve"> №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14 МО </w:t>
      </w:r>
      <w:r w:rsidR="0025072F">
        <w:rPr>
          <w:rFonts w:ascii="Times New Roman" w:hAnsi="Times New Roman" w:cs="Times New Roman"/>
          <w:sz w:val="24"/>
          <w:szCs w:val="24"/>
        </w:rPr>
        <w:t>«</w:t>
      </w:r>
      <w:r w:rsidR="00952437" w:rsidRPr="00481E98">
        <w:rPr>
          <w:rFonts w:ascii="Times New Roman" w:hAnsi="Times New Roman" w:cs="Times New Roman"/>
          <w:sz w:val="24"/>
          <w:szCs w:val="24"/>
        </w:rPr>
        <w:t>Отчет о расходах и численности работников органов местного самоуправления</w:t>
      </w:r>
      <w:r w:rsidR="0025072F">
        <w:rPr>
          <w:rFonts w:ascii="Times New Roman" w:hAnsi="Times New Roman" w:cs="Times New Roman"/>
          <w:sz w:val="24"/>
          <w:szCs w:val="24"/>
        </w:rPr>
        <w:t>»</w:t>
      </w:r>
      <w:r w:rsidR="003307F0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r w:rsidR="003307F0" w:rsidRPr="003307F0">
        <w:rPr>
          <w:rFonts w:ascii="Times New Roman" w:hAnsi="Times New Roman" w:cs="Times New Roman"/>
          <w:sz w:val="24"/>
          <w:szCs w:val="24"/>
        </w:rPr>
        <w:t xml:space="preserve">Минфина России от 28.12.2017 N 259н "Об утверждении форм отчетов о расходах и </w:t>
      </w:r>
      <w:r w:rsidR="003307F0" w:rsidRPr="003307F0">
        <w:rPr>
          <w:rFonts w:ascii="Times New Roman" w:hAnsi="Times New Roman" w:cs="Times New Roman"/>
          <w:sz w:val="24"/>
          <w:szCs w:val="24"/>
        </w:rPr>
        <w:lastRenderedPageBreak/>
        <w:t>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самоуправления"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(далее по тексту - форма 14 МО);</w:t>
      </w:r>
    </w:p>
    <w:p w14:paraId="130105D7" w14:textId="32E0F133" w:rsidR="00952437" w:rsidRPr="00481E98" w:rsidRDefault="00B53D62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254">
        <w:rPr>
          <w:rFonts w:ascii="Times New Roman" w:hAnsi="Times New Roman" w:cs="Times New Roman"/>
          <w:sz w:val="24"/>
          <w:szCs w:val="24"/>
        </w:rPr>
        <w:t>4</w:t>
      </w:r>
      <w:r w:rsidR="00952437" w:rsidRPr="00481E98">
        <w:rPr>
          <w:rFonts w:ascii="Times New Roman" w:hAnsi="Times New Roman" w:cs="Times New Roman"/>
          <w:sz w:val="24"/>
          <w:szCs w:val="24"/>
        </w:rPr>
        <w:t>) бухгалтерской и бюджетной отчетности, представляемой в установленные сроки</w:t>
      </w:r>
      <w:r w:rsidR="00043D19">
        <w:rPr>
          <w:rFonts w:ascii="Times New Roman" w:hAnsi="Times New Roman" w:cs="Times New Roman"/>
          <w:sz w:val="24"/>
          <w:szCs w:val="24"/>
        </w:rPr>
        <w:t>;</w:t>
      </w:r>
    </w:p>
    <w:p w14:paraId="0B44E3C8" w14:textId="4D49E3A9" w:rsidR="00952437" w:rsidRPr="00481E98" w:rsidRDefault="00952437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8">
        <w:rPr>
          <w:rFonts w:ascii="Times New Roman" w:hAnsi="Times New Roman" w:cs="Times New Roman"/>
          <w:sz w:val="24"/>
          <w:szCs w:val="24"/>
        </w:rPr>
        <w:t>1</w:t>
      </w:r>
      <w:r w:rsidR="003B2254">
        <w:rPr>
          <w:rFonts w:ascii="Times New Roman" w:hAnsi="Times New Roman" w:cs="Times New Roman"/>
          <w:sz w:val="24"/>
          <w:szCs w:val="24"/>
        </w:rPr>
        <w:t>5</w:t>
      </w:r>
      <w:r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294" w:history="1">
        <w:r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481E98">
        <w:rPr>
          <w:rFonts w:ascii="Times New Roman" w:hAnsi="Times New Roman" w:cs="Times New Roman"/>
          <w:sz w:val="24"/>
          <w:szCs w:val="24"/>
        </w:rPr>
        <w:t xml:space="preserve"> о наличии ведомственных (внутренних) актов, обеспечивающих осуществление внутреннего финансового аудита, рабочих документов внутреннего финансового аудита (плана, программ, заключений, годовой отчетности) с соблюдением федеральных стандартов внутреннего финансового аудита, ежегодно </w:t>
      </w:r>
      <w:r w:rsidR="00596CF2">
        <w:rPr>
          <w:rFonts w:ascii="Times New Roman" w:hAnsi="Times New Roman" w:cs="Times New Roman"/>
          <w:sz w:val="24"/>
          <w:szCs w:val="24"/>
        </w:rPr>
        <w:t>составляемых</w:t>
      </w:r>
      <w:r w:rsidRPr="00481E98">
        <w:rPr>
          <w:rFonts w:ascii="Times New Roman" w:hAnsi="Times New Roman" w:cs="Times New Roman"/>
          <w:sz w:val="24"/>
          <w:szCs w:val="24"/>
        </w:rPr>
        <w:t xml:space="preserve"> Г</w:t>
      </w:r>
      <w:r w:rsidR="00596CF2">
        <w:rPr>
          <w:rFonts w:ascii="Times New Roman" w:hAnsi="Times New Roman" w:cs="Times New Roman"/>
          <w:sz w:val="24"/>
          <w:szCs w:val="24"/>
        </w:rPr>
        <w:t>А</w:t>
      </w:r>
      <w:r w:rsidRPr="00481E98">
        <w:rPr>
          <w:rFonts w:ascii="Times New Roman" w:hAnsi="Times New Roman" w:cs="Times New Roman"/>
          <w:sz w:val="24"/>
          <w:szCs w:val="24"/>
        </w:rPr>
        <w:t>БС</w:t>
      </w:r>
      <w:r w:rsidR="00596CF2">
        <w:rPr>
          <w:rFonts w:ascii="Times New Roman" w:hAnsi="Times New Roman" w:cs="Times New Roman"/>
          <w:sz w:val="24"/>
          <w:szCs w:val="24"/>
        </w:rPr>
        <w:t>,</w:t>
      </w:r>
      <w:r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596CF2">
        <w:rPr>
          <w:rFonts w:ascii="Times New Roman" w:hAnsi="Times New Roman" w:cs="Times New Roman"/>
          <w:sz w:val="24"/>
          <w:szCs w:val="24"/>
        </w:rPr>
        <w:t xml:space="preserve">№ </w:t>
      </w:r>
      <w:r w:rsidR="004C4DEE">
        <w:rPr>
          <w:rFonts w:ascii="Times New Roman" w:hAnsi="Times New Roman" w:cs="Times New Roman"/>
          <w:sz w:val="24"/>
          <w:szCs w:val="24"/>
        </w:rPr>
        <w:t>7</w:t>
      </w:r>
      <w:r w:rsidRPr="00481E9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14:paraId="6CE3200F" w14:textId="3AEBE717" w:rsidR="00952437" w:rsidRPr="00481E98" w:rsidRDefault="00043D19" w:rsidP="00481E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254">
        <w:rPr>
          <w:rFonts w:ascii="Times New Roman" w:hAnsi="Times New Roman" w:cs="Times New Roman"/>
          <w:sz w:val="24"/>
          <w:szCs w:val="24"/>
        </w:rPr>
        <w:t>6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423" w:history="1">
        <w:r w:rsidR="00952437" w:rsidRPr="00981F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о муниципальных правовых (локальных) актах в области финансового менеджмента, ежегодно </w:t>
      </w:r>
      <w:r w:rsidR="00596CF2">
        <w:rPr>
          <w:rFonts w:ascii="Times New Roman" w:hAnsi="Times New Roman" w:cs="Times New Roman"/>
          <w:sz w:val="24"/>
          <w:szCs w:val="24"/>
        </w:rPr>
        <w:t>составляемых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Г</w:t>
      </w:r>
      <w:r w:rsidR="00596CF2">
        <w:rPr>
          <w:rFonts w:ascii="Times New Roman" w:hAnsi="Times New Roman" w:cs="Times New Roman"/>
          <w:sz w:val="24"/>
          <w:szCs w:val="24"/>
        </w:rPr>
        <w:t>А</w:t>
      </w:r>
      <w:r w:rsidR="00952437" w:rsidRPr="00481E98">
        <w:rPr>
          <w:rFonts w:ascii="Times New Roman" w:hAnsi="Times New Roman" w:cs="Times New Roman"/>
          <w:sz w:val="24"/>
          <w:szCs w:val="24"/>
        </w:rPr>
        <w:t>БС</w:t>
      </w:r>
      <w:r w:rsidR="00596CF2">
        <w:rPr>
          <w:rFonts w:ascii="Times New Roman" w:hAnsi="Times New Roman" w:cs="Times New Roman"/>
          <w:sz w:val="24"/>
          <w:szCs w:val="24"/>
        </w:rPr>
        <w:t>,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приложениям </w:t>
      </w:r>
      <w:r w:rsidR="00596CF2">
        <w:rPr>
          <w:rFonts w:ascii="Times New Roman" w:hAnsi="Times New Roman" w:cs="Times New Roman"/>
          <w:sz w:val="24"/>
          <w:szCs w:val="24"/>
        </w:rPr>
        <w:t xml:space="preserve">№ </w:t>
      </w:r>
      <w:r w:rsidR="004C4DEE">
        <w:rPr>
          <w:rFonts w:ascii="Times New Roman" w:hAnsi="Times New Roman" w:cs="Times New Roman"/>
          <w:sz w:val="24"/>
          <w:szCs w:val="24"/>
        </w:rPr>
        <w:t>8</w:t>
      </w:r>
      <w:r w:rsidR="00952437" w:rsidRPr="00481E98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12E5D" w14:textId="5AA54B9A" w:rsidR="00043D19" w:rsidRDefault="003B2254" w:rsidP="0021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43D19">
        <w:rPr>
          <w:rFonts w:ascii="Times New Roman" w:hAnsi="Times New Roman" w:cs="Times New Roman"/>
          <w:sz w:val="24"/>
          <w:szCs w:val="24"/>
        </w:rPr>
        <w:t xml:space="preserve">) </w:t>
      </w:r>
      <w:r w:rsidR="002170CB" w:rsidRPr="002170CB">
        <w:rPr>
          <w:rFonts w:ascii="Times New Roman" w:hAnsi="Times New Roman" w:cs="Times New Roman"/>
          <w:sz w:val="24"/>
          <w:szCs w:val="24"/>
        </w:rPr>
        <w:t>сведени</w:t>
      </w:r>
      <w:r w:rsidR="00F208C9">
        <w:rPr>
          <w:rFonts w:ascii="Times New Roman" w:hAnsi="Times New Roman" w:cs="Times New Roman"/>
          <w:sz w:val="24"/>
          <w:szCs w:val="24"/>
        </w:rPr>
        <w:t>й</w:t>
      </w:r>
      <w:r w:rsidR="002170CB" w:rsidRPr="002170CB">
        <w:rPr>
          <w:rFonts w:ascii="Times New Roman" w:hAnsi="Times New Roman" w:cs="Times New Roman"/>
          <w:sz w:val="24"/>
          <w:szCs w:val="24"/>
        </w:rPr>
        <w:t xml:space="preserve"> об осуществлении закупок и размещении информации на сайте </w:t>
      </w:r>
      <w:proofErr w:type="spellStart"/>
      <w:r w:rsidR="00B9657F" w:rsidRPr="002170C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B9657F" w:rsidRPr="002170CB">
        <w:rPr>
          <w:rFonts w:ascii="Times New Roman" w:hAnsi="Times New Roman" w:cs="Times New Roman"/>
          <w:sz w:val="24"/>
          <w:szCs w:val="24"/>
        </w:rPr>
        <w:t>.</w:t>
      </w:r>
      <w:r w:rsidR="00B9657F" w:rsidRPr="002170C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9657F" w:rsidRPr="00217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657F" w:rsidRPr="002170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657F">
        <w:rPr>
          <w:rFonts w:ascii="Times New Roman" w:hAnsi="Times New Roman" w:cs="Times New Roman"/>
          <w:sz w:val="24"/>
          <w:szCs w:val="24"/>
        </w:rPr>
        <w:t xml:space="preserve"> по</w:t>
      </w:r>
      <w:r w:rsidR="006C5F58" w:rsidRPr="00481E98">
        <w:rPr>
          <w:rFonts w:ascii="Times New Roman" w:hAnsi="Times New Roman" w:cs="Times New Roman"/>
          <w:sz w:val="24"/>
          <w:szCs w:val="24"/>
        </w:rPr>
        <w:t xml:space="preserve"> форме согласно </w:t>
      </w:r>
      <w:r w:rsidR="006C5F58" w:rsidRPr="002170CB">
        <w:rPr>
          <w:rFonts w:ascii="Times New Roman" w:hAnsi="Times New Roman" w:cs="Times New Roman"/>
          <w:sz w:val="24"/>
          <w:szCs w:val="24"/>
        </w:rPr>
        <w:t>приложени</w:t>
      </w:r>
      <w:r w:rsidR="007F35C7" w:rsidRPr="002170CB">
        <w:rPr>
          <w:rFonts w:ascii="Times New Roman" w:hAnsi="Times New Roman" w:cs="Times New Roman"/>
          <w:sz w:val="24"/>
          <w:szCs w:val="24"/>
        </w:rPr>
        <w:t>ю</w:t>
      </w:r>
      <w:r w:rsidR="006C5F58" w:rsidRPr="002170CB">
        <w:rPr>
          <w:rFonts w:ascii="Times New Roman" w:hAnsi="Times New Roman" w:cs="Times New Roman"/>
          <w:sz w:val="24"/>
          <w:szCs w:val="24"/>
        </w:rPr>
        <w:t xml:space="preserve"> № </w:t>
      </w:r>
      <w:r w:rsidR="007457DA" w:rsidRPr="002170CB">
        <w:rPr>
          <w:rFonts w:ascii="Times New Roman" w:hAnsi="Times New Roman" w:cs="Times New Roman"/>
          <w:sz w:val="24"/>
          <w:szCs w:val="24"/>
        </w:rPr>
        <w:t>9</w:t>
      </w:r>
      <w:r w:rsidR="006C5F58" w:rsidRPr="002170CB">
        <w:rPr>
          <w:rFonts w:ascii="Times New Roman" w:hAnsi="Times New Roman" w:cs="Times New Roman"/>
          <w:sz w:val="24"/>
          <w:szCs w:val="24"/>
        </w:rPr>
        <w:t xml:space="preserve"> </w:t>
      </w:r>
      <w:r w:rsidR="006C5F58" w:rsidRPr="00481E98">
        <w:rPr>
          <w:rFonts w:ascii="Times New Roman" w:hAnsi="Times New Roman" w:cs="Times New Roman"/>
          <w:sz w:val="24"/>
          <w:szCs w:val="24"/>
        </w:rPr>
        <w:t>к Порядку</w:t>
      </w:r>
      <w:r w:rsidR="007F35C7">
        <w:rPr>
          <w:rFonts w:ascii="Times New Roman" w:hAnsi="Times New Roman" w:cs="Times New Roman"/>
          <w:sz w:val="24"/>
          <w:szCs w:val="24"/>
        </w:rPr>
        <w:t>;</w:t>
      </w:r>
    </w:p>
    <w:p w14:paraId="682B630C" w14:textId="283664AE" w:rsidR="007F35C7" w:rsidRPr="007F35C7" w:rsidRDefault="007F35C7" w:rsidP="00043D1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2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6" w:name="_Hlk89855477"/>
      <w:r>
        <w:rPr>
          <w:rFonts w:ascii="Times New Roman" w:hAnsi="Times New Roman" w:cs="Times New Roman"/>
          <w:sz w:val="24"/>
          <w:szCs w:val="24"/>
        </w:rPr>
        <w:t xml:space="preserve">сведений о размещении информации о бюджете на официальном сайте учреждения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5221BA">
        <w:rPr>
          <w:rFonts w:ascii="Times New Roman" w:hAnsi="Times New Roman" w:cs="Times New Roman"/>
          <w:sz w:val="24"/>
          <w:szCs w:val="24"/>
        </w:rPr>
        <w:t>приложению №</w:t>
      </w:r>
      <w:r w:rsidR="005221BA">
        <w:rPr>
          <w:rFonts w:ascii="Times New Roman" w:hAnsi="Times New Roman" w:cs="Times New Roman"/>
          <w:sz w:val="24"/>
          <w:szCs w:val="24"/>
        </w:rPr>
        <w:t xml:space="preserve"> 10</w:t>
      </w:r>
      <w:r w:rsidR="00C11847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7F35C7">
        <w:rPr>
          <w:rFonts w:ascii="Times New Roman" w:hAnsi="Times New Roman" w:cs="Times New Roman"/>
          <w:sz w:val="24"/>
          <w:szCs w:val="24"/>
        </w:rPr>
        <w:t>.</w:t>
      </w:r>
    </w:p>
    <w:p w14:paraId="6736D6CA" w14:textId="2B1BF2A4" w:rsidR="00952437" w:rsidRDefault="006E64D2" w:rsidP="00F66D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D19">
        <w:rPr>
          <w:rFonts w:ascii="Times New Roman" w:hAnsi="Times New Roman" w:cs="Times New Roman"/>
          <w:sz w:val="24"/>
          <w:szCs w:val="24"/>
        </w:rPr>
        <w:t xml:space="preserve">.5. </w:t>
      </w:r>
      <w:r w:rsidR="00BC7812">
        <w:rPr>
          <w:rFonts w:ascii="Times New Roman" w:hAnsi="Times New Roman" w:cs="Times New Roman"/>
          <w:sz w:val="24"/>
          <w:szCs w:val="24"/>
        </w:rPr>
        <w:t xml:space="preserve">Приложения №№ </w:t>
      </w:r>
      <w:r w:rsidR="000A67BD" w:rsidRPr="00BC7812">
        <w:rPr>
          <w:rFonts w:ascii="Times New Roman" w:hAnsi="Times New Roman" w:cs="Times New Roman"/>
          <w:sz w:val="24"/>
          <w:szCs w:val="24"/>
        </w:rPr>
        <w:t>1</w:t>
      </w:r>
      <w:r w:rsidR="00EB3735" w:rsidRPr="00BC7812">
        <w:rPr>
          <w:rFonts w:ascii="Times New Roman" w:hAnsi="Times New Roman" w:cs="Times New Roman"/>
          <w:sz w:val="24"/>
          <w:szCs w:val="24"/>
        </w:rPr>
        <w:t>, 3</w:t>
      </w:r>
      <w:r w:rsidR="00BC7812" w:rsidRPr="00BC7812">
        <w:rPr>
          <w:rFonts w:ascii="Times New Roman" w:hAnsi="Times New Roman" w:cs="Times New Roman"/>
          <w:sz w:val="24"/>
          <w:szCs w:val="24"/>
        </w:rPr>
        <w:t xml:space="preserve"> -</w:t>
      </w:r>
      <w:r w:rsidR="000A67BD" w:rsidRPr="00BC7812">
        <w:rPr>
          <w:rFonts w:ascii="Times New Roman" w:hAnsi="Times New Roman" w:cs="Times New Roman"/>
          <w:sz w:val="24"/>
          <w:szCs w:val="24"/>
        </w:rPr>
        <w:t xml:space="preserve"> </w:t>
      </w:r>
      <w:r w:rsidR="00D15ECD" w:rsidRPr="00BC7812">
        <w:rPr>
          <w:rFonts w:ascii="Times New Roman" w:hAnsi="Times New Roman" w:cs="Times New Roman"/>
          <w:sz w:val="24"/>
          <w:szCs w:val="24"/>
        </w:rPr>
        <w:t>10</w:t>
      </w:r>
      <w:r w:rsidR="00952437" w:rsidRPr="00BC7812">
        <w:rPr>
          <w:rFonts w:ascii="Times New Roman" w:hAnsi="Times New Roman" w:cs="Times New Roman"/>
          <w:sz w:val="24"/>
          <w:szCs w:val="24"/>
        </w:rPr>
        <w:t xml:space="preserve"> </w:t>
      </w:r>
      <w:r w:rsidR="00952437" w:rsidRPr="00481E98">
        <w:rPr>
          <w:rFonts w:ascii="Times New Roman" w:hAnsi="Times New Roman" w:cs="Times New Roman"/>
          <w:sz w:val="24"/>
          <w:szCs w:val="24"/>
        </w:rPr>
        <w:t>к Порядку</w:t>
      </w:r>
      <w:r w:rsidR="00BC7812">
        <w:rPr>
          <w:rFonts w:ascii="Times New Roman" w:hAnsi="Times New Roman" w:cs="Times New Roman"/>
          <w:sz w:val="24"/>
          <w:szCs w:val="24"/>
        </w:rPr>
        <w:t xml:space="preserve"> </w:t>
      </w:r>
      <w:r w:rsidR="00043D19">
        <w:rPr>
          <w:rFonts w:ascii="Times New Roman" w:hAnsi="Times New Roman" w:cs="Times New Roman"/>
          <w:sz w:val="24"/>
          <w:szCs w:val="24"/>
        </w:rPr>
        <w:t>в адрес управления финансов</w:t>
      </w:r>
      <w:r w:rsidR="0025072F">
        <w:rPr>
          <w:rFonts w:ascii="Times New Roman" w:hAnsi="Times New Roman" w:cs="Times New Roman"/>
          <w:sz w:val="24"/>
          <w:szCs w:val="24"/>
        </w:rPr>
        <w:t xml:space="preserve"> ГАБС</w:t>
      </w:r>
      <w:r w:rsidR="00043D19">
        <w:rPr>
          <w:rFonts w:ascii="Times New Roman" w:hAnsi="Times New Roman" w:cs="Times New Roman"/>
          <w:sz w:val="24"/>
          <w:szCs w:val="24"/>
        </w:rPr>
        <w:t xml:space="preserve"> не направляют.</w:t>
      </w:r>
    </w:p>
    <w:p w14:paraId="3AF66375" w14:textId="2A7E1E82" w:rsidR="009E3A53" w:rsidRPr="00EB3735" w:rsidRDefault="009E3A53" w:rsidP="00EB3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E2966C" w14:textId="273977C0" w:rsidR="00A60C80" w:rsidRPr="006E64D2" w:rsidRDefault="00F57518" w:rsidP="006E64D2">
      <w:pPr>
        <w:pStyle w:val="a6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6E64D2">
        <w:rPr>
          <w:b/>
        </w:rPr>
        <w:t>Расчет и анализ значений показателей качества финансового менеджмента</w:t>
      </w:r>
      <w:r w:rsidR="00A60C80" w:rsidRPr="006E64D2">
        <w:rPr>
          <w:b/>
        </w:rPr>
        <w:t>, формирования и представления информации, необходимой для проведения указанного мониторинга</w:t>
      </w:r>
    </w:p>
    <w:p w14:paraId="604D4C96" w14:textId="7AB1AEA2" w:rsidR="00F57518" w:rsidRPr="000E3D74" w:rsidRDefault="00F57518" w:rsidP="00A60C80">
      <w:pPr>
        <w:pStyle w:val="a6"/>
        <w:ind w:left="0"/>
        <w:rPr>
          <w:b/>
        </w:rPr>
      </w:pPr>
    </w:p>
    <w:p w14:paraId="1B586ED5" w14:textId="25FB7063" w:rsidR="00F57518" w:rsidRPr="00D4098A" w:rsidRDefault="00D62812" w:rsidP="00D12245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срок до 1 апреля</w:t>
      </w:r>
      <w:r w:rsidRPr="00D62812">
        <w:rPr>
          <w:rFonts w:eastAsiaTheme="minorHAnsi"/>
          <w:lang w:eastAsia="en-US"/>
        </w:rPr>
        <w:t xml:space="preserve"> </w:t>
      </w:r>
      <w:r w:rsidRPr="00A375FF">
        <w:rPr>
          <w:rFonts w:eastAsiaTheme="minorHAnsi"/>
          <w:lang w:eastAsia="en-US"/>
        </w:rPr>
        <w:t>года,</w:t>
      </w:r>
      <w:r w:rsidRPr="00D4098A">
        <w:rPr>
          <w:rFonts w:eastAsiaTheme="minorHAnsi"/>
          <w:lang w:eastAsia="en-US"/>
        </w:rPr>
        <w:t xml:space="preserve"> следующего за отчет</w:t>
      </w:r>
      <w:r>
        <w:rPr>
          <w:rFonts w:eastAsiaTheme="minorHAnsi"/>
          <w:lang w:eastAsia="en-US"/>
        </w:rPr>
        <w:t xml:space="preserve">ным, </w:t>
      </w:r>
      <w:r w:rsidR="00F57518" w:rsidRPr="00D4098A">
        <w:rPr>
          <w:rFonts w:eastAsiaTheme="minorHAnsi"/>
          <w:lang w:eastAsia="en-US"/>
        </w:rPr>
        <w:t>Г</w:t>
      </w:r>
      <w:r w:rsidR="00A74FA9">
        <w:rPr>
          <w:rFonts w:eastAsiaTheme="minorHAnsi"/>
          <w:lang w:eastAsia="en-US"/>
        </w:rPr>
        <w:t>А</w:t>
      </w:r>
      <w:r w:rsidR="00F57518" w:rsidRPr="00D4098A">
        <w:rPr>
          <w:rFonts w:eastAsiaTheme="minorHAnsi"/>
          <w:lang w:eastAsia="en-US"/>
        </w:rPr>
        <w:t xml:space="preserve">БС представляют </w:t>
      </w:r>
      <w:r w:rsidR="00F57518">
        <w:rPr>
          <w:rFonts w:eastAsiaTheme="minorHAnsi"/>
          <w:lang w:eastAsia="en-US"/>
        </w:rPr>
        <w:t xml:space="preserve">в </w:t>
      </w:r>
      <w:r w:rsidR="00F57518" w:rsidRPr="00D4098A">
        <w:rPr>
          <w:rFonts w:eastAsiaTheme="minorHAnsi"/>
          <w:lang w:eastAsia="en-US"/>
        </w:rPr>
        <w:t>управление</w:t>
      </w:r>
      <w:r w:rsidR="00A60C80">
        <w:rPr>
          <w:rFonts w:eastAsiaTheme="minorHAnsi"/>
          <w:lang w:eastAsia="en-US"/>
        </w:rPr>
        <w:t xml:space="preserve"> финансов</w:t>
      </w:r>
      <w:r w:rsidR="00F57518" w:rsidRPr="00D4098A">
        <w:rPr>
          <w:rFonts w:eastAsiaTheme="minorHAnsi"/>
          <w:lang w:eastAsia="en-US"/>
        </w:rPr>
        <w:t xml:space="preserve"> </w:t>
      </w:r>
      <w:r w:rsidR="0019689A">
        <w:rPr>
          <w:rFonts w:eastAsiaTheme="minorHAnsi"/>
          <w:lang w:eastAsia="en-US"/>
        </w:rPr>
        <w:t>С</w:t>
      </w:r>
      <w:r w:rsidR="00F57518">
        <w:rPr>
          <w:rFonts w:eastAsiaTheme="minorHAnsi"/>
          <w:lang w:eastAsia="en-US"/>
        </w:rPr>
        <w:t xml:space="preserve">ведения </w:t>
      </w:r>
      <w:r w:rsidR="0019689A">
        <w:t xml:space="preserve">для расчета показателей </w:t>
      </w:r>
      <w:r w:rsidR="00F57518">
        <w:rPr>
          <w:rFonts w:eastAsiaTheme="minorHAnsi"/>
          <w:lang w:eastAsia="en-US"/>
        </w:rPr>
        <w:t>в соответствии с п</w:t>
      </w:r>
      <w:r w:rsidR="00F57518" w:rsidRPr="00D4098A">
        <w:rPr>
          <w:rFonts w:eastAsiaTheme="minorHAnsi"/>
          <w:lang w:eastAsia="en-US"/>
        </w:rPr>
        <w:t xml:space="preserve">риложением </w:t>
      </w:r>
      <w:r w:rsidR="00F57518" w:rsidRPr="00D62812">
        <w:rPr>
          <w:rFonts w:eastAsiaTheme="minorHAnsi"/>
          <w:lang w:eastAsia="en-US"/>
        </w:rPr>
        <w:t>№ 2</w:t>
      </w:r>
      <w:r w:rsidR="00F57518">
        <w:rPr>
          <w:rFonts w:eastAsiaTheme="minorHAnsi"/>
          <w:lang w:eastAsia="en-US"/>
        </w:rPr>
        <w:t xml:space="preserve"> </w:t>
      </w:r>
      <w:r w:rsidR="00F57518" w:rsidRPr="00D4098A">
        <w:rPr>
          <w:rFonts w:eastAsiaTheme="minorHAnsi"/>
          <w:lang w:eastAsia="en-US"/>
        </w:rPr>
        <w:t>к Порядку.</w:t>
      </w:r>
    </w:p>
    <w:p w14:paraId="7D7C004C" w14:textId="2DFA8D6B" w:rsidR="002C557A" w:rsidRPr="00EB3735" w:rsidRDefault="0019689A" w:rsidP="00D12245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срок до 25 апреля года, следующего за отчетным</w:t>
      </w:r>
      <w:r w:rsidR="00AD5D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управление</w:t>
      </w:r>
      <w:r w:rsidR="00EB37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финансов</w:t>
      </w:r>
      <w:r w:rsidR="00EB37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осуществляет проверку данных и производит расчет </w:t>
      </w:r>
      <w:r w:rsidR="00950A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оказателей </w:t>
      </w:r>
      <w:r w:rsidR="00950AF0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качества финансового менеджмента </w:t>
      </w:r>
      <w:r w:rsidR="00F57518" w:rsidRPr="009E3A5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B3735" w:rsidRPr="002C557A">
        <w:rPr>
          <w:rFonts w:ascii="Times New Roman" w:hAnsi="Times New Roman" w:cs="Times New Roman"/>
          <w:bCs/>
          <w:sz w:val="24"/>
          <w:szCs w:val="24"/>
        </w:rPr>
        <w:t>М</w:t>
      </w:r>
      <w:r w:rsidR="009E3A53" w:rsidRPr="009E3A53">
        <w:rPr>
          <w:rFonts w:ascii="Times New Roman" w:hAnsi="Times New Roman" w:cs="Times New Roman"/>
          <w:sz w:val="24"/>
          <w:szCs w:val="24"/>
        </w:rPr>
        <w:t>етодикой</w:t>
      </w:r>
      <w:r w:rsidR="002C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6F7" w:rsidRPr="001B36F7">
        <w:rPr>
          <w:rFonts w:ascii="Times New Roman" w:hAnsi="Times New Roman" w:cs="Times New Roman"/>
          <w:sz w:val="24"/>
          <w:szCs w:val="24"/>
        </w:rPr>
        <w:t>оценки и мониторинга качества финансового менеджмента, осуществляемого главными администраторами бюджетных средств муниципального района «Сыктывдинский» Республики Коми и главными администраторами бюджетных средств сельских поселений муниципального района «Сыктывдинский» Республики Коми</w:t>
      </w:r>
      <w:r w:rsidR="002C557A" w:rsidRPr="00EB3735">
        <w:rPr>
          <w:rFonts w:ascii="Times New Roman" w:hAnsi="Times New Roman" w:cs="Times New Roman"/>
          <w:sz w:val="24"/>
          <w:szCs w:val="24"/>
        </w:rPr>
        <w:t xml:space="preserve"> (приложение № 2 к приказу)  (далее – Методика).</w:t>
      </w:r>
    </w:p>
    <w:p w14:paraId="08B8D7F8" w14:textId="5B8655B8" w:rsidR="00F57518" w:rsidRDefault="00F57518" w:rsidP="00D12245">
      <w:pPr>
        <w:pStyle w:val="a6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 xml:space="preserve">На основании данных расчета </w:t>
      </w:r>
      <w:r w:rsidR="00950AF0">
        <w:rPr>
          <w:rFonts w:eastAsiaTheme="minorHAnsi"/>
          <w:lang w:eastAsia="en-US"/>
        </w:rPr>
        <w:t>П</w:t>
      </w:r>
      <w:r w:rsidRPr="00D4098A">
        <w:rPr>
          <w:rFonts w:eastAsiaTheme="minorHAnsi"/>
          <w:lang w:eastAsia="en-US"/>
        </w:rPr>
        <w:t>оказателей</w:t>
      </w:r>
      <w:r w:rsidR="00950AF0">
        <w:rPr>
          <w:rFonts w:eastAsiaTheme="minorHAnsi"/>
          <w:lang w:eastAsia="en-US"/>
        </w:rPr>
        <w:t xml:space="preserve"> </w:t>
      </w:r>
      <w:r w:rsidR="009F2C87">
        <w:t>качества</w:t>
      </w:r>
      <w:r w:rsidR="00950AF0">
        <w:t xml:space="preserve"> </w:t>
      </w:r>
      <w:r w:rsidR="009F2C87" w:rsidRPr="002C557A">
        <w:rPr>
          <w:rFonts w:eastAsiaTheme="minorHAnsi"/>
          <w:lang w:eastAsia="en-US"/>
        </w:rPr>
        <w:t>финансового менеджмента</w:t>
      </w:r>
      <w:r w:rsidR="009F2C87" w:rsidRPr="00D4098A">
        <w:rPr>
          <w:rFonts w:eastAsiaTheme="minorHAnsi"/>
          <w:lang w:eastAsia="en-US"/>
        </w:rPr>
        <w:t xml:space="preserve"> </w:t>
      </w:r>
      <w:r w:rsidRPr="00D4098A">
        <w:rPr>
          <w:rFonts w:eastAsiaTheme="minorHAnsi"/>
          <w:lang w:eastAsia="en-US"/>
        </w:rPr>
        <w:t>устанавливается итоговая оценка качества финансового менеджмента (далее – оценка) по каждому Г</w:t>
      </w:r>
      <w:r w:rsidR="004F4681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</w:t>
      </w:r>
      <w:r w:rsidR="009E3A53">
        <w:rPr>
          <w:rFonts w:eastAsiaTheme="minorHAnsi"/>
          <w:lang w:eastAsia="en-US"/>
        </w:rPr>
        <w:t>.</w:t>
      </w:r>
    </w:p>
    <w:p w14:paraId="5C2E9F8C" w14:textId="77777777" w:rsidR="009E3A53" w:rsidRPr="00D4098A" w:rsidRDefault="009E3A53" w:rsidP="009E3A53">
      <w:pPr>
        <w:pStyle w:val="a6"/>
        <w:autoSpaceDE w:val="0"/>
        <w:autoSpaceDN w:val="0"/>
        <w:adjustRightInd w:val="0"/>
        <w:spacing w:before="260"/>
        <w:ind w:left="709"/>
        <w:jc w:val="both"/>
        <w:rPr>
          <w:rFonts w:eastAsiaTheme="minorHAnsi"/>
          <w:lang w:eastAsia="en-US"/>
        </w:rPr>
      </w:pPr>
    </w:p>
    <w:p w14:paraId="364204B5" w14:textId="393BD8EF" w:rsidR="00F57518" w:rsidRPr="00D4098A" w:rsidRDefault="00F57518" w:rsidP="006E64D2">
      <w:pPr>
        <w:pStyle w:val="a6"/>
        <w:numPr>
          <w:ilvl w:val="0"/>
          <w:numId w:val="31"/>
        </w:numPr>
        <w:ind w:left="0" w:firstLine="284"/>
        <w:jc w:val="center"/>
        <w:rPr>
          <w:b/>
        </w:rPr>
      </w:pPr>
      <w:r w:rsidRPr="00D4098A">
        <w:rPr>
          <w:b/>
        </w:rPr>
        <w:t>Формирование и представление результат</w:t>
      </w:r>
      <w:r w:rsidR="00B9657F">
        <w:rPr>
          <w:b/>
        </w:rPr>
        <w:t>ов</w:t>
      </w:r>
      <w:r w:rsidRPr="00D4098A">
        <w:rPr>
          <w:b/>
        </w:rPr>
        <w:t xml:space="preserve"> мониторинга качества финансового менеджмента</w:t>
      </w:r>
    </w:p>
    <w:p w14:paraId="1DBB75C3" w14:textId="77777777" w:rsidR="00F57518" w:rsidRPr="00D4098A" w:rsidRDefault="00F57518" w:rsidP="00F57518">
      <w:pPr>
        <w:pStyle w:val="a6"/>
        <w:ind w:left="284"/>
        <w:jc w:val="center"/>
        <w:rPr>
          <w:b/>
        </w:rPr>
      </w:pPr>
    </w:p>
    <w:p w14:paraId="3F445B46" w14:textId="161F9205" w:rsidR="002C557A" w:rsidRPr="00EB3735" w:rsidRDefault="002C557A" w:rsidP="00D12245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проведения мониторинга качества финансового менеджмента является </w:t>
      </w:r>
      <w:r w:rsidR="00FA1BD5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</w:t>
      </w:r>
      <w:r w:rsidRPr="00EB3735">
        <w:rPr>
          <w:rFonts w:ascii="Times New Roman" w:hAnsi="Times New Roman" w:cs="Times New Roman"/>
          <w:sz w:val="24"/>
          <w:szCs w:val="24"/>
        </w:rPr>
        <w:t xml:space="preserve"> рейтинг главных администраторов бюджетных средств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3735">
        <w:rPr>
          <w:rFonts w:ascii="Times New Roman" w:hAnsi="Times New Roman" w:cs="Times New Roman"/>
          <w:sz w:val="24"/>
          <w:szCs w:val="24"/>
        </w:rPr>
        <w:t>ыктывдинский»</w:t>
      </w:r>
      <w:r w:rsidR="009F2C87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FA1BD5">
        <w:rPr>
          <w:rFonts w:ascii="Times New Roman" w:hAnsi="Times New Roman" w:cs="Times New Roman"/>
          <w:sz w:val="24"/>
          <w:szCs w:val="24"/>
        </w:rPr>
        <w:t xml:space="preserve"> и</w:t>
      </w:r>
      <w:r w:rsidR="003F0426">
        <w:rPr>
          <w:rFonts w:ascii="Times New Roman" w:hAnsi="Times New Roman" w:cs="Times New Roman"/>
          <w:sz w:val="24"/>
          <w:szCs w:val="24"/>
        </w:rPr>
        <w:t xml:space="preserve"> </w:t>
      </w:r>
      <w:r w:rsidR="00B9684F" w:rsidRPr="00EB3735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Pr="00EB3735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3735">
        <w:rPr>
          <w:rFonts w:ascii="Times New Roman" w:hAnsi="Times New Roman" w:cs="Times New Roman"/>
          <w:sz w:val="24"/>
          <w:szCs w:val="24"/>
        </w:rPr>
        <w:t>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4F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EB3735">
        <w:rPr>
          <w:rFonts w:ascii="Times New Roman" w:hAnsi="Times New Roman" w:cs="Times New Roman"/>
          <w:sz w:val="24"/>
          <w:szCs w:val="24"/>
        </w:rPr>
        <w:t>(приложени</w:t>
      </w:r>
      <w:r w:rsidR="00FA1BD5">
        <w:rPr>
          <w:rFonts w:ascii="Times New Roman" w:hAnsi="Times New Roman" w:cs="Times New Roman"/>
          <w:sz w:val="24"/>
          <w:szCs w:val="24"/>
        </w:rPr>
        <w:t>е</w:t>
      </w:r>
      <w:r w:rsidRPr="00EB3735">
        <w:rPr>
          <w:rFonts w:ascii="Times New Roman" w:hAnsi="Times New Roman" w:cs="Times New Roman"/>
          <w:sz w:val="24"/>
          <w:szCs w:val="24"/>
        </w:rPr>
        <w:t xml:space="preserve"> № </w:t>
      </w:r>
      <w:r w:rsidR="003F0426">
        <w:rPr>
          <w:rFonts w:ascii="Times New Roman" w:hAnsi="Times New Roman" w:cs="Times New Roman"/>
          <w:sz w:val="24"/>
          <w:szCs w:val="24"/>
        </w:rPr>
        <w:t>3</w:t>
      </w:r>
      <w:r w:rsidRPr="00EB3735">
        <w:rPr>
          <w:rFonts w:ascii="Times New Roman" w:hAnsi="Times New Roman" w:cs="Times New Roman"/>
          <w:sz w:val="24"/>
          <w:szCs w:val="24"/>
        </w:rPr>
        <w:t xml:space="preserve"> к </w:t>
      </w:r>
      <w:bookmarkStart w:id="7" w:name="_Hlk64631671"/>
      <w:r w:rsidRPr="00EB3735">
        <w:rPr>
          <w:rFonts w:ascii="Times New Roman" w:hAnsi="Times New Roman" w:cs="Times New Roman"/>
          <w:sz w:val="24"/>
          <w:szCs w:val="24"/>
        </w:rPr>
        <w:t>Методик</w:t>
      </w:r>
      <w:bookmarkEnd w:id="7"/>
      <w:r w:rsidRPr="00EB37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557A">
        <w:rPr>
          <w:rFonts w:ascii="Times New Roman" w:hAnsi="Times New Roman" w:cs="Times New Roman"/>
          <w:sz w:val="24"/>
          <w:szCs w:val="24"/>
        </w:rPr>
        <w:t>(</w:t>
      </w:r>
      <w:r w:rsidRPr="00EB373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A1BD5">
        <w:rPr>
          <w:rFonts w:ascii="Times New Roman" w:hAnsi="Times New Roman" w:cs="Times New Roman"/>
          <w:sz w:val="24"/>
          <w:szCs w:val="24"/>
        </w:rPr>
        <w:t>Итоговый рейтинг</w:t>
      </w:r>
      <w:r w:rsidRPr="00EB3735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9A04D9">
        <w:rPr>
          <w:rFonts w:ascii="Times New Roman" w:hAnsi="Times New Roman" w:cs="Times New Roman"/>
          <w:sz w:val="24"/>
          <w:szCs w:val="24"/>
        </w:rPr>
        <w:t>и</w:t>
      </w:r>
      <w:r w:rsidRPr="00EB37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183CB" w14:textId="3C78E1B9" w:rsidR="00F57518" w:rsidRPr="002C557A" w:rsidRDefault="002C557A" w:rsidP="00D12245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F57518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</w:t>
      </w:r>
      <w:r w:rsidR="00E36F40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</w:t>
      </w:r>
      <w:r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Показателей </w:t>
      </w:r>
      <w:r w:rsidR="009A04D9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качества финансового менеджмента </w:t>
      </w:r>
      <w:r w:rsidR="00F57518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срок до 1 мая года, следующего за отчетным, формирует </w:t>
      </w:r>
      <w:r w:rsidR="00FA1BD5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</w:t>
      </w:r>
      <w:r w:rsidR="0019689A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рейтинг </w:t>
      </w:r>
      <w:r w:rsidR="00F57518" w:rsidRPr="002C557A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пояснительную записку к нему (при необходимости).</w:t>
      </w:r>
    </w:p>
    <w:p w14:paraId="3ACEB3A5" w14:textId="4B2EF79E" w:rsidR="00F57518" w:rsidRPr="00D4098A" w:rsidRDefault="00F57518" w:rsidP="00D12245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Формирование</w:t>
      </w:r>
      <w:r w:rsidR="007C370F">
        <w:rPr>
          <w:rFonts w:eastAsiaTheme="minorHAnsi"/>
          <w:lang w:eastAsia="en-US"/>
        </w:rPr>
        <w:t xml:space="preserve"> </w:t>
      </w:r>
      <w:r w:rsidR="00FA1BD5">
        <w:rPr>
          <w:rFonts w:eastAsiaTheme="minorHAnsi"/>
          <w:lang w:eastAsia="en-US"/>
        </w:rPr>
        <w:t>Итоговых</w:t>
      </w:r>
      <w:r w:rsidRPr="00D4098A">
        <w:rPr>
          <w:rFonts w:eastAsiaTheme="minorHAnsi"/>
          <w:lang w:eastAsia="en-US"/>
        </w:rPr>
        <w:t xml:space="preserve"> рейтинг</w:t>
      </w:r>
      <w:r w:rsidR="009B0528">
        <w:rPr>
          <w:rFonts w:eastAsiaTheme="minorHAnsi"/>
          <w:lang w:eastAsia="en-US"/>
        </w:rPr>
        <w:t>ов</w:t>
      </w:r>
      <w:r w:rsidRPr="00D4098A">
        <w:rPr>
          <w:rFonts w:eastAsiaTheme="minorHAnsi"/>
          <w:lang w:eastAsia="en-US"/>
        </w:rPr>
        <w:t xml:space="preserve"> осуществляется в разрезе </w:t>
      </w:r>
      <w:r w:rsidR="00D732ED" w:rsidRPr="007C370F">
        <w:rPr>
          <w:rFonts w:eastAsiaTheme="minorHAnsi"/>
          <w:lang w:eastAsia="en-US"/>
        </w:rPr>
        <w:t>трех</w:t>
      </w:r>
      <w:r w:rsidRPr="00D4098A">
        <w:rPr>
          <w:rFonts w:eastAsiaTheme="minorHAnsi"/>
          <w:lang w:eastAsia="en-US"/>
        </w:rPr>
        <w:t xml:space="preserve"> групп, исходя из следующих условий:</w:t>
      </w:r>
    </w:p>
    <w:p w14:paraId="26CE88B9" w14:textId="0F653752"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 xml:space="preserve">- 1 группа </w:t>
      </w:r>
      <w:r w:rsidR="009B0528">
        <w:rPr>
          <w:rFonts w:eastAsiaTheme="minorHAnsi"/>
          <w:lang w:eastAsia="en-US"/>
        </w:rPr>
        <w:t>–</w:t>
      </w:r>
      <w:r w:rsidRPr="00D4098A">
        <w:rPr>
          <w:rFonts w:eastAsiaTheme="minorHAnsi"/>
          <w:lang w:eastAsia="en-US"/>
        </w:rPr>
        <w:t xml:space="preserve"> Г</w:t>
      </w:r>
      <w:r w:rsidR="004F4681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</w:t>
      </w:r>
      <w:r w:rsidR="009B0528">
        <w:rPr>
          <w:rFonts w:eastAsiaTheme="minorHAnsi"/>
          <w:lang w:eastAsia="en-US"/>
        </w:rPr>
        <w:t xml:space="preserve"> муниципального образования муниципального района «Сыктывдинский</w:t>
      </w:r>
      <w:r w:rsidR="009B0528" w:rsidRPr="00D4098A">
        <w:rPr>
          <w:rFonts w:eastAsiaTheme="minorHAnsi"/>
          <w:lang w:eastAsia="en-US"/>
        </w:rPr>
        <w:t>»</w:t>
      </w:r>
      <w:r w:rsidR="009B0528">
        <w:rPr>
          <w:rFonts w:eastAsiaTheme="minorHAnsi"/>
          <w:lang w:eastAsia="en-US"/>
        </w:rPr>
        <w:t xml:space="preserve"> Республики Коми</w:t>
      </w:r>
      <w:r w:rsidRPr="00D4098A">
        <w:rPr>
          <w:rFonts w:eastAsiaTheme="minorHAnsi"/>
          <w:lang w:eastAsia="en-US"/>
        </w:rPr>
        <w:t>, имеющие подведомственную сеть муниципальных учреждений;</w:t>
      </w:r>
    </w:p>
    <w:p w14:paraId="5C5FFB7F" w14:textId="4BA4BFAF" w:rsidR="00F57518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lastRenderedPageBreak/>
        <w:t xml:space="preserve">- 2 группа </w:t>
      </w:r>
      <w:r w:rsidR="009B0528">
        <w:rPr>
          <w:rFonts w:eastAsiaTheme="minorHAnsi"/>
          <w:lang w:eastAsia="en-US"/>
        </w:rPr>
        <w:t>–</w:t>
      </w:r>
      <w:r w:rsidRPr="00D4098A">
        <w:rPr>
          <w:rFonts w:eastAsiaTheme="minorHAnsi"/>
          <w:lang w:eastAsia="en-US"/>
        </w:rPr>
        <w:t xml:space="preserve"> Г</w:t>
      </w:r>
      <w:r w:rsidR="004F4681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</w:t>
      </w:r>
      <w:r w:rsidR="009B0528">
        <w:rPr>
          <w:rFonts w:eastAsiaTheme="minorHAnsi"/>
          <w:lang w:eastAsia="en-US"/>
        </w:rPr>
        <w:t xml:space="preserve"> муниципального образования муниципального района «Сыктывдинский</w:t>
      </w:r>
      <w:r w:rsidR="009B0528" w:rsidRPr="00D4098A">
        <w:rPr>
          <w:rFonts w:eastAsiaTheme="minorHAnsi"/>
          <w:lang w:eastAsia="en-US"/>
        </w:rPr>
        <w:t>»</w:t>
      </w:r>
      <w:r w:rsidR="009B0528">
        <w:rPr>
          <w:rFonts w:eastAsiaTheme="minorHAnsi"/>
          <w:lang w:eastAsia="en-US"/>
        </w:rPr>
        <w:t xml:space="preserve"> Республики Коми</w:t>
      </w:r>
      <w:r w:rsidRPr="00D4098A">
        <w:rPr>
          <w:rFonts w:eastAsiaTheme="minorHAnsi"/>
          <w:lang w:eastAsia="en-US"/>
        </w:rPr>
        <w:t xml:space="preserve">, </w:t>
      </w:r>
      <w:r w:rsidR="00305B6F">
        <w:rPr>
          <w:rFonts w:eastAsiaTheme="minorHAnsi"/>
          <w:lang w:eastAsia="en-US"/>
        </w:rPr>
        <w:t xml:space="preserve">не </w:t>
      </w:r>
      <w:r w:rsidRPr="00D4098A">
        <w:rPr>
          <w:rFonts w:eastAsiaTheme="minorHAnsi"/>
          <w:lang w:eastAsia="en-US"/>
        </w:rPr>
        <w:t>имеющие подведомственную сеть муниципальных учреждений</w:t>
      </w:r>
      <w:r w:rsidR="00D732ED">
        <w:rPr>
          <w:rFonts w:eastAsiaTheme="minorHAnsi"/>
          <w:lang w:eastAsia="en-US"/>
        </w:rPr>
        <w:t>;</w:t>
      </w:r>
    </w:p>
    <w:p w14:paraId="74D0682D" w14:textId="576B7FD5" w:rsidR="00D732ED" w:rsidRDefault="00D732ED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7C370F">
        <w:rPr>
          <w:rFonts w:eastAsiaTheme="minorHAnsi"/>
          <w:lang w:eastAsia="en-US"/>
        </w:rPr>
        <w:t>- 3 группа – ГАБС сельских поселений муниципального района «Сыктывдинский»</w:t>
      </w:r>
      <w:r w:rsidR="009B0528">
        <w:rPr>
          <w:rFonts w:eastAsiaTheme="minorHAnsi"/>
          <w:lang w:eastAsia="en-US"/>
        </w:rPr>
        <w:t xml:space="preserve"> Республики Коми</w:t>
      </w:r>
      <w:r w:rsidRPr="007C370F">
        <w:rPr>
          <w:rFonts w:eastAsiaTheme="minorHAnsi"/>
          <w:lang w:eastAsia="en-US"/>
        </w:rPr>
        <w:t>.</w:t>
      </w:r>
    </w:p>
    <w:p w14:paraId="5213F2C8" w14:textId="694E0995" w:rsidR="00FA1BD5" w:rsidRPr="00D4098A" w:rsidRDefault="00FA1BD5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На основании </w:t>
      </w:r>
      <w:r w:rsidR="00166A4A">
        <w:rPr>
          <w:rFonts w:eastAsiaTheme="minorHAnsi"/>
          <w:lang w:eastAsia="en-US"/>
        </w:rPr>
        <w:t>Итоговых</w:t>
      </w:r>
      <w:r>
        <w:rPr>
          <w:rFonts w:eastAsiaTheme="minorHAnsi"/>
          <w:lang w:eastAsia="en-US"/>
        </w:rPr>
        <w:t xml:space="preserve"> рейтингов</w:t>
      </w:r>
      <w:r w:rsidR="00166A4A">
        <w:rPr>
          <w:rFonts w:eastAsiaTheme="minorHAnsi"/>
          <w:lang w:eastAsia="en-US"/>
        </w:rPr>
        <w:t xml:space="preserve"> управлением финансов</w:t>
      </w:r>
      <w:r>
        <w:rPr>
          <w:rFonts w:eastAsiaTheme="minorHAnsi"/>
          <w:lang w:eastAsia="en-US"/>
        </w:rPr>
        <w:t xml:space="preserve"> формируется Сводный рейтинг </w:t>
      </w:r>
      <w:r w:rsidRPr="00EB3735">
        <w:t>главных администраторов бюджетных средств муниципального района «</w:t>
      </w:r>
      <w:r>
        <w:t>С</w:t>
      </w:r>
      <w:r w:rsidRPr="00EB3735">
        <w:t>ыктывдинский»</w:t>
      </w:r>
      <w:r>
        <w:t xml:space="preserve"> Республики Коми и </w:t>
      </w:r>
      <w:r w:rsidRPr="00EB3735">
        <w:t>главных администраторов бюджетных средств сельских поселений муниципального района «</w:t>
      </w:r>
      <w:r>
        <w:t>С</w:t>
      </w:r>
      <w:r w:rsidRPr="00EB3735">
        <w:t>ыктывдинский»</w:t>
      </w:r>
      <w:r>
        <w:t xml:space="preserve"> Республики Коми по форме </w:t>
      </w:r>
      <w:r w:rsidR="002A7F92">
        <w:t xml:space="preserve">согласно </w:t>
      </w:r>
      <w:r>
        <w:t>приложени</w:t>
      </w:r>
      <w:r w:rsidR="002A7F92">
        <w:t>ю</w:t>
      </w:r>
      <w:r>
        <w:t xml:space="preserve"> № </w:t>
      </w:r>
      <w:r w:rsidR="002A7F92">
        <w:t>11</w:t>
      </w:r>
      <w:r>
        <w:rPr>
          <w:rFonts w:eastAsiaTheme="minorHAnsi"/>
          <w:lang w:eastAsia="en-US"/>
        </w:rPr>
        <w:t xml:space="preserve"> </w:t>
      </w:r>
      <w:r w:rsidR="00C11847">
        <w:rPr>
          <w:rFonts w:eastAsiaTheme="minorHAnsi"/>
          <w:lang w:eastAsia="en-US"/>
        </w:rPr>
        <w:t>к Порядку</w:t>
      </w:r>
      <w:r>
        <w:rPr>
          <w:rFonts w:eastAsiaTheme="minorHAnsi"/>
          <w:lang w:eastAsia="en-US"/>
        </w:rPr>
        <w:t>(далее Сводный рейтинг).</w:t>
      </w:r>
    </w:p>
    <w:p w14:paraId="592300A3" w14:textId="2B8FEDD9" w:rsidR="00F57518" w:rsidRDefault="00FE03AA" w:rsidP="00D12245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4098A">
        <w:rPr>
          <w:rFonts w:eastAsiaTheme="minorHAnsi"/>
          <w:lang w:eastAsia="en-US"/>
        </w:rPr>
        <w:t xml:space="preserve"> срок до </w:t>
      </w:r>
      <w:r w:rsidRPr="00A375FF">
        <w:rPr>
          <w:rFonts w:eastAsiaTheme="minorHAnsi"/>
          <w:lang w:eastAsia="en-US"/>
        </w:rPr>
        <w:t>15 мая</w:t>
      </w:r>
      <w:r>
        <w:rPr>
          <w:rFonts w:eastAsiaTheme="minorHAnsi"/>
          <w:lang w:eastAsia="en-US"/>
        </w:rPr>
        <w:t xml:space="preserve"> года, следующего за отчетным, </w:t>
      </w:r>
      <w:r w:rsidR="00FA1BD5" w:rsidRPr="00EB3735">
        <w:rPr>
          <w:rFonts w:eastAsiaTheme="minorHAnsi"/>
          <w:lang w:eastAsia="en-US"/>
        </w:rPr>
        <w:t>С</w:t>
      </w:r>
      <w:r w:rsidR="00FA1BD5" w:rsidRPr="00EB3735">
        <w:t xml:space="preserve">водный рейтинг </w:t>
      </w:r>
      <w:r w:rsidR="00D520D5">
        <w:rPr>
          <w:rFonts w:eastAsiaTheme="minorHAnsi"/>
          <w:lang w:eastAsia="en-US"/>
        </w:rPr>
        <w:t>представля</w:t>
      </w:r>
      <w:r w:rsidR="00FA1BD5">
        <w:rPr>
          <w:rFonts w:eastAsiaTheme="minorHAnsi"/>
          <w:lang w:eastAsia="en-US"/>
        </w:rPr>
        <w:t>е</w:t>
      </w:r>
      <w:r w:rsidR="00D520D5">
        <w:rPr>
          <w:rFonts w:eastAsiaTheme="minorHAnsi"/>
          <w:lang w:eastAsia="en-US"/>
        </w:rPr>
        <w:t>тся Главе муниципального района «Сыктывдинский» - руководителю администрации</w:t>
      </w:r>
      <w:r w:rsidR="00737574">
        <w:rPr>
          <w:rFonts w:eastAsiaTheme="minorHAnsi"/>
          <w:lang w:eastAsia="en-US"/>
        </w:rPr>
        <w:t xml:space="preserve"> </w:t>
      </w:r>
      <w:r w:rsidR="00D520D5">
        <w:rPr>
          <w:rFonts w:eastAsiaTheme="minorHAnsi"/>
          <w:lang w:eastAsia="en-US"/>
        </w:rPr>
        <w:t xml:space="preserve">и </w:t>
      </w:r>
      <w:r w:rsidR="00F57518" w:rsidRPr="00D4098A">
        <w:rPr>
          <w:rFonts w:eastAsiaTheme="minorHAnsi"/>
          <w:lang w:eastAsia="en-US"/>
        </w:rPr>
        <w:t>размеща</w:t>
      </w:r>
      <w:r>
        <w:rPr>
          <w:rFonts w:eastAsiaTheme="minorHAnsi"/>
          <w:lang w:eastAsia="en-US"/>
        </w:rPr>
        <w:t>ю</w:t>
      </w:r>
      <w:r w:rsidR="00F57518" w:rsidRPr="00D4098A">
        <w:rPr>
          <w:rFonts w:eastAsiaTheme="minorHAnsi"/>
          <w:lang w:eastAsia="en-US"/>
        </w:rPr>
        <w:t>тся</w:t>
      </w:r>
      <w:r w:rsidR="00F57518">
        <w:rPr>
          <w:rFonts w:eastAsiaTheme="minorHAnsi"/>
          <w:lang w:eastAsia="en-US"/>
        </w:rPr>
        <w:t xml:space="preserve"> на сайте </w:t>
      </w:r>
      <w:r w:rsidR="00F57518" w:rsidRPr="00D4098A">
        <w:rPr>
          <w:rFonts w:eastAsiaTheme="minorHAnsi"/>
          <w:lang w:eastAsia="en-US"/>
        </w:rPr>
        <w:t>управления</w:t>
      </w:r>
      <w:r w:rsidR="00E36F40">
        <w:rPr>
          <w:rFonts w:eastAsiaTheme="minorHAnsi"/>
          <w:lang w:eastAsia="en-US"/>
        </w:rPr>
        <w:t xml:space="preserve"> финансов</w:t>
      </w:r>
      <w:r w:rsidR="00F57518" w:rsidRPr="00D4098A">
        <w:rPr>
          <w:rFonts w:eastAsiaTheme="minorHAnsi"/>
          <w:lang w:eastAsia="en-US"/>
        </w:rPr>
        <w:t xml:space="preserve"> в информационно-телекоммуникационной сети «Интернет».</w:t>
      </w:r>
    </w:p>
    <w:p w14:paraId="6D3A2BAD" w14:textId="04BE267D" w:rsidR="00737574" w:rsidRPr="00D4098A" w:rsidRDefault="00FE03AA" w:rsidP="00D1224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4098A">
        <w:rPr>
          <w:rFonts w:eastAsiaTheme="minorHAnsi"/>
          <w:lang w:eastAsia="en-US"/>
        </w:rPr>
        <w:t xml:space="preserve"> срок до </w:t>
      </w:r>
      <w:r w:rsidRPr="00A375FF">
        <w:rPr>
          <w:rFonts w:eastAsiaTheme="minorHAnsi"/>
          <w:lang w:eastAsia="en-US"/>
        </w:rPr>
        <w:t>15 мая</w:t>
      </w:r>
      <w:r>
        <w:rPr>
          <w:rFonts w:eastAsiaTheme="minorHAnsi"/>
          <w:lang w:eastAsia="en-US"/>
        </w:rPr>
        <w:t xml:space="preserve"> года, следующего за отчетным, п</w:t>
      </w:r>
      <w:r w:rsidR="00737574">
        <w:rPr>
          <w:rFonts w:eastAsiaTheme="minorHAnsi"/>
          <w:lang w:eastAsia="en-US"/>
        </w:rPr>
        <w:t xml:space="preserve">оказатели </w:t>
      </w:r>
      <w:r w:rsidRPr="002C557A">
        <w:rPr>
          <w:rFonts w:eastAsiaTheme="minorHAnsi"/>
          <w:lang w:eastAsia="en-US"/>
        </w:rPr>
        <w:t>качества финансового менеджмента</w:t>
      </w:r>
      <w:r w:rsidR="00737574">
        <w:rPr>
          <w:rFonts w:eastAsiaTheme="minorHAnsi"/>
          <w:lang w:eastAsia="en-US"/>
        </w:rPr>
        <w:t>, Сводны</w:t>
      </w:r>
      <w:r w:rsidR="00166A4A">
        <w:rPr>
          <w:rFonts w:eastAsiaTheme="minorHAnsi"/>
          <w:lang w:eastAsia="en-US"/>
        </w:rPr>
        <w:t>й</w:t>
      </w:r>
      <w:r w:rsidR="00737574">
        <w:rPr>
          <w:rFonts w:eastAsiaTheme="minorHAnsi"/>
          <w:lang w:eastAsia="en-US"/>
        </w:rPr>
        <w:t xml:space="preserve"> рейтинг управлением финансов направляются ГАБС.</w:t>
      </w:r>
    </w:p>
    <w:p w14:paraId="2EDC640D" w14:textId="77777777" w:rsidR="00F57518" w:rsidRPr="00D4098A" w:rsidRDefault="00F57518" w:rsidP="00F57518">
      <w:pPr>
        <w:pStyle w:val="a6"/>
        <w:ind w:left="0"/>
        <w:jc w:val="both"/>
        <w:rPr>
          <w:rFonts w:eastAsiaTheme="minorHAnsi"/>
          <w:lang w:eastAsia="en-US"/>
        </w:rPr>
      </w:pPr>
    </w:p>
    <w:p w14:paraId="57F723B5" w14:textId="2BF2A5A9" w:rsidR="00F57518" w:rsidRPr="002B5F05" w:rsidRDefault="00F57518" w:rsidP="00C11847">
      <w:pPr>
        <w:pStyle w:val="a6"/>
        <w:numPr>
          <w:ilvl w:val="0"/>
          <w:numId w:val="32"/>
        </w:numPr>
        <w:spacing w:after="200" w:line="276" w:lineRule="auto"/>
        <w:jc w:val="center"/>
        <w:rPr>
          <w:b/>
        </w:rPr>
      </w:pPr>
      <w:r w:rsidRPr="002B5F05">
        <w:rPr>
          <w:b/>
        </w:rPr>
        <w:t>Использование сведений о результатах мониторинга качества финансового менеджмента</w:t>
      </w:r>
    </w:p>
    <w:p w14:paraId="3F21C08E" w14:textId="77777777" w:rsidR="00F57518" w:rsidRPr="00D4098A" w:rsidRDefault="00F57518" w:rsidP="00F57518">
      <w:pPr>
        <w:pStyle w:val="a6"/>
        <w:ind w:left="0"/>
        <w:jc w:val="both"/>
        <w:rPr>
          <w:rFonts w:eastAsiaTheme="minorHAnsi"/>
          <w:lang w:eastAsia="en-US"/>
        </w:rPr>
      </w:pPr>
    </w:p>
    <w:p w14:paraId="2EAA149D" w14:textId="18958F1E" w:rsidR="00D12245" w:rsidRPr="00F66D97" w:rsidRDefault="00F66D97" w:rsidP="00F66D97">
      <w:pPr>
        <w:tabs>
          <w:tab w:val="left" w:pos="993"/>
          <w:tab w:val="left" w:pos="1134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737574" w:rsidRPr="00F66D97">
        <w:rPr>
          <w:rFonts w:eastAsiaTheme="minorHAnsi"/>
          <w:lang w:eastAsia="en-US"/>
        </w:rPr>
        <w:t xml:space="preserve">По результатам </w:t>
      </w:r>
      <w:r w:rsidR="00950AF0" w:rsidRPr="00F66D97">
        <w:rPr>
          <w:rFonts w:eastAsiaTheme="minorHAnsi"/>
          <w:lang w:eastAsia="en-US"/>
        </w:rPr>
        <w:t>П</w:t>
      </w:r>
      <w:r w:rsidR="00737574" w:rsidRPr="00F66D97">
        <w:rPr>
          <w:rFonts w:eastAsiaTheme="minorHAnsi"/>
          <w:lang w:eastAsia="en-US"/>
        </w:rPr>
        <w:t xml:space="preserve">оказателей </w:t>
      </w:r>
      <w:r w:rsidR="00FE03AA" w:rsidRPr="00F66D97">
        <w:rPr>
          <w:rFonts w:eastAsiaTheme="minorHAnsi"/>
          <w:lang w:eastAsia="en-US"/>
        </w:rPr>
        <w:t>качества финансового менеджмента</w:t>
      </w:r>
      <w:r w:rsidR="00737574" w:rsidRPr="00F66D97">
        <w:rPr>
          <w:rFonts w:eastAsiaTheme="minorHAnsi"/>
          <w:lang w:eastAsia="en-US"/>
        </w:rPr>
        <w:t xml:space="preserve">, </w:t>
      </w:r>
      <w:r w:rsidR="00166A4A" w:rsidRPr="00F66D97">
        <w:rPr>
          <w:rFonts w:eastAsiaTheme="minorHAnsi"/>
          <w:lang w:eastAsia="en-US"/>
        </w:rPr>
        <w:t xml:space="preserve">Итогового </w:t>
      </w:r>
      <w:r w:rsidR="00737574" w:rsidRPr="00F66D97">
        <w:rPr>
          <w:rFonts w:eastAsiaTheme="minorHAnsi"/>
          <w:lang w:eastAsia="en-US"/>
        </w:rPr>
        <w:t>рейтинг</w:t>
      </w:r>
      <w:r w:rsidR="00166A4A" w:rsidRPr="00F66D97">
        <w:rPr>
          <w:rFonts w:eastAsiaTheme="minorHAnsi"/>
          <w:lang w:eastAsia="en-US"/>
        </w:rPr>
        <w:t>а</w:t>
      </w:r>
      <w:r w:rsidR="00737574" w:rsidRPr="00F66D97">
        <w:rPr>
          <w:rFonts w:eastAsiaTheme="minorHAnsi"/>
          <w:lang w:eastAsia="en-US"/>
        </w:rPr>
        <w:t xml:space="preserve"> </w:t>
      </w:r>
      <w:r w:rsidR="00FE03AA" w:rsidRPr="00F66D97">
        <w:rPr>
          <w:rFonts w:eastAsiaTheme="minorHAnsi"/>
          <w:lang w:eastAsia="en-US"/>
        </w:rPr>
        <w:t xml:space="preserve">ГАБС </w:t>
      </w:r>
      <w:r w:rsidR="00F57518" w:rsidRPr="00F66D97">
        <w:rPr>
          <w:rFonts w:eastAsiaTheme="minorHAnsi"/>
          <w:lang w:eastAsia="en-US"/>
        </w:rPr>
        <w:t>направляют в</w:t>
      </w:r>
      <w:r w:rsidR="00FE03AA" w:rsidRPr="00F66D97">
        <w:rPr>
          <w:rFonts w:eastAsiaTheme="minorHAnsi"/>
          <w:lang w:eastAsia="en-US"/>
        </w:rPr>
        <w:t xml:space="preserve"> адрес</w:t>
      </w:r>
      <w:r w:rsidR="00F57518" w:rsidRPr="00F66D97">
        <w:rPr>
          <w:rFonts w:eastAsiaTheme="minorHAnsi"/>
          <w:lang w:eastAsia="en-US"/>
        </w:rPr>
        <w:t xml:space="preserve"> управлени</w:t>
      </w:r>
      <w:r w:rsidR="00FE03AA" w:rsidRPr="00F66D97">
        <w:rPr>
          <w:rFonts w:eastAsiaTheme="minorHAnsi"/>
          <w:lang w:eastAsia="en-US"/>
        </w:rPr>
        <w:t>я</w:t>
      </w:r>
      <w:r w:rsidR="00A60C80" w:rsidRPr="00F66D97">
        <w:rPr>
          <w:rFonts w:eastAsiaTheme="minorHAnsi"/>
          <w:lang w:eastAsia="en-US"/>
        </w:rPr>
        <w:t xml:space="preserve"> финансов</w:t>
      </w:r>
      <w:r w:rsidR="00F57518" w:rsidRPr="00F66D97">
        <w:rPr>
          <w:rFonts w:eastAsiaTheme="minorHAnsi"/>
          <w:lang w:eastAsia="en-US"/>
        </w:rPr>
        <w:t xml:space="preserve"> </w:t>
      </w:r>
      <w:r w:rsidR="00D520D5" w:rsidRPr="00F66D97">
        <w:rPr>
          <w:rFonts w:eastAsiaTheme="minorHAnsi"/>
          <w:lang w:eastAsia="en-US"/>
        </w:rPr>
        <w:t>С</w:t>
      </w:r>
      <w:r w:rsidR="00F57518" w:rsidRPr="00F66D97">
        <w:rPr>
          <w:rFonts w:eastAsiaTheme="minorHAnsi"/>
          <w:lang w:eastAsia="en-US"/>
        </w:rPr>
        <w:t xml:space="preserve">ведения о ходе реализации мер, направленных на повышение качества финансового менеджмента, в срок до 1 июня текущего финансового года по форме согласно приложению № </w:t>
      </w:r>
      <w:r w:rsidR="00950AF0" w:rsidRPr="00F66D97">
        <w:rPr>
          <w:rFonts w:eastAsiaTheme="minorHAnsi"/>
          <w:lang w:eastAsia="en-US"/>
        </w:rPr>
        <w:t>1</w:t>
      </w:r>
      <w:r w:rsidR="00AE6B1A" w:rsidRPr="00F66D97">
        <w:rPr>
          <w:rFonts w:eastAsiaTheme="minorHAnsi"/>
          <w:lang w:eastAsia="en-US"/>
        </w:rPr>
        <w:t>2</w:t>
      </w:r>
      <w:r w:rsidR="00F57518" w:rsidRPr="00F66D97">
        <w:rPr>
          <w:rFonts w:eastAsiaTheme="minorHAnsi"/>
          <w:lang w:eastAsia="en-US"/>
        </w:rPr>
        <w:t xml:space="preserve"> к Порядку.</w:t>
      </w:r>
    </w:p>
    <w:p w14:paraId="40A686EE" w14:textId="23026A05" w:rsidR="00F57518" w:rsidRPr="00D12245" w:rsidRDefault="00F57518" w:rsidP="00D12245">
      <w:pPr>
        <w:pStyle w:val="a6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D12245">
        <w:rPr>
          <w:rFonts w:eastAsiaTheme="minorHAnsi"/>
          <w:lang w:eastAsia="en-US"/>
        </w:rPr>
        <w:t>При заполнении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14:paraId="4F9329C2" w14:textId="77777777" w:rsidR="00F57518" w:rsidRPr="00D4098A" w:rsidRDefault="00F57518" w:rsidP="00D12245">
      <w:pPr>
        <w:pStyle w:val="a6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Мероприятия, направленные на обеспечение достижения целевых значений показателей, должны содержать, в частности:</w:t>
      </w:r>
    </w:p>
    <w:p w14:paraId="5BB5D463" w14:textId="12142A6D" w:rsidR="00F57518" w:rsidRPr="00D4098A" w:rsidRDefault="00F57518" w:rsidP="001030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 xml:space="preserve">- </w:t>
      </w:r>
      <w:r w:rsidR="001030B5" w:rsidRPr="001030B5">
        <w:t>разработку, актуализацию правовых актов,</w:t>
      </w:r>
      <w:r w:rsidR="001030B5">
        <w:t xml:space="preserve"> процедур и операций,</w:t>
      </w:r>
      <w:r w:rsidR="001030B5" w:rsidRPr="001030B5">
        <w:t xml:space="preserve"> регламентирующих осуществление финансового менеджмента</w:t>
      </w:r>
      <w:r w:rsidR="001030B5">
        <w:rPr>
          <w:rFonts w:ascii="Arial" w:hAnsi="Arial" w:cs="Arial"/>
          <w:sz w:val="20"/>
          <w:szCs w:val="20"/>
        </w:rPr>
        <w:t xml:space="preserve"> </w:t>
      </w:r>
      <w:r w:rsidRPr="00D4098A">
        <w:rPr>
          <w:rFonts w:eastAsiaTheme="minorHAnsi"/>
          <w:lang w:eastAsia="en-US"/>
        </w:rPr>
        <w:t>(далее - процедуры и операции в рамках финансового менеджмента);</w:t>
      </w:r>
    </w:p>
    <w:p w14:paraId="69A1BCCB" w14:textId="77777777" w:rsidR="00F57518" w:rsidRPr="00D4098A" w:rsidRDefault="00F57518" w:rsidP="00F577E5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7CD4A7FC" w14:textId="77777777"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актуализацию карт внутреннего финансового контроля;</w:t>
      </w:r>
    </w:p>
    <w:p w14:paraId="053D7280" w14:textId="77777777" w:rsidR="00F57518" w:rsidRPr="00D4098A" w:rsidRDefault="00F57518" w:rsidP="00F577E5">
      <w:pPr>
        <w:pStyle w:val="a6"/>
        <w:tabs>
          <w:tab w:val="left" w:pos="851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14:paraId="215E4708" w14:textId="77777777"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14:paraId="38D7D007" w14:textId="77777777"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14:paraId="4A547961" w14:textId="77777777"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t>- 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14:paraId="25C15A1A" w14:textId="73D176F1" w:rsidR="00F57518" w:rsidRDefault="00F57518" w:rsidP="00F577E5">
      <w:pPr>
        <w:pStyle w:val="a6"/>
        <w:tabs>
          <w:tab w:val="left" w:pos="851"/>
        </w:tabs>
        <w:ind w:left="0" w:firstLine="709"/>
        <w:jc w:val="both"/>
        <w:rPr>
          <w:rFonts w:eastAsiaTheme="minorHAnsi"/>
          <w:lang w:eastAsia="en-US"/>
        </w:rPr>
      </w:pPr>
      <w:r w:rsidRPr="00D4098A">
        <w:rPr>
          <w:rFonts w:eastAsiaTheme="minorHAnsi"/>
          <w:lang w:eastAsia="en-US"/>
        </w:rPr>
        <w:lastRenderedPageBreak/>
        <w:t>- разработку, актуализацию актов Г</w:t>
      </w:r>
      <w:r w:rsidR="00E36F40">
        <w:rPr>
          <w:rFonts w:eastAsiaTheme="minorHAnsi"/>
          <w:lang w:eastAsia="en-US"/>
        </w:rPr>
        <w:t>А</w:t>
      </w:r>
      <w:r w:rsidRPr="00D4098A">
        <w:rPr>
          <w:rFonts w:eastAsiaTheme="minorHAnsi"/>
          <w:lang w:eastAsia="en-US"/>
        </w:rPr>
        <w:t>БС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14:paraId="05AA6573" w14:textId="1931722E" w:rsidR="00F57518" w:rsidRPr="00D4098A" w:rsidRDefault="006E64D2" w:rsidP="00D12245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57518" w:rsidRPr="00D4098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4.</w:t>
      </w:r>
      <w:r w:rsidR="00F57518" w:rsidRPr="00D4098A">
        <w:rPr>
          <w:rFonts w:eastAsiaTheme="minorHAnsi"/>
          <w:lang w:eastAsia="en-US"/>
        </w:rPr>
        <w:tab/>
        <w:t>При направлении сведений о ходе реализации мер, направленных на повышение качества финансового менеджмента, Г</w:t>
      </w:r>
      <w:r w:rsidR="00E36F40">
        <w:rPr>
          <w:rFonts w:eastAsiaTheme="minorHAnsi"/>
          <w:lang w:eastAsia="en-US"/>
        </w:rPr>
        <w:t>А</w:t>
      </w:r>
      <w:r w:rsidR="00F57518" w:rsidRPr="00D4098A">
        <w:rPr>
          <w:rFonts w:eastAsiaTheme="minorHAnsi"/>
          <w:lang w:eastAsia="en-US"/>
        </w:rPr>
        <w:t>БС прилагают к ним копии документов, подтверждающих выполнение мероприятий, направленных на обеспечение достижения целевых значений показателей.</w:t>
      </w:r>
    </w:p>
    <w:p w14:paraId="0F1F9BBA" w14:textId="26980D11" w:rsidR="00F57518" w:rsidRPr="00D4098A" w:rsidRDefault="00F57518" w:rsidP="00F57518">
      <w:pPr>
        <w:pStyle w:val="a6"/>
        <w:ind w:left="0" w:firstLine="709"/>
        <w:jc w:val="both"/>
        <w:rPr>
          <w:rFonts w:eastAsiaTheme="minorHAnsi"/>
          <w:lang w:eastAsia="en-US"/>
        </w:rPr>
      </w:pPr>
    </w:p>
    <w:p w14:paraId="4AA5EC63" w14:textId="77777777" w:rsidR="00F57518" w:rsidRPr="00D4098A" w:rsidRDefault="00F57518" w:rsidP="00F57518">
      <w:pPr>
        <w:ind w:right="-1"/>
      </w:pPr>
    </w:p>
    <w:sectPr w:rsidR="00F57518" w:rsidRPr="00D4098A" w:rsidSect="00F66D97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3C53" w14:textId="77777777" w:rsidR="00AE756F" w:rsidRDefault="00AE756F" w:rsidP="00AE756F">
      <w:r>
        <w:separator/>
      </w:r>
    </w:p>
  </w:endnote>
  <w:endnote w:type="continuationSeparator" w:id="0">
    <w:p w14:paraId="0A47B5E5" w14:textId="77777777" w:rsidR="00AE756F" w:rsidRDefault="00AE756F" w:rsidP="00AE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930490"/>
      <w:docPartObj>
        <w:docPartGallery w:val="Page Numbers (Bottom of Page)"/>
        <w:docPartUnique/>
      </w:docPartObj>
    </w:sdtPr>
    <w:sdtEndPr/>
    <w:sdtContent>
      <w:p w14:paraId="322F53EA" w14:textId="5B2E159C" w:rsidR="00AE756F" w:rsidRDefault="00AE756F">
        <w:pPr>
          <w:pStyle w:val="ab"/>
          <w:jc w:val="right"/>
        </w:pPr>
        <w:r w:rsidRPr="00E46F40">
          <w:rPr>
            <w:sz w:val="20"/>
          </w:rPr>
          <w:fldChar w:fldCharType="begin"/>
        </w:r>
        <w:r w:rsidRPr="00E46F40">
          <w:rPr>
            <w:sz w:val="20"/>
          </w:rPr>
          <w:instrText>PAGE   \* MERGEFORMAT</w:instrText>
        </w:r>
        <w:r w:rsidRPr="00E46F40">
          <w:rPr>
            <w:sz w:val="20"/>
          </w:rPr>
          <w:fldChar w:fldCharType="separate"/>
        </w:r>
        <w:r w:rsidRPr="00E46F40">
          <w:rPr>
            <w:sz w:val="20"/>
          </w:rPr>
          <w:t>2</w:t>
        </w:r>
        <w:r w:rsidRPr="00E46F40">
          <w:rPr>
            <w:sz w:val="20"/>
          </w:rPr>
          <w:fldChar w:fldCharType="end"/>
        </w:r>
      </w:p>
    </w:sdtContent>
  </w:sdt>
  <w:p w14:paraId="1ECFEDF0" w14:textId="77777777" w:rsidR="00AE756F" w:rsidRDefault="00AE75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D853" w14:textId="3C7097A2" w:rsidR="00DC0129" w:rsidRDefault="00DC0129">
    <w:pPr>
      <w:pStyle w:val="ab"/>
      <w:jc w:val="right"/>
    </w:pPr>
  </w:p>
  <w:p w14:paraId="62B86755" w14:textId="77777777" w:rsidR="00E46F40" w:rsidRDefault="00E46F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2EA4" w14:textId="77777777" w:rsidR="00AE756F" w:rsidRDefault="00AE756F" w:rsidP="00AE756F">
      <w:r>
        <w:separator/>
      </w:r>
    </w:p>
  </w:footnote>
  <w:footnote w:type="continuationSeparator" w:id="0">
    <w:p w14:paraId="3F8DAD94" w14:textId="77777777" w:rsidR="00AE756F" w:rsidRDefault="00AE756F" w:rsidP="00AE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E90"/>
    <w:multiLevelType w:val="multilevel"/>
    <w:tmpl w:val="C42E9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37B71"/>
    <w:multiLevelType w:val="hybridMultilevel"/>
    <w:tmpl w:val="D46819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2F39"/>
    <w:multiLevelType w:val="hybridMultilevel"/>
    <w:tmpl w:val="99B08508"/>
    <w:lvl w:ilvl="0" w:tplc="4E3253A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44886"/>
    <w:multiLevelType w:val="multilevel"/>
    <w:tmpl w:val="01B4C41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7B71F36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C63D99"/>
    <w:multiLevelType w:val="hybridMultilevel"/>
    <w:tmpl w:val="CB563A34"/>
    <w:lvl w:ilvl="0" w:tplc="06D21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AE80FF4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2E628CF"/>
    <w:multiLevelType w:val="multilevel"/>
    <w:tmpl w:val="7DF82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4D44570"/>
    <w:multiLevelType w:val="hybridMultilevel"/>
    <w:tmpl w:val="2A9896F0"/>
    <w:lvl w:ilvl="0" w:tplc="68E6B9A6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5ED4CE5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8437BFF"/>
    <w:multiLevelType w:val="multilevel"/>
    <w:tmpl w:val="B992C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C322B"/>
    <w:multiLevelType w:val="multilevel"/>
    <w:tmpl w:val="201EA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E90670"/>
    <w:multiLevelType w:val="multilevel"/>
    <w:tmpl w:val="1EA05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 w15:restartNumberingAfterBreak="0">
    <w:nsid w:val="27E82543"/>
    <w:multiLevelType w:val="hybridMultilevel"/>
    <w:tmpl w:val="EE245A3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2C6731D3"/>
    <w:multiLevelType w:val="hybridMultilevel"/>
    <w:tmpl w:val="BD9C8DB2"/>
    <w:lvl w:ilvl="0" w:tplc="0CB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3254F0"/>
    <w:multiLevelType w:val="hybridMultilevel"/>
    <w:tmpl w:val="3C90E40E"/>
    <w:lvl w:ilvl="0" w:tplc="726610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5A4EB6"/>
    <w:multiLevelType w:val="multilevel"/>
    <w:tmpl w:val="190E6E1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5B80FDF"/>
    <w:multiLevelType w:val="multilevel"/>
    <w:tmpl w:val="3AD42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1E3913"/>
    <w:multiLevelType w:val="multilevel"/>
    <w:tmpl w:val="D7267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 w15:restartNumberingAfterBreak="0">
    <w:nsid w:val="3AD37E5B"/>
    <w:multiLevelType w:val="multilevel"/>
    <w:tmpl w:val="64D266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38502C9"/>
    <w:multiLevelType w:val="multilevel"/>
    <w:tmpl w:val="033E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 w15:restartNumberingAfterBreak="0">
    <w:nsid w:val="4BE3025A"/>
    <w:multiLevelType w:val="hybridMultilevel"/>
    <w:tmpl w:val="19260FE6"/>
    <w:lvl w:ilvl="0" w:tplc="A4C470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B431FB"/>
    <w:multiLevelType w:val="multilevel"/>
    <w:tmpl w:val="7CAC44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CA91A02"/>
    <w:multiLevelType w:val="hybridMultilevel"/>
    <w:tmpl w:val="2C842CF2"/>
    <w:lvl w:ilvl="0" w:tplc="36862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0278F1"/>
    <w:multiLevelType w:val="hybridMultilevel"/>
    <w:tmpl w:val="85B88556"/>
    <w:lvl w:ilvl="0" w:tplc="A580CF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247DC1"/>
    <w:multiLevelType w:val="multilevel"/>
    <w:tmpl w:val="64D266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304274B"/>
    <w:multiLevelType w:val="multilevel"/>
    <w:tmpl w:val="1416FA1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294334"/>
    <w:multiLevelType w:val="hybridMultilevel"/>
    <w:tmpl w:val="A1EE9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B05468"/>
    <w:multiLevelType w:val="multilevel"/>
    <w:tmpl w:val="3AF0661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95C2043"/>
    <w:multiLevelType w:val="multilevel"/>
    <w:tmpl w:val="6DEC7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3" w15:restartNumberingAfterBreak="0">
    <w:nsid w:val="7B205753"/>
    <w:multiLevelType w:val="multilevel"/>
    <w:tmpl w:val="4EE638C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7"/>
  </w:num>
  <w:num w:numId="5">
    <w:abstractNumId w:val="28"/>
  </w:num>
  <w:num w:numId="6">
    <w:abstractNumId w:val="27"/>
  </w:num>
  <w:num w:numId="7">
    <w:abstractNumId w:val="4"/>
  </w:num>
  <w:num w:numId="8">
    <w:abstractNumId w:val="30"/>
  </w:num>
  <w:num w:numId="9">
    <w:abstractNumId w:val="3"/>
  </w:num>
  <w:num w:numId="10">
    <w:abstractNumId w:val="24"/>
  </w:num>
  <w:num w:numId="11">
    <w:abstractNumId w:val="31"/>
  </w:num>
  <w:num w:numId="12">
    <w:abstractNumId w:val="29"/>
  </w:num>
  <w:num w:numId="13">
    <w:abstractNumId w:val="33"/>
  </w:num>
  <w:num w:numId="14">
    <w:abstractNumId w:val="6"/>
  </w:num>
  <w:num w:numId="15">
    <w:abstractNumId w:val="21"/>
  </w:num>
  <w:num w:numId="16">
    <w:abstractNumId w:val="15"/>
  </w:num>
  <w:num w:numId="17">
    <w:abstractNumId w:val="14"/>
  </w:num>
  <w:num w:numId="18">
    <w:abstractNumId w:val="25"/>
  </w:num>
  <w:num w:numId="19">
    <w:abstractNumId w:val="11"/>
  </w:num>
  <w:num w:numId="20">
    <w:abstractNumId w:val="1"/>
  </w:num>
  <w:num w:numId="21">
    <w:abstractNumId w:val="26"/>
  </w:num>
  <w:num w:numId="22">
    <w:abstractNumId w:val="23"/>
  </w:num>
  <w:num w:numId="23">
    <w:abstractNumId w:val="18"/>
  </w:num>
  <w:num w:numId="24">
    <w:abstractNumId w:val="0"/>
  </w:num>
  <w:num w:numId="25">
    <w:abstractNumId w:val="5"/>
  </w:num>
  <w:num w:numId="26">
    <w:abstractNumId w:val="9"/>
  </w:num>
  <w:num w:numId="27">
    <w:abstractNumId w:val="12"/>
  </w:num>
  <w:num w:numId="28">
    <w:abstractNumId w:val="16"/>
  </w:num>
  <w:num w:numId="29">
    <w:abstractNumId w:val="8"/>
  </w:num>
  <w:num w:numId="30">
    <w:abstractNumId w:val="22"/>
  </w:num>
  <w:num w:numId="31">
    <w:abstractNumId w:val="32"/>
  </w:num>
  <w:num w:numId="32">
    <w:abstractNumId w:val="19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CD"/>
    <w:rsid w:val="00010316"/>
    <w:rsid w:val="000236AE"/>
    <w:rsid w:val="00023CD6"/>
    <w:rsid w:val="000264C2"/>
    <w:rsid w:val="00036F13"/>
    <w:rsid w:val="00043D19"/>
    <w:rsid w:val="00044E00"/>
    <w:rsid w:val="0004669A"/>
    <w:rsid w:val="00047538"/>
    <w:rsid w:val="000478B7"/>
    <w:rsid w:val="000511B2"/>
    <w:rsid w:val="00080A56"/>
    <w:rsid w:val="000947DF"/>
    <w:rsid w:val="000A58E8"/>
    <w:rsid w:val="000A67BD"/>
    <w:rsid w:val="000B117B"/>
    <w:rsid w:val="000B269A"/>
    <w:rsid w:val="000D49B8"/>
    <w:rsid w:val="000E1D8E"/>
    <w:rsid w:val="000E6B1F"/>
    <w:rsid w:val="000F7207"/>
    <w:rsid w:val="001026B0"/>
    <w:rsid w:val="001030B5"/>
    <w:rsid w:val="001067C8"/>
    <w:rsid w:val="001327D8"/>
    <w:rsid w:val="00151043"/>
    <w:rsid w:val="00153FBA"/>
    <w:rsid w:val="00160018"/>
    <w:rsid w:val="00166A4A"/>
    <w:rsid w:val="0018127E"/>
    <w:rsid w:val="0018224D"/>
    <w:rsid w:val="00193C11"/>
    <w:rsid w:val="0019689A"/>
    <w:rsid w:val="001A39B1"/>
    <w:rsid w:val="001A4ADC"/>
    <w:rsid w:val="001B36F7"/>
    <w:rsid w:val="001D4A14"/>
    <w:rsid w:val="001E069D"/>
    <w:rsid w:val="001F1269"/>
    <w:rsid w:val="001F66C8"/>
    <w:rsid w:val="00216C8C"/>
    <w:rsid w:val="002170BD"/>
    <w:rsid w:val="002170CB"/>
    <w:rsid w:val="002230CA"/>
    <w:rsid w:val="0023242E"/>
    <w:rsid w:val="0025072F"/>
    <w:rsid w:val="0026383D"/>
    <w:rsid w:val="0026448A"/>
    <w:rsid w:val="0028353A"/>
    <w:rsid w:val="002847F9"/>
    <w:rsid w:val="002900B0"/>
    <w:rsid w:val="00294E12"/>
    <w:rsid w:val="002A7A59"/>
    <w:rsid w:val="002A7F92"/>
    <w:rsid w:val="002C557A"/>
    <w:rsid w:val="002C6E76"/>
    <w:rsid w:val="002D6B37"/>
    <w:rsid w:val="002E76E0"/>
    <w:rsid w:val="002F38F3"/>
    <w:rsid w:val="002F4C81"/>
    <w:rsid w:val="00304751"/>
    <w:rsid w:val="00305B6F"/>
    <w:rsid w:val="003067AE"/>
    <w:rsid w:val="0031642D"/>
    <w:rsid w:val="00321E6F"/>
    <w:rsid w:val="003307F0"/>
    <w:rsid w:val="0033417F"/>
    <w:rsid w:val="00342355"/>
    <w:rsid w:val="00350633"/>
    <w:rsid w:val="003722E4"/>
    <w:rsid w:val="003771D3"/>
    <w:rsid w:val="003905DA"/>
    <w:rsid w:val="0039252E"/>
    <w:rsid w:val="003925C9"/>
    <w:rsid w:val="003946E6"/>
    <w:rsid w:val="00397046"/>
    <w:rsid w:val="003A08A8"/>
    <w:rsid w:val="003A378C"/>
    <w:rsid w:val="003B095C"/>
    <w:rsid w:val="003B2254"/>
    <w:rsid w:val="003B2916"/>
    <w:rsid w:val="003D0D7E"/>
    <w:rsid w:val="003E0F55"/>
    <w:rsid w:val="003F0426"/>
    <w:rsid w:val="00447E2B"/>
    <w:rsid w:val="00455820"/>
    <w:rsid w:val="00481E98"/>
    <w:rsid w:val="0048426A"/>
    <w:rsid w:val="0049366A"/>
    <w:rsid w:val="004C4DEE"/>
    <w:rsid w:val="004E17E8"/>
    <w:rsid w:val="004F4681"/>
    <w:rsid w:val="004F61B4"/>
    <w:rsid w:val="00500966"/>
    <w:rsid w:val="005020B7"/>
    <w:rsid w:val="00511A7D"/>
    <w:rsid w:val="0052096C"/>
    <w:rsid w:val="005221BA"/>
    <w:rsid w:val="0052437F"/>
    <w:rsid w:val="00537B53"/>
    <w:rsid w:val="00541FD0"/>
    <w:rsid w:val="0055176F"/>
    <w:rsid w:val="00564C47"/>
    <w:rsid w:val="00565BD8"/>
    <w:rsid w:val="00585D38"/>
    <w:rsid w:val="00591328"/>
    <w:rsid w:val="0059415D"/>
    <w:rsid w:val="00596CF2"/>
    <w:rsid w:val="00596E3B"/>
    <w:rsid w:val="005B7559"/>
    <w:rsid w:val="005C3E99"/>
    <w:rsid w:val="005E24FD"/>
    <w:rsid w:val="005F0CF2"/>
    <w:rsid w:val="005F14B8"/>
    <w:rsid w:val="005F427A"/>
    <w:rsid w:val="005F7F2C"/>
    <w:rsid w:val="006052B3"/>
    <w:rsid w:val="006115EF"/>
    <w:rsid w:val="00623A11"/>
    <w:rsid w:val="0062568B"/>
    <w:rsid w:val="0062787F"/>
    <w:rsid w:val="0063492B"/>
    <w:rsid w:val="00666999"/>
    <w:rsid w:val="006734E1"/>
    <w:rsid w:val="006779FD"/>
    <w:rsid w:val="006878EB"/>
    <w:rsid w:val="0069131D"/>
    <w:rsid w:val="00692A8C"/>
    <w:rsid w:val="00694B04"/>
    <w:rsid w:val="006B1869"/>
    <w:rsid w:val="006C305A"/>
    <w:rsid w:val="006C5F58"/>
    <w:rsid w:val="006D0DCA"/>
    <w:rsid w:val="006E64D2"/>
    <w:rsid w:val="006E6DE2"/>
    <w:rsid w:val="006F2B1F"/>
    <w:rsid w:val="0070292D"/>
    <w:rsid w:val="0071320B"/>
    <w:rsid w:val="007132B4"/>
    <w:rsid w:val="007158D4"/>
    <w:rsid w:val="00721F99"/>
    <w:rsid w:val="00723D91"/>
    <w:rsid w:val="007270B5"/>
    <w:rsid w:val="007335D4"/>
    <w:rsid w:val="007350D3"/>
    <w:rsid w:val="007353DD"/>
    <w:rsid w:val="00737574"/>
    <w:rsid w:val="00737CBC"/>
    <w:rsid w:val="007457DA"/>
    <w:rsid w:val="00751584"/>
    <w:rsid w:val="00762476"/>
    <w:rsid w:val="00770466"/>
    <w:rsid w:val="00773510"/>
    <w:rsid w:val="00786BC7"/>
    <w:rsid w:val="00790FC8"/>
    <w:rsid w:val="00795B89"/>
    <w:rsid w:val="00797AEA"/>
    <w:rsid w:val="007A7540"/>
    <w:rsid w:val="007B18FC"/>
    <w:rsid w:val="007C370F"/>
    <w:rsid w:val="007C564E"/>
    <w:rsid w:val="007C599F"/>
    <w:rsid w:val="007C7B83"/>
    <w:rsid w:val="007D0506"/>
    <w:rsid w:val="007E3EB2"/>
    <w:rsid w:val="007F35C7"/>
    <w:rsid w:val="0083580E"/>
    <w:rsid w:val="00847708"/>
    <w:rsid w:val="00854BD2"/>
    <w:rsid w:val="00867BAE"/>
    <w:rsid w:val="008760EF"/>
    <w:rsid w:val="00880F40"/>
    <w:rsid w:val="00882227"/>
    <w:rsid w:val="008908CE"/>
    <w:rsid w:val="008A0556"/>
    <w:rsid w:val="008A4E9C"/>
    <w:rsid w:val="008A7715"/>
    <w:rsid w:val="008D0325"/>
    <w:rsid w:val="008D1930"/>
    <w:rsid w:val="008D3C37"/>
    <w:rsid w:val="008E0319"/>
    <w:rsid w:val="008E7642"/>
    <w:rsid w:val="008F1B8E"/>
    <w:rsid w:val="00911F06"/>
    <w:rsid w:val="009149FD"/>
    <w:rsid w:val="009324CB"/>
    <w:rsid w:val="00950AF0"/>
    <w:rsid w:val="00952437"/>
    <w:rsid w:val="00966C89"/>
    <w:rsid w:val="009767AC"/>
    <w:rsid w:val="00981F11"/>
    <w:rsid w:val="00986535"/>
    <w:rsid w:val="00991319"/>
    <w:rsid w:val="009A04D9"/>
    <w:rsid w:val="009A0B10"/>
    <w:rsid w:val="009A64F2"/>
    <w:rsid w:val="009B0528"/>
    <w:rsid w:val="009C1442"/>
    <w:rsid w:val="009C2B4C"/>
    <w:rsid w:val="009C5F6C"/>
    <w:rsid w:val="009D5B34"/>
    <w:rsid w:val="009E358C"/>
    <w:rsid w:val="009E393A"/>
    <w:rsid w:val="009E3A53"/>
    <w:rsid w:val="009E613A"/>
    <w:rsid w:val="009F2C87"/>
    <w:rsid w:val="009F4C1D"/>
    <w:rsid w:val="00A03E76"/>
    <w:rsid w:val="00A07A44"/>
    <w:rsid w:val="00A1217D"/>
    <w:rsid w:val="00A212C2"/>
    <w:rsid w:val="00A276C7"/>
    <w:rsid w:val="00A36700"/>
    <w:rsid w:val="00A3752E"/>
    <w:rsid w:val="00A40567"/>
    <w:rsid w:val="00A42D2F"/>
    <w:rsid w:val="00A60C80"/>
    <w:rsid w:val="00A64258"/>
    <w:rsid w:val="00A66AEE"/>
    <w:rsid w:val="00A73E86"/>
    <w:rsid w:val="00A74FA9"/>
    <w:rsid w:val="00A949A4"/>
    <w:rsid w:val="00AC1433"/>
    <w:rsid w:val="00AD15F5"/>
    <w:rsid w:val="00AD2B20"/>
    <w:rsid w:val="00AD5D62"/>
    <w:rsid w:val="00AE6B1A"/>
    <w:rsid w:val="00AE756F"/>
    <w:rsid w:val="00AF72B5"/>
    <w:rsid w:val="00B04EF2"/>
    <w:rsid w:val="00B067C6"/>
    <w:rsid w:val="00B50DA0"/>
    <w:rsid w:val="00B51B9F"/>
    <w:rsid w:val="00B52A23"/>
    <w:rsid w:val="00B53D62"/>
    <w:rsid w:val="00B60066"/>
    <w:rsid w:val="00B71B62"/>
    <w:rsid w:val="00B74681"/>
    <w:rsid w:val="00B74BE1"/>
    <w:rsid w:val="00B75746"/>
    <w:rsid w:val="00B7583C"/>
    <w:rsid w:val="00B82A85"/>
    <w:rsid w:val="00B86550"/>
    <w:rsid w:val="00B9657F"/>
    <w:rsid w:val="00B9684F"/>
    <w:rsid w:val="00BC7812"/>
    <w:rsid w:val="00BD023D"/>
    <w:rsid w:val="00BD08A3"/>
    <w:rsid w:val="00BD53C8"/>
    <w:rsid w:val="00BD5D54"/>
    <w:rsid w:val="00BD6D2D"/>
    <w:rsid w:val="00BE2959"/>
    <w:rsid w:val="00BE4AB4"/>
    <w:rsid w:val="00C10F58"/>
    <w:rsid w:val="00C11847"/>
    <w:rsid w:val="00C12DB2"/>
    <w:rsid w:val="00C14BC4"/>
    <w:rsid w:val="00C208E6"/>
    <w:rsid w:val="00C27700"/>
    <w:rsid w:val="00C41361"/>
    <w:rsid w:val="00C52242"/>
    <w:rsid w:val="00C6512D"/>
    <w:rsid w:val="00C67158"/>
    <w:rsid w:val="00C70B09"/>
    <w:rsid w:val="00C86559"/>
    <w:rsid w:val="00CA38E5"/>
    <w:rsid w:val="00CA65F8"/>
    <w:rsid w:val="00CA67AB"/>
    <w:rsid w:val="00CA7852"/>
    <w:rsid w:val="00CA7BF4"/>
    <w:rsid w:val="00CC18AB"/>
    <w:rsid w:val="00CC5579"/>
    <w:rsid w:val="00CC5AB5"/>
    <w:rsid w:val="00CC6445"/>
    <w:rsid w:val="00CD22E1"/>
    <w:rsid w:val="00CE1A0D"/>
    <w:rsid w:val="00CE4C55"/>
    <w:rsid w:val="00CE7687"/>
    <w:rsid w:val="00D040AC"/>
    <w:rsid w:val="00D10C05"/>
    <w:rsid w:val="00D12245"/>
    <w:rsid w:val="00D15ECD"/>
    <w:rsid w:val="00D17D57"/>
    <w:rsid w:val="00D323F5"/>
    <w:rsid w:val="00D350A8"/>
    <w:rsid w:val="00D47710"/>
    <w:rsid w:val="00D520D5"/>
    <w:rsid w:val="00D62763"/>
    <w:rsid w:val="00D62812"/>
    <w:rsid w:val="00D676CD"/>
    <w:rsid w:val="00D732ED"/>
    <w:rsid w:val="00D81453"/>
    <w:rsid w:val="00D83F47"/>
    <w:rsid w:val="00DA3F9A"/>
    <w:rsid w:val="00DB06CD"/>
    <w:rsid w:val="00DB46FF"/>
    <w:rsid w:val="00DC0129"/>
    <w:rsid w:val="00DD1693"/>
    <w:rsid w:val="00DD6ACA"/>
    <w:rsid w:val="00DE55B9"/>
    <w:rsid w:val="00DE7A58"/>
    <w:rsid w:val="00DF3964"/>
    <w:rsid w:val="00DF762F"/>
    <w:rsid w:val="00E27049"/>
    <w:rsid w:val="00E31708"/>
    <w:rsid w:val="00E329BC"/>
    <w:rsid w:val="00E36F40"/>
    <w:rsid w:val="00E46F40"/>
    <w:rsid w:val="00E805ED"/>
    <w:rsid w:val="00E8105E"/>
    <w:rsid w:val="00E840C3"/>
    <w:rsid w:val="00E91E10"/>
    <w:rsid w:val="00E94334"/>
    <w:rsid w:val="00EB3735"/>
    <w:rsid w:val="00ED030A"/>
    <w:rsid w:val="00ED6ADF"/>
    <w:rsid w:val="00ED74D7"/>
    <w:rsid w:val="00EF06A3"/>
    <w:rsid w:val="00EF5147"/>
    <w:rsid w:val="00F045C0"/>
    <w:rsid w:val="00F0623F"/>
    <w:rsid w:val="00F06C7A"/>
    <w:rsid w:val="00F208C9"/>
    <w:rsid w:val="00F213CF"/>
    <w:rsid w:val="00F217C2"/>
    <w:rsid w:val="00F230E2"/>
    <w:rsid w:val="00F400FF"/>
    <w:rsid w:val="00F47698"/>
    <w:rsid w:val="00F510D4"/>
    <w:rsid w:val="00F57518"/>
    <w:rsid w:val="00F577E5"/>
    <w:rsid w:val="00F579C8"/>
    <w:rsid w:val="00F635ED"/>
    <w:rsid w:val="00F66D97"/>
    <w:rsid w:val="00F71E19"/>
    <w:rsid w:val="00F75D5A"/>
    <w:rsid w:val="00F81A97"/>
    <w:rsid w:val="00F9278B"/>
    <w:rsid w:val="00F94432"/>
    <w:rsid w:val="00FA1BD5"/>
    <w:rsid w:val="00FA3AFF"/>
    <w:rsid w:val="00FB1B01"/>
    <w:rsid w:val="00FD3F9F"/>
    <w:rsid w:val="00FD6589"/>
    <w:rsid w:val="00FE03AA"/>
    <w:rsid w:val="00FF1D5C"/>
    <w:rsid w:val="00FF53B0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4F2B0"/>
  <w15:docId w15:val="{99A5E639-3183-4788-BDA6-9DF6519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A39B1"/>
    <w:rPr>
      <w:color w:val="0000FF"/>
      <w:u w:val="single"/>
    </w:rPr>
  </w:style>
  <w:style w:type="paragraph" w:styleId="a5">
    <w:name w:val="Balloon Text"/>
    <w:basedOn w:val="a"/>
    <w:semiHidden/>
    <w:rsid w:val="00880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4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A7A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7A59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FA3AFF"/>
    <w:pPr>
      <w:ind w:left="720"/>
      <w:contextualSpacing/>
    </w:pPr>
  </w:style>
  <w:style w:type="character" w:customStyle="1" w:styleId="2">
    <w:name w:val="Основной текст (2)_"/>
    <w:link w:val="20"/>
    <w:rsid w:val="006052B3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6052B3"/>
    <w:rPr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2B3"/>
    <w:pPr>
      <w:widowControl w:val="0"/>
      <w:shd w:val="clear" w:color="auto" w:fill="FFFFFF"/>
      <w:spacing w:before="240" w:line="302" w:lineRule="exact"/>
      <w:ind w:hanging="1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052B3"/>
    <w:pPr>
      <w:widowControl w:val="0"/>
      <w:shd w:val="clear" w:color="auto" w:fill="FFFFFF"/>
      <w:spacing w:after="240" w:line="302" w:lineRule="exac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link w:val="50"/>
    <w:rsid w:val="008760EF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8760E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60EF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760EF"/>
    <w:pPr>
      <w:widowControl w:val="0"/>
      <w:shd w:val="clear" w:color="auto" w:fill="FFFFFF"/>
      <w:spacing w:after="180" w:line="230" w:lineRule="exact"/>
      <w:jc w:val="both"/>
    </w:pPr>
    <w:rPr>
      <w:sz w:val="20"/>
      <w:szCs w:val="20"/>
    </w:rPr>
  </w:style>
  <w:style w:type="paragraph" w:customStyle="1" w:styleId="ConsPlusNonformat">
    <w:name w:val="ConsPlusNonformat"/>
    <w:rsid w:val="008760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">
    <w:name w:val="Основной текст (3)_"/>
    <w:link w:val="30"/>
    <w:rsid w:val="00B71B62"/>
    <w:rPr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rsid w:val="00B7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"/>
    <w:rsid w:val="00B7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5pt">
    <w:name w:val="Основной текст (10) + 9;5 pt"/>
    <w:rsid w:val="00B7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71B62"/>
    <w:pPr>
      <w:widowControl w:val="0"/>
      <w:shd w:val="clear" w:color="auto" w:fill="FFFFFF"/>
      <w:spacing w:after="60" w:line="241" w:lineRule="exact"/>
      <w:ind w:hanging="620"/>
      <w:jc w:val="center"/>
    </w:pPr>
    <w:rPr>
      <w:b/>
      <w:bCs/>
      <w:sz w:val="19"/>
      <w:szCs w:val="19"/>
    </w:rPr>
  </w:style>
  <w:style w:type="character" w:customStyle="1" w:styleId="8Exact">
    <w:name w:val="Основной текст (8) Exact"/>
    <w:rsid w:val="007C7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link w:val="a8"/>
    <w:rsid w:val="007C7B83"/>
    <w:rPr>
      <w:shd w:val="clear" w:color="auto" w:fill="FFFFFF"/>
    </w:rPr>
  </w:style>
  <w:style w:type="character" w:customStyle="1" w:styleId="9Exact">
    <w:name w:val="Основной текст (9) Exact"/>
    <w:link w:val="9"/>
    <w:rsid w:val="007C7B83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C7B83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9">
    <w:name w:val="Основной текст (9)"/>
    <w:basedOn w:val="a"/>
    <w:link w:val="9Exact"/>
    <w:rsid w:val="007C7B83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abletitleheader">
    <w:name w:val="Table_title_header"/>
    <w:basedOn w:val="a"/>
    <w:rsid w:val="00F57518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a9">
    <w:name w:val="header"/>
    <w:basedOn w:val="a"/>
    <w:link w:val="aa"/>
    <w:unhideWhenUsed/>
    <w:rsid w:val="00AE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756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E7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7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2AA6899CCDB8F8B027BB47B174B501FDB3E52ED8820D5B07107D8D0517F22387375411404FF8A8386BAE1A2331CDB92CA86B03FD14FC14102CC0fDvFH" TargetMode="External"/><Relationship Id="rId13" Type="http://schemas.openxmlformats.org/officeDocument/2006/relationships/hyperlink" Target="consultantplus://offline/ref=58122AA6899CCDB8F8B039B651DD2AB104F0EEEB28DD88530551162AD25511A763C7310451074BF2FC692FFA14296382FD7BBB6805E1f1v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122AA6899CCDB8F8B027BB47B174B501FDB3E52ED8820D5B07107D8D0517F22387375411404FF8A8386BAE1A2331CDB92CA86B03FD14FC14102CC0fDv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122AA6899CCDB8F8B039B651DD2AB104F0EEEB28DD88530551162AD25511A763C73101520742FBAE333FFE5D7D689DFB67A5681BE114FCf0v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122AA6899CCDB8F8B027BB47B174B501FDB3E52ED8820D5B07107D8D0517F22387375411404FF8A8386BAE1A2331CDB92CA86B03FD14FC14102CC0fD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2AA6899CCDB8F8B039B651DD2AB104F0E4EE28DD88530551162AD25511A763C73101520640FCAB333FFE5D7D689DFB67A5681BE114FCf0vBH" TargetMode="External"/><Relationship Id="rId14" Type="http://schemas.openxmlformats.org/officeDocument/2006/relationships/hyperlink" Target="consultantplus://offline/ref=58122AA6899CCDB8F8B039B651DD2AB104F7EBE829D988530551162AD25511A763C7310152054BFBAA333FFE5D7D689DFB67A5681BE114FCf0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9A8A-2B7A-4DF5-B3B6-94C8D00B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1542</Words>
  <Characters>12854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UFK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Polyakova</dc:creator>
  <cp:lastModifiedBy>User27_0</cp:lastModifiedBy>
  <cp:revision>15</cp:revision>
  <cp:lastPrinted>2022-01-12T11:27:00Z</cp:lastPrinted>
  <dcterms:created xsi:type="dcterms:W3CDTF">2021-12-10T06:27:00Z</dcterms:created>
  <dcterms:modified xsi:type="dcterms:W3CDTF">2022-01-12T11:29:00Z</dcterms:modified>
</cp:coreProperties>
</file>