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Pr="00734E72" w:rsidRDefault="001D7F40" w:rsidP="00734E72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134318" w:rsidP="00734E72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FF5BF1" w:rsidRPr="00734E72">
        <w:rPr>
          <w:rFonts w:ascii="Times New Roman" w:hAnsi="Times New Roman" w:cs="Times New Roman"/>
          <w:iCs/>
          <w:sz w:val="24"/>
          <w:szCs w:val="24"/>
        </w:rPr>
        <w:t>201</w:t>
      </w:r>
      <w:r w:rsidR="009871CD" w:rsidRPr="00734E72">
        <w:rPr>
          <w:rFonts w:ascii="Times New Roman" w:hAnsi="Times New Roman" w:cs="Times New Roman"/>
          <w:iCs/>
          <w:sz w:val="24"/>
          <w:szCs w:val="24"/>
        </w:rPr>
        <w:t>4</w:t>
      </w:r>
      <w:r w:rsidR="009E7C65" w:rsidRPr="00734E72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734E72" w:rsidRPr="00734E72" w:rsidRDefault="00734E72" w:rsidP="00734E72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D73E7" w:rsidRDefault="001D7F40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 w:rsidRPr="00734E72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2014 год от граждан поступило </w:t>
      </w:r>
      <w:r w:rsidR="00CB11F7" w:rsidRPr="00734E72">
        <w:rPr>
          <w:rFonts w:ascii="Times New Roman" w:hAnsi="Times New Roman" w:cs="Times New Roman"/>
          <w:iCs/>
          <w:sz w:val="24"/>
          <w:szCs w:val="24"/>
        </w:rPr>
        <w:t>658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обращений, в том числе </w:t>
      </w:r>
      <w:r w:rsidR="00CB11F7" w:rsidRPr="00734E72">
        <w:rPr>
          <w:rFonts w:ascii="Times New Roman" w:hAnsi="Times New Roman" w:cs="Times New Roman"/>
          <w:iCs/>
          <w:sz w:val="24"/>
          <w:szCs w:val="24"/>
        </w:rPr>
        <w:t>601 письменное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CB11F7" w:rsidRPr="00734E72">
        <w:rPr>
          <w:rFonts w:ascii="Times New Roman" w:hAnsi="Times New Roman" w:cs="Times New Roman"/>
          <w:iCs/>
          <w:sz w:val="24"/>
          <w:szCs w:val="24"/>
        </w:rPr>
        <w:t>е и 57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устных обращени</w:t>
      </w:r>
      <w:r w:rsidR="00672745">
        <w:rPr>
          <w:rFonts w:ascii="Times New Roman" w:hAnsi="Times New Roman" w:cs="Times New Roman"/>
          <w:iCs/>
          <w:sz w:val="24"/>
          <w:szCs w:val="24"/>
        </w:rPr>
        <w:t>й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. Из них </w:t>
      </w:r>
      <w:r w:rsidR="00CB11F7" w:rsidRPr="00734E72">
        <w:rPr>
          <w:rFonts w:ascii="Times New Roman" w:hAnsi="Times New Roman" w:cs="Times New Roman"/>
          <w:iCs/>
          <w:sz w:val="24"/>
          <w:szCs w:val="24"/>
        </w:rPr>
        <w:t>49 коллективных и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11F7" w:rsidRPr="00734E72">
        <w:rPr>
          <w:rFonts w:ascii="Times New Roman" w:hAnsi="Times New Roman" w:cs="Times New Roman"/>
          <w:iCs/>
          <w:sz w:val="24"/>
          <w:szCs w:val="24"/>
        </w:rPr>
        <w:t>18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повторных обращений. В </w:t>
      </w:r>
      <w:r w:rsidR="00976DAD" w:rsidRPr="00734E72">
        <w:rPr>
          <w:rFonts w:ascii="Times New Roman" w:hAnsi="Times New Roman" w:cs="Times New Roman"/>
          <w:iCs/>
          <w:sz w:val="24"/>
          <w:szCs w:val="24"/>
        </w:rPr>
        <w:t>201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>3</w:t>
      </w:r>
      <w:r w:rsidR="009E7C65" w:rsidRPr="00734E72">
        <w:rPr>
          <w:rFonts w:ascii="Times New Roman" w:hAnsi="Times New Roman" w:cs="Times New Roman"/>
          <w:iCs/>
          <w:sz w:val="24"/>
          <w:szCs w:val="24"/>
        </w:rPr>
        <w:t xml:space="preserve"> год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>у</w:t>
      </w:r>
      <w:r w:rsidR="00C14B9C" w:rsidRPr="00734E72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321C61" w:rsidRPr="00734E72">
        <w:rPr>
          <w:rFonts w:ascii="Times New Roman" w:hAnsi="Times New Roman" w:cs="Times New Roman"/>
          <w:iCs/>
          <w:sz w:val="24"/>
          <w:szCs w:val="24"/>
        </w:rPr>
        <w:t>2643</w:t>
      </w:r>
      <w:r w:rsidR="00E505E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C61" w:rsidRPr="00734E72">
        <w:rPr>
          <w:rFonts w:ascii="Times New Roman" w:hAnsi="Times New Roman" w:cs="Times New Roman"/>
          <w:iCs/>
          <w:sz w:val="24"/>
          <w:szCs w:val="24"/>
        </w:rPr>
        <w:t>2500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4B9C" w:rsidRPr="00734E72">
        <w:rPr>
          <w:rFonts w:ascii="Times New Roman" w:hAnsi="Times New Roman" w:cs="Times New Roman"/>
          <w:iCs/>
          <w:sz w:val="24"/>
          <w:szCs w:val="24"/>
        </w:rPr>
        <w:t>письменных обращений</w:t>
      </w:r>
      <w:r w:rsidR="00870105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>и</w:t>
      </w:r>
      <w:r w:rsidR="00CB6670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C61" w:rsidRPr="00734E72">
        <w:rPr>
          <w:rFonts w:ascii="Times New Roman" w:hAnsi="Times New Roman" w:cs="Times New Roman"/>
          <w:iCs/>
          <w:sz w:val="24"/>
          <w:szCs w:val="24"/>
        </w:rPr>
        <w:t>143</w:t>
      </w:r>
      <w:r w:rsidR="00C52631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>устных обращения</w:t>
      </w:r>
      <w:r w:rsidR="008626EA" w:rsidRPr="00734E7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21C61" w:rsidRPr="00734E72">
        <w:rPr>
          <w:rFonts w:ascii="Times New Roman" w:hAnsi="Times New Roman" w:cs="Times New Roman"/>
          <w:iCs/>
          <w:sz w:val="24"/>
          <w:szCs w:val="24"/>
        </w:rPr>
        <w:t>Из них 22</w:t>
      </w:r>
      <w:r w:rsidR="00807392" w:rsidRPr="00734E72">
        <w:rPr>
          <w:rFonts w:ascii="Times New Roman" w:hAnsi="Times New Roman" w:cs="Times New Roman"/>
          <w:iCs/>
          <w:sz w:val="24"/>
          <w:szCs w:val="24"/>
        </w:rPr>
        <w:t xml:space="preserve"> коллективных, 4</w:t>
      </w:r>
      <w:r w:rsidR="00321C61" w:rsidRPr="00734E72">
        <w:rPr>
          <w:rFonts w:ascii="Times New Roman" w:hAnsi="Times New Roman" w:cs="Times New Roman"/>
          <w:iCs/>
          <w:sz w:val="24"/>
          <w:szCs w:val="24"/>
        </w:rPr>
        <w:t>9</w:t>
      </w:r>
      <w:r w:rsidR="00BE0A21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7392" w:rsidRPr="00734E72">
        <w:rPr>
          <w:rFonts w:ascii="Times New Roman" w:hAnsi="Times New Roman" w:cs="Times New Roman"/>
          <w:iCs/>
          <w:sz w:val="24"/>
          <w:szCs w:val="24"/>
        </w:rPr>
        <w:t>повторных и 2</w:t>
      </w:r>
      <w:r w:rsidR="00321C61" w:rsidRPr="00734E72">
        <w:rPr>
          <w:rFonts w:ascii="Times New Roman" w:hAnsi="Times New Roman" w:cs="Times New Roman"/>
          <w:iCs/>
          <w:sz w:val="24"/>
          <w:szCs w:val="24"/>
        </w:rPr>
        <w:t>0</w:t>
      </w:r>
      <w:r w:rsidR="00ED73E7" w:rsidRPr="00734E72">
        <w:rPr>
          <w:rFonts w:ascii="Times New Roman" w:hAnsi="Times New Roman" w:cs="Times New Roman"/>
          <w:iCs/>
          <w:sz w:val="24"/>
          <w:szCs w:val="24"/>
        </w:rPr>
        <w:t xml:space="preserve"> многократных обращений. </w:t>
      </w:r>
    </w:p>
    <w:p w:rsidR="00BE3BF1" w:rsidRPr="00734E72" w:rsidRDefault="00BE3BF1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533B6" w:rsidRDefault="0078169E" w:rsidP="00734E72">
      <w:pPr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                       </w:t>
      </w:r>
      <w:r w:rsidR="00874A6B" w:rsidRPr="00734E72">
        <w:rPr>
          <w:rFonts w:ascii="Times New Roman" w:hAnsi="Times New Roman" w:cs="Times New Roman"/>
          <w:iCs/>
          <w:sz w:val="24"/>
          <w:szCs w:val="24"/>
        </w:rPr>
        <w:t>2013</w:t>
      </w:r>
      <w:r w:rsidR="005449F2" w:rsidRPr="00734E72">
        <w:rPr>
          <w:rFonts w:ascii="Times New Roman" w:hAnsi="Times New Roman" w:cs="Times New Roman"/>
          <w:iCs/>
          <w:sz w:val="24"/>
          <w:szCs w:val="24"/>
        </w:rPr>
        <w:t>г.                                                                                   2</w:t>
      </w:r>
      <w:r w:rsidRPr="00734E72">
        <w:rPr>
          <w:rFonts w:ascii="Times New Roman" w:hAnsi="Times New Roman" w:cs="Times New Roman"/>
          <w:iCs/>
          <w:sz w:val="24"/>
          <w:szCs w:val="24"/>
        </w:rPr>
        <w:t>014</w:t>
      </w:r>
      <w:r w:rsidR="005449F2" w:rsidRPr="00734E72">
        <w:rPr>
          <w:rFonts w:ascii="Times New Roman" w:hAnsi="Times New Roman" w:cs="Times New Roman"/>
          <w:iCs/>
          <w:sz w:val="24"/>
          <w:szCs w:val="24"/>
        </w:rPr>
        <w:t xml:space="preserve">г.  </w:t>
      </w:r>
      <w:r w:rsidR="00874A6B" w:rsidRPr="00734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C03FD" wp14:editId="2251E34B">
            <wp:extent cx="3095625" cy="2705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449F2" w:rsidRPr="00734E72"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34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97AAE" wp14:editId="47343529">
            <wp:extent cx="3219450" cy="2705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39E4" w:rsidRPr="00734E72" w:rsidRDefault="001039E4" w:rsidP="00734E72">
      <w:pPr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6B47A8" w:rsidRPr="00734E72" w:rsidRDefault="00C14B9C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От автора поступило </w:t>
      </w:r>
      <w:r w:rsidR="003234E9" w:rsidRPr="00734E72">
        <w:rPr>
          <w:rFonts w:ascii="Times New Roman" w:hAnsi="Times New Roman" w:cs="Times New Roman"/>
          <w:iCs/>
          <w:sz w:val="24"/>
          <w:szCs w:val="24"/>
        </w:rPr>
        <w:t>416 обращений</w:t>
      </w:r>
      <w:r w:rsidR="0074630B" w:rsidRPr="00734E72">
        <w:rPr>
          <w:rFonts w:ascii="Times New Roman" w:hAnsi="Times New Roman" w:cs="Times New Roman"/>
          <w:iCs/>
          <w:sz w:val="24"/>
          <w:szCs w:val="24"/>
        </w:rPr>
        <w:t>, через вышестоящие о</w:t>
      </w:r>
      <w:r w:rsidR="00090FBA" w:rsidRPr="00734E72">
        <w:rPr>
          <w:rFonts w:ascii="Times New Roman" w:hAnsi="Times New Roman" w:cs="Times New Roman"/>
          <w:iCs/>
          <w:sz w:val="24"/>
          <w:szCs w:val="24"/>
        </w:rPr>
        <w:t>рганы и орг</w:t>
      </w:r>
      <w:r w:rsidRPr="00734E72"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3234E9" w:rsidRPr="00734E72">
        <w:rPr>
          <w:rFonts w:ascii="Times New Roman" w:hAnsi="Times New Roman" w:cs="Times New Roman"/>
          <w:iCs/>
          <w:sz w:val="24"/>
          <w:szCs w:val="24"/>
        </w:rPr>
        <w:t>242 обращения</w:t>
      </w:r>
      <w:r w:rsidR="007A05C0" w:rsidRPr="00734E72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gramStart"/>
      <w:r w:rsidR="006B47A8" w:rsidRPr="00734E72">
        <w:rPr>
          <w:rFonts w:ascii="Times New Roman" w:hAnsi="Times New Roman" w:cs="Times New Roman"/>
          <w:iCs/>
          <w:sz w:val="24"/>
          <w:szCs w:val="24"/>
        </w:rPr>
        <w:t xml:space="preserve">Отдел обращений граждан контрольно-аналитического управления Администрации Главы Республики Коми и Правительства Республики Коми, заместителей, советника Главы РК (в </w:t>
      </w:r>
      <w:proofErr w:type="spellStart"/>
      <w:r w:rsidR="006B47A8" w:rsidRPr="00734E7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6B47A8" w:rsidRPr="00734E72">
        <w:rPr>
          <w:rFonts w:ascii="Times New Roman" w:hAnsi="Times New Roman" w:cs="Times New Roman"/>
          <w:iCs/>
          <w:sz w:val="24"/>
          <w:szCs w:val="24"/>
        </w:rPr>
        <w:t>. из Ад</w:t>
      </w:r>
      <w:r w:rsidR="002E5E0F" w:rsidRPr="00734E72">
        <w:rPr>
          <w:rFonts w:ascii="Times New Roman" w:hAnsi="Times New Roman" w:cs="Times New Roman"/>
          <w:iCs/>
          <w:sz w:val="24"/>
          <w:szCs w:val="24"/>
        </w:rPr>
        <w:t>министрации Президента РФ) – 143</w:t>
      </w:r>
      <w:r w:rsidR="006B47A8" w:rsidRPr="00734E72">
        <w:rPr>
          <w:rFonts w:ascii="Times New Roman" w:hAnsi="Times New Roman" w:cs="Times New Roman"/>
          <w:iCs/>
          <w:sz w:val="24"/>
          <w:szCs w:val="24"/>
        </w:rPr>
        <w:t>; Администрация сел</w:t>
      </w:r>
      <w:r w:rsidR="002E5E0F" w:rsidRPr="00734E72">
        <w:rPr>
          <w:rFonts w:ascii="Times New Roman" w:hAnsi="Times New Roman" w:cs="Times New Roman"/>
          <w:iCs/>
          <w:sz w:val="24"/>
          <w:szCs w:val="24"/>
        </w:rPr>
        <w:t>ьского поселения «</w:t>
      </w:r>
      <w:proofErr w:type="spellStart"/>
      <w:r w:rsidR="002E5E0F" w:rsidRPr="00734E72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2E5E0F" w:rsidRPr="00734E72">
        <w:rPr>
          <w:rFonts w:ascii="Times New Roman" w:hAnsi="Times New Roman" w:cs="Times New Roman"/>
          <w:iCs/>
          <w:sz w:val="24"/>
          <w:szCs w:val="24"/>
        </w:rPr>
        <w:t>» - 19</w:t>
      </w:r>
      <w:r w:rsidR="006B47A8" w:rsidRPr="00734E72">
        <w:rPr>
          <w:rFonts w:ascii="Times New Roman" w:hAnsi="Times New Roman" w:cs="Times New Roman"/>
          <w:iCs/>
          <w:sz w:val="24"/>
          <w:szCs w:val="24"/>
        </w:rPr>
        <w:t xml:space="preserve">; Министерство архитектуры, строительства и коммунального хозяйства РК – 15; Сыктывдинский районный штаб общественной поддержки кандидата на пост Главы РК В.М. </w:t>
      </w:r>
      <w:proofErr w:type="spellStart"/>
      <w:r w:rsidR="006B47A8" w:rsidRPr="00734E72">
        <w:rPr>
          <w:rFonts w:ascii="Times New Roman" w:hAnsi="Times New Roman" w:cs="Times New Roman"/>
          <w:iCs/>
          <w:sz w:val="24"/>
          <w:szCs w:val="24"/>
        </w:rPr>
        <w:t>Гайзера</w:t>
      </w:r>
      <w:proofErr w:type="spellEnd"/>
      <w:r w:rsidR="006B47A8" w:rsidRPr="00734E72">
        <w:rPr>
          <w:rFonts w:ascii="Times New Roman" w:hAnsi="Times New Roman" w:cs="Times New Roman"/>
          <w:iCs/>
          <w:sz w:val="24"/>
          <w:szCs w:val="24"/>
        </w:rPr>
        <w:t xml:space="preserve"> – 9;</w:t>
      </w:r>
      <w:proofErr w:type="gramEnd"/>
      <w:r w:rsidR="006B47A8" w:rsidRPr="00734E72">
        <w:rPr>
          <w:rFonts w:ascii="Times New Roman" w:hAnsi="Times New Roman" w:cs="Times New Roman"/>
          <w:iCs/>
          <w:sz w:val="24"/>
          <w:szCs w:val="24"/>
        </w:rPr>
        <w:t xml:space="preserve"> Государственная жилищная инспекция РК – 8; Агентство</w:t>
      </w:r>
      <w:r w:rsidR="002E5E0F" w:rsidRPr="00734E72">
        <w:rPr>
          <w:rFonts w:ascii="Times New Roman" w:hAnsi="Times New Roman" w:cs="Times New Roman"/>
          <w:iCs/>
          <w:sz w:val="24"/>
          <w:szCs w:val="24"/>
        </w:rPr>
        <w:t xml:space="preserve"> РК по управлению имуществом – 7</w:t>
      </w:r>
      <w:r w:rsidR="006B47A8" w:rsidRPr="00734E72">
        <w:rPr>
          <w:rFonts w:ascii="Times New Roman" w:hAnsi="Times New Roman" w:cs="Times New Roman"/>
          <w:iCs/>
          <w:sz w:val="24"/>
          <w:szCs w:val="24"/>
        </w:rPr>
        <w:t>; ГУ «Республиканская общ</w:t>
      </w:r>
      <w:r w:rsidR="002E5E0F" w:rsidRPr="00734E72">
        <w:rPr>
          <w:rFonts w:ascii="Times New Roman" w:hAnsi="Times New Roman" w:cs="Times New Roman"/>
          <w:iCs/>
          <w:sz w:val="24"/>
          <w:szCs w:val="24"/>
        </w:rPr>
        <w:t>ественная приемная Главы РК» - 7</w:t>
      </w:r>
      <w:r w:rsidR="006B47A8" w:rsidRPr="00734E72">
        <w:rPr>
          <w:rFonts w:ascii="Times New Roman" w:hAnsi="Times New Roman" w:cs="Times New Roman"/>
          <w:iCs/>
          <w:sz w:val="24"/>
          <w:szCs w:val="24"/>
        </w:rPr>
        <w:t>;</w:t>
      </w:r>
      <w:r w:rsidR="002E5E0F" w:rsidRPr="00734E72">
        <w:rPr>
          <w:rFonts w:ascii="Times New Roman" w:hAnsi="Times New Roman" w:cs="Times New Roman"/>
          <w:iCs/>
          <w:sz w:val="24"/>
          <w:szCs w:val="24"/>
        </w:rPr>
        <w:t xml:space="preserve"> Администрация МО ГО «Сыктывкар» - 6; Госсовет </w:t>
      </w:r>
      <w:r w:rsidR="004F17AE" w:rsidRPr="00734E72">
        <w:rPr>
          <w:rFonts w:ascii="Times New Roman" w:hAnsi="Times New Roman" w:cs="Times New Roman"/>
          <w:iCs/>
          <w:sz w:val="24"/>
          <w:szCs w:val="24"/>
        </w:rPr>
        <w:t xml:space="preserve">РК </w:t>
      </w:r>
      <w:r w:rsidR="002E5E0F" w:rsidRPr="00734E72">
        <w:rPr>
          <w:rFonts w:ascii="Times New Roman" w:hAnsi="Times New Roman" w:cs="Times New Roman"/>
          <w:iCs/>
          <w:sz w:val="24"/>
          <w:szCs w:val="24"/>
        </w:rPr>
        <w:t>- 4</w:t>
      </w:r>
      <w:r w:rsidR="006B47A8" w:rsidRPr="00734E72">
        <w:rPr>
          <w:rFonts w:ascii="Times New Roman" w:hAnsi="Times New Roman" w:cs="Times New Roman"/>
          <w:iCs/>
          <w:sz w:val="24"/>
          <w:szCs w:val="24"/>
        </w:rPr>
        <w:t xml:space="preserve">; прочие - </w:t>
      </w:r>
      <w:r w:rsidR="00CB7343" w:rsidRPr="00734E72">
        <w:rPr>
          <w:rFonts w:ascii="Times New Roman" w:hAnsi="Times New Roman" w:cs="Times New Roman"/>
          <w:iCs/>
          <w:sz w:val="24"/>
          <w:szCs w:val="24"/>
        </w:rPr>
        <w:t>24</w:t>
      </w:r>
      <w:r w:rsidR="006B47A8" w:rsidRPr="00734E7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E0A21" w:rsidRPr="00734E72" w:rsidRDefault="001825A9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Через </w:t>
      </w:r>
      <w:r w:rsidR="007A05C0"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14B9C" w:rsidRPr="00734E72">
        <w:rPr>
          <w:rFonts w:ascii="Times New Roman" w:hAnsi="Times New Roman" w:cs="Times New Roman"/>
          <w:iCs/>
          <w:sz w:val="24"/>
          <w:szCs w:val="24"/>
        </w:rPr>
        <w:t xml:space="preserve">службу «одного окна» поступило </w:t>
      </w:r>
      <w:r w:rsidR="006B47A8" w:rsidRPr="00734E72">
        <w:rPr>
          <w:rFonts w:ascii="Times New Roman" w:hAnsi="Times New Roman" w:cs="Times New Roman"/>
          <w:iCs/>
          <w:sz w:val="24"/>
          <w:szCs w:val="24"/>
        </w:rPr>
        <w:t>4717</w:t>
      </w:r>
      <w:r w:rsidR="00BE3BF1">
        <w:rPr>
          <w:rFonts w:ascii="Times New Roman" w:hAnsi="Times New Roman" w:cs="Times New Roman"/>
          <w:iCs/>
          <w:sz w:val="24"/>
          <w:szCs w:val="24"/>
        </w:rPr>
        <w:t xml:space="preserve"> обращений</w:t>
      </w:r>
      <w:r w:rsidRPr="00734E7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6DFD" w:rsidRPr="00734E72" w:rsidRDefault="00FE7B6D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E83877" wp14:editId="3FCB0D83">
            <wp:extent cx="6400800" cy="57150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75E4" w:rsidRPr="00734E72" w:rsidRDefault="00B37312" w:rsidP="00734E72">
      <w:pPr>
        <w:pStyle w:val="Default"/>
        <w:spacing w:line="276" w:lineRule="auto"/>
        <w:ind w:firstLine="709"/>
        <w:contextualSpacing/>
        <w:jc w:val="both"/>
      </w:pPr>
      <w:r w:rsidRPr="00734E72">
        <w:t xml:space="preserve"> </w:t>
      </w:r>
      <w:r w:rsidR="000B4A1C" w:rsidRPr="00734E72">
        <w:t>О</w:t>
      </w:r>
      <w:r w:rsidRPr="00734E72">
        <w:t xml:space="preserve">бращают на себя внимание обращения: </w:t>
      </w:r>
    </w:p>
    <w:p w:rsidR="00A25749" w:rsidRPr="00734E72" w:rsidRDefault="00A25749" w:rsidP="00734E72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 w:rsidRPr="00734E72"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фонда;</w:t>
      </w:r>
    </w:p>
    <w:p w:rsidR="00053FA3" w:rsidRPr="00734E72" w:rsidRDefault="00053FA3" w:rsidP="00734E72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 w:rsidRPr="00734E72">
        <w:t xml:space="preserve">по вопросам улучшения жилищных условий, предоставления муниципального жилья, муниципального жилищного фонда, предоставления субсидий на жилье; </w:t>
      </w:r>
    </w:p>
    <w:p w:rsidR="00053FA3" w:rsidRPr="00734E72" w:rsidRDefault="00053FA3" w:rsidP="00734E72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 w:rsidRPr="00734E72">
        <w:t>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053FA3" w:rsidRPr="00734E72" w:rsidRDefault="00BE3BF1" w:rsidP="00734E72">
      <w:pPr>
        <w:pStyle w:val="Default"/>
        <w:numPr>
          <w:ilvl w:val="0"/>
          <w:numId w:val="2"/>
        </w:numPr>
        <w:spacing w:line="276" w:lineRule="auto"/>
        <w:contextualSpacing/>
      </w:pPr>
      <w:r>
        <w:t xml:space="preserve">по </w:t>
      </w:r>
      <w:r w:rsidR="00053FA3" w:rsidRPr="00734E72">
        <w:t>вопрос</w:t>
      </w:r>
      <w:r>
        <w:t>ам</w:t>
      </w:r>
      <w:r w:rsidR="00053FA3" w:rsidRPr="00734E72">
        <w:t xml:space="preserve"> газификации;</w:t>
      </w:r>
    </w:p>
    <w:p w:rsidR="00053FA3" w:rsidRPr="00734E72" w:rsidRDefault="00BE3BF1" w:rsidP="00734E72">
      <w:pPr>
        <w:pStyle w:val="Default"/>
        <w:numPr>
          <w:ilvl w:val="0"/>
          <w:numId w:val="2"/>
        </w:numPr>
        <w:spacing w:line="276" w:lineRule="auto"/>
        <w:contextualSpacing/>
      </w:pPr>
      <w:r>
        <w:t>по вопросам оказания</w:t>
      </w:r>
      <w:r w:rsidR="00053FA3" w:rsidRPr="00734E72">
        <w:t xml:space="preserve"> материальной помощи;</w:t>
      </w:r>
    </w:p>
    <w:p w:rsidR="00316E7B" w:rsidRPr="00734E72" w:rsidRDefault="00BE3BF1" w:rsidP="00734E72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>
        <w:t>вопросы дорожного</w:t>
      </w:r>
      <w:r w:rsidR="00316E7B" w:rsidRPr="00734E72">
        <w:t xml:space="preserve"> хозяйств</w:t>
      </w:r>
      <w:r>
        <w:t>а</w:t>
      </w:r>
      <w:r w:rsidR="00316E7B" w:rsidRPr="00734E72">
        <w:t>;</w:t>
      </w:r>
    </w:p>
    <w:p w:rsidR="00053FA3" w:rsidRPr="00734E72" w:rsidRDefault="00316E7B" w:rsidP="00734E72">
      <w:pPr>
        <w:pStyle w:val="Default"/>
        <w:numPr>
          <w:ilvl w:val="0"/>
          <w:numId w:val="2"/>
        </w:numPr>
        <w:spacing w:line="276" w:lineRule="auto"/>
        <w:contextualSpacing/>
        <w:jc w:val="both"/>
      </w:pPr>
      <w:r w:rsidRPr="00734E72">
        <w:t>вопросы строительства</w:t>
      </w:r>
      <w:r w:rsidR="00053FA3" w:rsidRPr="00734E72">
        <w:t>.</w:t>
      </w:r>
    </w:p>
    <w:p w:rsidR="00B231DA" w:rsidRPr="00734E72" w:rsidRDefault="00B231DA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3183" w:rsidRPr="00734E72" w:rsidRDefault="007F3183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E6FDF" w:rsidRDefault="00C14B9C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A11F78" w:rsidRPr="00734E72">
        <w:rPr>
          <w:rFonts w:ascii="Times New Roman" w:hAnsi="Times New Roman" w:cs="Times New Roman"/>
          <w:iCs/>
          <w:sz w:val="24"/>
          <w:szCs w:val="24"/>
        </w:rPr>
        <w:t>о тематическим направлениям:</w:t>
      </w:r>
    </w:p>
    <w:p w:rsidR="00BE3BF1" w:rsidRPr="00734E72" w:rsidRDefault="00BE3BF1" w:rsidP="00734E72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B37A3" w:rsidRDefault="005D4132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599B" w:rsidRPr="00734E72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="00B231DA" w:rsidRPr="00734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24416" wp14:editId="7C8AF69A">
            <wp:extent cx="4905375" cy="37814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4E72" w:rsidRPr="00734E72" w:rsidRDefault="00734E72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0E2D" w:rsidRDefault="00BF0E2D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>По населённым пунктам:</w:t>
      </w:r>
    </w:p>
    <w:p w:rsidR="00734E72" w:rsidRPr="00734E72" w:rsidRDefault="00734E72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F0E2D" w:rsidRDefault="008778CF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36076" wp14:editId="3A388C13">
            <wp:extent cx="6772275" cy="2838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4E72" w:rsidRPr="00734E72" w:rsidRDefault="00734E72" w:rsidP="00734E72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734E72" w:rsidRDefault="00563547" w:rsidP="00734E7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72"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0D033F" w:rsidRPr="00734E72">
        <w:rPr>
          <w:rFonts w:ascii="Times New Roman" w:hAnsi="Times New Roman" w:cs="Times New Roman"/>
          <w:iCs/>
          <w:sz w:val="24"/>
          <w:szCs w:val="24"/>
        </w:rPr>
        <w:t>731 поручение</w:t>
      </w:r>
      <w:r w:rsidR="00863D24" w:rsidRPr="00734E7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D033F" w:rsidRPr="00734E72">
        <w:rPr>
          <w:rFonts w:ascii="Times New Roman" w:hAnsi="Times New Roman" w:cs="Times New Roman"/>
          <w:color w:val="000000"/>
          <w:sz w:val="24"/>
          <w:szCs w:val="24"/>
        </w:rPr>
        <w:t>в 76</w:t>
      </w:r>
      <w:r w:rsidR="0082454B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AD1" w:rsidRPr="00734E72">
        <w:rPr>
          <w:rFonts w:ascii="Times New Roman" w:hAnsi="Times New Roman" w:cs="Times New Roman"/>
          <w:color w:val="000000"/>
          <w:sz w:val="24"/>
          <w:szCs w:val="24"/>
        </w:rPr>
        <w:t>ответах сообщается о положительном решении поставленны</w:t>
      </w:r>
      <w:r w:rsidR="005E31F7" w:rsidRPr="00734E72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0D033F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мерах; 37 авторам отказано; 421 автору</w:t>
      </w:r>
      <w:r w:rsidR="00AB1AD1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 w:rsidRPr="00734E72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 w:rsidRPr="00734E72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23261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033F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124 </w:t>
      </w:r>
      <w:r w:rsidR="00ED302D" w:rsidRPr="00734E72">
        <w:rPr>
          <w:rFonts w:ascii="Times New Roman" w:hAnsi="Times New Roman" w:cs="Times New Roman"/>
          <w:color w:val="000000"/>
          <w:sz w:val="24"/>
          <w:szCs w:val="24"/>
        </w:rPr>
        <w:t>обращения</w:t>
      </w:r>
      <w:r w:rsidR="00723261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находятся на рассмотрении</w:t>
      </w:r>
      <w:r w:rsidR="000D033F" w:rsidRPr="00734E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Pr="00734E72" w:rsidRDefault="00AB1AD1" w:rsidP="00734E7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72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7F3183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первому заместителю руководителя администрации муниципального района </w:t>
      </w:r>
      <w:proofErr w:type="spellStart"/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>Треневой</w:t>
      </w:r>
      <w:proofErr w:type="spellEnd"/>
      <w:r w:rsidR="007C7B6D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Е.Н.; </w:t>
      </w:r>
      <w:r w:rsidR="001558E3" w:rsidRPr="00734E72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рации 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</w:t>
      </w:r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ного района </w:t>
      </w:r>
      <w:r w:rsidR="007F3183" w:rsidRPr="00734E72">
        <w:rPr>
          <w:rFonts w:ascii="Times New Roman" w:hAnsi="Times New Roman" w:cs="Times New Roman"/>
          <w:color w:val="000000"/>
          <w:sz w:val="24"/>
          <w:szCs w:val="24"/>
        </w:rPr>
        <w:t>Черных А.А.,</w:t>
      </w:r>
      <w:r w:rsidR="00DF2C65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 руководителя администрации муниципального района </w:t>
      </w:r>
      <w:r w:rsidR="00485442" w:rsidRPr="00734E7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 w:rsidRPr="00734E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8E3" w:rsidRDefault="001558E3" w:rsidP="00734E7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D235B2" w:rsidRPr="00734E72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D235B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О.А. принят</w:t>
      </w:r>
      <w:r w:rsidR="00BE4E24" w:rsidRPr="00734E7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4E7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36 граждан,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первым заместителем руководителя администрации </w:t>
      </w:r>
      <w:r w:rsidR="005E642E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D235B2" w:rsidRPr="00734E72">
        <w:rPr>
          <w:rFonts w:ascii="Times New Roman" w:hAnsi="Times New Roman" w:cs="Times New Roman"/>
          <w:color w:val="000000"/>
          <w:sz w:val="24"/>
          <w:szCs w:val="24"/>
        </w:rPr>
        <w:t>Треневой</w:t>
      </w:r>
      <w:proofErr w:type="spellEnd"/>
      <w:r w:rsidR="00D235B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Е.Н.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принято</w:t>
      </w:r>
      <w:r w:rsidR="00734E7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734E72" w:rsidRPr="00734E72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0290E" w:rsidRPr="00734E72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</w:t>
      </w:r>
      <w:r w:rsidR="00734E72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района Долингер Н.В. принято 14</w:t>
      </w:r>
      <w:r w:rsidR="00C52631" w:rsidRPr="00734E72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734E72" w:rsidRPr="00734E72">
        <w:rPr>
          <w:rFonts w:ascii="Times New Roman" w:hAnsi="Times New Roman" w:cs="Times New Roman"/>
          <w:color w:val="000000"/>
          <w:sz w:val="24"/>
          <w:szCs w:val="24"/>
        </w:rPr>
        <w:t>, заместителем руководителя администрации муниципального района Черных А.А. принято 5 граждан.</w:t>
      </w:r>
    </w:p>
    <w:p w:rsidR="00734E72" w:rsidRPr="00734E72" w:rsidRDefault="00734E72" w:rsidP="00734E7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58E3" w:rsidRPr="00734E72" w:rsidRDefault="00734E72" w:rsidP="00734E72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E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27C76" wp14:editId="2B4D8041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1F78" w:rsidRPr="00734E72" w:rsidRDefault="00A11F78" w:rsidP="00734E72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1F78" w:rsidRPr="00734E72" w:rsidRDefault="00A11F78" w:rsidP="00734E72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A11F78" w:rsidRPr="00734E72" w:rsidSect="00AB176E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E76"/>
    <w:multiLevelType w:val="hybridMultilevel"/>
    <w:tmpl w:val="59E6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8766C"/>
    <w:multiLevelType w:val="hybridMultilevel"/>
    <w:tmpl w:val="A22E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3"/>
    <w:rsid w:val="00006DFD"/>
    <w:rsid w:val="00011E1B"/>
    <w:rsid w:val="00026EA0"/>
    <w:rsid w:val="00053FA3"/>
    <w:rsid w:val="00057969"/>
    <w:rsid w:val="00066E4B"/>
    <w:rsid w:val="00090FBA"/>
    <w:rsid w:val="000B37A3"/>
    <w:rsid w:val="000B4A1C"/>
    <w:rsid w:val="000D033F"/>
    <w:rsid w:val="001039E4"/>
    <w:rsid w:val="001052CB"/>
    <w:rsid w:val="001117A0"/>
    <w:rsid w:val="001133A3"/>
    <w:rsid w:val="00127034"/>
    <w:rsid w:val="00134318"/>
    <w:rsid w:val="00135DE9"/>
    <w:rsid w:val="00154CAB"/>
    <w:rsid w:val="001558E3"/>
    <w:rsid w:val="001825A9"/>
    <w:rsid w:val="00192512"/>
    <w:rsid w:val="001B706E"/>
    <w:rsid w:val="001D67E7"/>
    <w:rsid w:val="001D7F40"/>
    <w:rsid w:val="002118AA"/>
    <w:rsid w:val="00241921"/>
    <w:rsid w:val="002533B6"/>
    <w:rsid w:val="0026133E"/>
    <w:rsid w:val="00267FC5"/>
    <w:rsid w:val="0029326F"/>
    <w:rsid w:val="002A2174"/>
    <w:rsid w:val="002D286F"/>
    <w:rsid w:val="002E5E0F"/>
    <w:rsid w:val="00303BCE"/>
    <w:rsid w:val="00316E7B"/>
    <w:rsid w:val="00321C61"/>
    <w:rsid w:val="003234E9"/>
    <w:rsid w:val="00343D0D"/>
    <w:rsid w:val="003528EB"/>
    <w:rsid w:val="00361AFB"/>
    <w:rsid w:val="00392C56"/>
    <w:rsid w:val="003B09B3"/>
    <w:rsid w:val="003C5C7D"/>
    <w:rsid w:val="00444A50"/>
    <w:rsid w:val="00465B5B"/>
    <w:rsid w:val="00470D99"/>
    <w:rsid w:val="00471EA8"/>
    <w:rsid w:val="0048308A"/>
    <w:rsid w:val="00485442"/>
    <w:rsid w:val="004875E4"/>
    <w:rsid w:val="00493E91"/>
    <w:rsid w:val="004971A2"/>
    <w:rsid w:val="004E341E"/>
    <w:rsid w:val="004E4B81"/>
    <w:rsid w:val="004F17AE"/>
    <w:rsid w:val="004F6CFF"/>
    <w:rsid w:val="004F7851"/>
    <w:rsid w:val="00516FF0"/>
    <w:rsid w:val="00540553"/>
    <w:rsid w:val="005449F2"/>
    <w:rsid w:val="00563547"/>
    <w:rsid w:val="00566D45"/>
    <w:rsid w:val="0058256F"/>
    <w:rsid w:val="00584D6E"/>
    <w:rsid w:val="005B24DF"/>
    <w:rsid w:val="005D2933"/>
    <w:rsid w:val="005D4132"/>
    <w:rsid w:val="005E31F7"/>
    <w:rsid w:val="005E4D74"/>
    <w:rsid w:val="005E5F9A"/>
    <w:rsid w:val="005E642E"/>
    <w:rsid w:val="005F3477"/>
    <w:rsid w:val="005F7A9F"/>
    <w:rsid w:val="0060290E"/>
    <w:rsid w:val="006421A1"/>
    <w:rsid w:val="00655A9E"/>
    <w:rsid w:val="00672745"/>
    <w:rsid w:val="006774FF"/>
    <w:rsid w:val="00683680"/>
    <w:rsid w:val="00687879"/>
    <w:rsid w:val="006A2076"/>
    <w:rsid w:val="006B47A8"/>
    <w:rsid w:val="006D40F8"/>
    <w:rsid w:val="006F34D3"/>
    <w:rsid w:val="006F57D4"/>
    <w:rsid w:val="00723261"/>
    <w:rsid w:val="007273BC"/>
    <w:rsid w:val="00734E72"/>
    <w:rsid w:val="0074630B"/>
    <w:rsid w:val="00772103"/>
    <w:rsid w:val="0078169E"/>
    <w:rsid w:val="00796DAC"/>
    <w:rsid w:val="007A05C0"/>
    <w:rsid w:val="007B1D49"/>
    <w:rsid w:val="007B2A23"/>
    <w:rsid w:val="007C2B5A"/>
    <w:rsid w:val="007C4585"/>
    <w:rsid w:val="007C7B6D"/>
    <w:rsid w:val="007D59FB"/>
    <w:rsid w:val="007F3183"/>
    <w:rsid w:val="008060FB"/>
    <w:rsid w:val="00807392"/>
    <w:rsid w:val="0081408A"/>
    <w:rsid w:val="0081599B"/>
    <w:rsid w:val="0082454B"/>
    <w:rsid w:val="0084473F"/>
    <w:rsid w:val="00847378"/>
    <w:rsid w:val="00852B4D"/>
    <w:rsid w:val="00854931"/>
    <w:rsid w:val="008626EA"/>
    <w:rsid w:val="00863D24"/>
    <w:rsid w:val="00870105"/>
    <w:rsid w:val="00874A6B"/>
    <w:rsid w:val="008778CF"/>
    <w:rsid w:val="00886EC4"/>
    <w:rsid w:val="00897BC5"/>
    <w:rsid w:val="008A74C7"/>
    <w:rsid w:val="008B163E"/>
    <w:rsid w:val="008B6BFD"/>
    <w:rsid w:val="008E14E2"/>
    <w:rsid w:val="00902FFF"/>
    <w:rsid w:val="00905955"/>
    <w:rsid w:val="009236A7"/>
    <w:rsid w:val="00926CAA"/>
    <w:rsid w:val="009321E7"/>
    <w:rsid w:val="009351D5"/>
    <w:rsid w:val="00947BBA"/>
    <w:rsid w:val="00976DAD"/>
    <w:rsid w:val="009871CD"/>
    <w:rsid w:val="00992220"/>
    <w:rsid w:val="009A2B64"/>
    <w:rsid w:val="009A4D7B"/>
    <w:rsid w:val="009B409C"/>
    <w:rsid w:val="009E1FD4"/>
    <w:rsid w:val="009E2499"/>
    <w:rsid w:val="009E7C65"/>
    <w:rsid w:val="00A11F78"/>
    <w:rsid w:val="00A25749"/>
    <w:rsid w:val="00A31F6F"/>
    <w:rsid w:val="00A473D8"/>
    <w:rsid w:val="00A53E11"/>
    <w:rsid w:val="00A55431"/>
    <w:rsid w:val="00A936B0"/>
    <w:rsid w:val="00AB176E"/>
    <w:rsid w:val="00AB1AD1"/>
    <w:rsid w:val="00AE08D9"/>
    <w:rsid w:val="00AE6FDF"/>
    <w:rsid w:val="00B06A39"/>
    <w:rsid w:val="00B07456"/>
    <w:rsid w:val="00B231DA"/>
    <w:rsid w:val="00B37312"/>
    <w:rsid w:val="00B44441"/>
    <w:rsid w:val="00B51BBC"/>
    <w:rsid w:val="00B63EBB"/>
    <w:rsid w:val="00BB19F4"/>
    <w:rsid w:val="00BB2515"/>
    <w:rsid w:val="00BD4C92"/>
    <w:rsid w:val="00BE0A21"/>
    <w:rsid w:val="00BE3BF1"/>
    <w:rsid w:val="00BE4E24"/>
    <w:rsid w:val="00BE4FEB"/>
    <w:rsid w:val="00BF0E2D"/>
    <w:rsid w:val="00C009F8"/>
    <w:rsid w:val="00C14B9C"/>
    <w:rsid w:val="00C27B56"/>
    <w:rsid w:val="00C52631"/>
    <w:rsid w:val="00C56F79"/>
    <w:rsid w:val="00C60F25"/>
    <w:rsid w:val="00C6101A"/>
    <w:rsid w:val="00C63744"/>
    <w:rsid w:val="00C934E3"/>
    <w:rsid w:val="00C93CF9"/>
    <w:rsid w:val="00CB11F7"/>
    <w:rsid w:val="00CB6670"/>
    <w:rsid w:val="00CB7343"/>
    <w:rsid w:val="00CD4F39"/>
    <w:rsid w:val="00D05F2F"/>
    <w:rsid w:val="00D235B2"/>
    <w:rsid w:val="00D31122"/>
    <w:rsid w:val="00D61806"/>
    <w:rsid w:val="00DA352A"/>
    <w:rsid w:val="00DB2E9A"/>
    <w:rsid w:val="00DF2C65"/>
    <w:rsid w:val="00E00595"/>
    <w:rsid w:val="00E138F6"/>
    <w:rsid w:val="00E505E5"/>
    <w:rsid w:val="00E54187"/>
    <w:rsid w:val="00E60B17"/>
    <w:rsid w:val="00E66A54"/>
    <w:rsid w:val="00E72466"/>
    <w:rsid w:val="00E75D50"/>
    <w:rsid w:val="00E87A0E"/>
    <w:rsid w:val="00EB76D9"/>
    <w:rsid w:val="00ED302D"/>
    <w:rsid w:val="00ED73E7"/>
    <w:rsid w:val="00EE2CB5"/>
    <w:rsid w:val="00F067BE"/>
    <w:rsid w:val="00F24914"/>
    <w:rsid w:val="00F44A92"/>
    <w:rsid w:val="00F6188E"/>
    <w:rsid w:val="00F846A2"/>
    <w:rsid w:val="00F851D4"/>
    <w:rsid w:val="00FD5CEA"/>
    <w:rsid w:val="00FE3F7B"/>
    <w:rsid w:val="00FE7B6D"/>
    <w:rsid w:val="00FF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Лист1!$A$1:$A$5</c:f>
              <c:strCache>
                <c:ptCount val="5"/>
                <c:pt idx="0">
                  <c:v>всего</c:v>
                </c:pt>
                <c:pt idx="1">
                  <c:v>письменно</c:v>
                </c:pt>
                <c:pt idx="2">
                  <c:v>устно</c:v>
                </c:pt>
                <c:pt idx="3">
                  <c:v>коллективных</c:v>
                </c:pt>
                <c:pt idx="4">
                  <c:v>повторных и многократных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2643</c:v>
                </c:pt>
                <c:pt idx="1">
                  <c:v>2500</c:v>
                </c:pt>
                <c:pt idx="2">
                  <c:v>143</c:v>
                </c:pt>
                <c:pt idx="3">
                  <c:v>22</c:v>
                </c:pt>
                <c:pt idx="4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21536"/>
        <c:axId val="93352704"/>
      </c:barChart>
      <c:catAx>
        <c:axId val="9312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93352704"/>
        <c:crosses val="autoZero"/>
        <c:auto val="1"/>
        <c:lblAlgn val="ctr"/>
        <c:lblOffset val="100"/>
        <c:noMultiLvlLbl val="0"/>
      </c:catAx>
      <c:valAx>
        <c:axId val="9335270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312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Лист1!$A$64:$A$68</c:f>
              <c:strCache>
                <c:ptCount val="5"/>
                <c:pt idx="0">
                  <c:v>Всего</c:v>
                </c:pt>
                <c:pt idx="1">
                  <c:v>Письменных</c:v>
                </c:pt>
                <c:pt idx="2">
                  <c:v>Устных</c:v>
                </c:pt>
                <c:pt idx="3">
                  <c:v>Коллективных</c:v>
                </c:pt>
                <c:pt idx="4">
                  <c:v>Повторных</c:v>
                </c:pt>
              </c:strCache>
            </c:strRef>
          </c:cat>
          <c:val>
            <c:numRef>
              <c:f>Лист1!$B$64:$B$68</c:f>
              <c:numCache>
                <c:formatCode>General</c:formatCode>
                <c:ptCount val="5"/>
                <c:pt idx="0">
                  <c:v>658</c:v>
                </c:pt>
                <c:pt idx="1">
                  <c:v>601</c:v>
                </c:pt>
                <c:pt idx="2">
                  <c:v>57</c:v>
                </c:pt>
                <c:pt idx="3">
                  <c:v>49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385472"/>
        <c:axId val="93387008"/>
      </c:barChart>
      <c:catAx>
        <c:axId val="9338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93387008"/>
        <c:crosses val="autoZero"/>
        <c:auto val="1"/>
        <c:lblAlgn val="ctr"/>
        <c:lblOffset val="100"/>
        <c:noMultiLvlLbl val="0"/>
      </c:catAx>
      <c:valAx>
        <c:axId val="93387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3385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Лист1!$A$39:$A$50</c:f>
              <c:strCache>
                <c:ptCount val="12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Минархстрой РК</c:v>
                </c:pt>
                <c:pt idx="4">
                  <c:v>Рай.штаб общ.поддержки канд.на пост Главы РК В.М. Гайзера </c:v>
                </c:pt>
                <c:pt idx="5">
                  <c:v>Госжилинспекция РК </c:v>
                </c:pt>
                <c:pt idx="6">
                  <c:v>Агентство РК по управлению имуществом</c:v>
                </c:pt>
                <c:pt idx="7">
                  <c:v>Республиканская общественная приемная Главы РК»</c:v>
                </c:pt>
                <c:pt idx="8">
                  <c:v>Администрация МО ГО «Сыктывкар»</c:v>
                </c:pt>
                <c:pt idx="9">
                  <c:v>Госсовет РК</c:v>
                </c:pt>
                <c:pt idx="10">
                  <c:v>Прочие</c:v>
                </c:pt>
                <c:pt idx="11">
                  <c:v>служба "одного окна"</c:v>
                </c:pt>
              </c:strCache>
            </c:strRef>
          </c:cat>
          <c:val>
            <c:numRef>
              <c:f>Лист1!$B$39:$B$50</c:f>
              <c:numCache>
                <c:formatCode>General</c:formatCode>
                <c:ptCount val="12"/>
                <c:pt idx="0">
                  <c:v>416</c:v>
                </c:pt>
                <c:pt idx="1">
                  <c:v>143</c:v>
                </c:pt>
                <c:pt idx="2">
                  <c:v>19</c:v>
                </c:pt>
                <c:pt idx="3">
                  <c:v>15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6</c:v>
                </c:pt>
                <c:pt idx="9">
                  <c:v>4</c:v>
                </c:pt>
                <c:pt idx="10">
                  <c:v>24</c:v>
                </c:pt>
                <c:pt idx="11">
                  <c:v>4717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42048"/>
        <c:axId val="101043584"/>
      </c:barChart>
      <c:catAx>
        <c:axId val="101042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1043584"/>
        <c:crosses val="autoZero"/>
        <c:auto val="1"/>
        <c:lblAlgn val="ctr"/>
        <c:lblOffset val="100"/>
        <c:noMultiLvlLbl val="0"/>
      </c:catAx>
      <c:valAx>
        <c:axId val="1010435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1042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Лист1!$A$1:$A$8</c:f>
              <c:strCache>
                <c:ptCount val="8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Коммунальные вопросы</c:v>
                </c:pt>
                <c:pt idx="3">
                  <c:v>Вопросы газификации</c:v>
                </c:pt>
                <c:pt idx="4">
                  <c:v>Оказание материальной помощи</c:v>
                </c:pt>
                <c:pt idx="5">
                  <c:v>Дорожное хозяйство</c:v>
                </c:pt>
                <c:pt idx="6">
                  <c:v>Вопросы строительства</c:v>
                </c:pt>
                <c:pt idx="7">
                  <c:v>Прочие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177</c:v>
                </c:pt>
                <c:pt idx="1">
                  <c:v>172</c:v>
                </c:pt>
                <c:pt idx="2">
                  <c:v>97</c:v>
                </c:pt>
                <c:pt idx="3">
                  <c:v>37</c:v>
                </c:pt>
                <c:pt idx="4">
                  <c:v>27</c:v>
                </c:pt>
                <c:pt idx="5">
                  <c:v>27</c:v>
                </c:pt>
                <c:pt idx="6">
                  <c:v>27</c:v>
                </c:pt>
                <c:pt idx="7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Лист1!$A$86:$A$102</c:f>
              <c:strCache>
                <c:ptCount val="17"/>
                <c:pt idx="0">
                  <c:v>Сыктывкар</c:v>
                </c:pt>
                <c:pt idx="1">
                  <c:v>Выльгорт</c:v>
                </c:pt>
                <c:pt idx="2">
                  <c:v>Зеленец</c:v>
                </c:pt>
                <c:pt idx="3">
                  <c:v>Пажга</c:v>
                </c:pt>
                <c:pt idx="4">
                  <c:v>Палевицы</c:v>
                </c:pt>
                <c:pt idx="5">
                  <c:v>Ыб</c:v>
                </c:pt>
                <c:pt idx="6">
                  <c:v>Шошка</c:v>
                </c:pt>
                <c:pt idx="7">
                  <c:v>Яснэг</c:v>
                </c:pt>
                <c:pt idx="8">
                  <c:v>Лэзым</c:v>
                </c:pt>
                <c:pt idx="9">
                  <c:v>Озёл</c:v>
                </c:pt>
                <c:pt idx="10">
                  <c:v>Нювчим</c:v>
                </c:pt>
                <c:pt idx="11">
                  <c:v>Поинга</c:v>
                </c:pt>
                <c:pt idx="12">
                  <c:v>Слудка</c:v>
                </c:pt>
                <c:pt idx="13">
                  <c:v>Мандач</c:v>
                </c:pt>
                <c:pt idx="14">
                  <c:v>Санкт-Петербург</c:v>
                </c:pt>
                <c:pt idx="15">
                  <c:v>Москва</c:v>
                </c:pt>
                <c:pt idx="16">
                  <c:v>Прочие</c:v>
                </c:pt>
              </c:strCache>
            </c:strRef>
          </c:cat>
          <c:val>
            <c:numRef>
              <c:f>Лист1!$B$86:$B$102</c:f>
              <c:numCache>
                <c:formatCode>General</c:formatCode>
                <c:ptCount val="17"/>
                <c:pt idx="0">
                  <c:v>132</c:v>
                </c:pt>
                <c:pt idx="1">
                  <c:v>280</c:v>
                </c:pt>
                <c:pt idx="2">
                  <c:v>61</c:v>
                </c:pt>
                <c:pt idx="3">
                  <c:v>42</c:v>
                </c:pt>
                <c:pt idx="4">
                  <c:v>22</c:v>
                </c:pt>
                <c:pt idx="5">
                  <c:v>19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9</c:v>
                </c:pt>
                <c:pt idx="10">
                  <c:v>8</c:v>
                </c:pt>
                <c:pt idx="11">
                  <c:v>7</c:v>
                </c:pt>
                <c:pt idx="12">
                  <c:v>5</c:v>
                </c:pt>
                <c:pt idx="13">
                  <c:v>1</c:v>
                </c:pt>
                <c:pt idx="14">
                  <c:v>5</c:v>
                </c:pt>
                <c:pt idx="15">
                  <c:v>1</c:v>
                </c:pt>
                <c:pt idx="16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725376"/>
        <c:axId val="106726912"/>
      </c:barChart>
      <c:catAx>
        <c:axId val="10672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726912"/>
        <c:crosses val="autoZero"/>
        <c:auto val="1"/>
        <c:lblAlgn val="ctr"/>
        <c:lblOffset val="100"/>
        <c:noMultiLvlLbl val="0"/>
      </c:catAx>
      <c:valAx>
        <c:axId val="1067269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06725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Лист1!$A$13:$A$16</c:f>
              <c:strCache>
                <c:ptCount val="4"/>
                <c:pt idx="0">
                  <c:v>Лажанев О.А.</c:v>
                </c:pt>
                <c:pt idx="1">
                  <c:v>Тренева Е.Н.</c:v>
                </c:pt>
                <c:pt idx="2">
                  <c:v>Долингер Н.В.</c:v>
                </c:pt>
                <c:pt idx="3">
                  <c:v>Черных А.А.</c:v>
                </c:pt>
              </c:strCache>
            </c:strRef>
          </c:cat>
          <c:val>
            <c:numRef>
              <c:f>Лист1!$B$13:$B$16</c:f>
              <c:numCache>
                <c:formatCode>General</c:formatCode>
                <c:ptCount val="4"/>
                <c:pt idx="0">
                  <c:v>36</c:v>
                </c:pt>
                <c:pt idx="1">
                  <c:v>2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3605-1866-423A-821D-C7B66835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61</cp:revision>
  <cp:lastPrinted>2012-12-17T07:58:00Z</cp:lastPrinted>
  <dcterms:created xsi:type="dcterms:W3CDTF">2013-01-12T16:13:00Z</dcterms:created>
  <dcterms:modified xsi:type="dcterms:W3CDTF">2015-01-21T11:40:00Z</dcterms:modified>
</cp:coreProperties>
</file>