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10" w:rsidRDefault="00BD1410" w:rsidP="00BD1410">
      <w:pPr>
        <w:shd w:val="clear" w:color="auto" w:fill="FFFFFF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9661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Сообщение </w:t>
      </w:r>
    </w:p>
    <w:p w:rsidR="00BD1410" w:rsidRDefault="00BD1410" w:rsidP="00BD1410">
      <w:pPr>
        <w:shd w:val="clear" w:color="auto" w:fill="FFFFFF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9661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 возможном установлении публичного сервитута для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размещения и безопасной эксплуатации объектов электросетевого хозяйства</w:t>
      </w:r>
    </w:p>
    <w:p w:rsidR="00BD1410" w:rsidRPr="00F96611" w:rsidRDefault="00BD1410" w:rsidP="00BD1410">
      <w:pPr>
        <w:shd w:val="clear" w:color="auto" w:fill="FFFFFF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D1410" w:rsidRDefault="00BD1410" w:rsidP="00BD1410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22553E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муниципального района «Сыктывдинский» Республики Коми  информирует, что в связи с обращением </w:t>
      </w:r>
      <w:r w:rsidRPr="0022553E">
        <w:rPr>
          <w:rFonts w:ascii="Times New Roman" w:hAnsi="Times New Roman"/>
          <w:sz w:val="28"/>
          <w:szCs w:val="28"/>
        </w:rPr>
        <w:t>ПАО «</w:t>
      </w:r>
      <w:proofErr w:type="spellStart"/>
      <w:r>
        <w:rPr>
          <w:rFonts w:ascii="Times New Roman" w:hAnsi="Times New Roman"/>
          <w:sz w:val="28"/>
          <w:szCs w:val="28"/>
        </w:rPr>
        <w:t>Россети</w:t>
      </w:r>
      <w:proofErr w:type="spellEnd"/>
      <w:r w:rsidRPr="0022553E">
        <w:rPr>
          <w:rFonts w:ascii="Times New Roman" w:hAnsi="Times New Roman"/>
          <w:sz w:val="28"/>
          <w:szCs w:val="28"/>
        </w:rPr>
        <w:t xml:space="preserve"> Северо-Запад</w:t>
      </w:r>
      <w:bookmarkStart w:id="0" w:name="_GoBack"/>
      <w:bookmarkEnd w:id="0"/>
      <w:r w:rsidRPr="0022553E">
        <w:rPr>
          <w:rFonts w:ascii="Times New Roman" w:hAnsi="Times New Roman"/>
          <w:sz w:val="28"/>
          <w:szCs w:val="28"/>
        </w:rPr>
        <w:t>» рассматриваются ходатайства об установлении публичных сервитутов для размещения и безопасной эксплуатации следующих объектов электросетевого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BD1410" w:rsidRDefault="00BD1410" w:rsidP="00BD1410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14A9">
        <w:rPr>
          <w:rFonts w:ascii="Times New Roman" w:hAnsi="Times New Roman"/>
          <w:sz w:val="28"/>
          <w:szCs w:val="28"/>
        </w:rPr>
        <w:t>Публичный сер</w:t>
      </w:r>
      <w:r>
        <w:rPr>
          <w:rFonts w:ascii="Times New Roman" w:hAnsi="Times New Roman"/>
          <w:sz w:val="28"/>
          <w:szCs w:val="28"/>
        </w:rPr>
        <w:t xml:space="preserve">витут испрашивается в отношении </w:t>
      </w:r>
      <w:r w:rsidRPr="009865C6">
        <w:rPr>
          <w:rFonts w:ascii="Times New Roman" w:hAnsi="Times New Roman"/>
          <w:sz w:val="28"/>
          <w:szCs w:val="28"/>
        </w:rPr>
        <w:t>земель, расположенных в кадастровых кварталах 11:04:</w:t>
      </w:r>
      <w:r>
        <w:rPr>
          <w:rFonts w:ascii="Times New Roman" w:hAnsi="Times New Roman"/>
          <w:sz w:val="28"/>
          <w:szCs w:val="28"/>
        </w:rPr>
        <w:t>1001014</w:t>
      </w:r>
      <w:r w:rsidRPr="009865C6">
        <w:rPr>
          <w:rFonts w:ascii="Times New Roman" w:hAnsi="Times New Roman"/>
          <w:sz w:val="28"/>
          <w:szCs w:val="28"/>
        </w:rPr>
        <w:t>, 11:04:</w:t>
      </w:r>
      <w:r>
        <w:rPr>
          <w:rFonts w:ascii="Times New Roman" w:hAnsi="Times New Roman"/>
          <w:sz w:val="28"/>
          <w:szCs w:val="28"/>
        </w:rPr>
        <w:t>1001016, 11:04:1001020, 11:04:0000000, 11:04:1001017</w:t>
      </w:r>
      <w:r w:rsidRPr="009865C6">
        <w:rPr>
          <w:rFonts w:ascii="Times New Roman" w:hAnsi="Times New Roman"/>
          <w:sz w:val="28"/>
          <w:szCs w:val="28"/>
        </w:rPr>
        <w:t xml:space="preserve"> и земельных участков с кадастровыми номерами 11:04:</w:t>
      </w:r>
      <w:r>
        <w:rPr>
          <w:rFonts w:ascii="Times New Roman" w:hAnsi="Times New Roman"/>
          <w:sz w:val="28"/>
          <w:szCs w:val="28"/>
        </w:rPr>
        <w:t xml:space="preserve">1001014:222,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1001014:619,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1001014:160,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1001014:445,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1001014:469,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1001014:221,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1001014:220, </w:t>
      </w:r>
      <w:r w:rsidRPr="009865C6">
        <w:rPr>
          <w:rFonts w:ascii="Times New Roman" w:hAnsi="Times New Roman"/>
          <w:sz w:val="28"/>
          <w:szCs w:val="28"/>
        </w:rPr>
        <w:t>11</w:t>
      </w:r>
      <w:proofErr w:type="gramEnd"/>
      <w:r w:rsidRPr="009865C6">
        <w:rPr>
          <w:rFonts w:ascii="Times New Roman" w:hAnsi="Times New Roman"/>
          <w:sz w:val="28"/>
          <w:szCs w:val="28"/>
        </w:rPr>
        <w:t>:</w:t>
      </w:r>
      <w:proofErr w:type="gramStart"/>
      <w:r w:rsidRPr="009865C6">
        <w:rPr>
          <w:rFonts w:ascii="Times New Roman" w:hAnsi="Times New Roman"/>
          <w:sz w:val="28"/>
          <w:szCs w:val="28"/>
        </w:rPr>
        <w:t>04:</w:t>
      </w:r>
      <w:r>
        <w:rPr>
          <w:rFonts w:ascii="Times New Roman" w:hAnsi="Times New Roman"/>
          <w:sz w:val="28"/>
          <w:szCs w:val="28"/>
        </w:rPr>
        <w:t xml:space="preserve">1001014:121,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1001014:120,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1001014:219,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1001014:218,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1001014:119,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1001014:106,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1001014:468,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1001014:470,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1001014:109,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1001014:217, 11:04:1001014:227,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1001016:108,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1001016:9,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1001016:60,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1001016:106, </w:t>
      </w:r>
      <w:r w:rsidRPr="009865C6">
        <w:rPr>
          <w:rFonts w:ascii="Times New Roman" w:hAnsi="Times New Roman"/>
          <w:sz w:val="28"/>
          <w:szCs w:val="28"/>
        </w:rPr>
        <w:t>11</w:t>
      </w:r>
      <w:proofErr w:type="gramEnd"/>
      <w:r w:rsidRPr="009865C6">
        <w:rPr>
          <w:rFonts w:ascii="Times New Roman" w:hAnsi="Times New Roman"/>
          <w:sz w:val="28"/>
          <w:szCs w:val="28"/>
        </w:rPr>
        <w:t>:</w:t>
      </w:r>
      <w:proofErr w:type="gramStart"/>
      <w:r w:rsidRPr="009865C6">
        <w:rPr>
          <w:rFonts w:ascii="Times New Roman" w:hAnsi="Times New Roman"/>
          <w:sz w:val="28"/>
          <w:szCs w:val="28"/>
        </w:rPr>
        <w:t>04:</w:t>
      </w:r>
      <w:r>
        <w:rPr>
          <w:rFonts w:ascii="Times New Roman" w:hAnsi="Times New Roman"/>
          <w:sz w:val="28"/>
          <w:szCs w:val="28"/>
        </w:rPr>
        <w:t xml:space="preserve">1001016:107,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1001016:104,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1001016:654,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1001016:651,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1001016:576,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1001016:8/2,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1001016:543,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1001016:103,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1001016:102,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1001016:101, 11:04:1001020:1, 11:04:1001020:19,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1001020:33,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1001020:31,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>1001020:28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1001020:27,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1001020:32,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1001020:29,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1001020:30,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1001020:21,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1001020:26,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1001020:23,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1001020:24,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1001020:22,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1001020:3,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>0000000:567</w:t>
      </w:r>
      <w:r w:rsidRPr="009865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1001017:264,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1001017:3,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1001017:60,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>1001017:59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1001017:58,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1001017:57,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1001017:56,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1001017:55,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1001017:54,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1001017:53,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1001017:52,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1001017:51,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1001017:50,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1001017:49,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1001017:48,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1001017:2,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1001017:275, </w:t>
      </w:r>
      <w:r w:rsidRPr="009865C6">
        <w:rPr>
          <w:rFonts w:ascii="Times New Roman" w:hAnsi="Times New Roman"/>
          <w:sz w:val="28"/>
          <w:szCs w:val="28"/>
        </w:rPr>
        <w:t>11:04:</w:t>
      </w:r>
      <w:r>
        <w:rPr>
          <w:rFonts w:ascii="Times New Roman" w:hAnsi="Times New Roman"/>
          <w:sz w:val="28"/>
          <w:szCs w:val="28"/>
        </w:rPr>
        <w:t xml:space="preserve">1001017:25 </w:t>
      </w:r>
      <w:r w:rsidRPr="009865C6">
        <w:rPr>
          <w:rFonts w:ascii="Times New Roman" w:hAnsi="Times New Roman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>35980</w:t>
      </w:r>
      <w:r w:rsidRPr="005A3B00">
        <w:rPr>
          <w:rFonts w:ascii="Times New Roman" w:hAnsi="Times New Roman"/>
          <w:sz w:val="28"/>
          <w:szCs w:val="28"/>
        </w:rPr>
        <w:t xml:space="preserve"> к</w:t>
      </w:r>
      <w:r w:rsidRPr="009865C6">
        <w:rPr>
          <w:rFonts w:ascii="Times New Roman" w:hAnsi="Times New Roman"/>
          <w:sz w:val="28"/>
          <w:szCs w:val="28"/>
        </w:rPr>
        <w:t>в</w:t>
      </w:r>
      <w:proofErr w:type="gramEnd"/>
      <w:r w:rsidRPr="009865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865C6">
        <w:rPr>
          <w:rFonts w:ascii="Times New Roman" w:hAnsi="Times New Roman"/>
          <w:sz w:val="28"/>
          <w:szCs w:val="28"/>
        </w:rPr>
        <w:t>м</w:t>
      </w:r>
      <w:proofErr w:type="gramEnd"/>
      <w:r w:rsidRPr="009865C6">
        <w:rPr>
          <w:rFonts w:ascii="Times New Roman" w:hAnsi="Times New Roman"/>
          <w:sz w:val="28"/>
          <w:szCs w:val="28"/>
        </w:rPr>
        <w:t xml:space="preserve"> (объект электросетевого хозяйства </w:t>
      </w:r>
      <w:r w:rsidRPr="00F75E24">
        <w:rPr>
          <w:rFonts w:ascii="Times New Roman" w:hAnsi="Times New Roman"/>
          <w:sz w:val="28"/>
          <w:szCs w:val="28"/>
        </w:rPr>
        <w:t>«</w:t>
      </w:r>
      <w:r w:rsidRPr="00F75E2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воздушный вывод с ПС 110/10 </w:t>
      </w:r>
      <w:proofErr w:type="spellStart"/>
      <w:r w:rsidRPr="00F75E2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кВ</w:t>
      </w:r>
      <w:proofErr w:type="spellEnd"/>
      <w:r w:rsidRPr="00F75E2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«Выльгорт» яч.14 на ВЛ-10 </w:t>
      </w:r>
      <w:proofErr w:type="spellStart"/>
      <w:r w:rsidRPr="00F75E2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кВ</w:t>
      </w:r>
      <w:proofErr w:type="spellEnd"/>
      <w:r w:rsidRPr="00F75E2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от ПС 110/10 </w:t>
      </w:r>
      <w:proofErr w:type="spellStart"/>
      <w:r w:rsidRPr="00F75E2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кВ</w:t>
      </w:r>
      <w:proofErr w:type="spellEnd"/>
      <w:r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 xml:space="preserve"> </w:t>
      </w:r>
      <w:r w:rsidRPr="00F75E24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«Выльгорт» - ТП-962</w:t>
      </w:r>
      <w:r w:rsidRPr="00F75E24">
        <w:rPr>
          <w:rFonts w:ascii="Times New Roman" w:hAnsi="Times New Roman"/>
          <w:bCs/>
          <w:iCs/>
          <w:color w:val="000000"/>
          <w:sz w:val="28"/>
          <w:szCs w:val="28"/>
        </w:rPr>
        <w:t>»</w:t>
      </w:r>
      <w:r w:rsidRPr="00F75E24">
        <w:rPr>
          <w:rFonts w:ascii="Times New Roman" w:hAnsi="Times New Roman"/>
          <w:sz w:val="28"/>
          <w:szCs w:val="28"/>
        </w:rPr>
        <w:t>)</w:t>
      </w:r>
    </w:p>
    <w:p w:rsidR="00BD1410" w:rsidRDefault="00BD1410" w:rsidP="00BD14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F7222">
        <w:rPr>
          <w:rFonts w:ascii="Times New Roman" w:hAnsi="Times New Roman"/>
          <w:sz w:val="28"/>
          <w:szCs w:val="28"/>
        </w:rPr>
        <w:t xml:space="preserve">Данное сообщение о поступившем </w:t>
      </w:r>
      <w:proofErr w:type="gramStart"/>
      <w:r w:rsidRPr="001F7222">
        <w:rPr>
          <w:rFonts w:ascii="Times New Roman" w:hAnsi="Times New Roman"/>
          <w:sz w:val="28"/>
          <w:szCs w:val="28"/>
        </w:rPr>
        <w:t>ходатайстве</w:t>
      </w:r>
      <w:proofErr w:type="gramEnd"/>
      <w:r w:rsidRPr="001F7222">
        <w:rPr>
          <w:rFonts w:ascii="Times New Roman" w:hAnsi="Times New Roman"/>
          <w:sz w:val="28"/>
          <w:szCs w:val="28"/>
        </w:rPr>
        <w:t xml:space="preserve"> об установлении публичного сервитута размещено в газете «</w:t>
      </w:r>
      <w:r>
        <w:rPr>
          <w:rFonts w:ascii="Times New Roman" w:hAnsi="Times New Roman"/>
          <w:sz w:val="28"/>
          <w:szCs w:val="28"/>
        </w:rPr>
        <w:t>Наша жизнь</w:t>
      </w:r>
      <w:r w:rsidRPr="001F7222">
        <w:rPr>
          <w:rFonts w:ascii="Times New Roman" w:hAnsi="Times New Roman"/>
          <w:sz w:val="28"/>
          <w:szCs w:val="28"/>
        </w:rPr>
        <w:t xml:space="preserve">» и на </w:t>
      </w:r>
      <w:r>
        <w:rPr>
          <w:rFonts w:ascii="Times New Roman" w:hAnsi="Times New Roman"/>
          <w:sz w:val="28"/>
          <w:szCs w:val="28"/>
        </w:rPr>
        <w:t>официальном сайте</w:t>
      </w:r>
      <w:r w:rsidRPr="001F7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F7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«Сыктывдинский</w:t>
      </w:r>
      <w:r w:rsidRPr="001F7222">
        <w:rPr>
          <w:rFonts w:ascii="Times New Roman" w:hAnsi="Times New Roman"/>
          <w:sz w:val="28"/>
          <w:szCs w:val="28"/>
        </w:rPr>
        <w:t>» — syktyvdin.ru.</w:t>
      </w:r>
    </w:p>
    <w:p w:rsidR="00BD1410" w:rsidRPr="001F7222" w:rsidRDefault="00BD1410" w:rsidP="00BD141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описанием местоположения границ публичных сервитутов можно ознакомиться на официальном сайте муниципального района </w:t>
      </w:r>
      <w:r w:rsidRPr="001F7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«Сыктывдинский» (</w:t>
      </w:r>
      <w:r w:rsidRPr="001F7222">
        <w:rPr>
          <w:rFonts w:ascii="Times New Roman" w:hAnsi="Times New Roman"/>
          <w:sz w:val="28"/>
          <w:szCs w:val="28"/>
        </w:rPr>
        <w:t>syktyvdin.ru</w:t>
      </w:r>
      <w:r>
        <w:rPr>
          <w:rFonts w:ascii="Times New Roman" w:hAnsi="Times New Roman"/>
          <w:sz w:val="28"/>
          <w:szCs w:val="28"/>
        </w:rPr>
        <w:t xml:space="preserve">) по следующему маршруту: </w:t>
      </w:r>
      <w:proofErr w:type="gramStart"/>
      <w:r>
        <w:rPr>
          <w:rFonts w:ascii="Times New Roman" w:hAnsi="Times New Roman"/>
          <w:sz w:val="28"/>
          <w:szCs w:val="28"/>
        </w:rPr>
        <w:t>Главная</w:t>
      </w:r>
      <w:proofErr w:type="gramEnd"/>
      <w:r>
        <w:rPr>
          <w:rFonts w:ascii="Times New Roman" w:hAnsi="Times New Roman"/>
          <w:sz w:val="28"/>
          <w:szCs w:val="28"/>
        </w:rPr>
        <w:t xml:space="preserve"> – Гражданам – Градостроительство – Публичные сервитуты. </w:t>
      </w:r>
    </w:p>
    <w:p w:rsidR="00BD1410" w:rsidRPr="00F96611" w:rsidRDefault="00BD1410" w:rsidP="00BD1410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>Заинтересованные лица могут ознакомиться 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>поступившим ходатайством об установлении публичного сервитута, подать заявление об учете прав на земельные участки 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течение 30 дней со дня опубликования данного сообщения 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администрацию муниципального района «Сыктывдинский» Республики Коми по адресу</w:t>
      </w: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Республика </w:t>
      </w: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Коми,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Сыктывдинский район, с. Выльгорт</w:t>
      </w: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 ул.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Каликовой</w:t>
      </w:r>
      <w:proofErr w:type="spellEnd"/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62</w:t>
      </w: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>каб</w:t>
      </w:r>
      <w:proofErr w:type="spellEnd"/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>. Тел. (821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7-12-49</w:t>
      </w: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D1410" w:rsidRDefault="00BD1410" w:rsidP="00BD1410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Время приема заинтересованных лиц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>в рабочие дни с 09.00 до 17.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00</w:t>
      </w: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>. Перерыв с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>0 до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F96611">
        <w:rPr>
          <w:rFonts w:ascii="Times New Roman" w:hAnsi="Times New Roman"/>
          <w:color w:val="000000"/>
          <w:sz w:val="28"/>
          <w:szCs w:val="28"/>
          <w:lang w:eastAsia="ru-RU"/>
        </w:rPr>
        <w:t>0.</w:t>
      </w:r>
    </w:p>
    <w:p w:rsidR="00BD1410" w:rsidRPr="00C913A6" w:rsidRDefault="00BD1410" w:rsidP="00BD14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 xml:space="preserve">Обоснование необходимости установления публичного сервитута: </w:t>
      </w:r>
    </w:p>
    <w:p w:rsidR="00BD1410" w:rsidRPr="00C913A6" w:rsidRDefault="00BD1410" w:rsidP="00BD14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 xml:space="preserve">1. Передаточный акт от 14.09.2007 г. </w:t>
      </w:r>
    </w:p>
    <w:p w:rsidR="00BD1410" w:rsidRPr="00C913A6" w:rsidRDefault="00BD1410" w:rsidP="00BD14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 xml:space="preserve">2. Договор о присоединении от 20.12.2007 г. </w:t>
      </w:r>
    </w:p>
    <w:p w:rsidR="00BD1410" w:rsidRPr="00C913A6" w:rsidRDefault="00BD1410" w:rsidP="00BD14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Pr="00C913A6">
        <w:rPr>
          <w:sz w:val="28"/>
          <w:szCs w:val="28"/>
        </w:rPr>
        <w:t xml:space="preserve">. Протокол № 24 от 20.12.2007 г. </w:t>
      </w:r>
    </w:p>
    <w:p w:rsidR="00BD1410" w:rsidRPr="00C913A6" w:rsidRDefault="00BD1410" w:rsidP="00BD14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 xml:space="preserve">4. Инвентарная опись основных средств от 30.06.2007 г. </w:t>
      </w:r>
    </w:p>
    <w:p w:rsidR="00BD1410" w:rsidRPr="00C913A6" w:rsidRDefault="00BD1410" w:rsidP="00BD14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 xml:space="preserve">5. Балансовая справка № 010-35/1057 от 29.12.2020 г. </w:t>
      </w:r>
    </w:p>
    <w:p w:rsidR="00BD1410" w:rsidRPr="00C913A6" w:rsidRDefault="00BD1410" w:rsidP="00BD14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 xml:space="preserve">6. Письмо № 30-02-02/8896 от 27.12.2010 г. </w:t>
      </w:r>
    </w:p>
    <w:p w:rsidR="00BD1410" w:rsidRPr="00C913A6" w:rsidRDefault="00BD1410" w:rsidP="00BD14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>7. Уведомление № МР</w:t>
      </w:r>
      <w:proofErr w:type="gramStart"/>
      <w:r w:rsidRPr="00C913A6">
        <w:rPr>
          <w:sz w:val="28"/>
          <w:szCs w:val="28"/>
        </w:rPr>
        <w:t>2</w:t>
      </w:r>
      <w:proofErr w:type="gramEnd"/>
      <w:r w:rsidRPr="00C913A6">
        <w:rPr>
          <w:sz w:val="28"/>
          <w:szCs w:val="28"/>
        </w:rPr>
        <w:t xml:space="preserve">/5/020-107-4-32/6165 от 14.07.2015 г. </w:t>
      </w:r>
    </w:p>
    <w:p w:rsidR="00BD1410" w:rsidRPr="00C913A6" w:rsidRDefault="00BD1410" w:rsidP="00BD14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 xml:space="preserve">8. Доверенность № 78/342-н/78-2021-5–33 от 05.03.2021 г. </w:t>
      </w:r>
    </w:p>
    <w:p w:rsidR="00BD1410" w:rsidRPr="00C913A6" w:rsidRDefault="00BD1410" w:rsidP="00BD14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 xml:space="preserve">9. Доверенность № 97–21 от 30.03.2021 г. </w:t>
      </w:r>
    </w:p>
    <w:p w:rsidR="00BD1410" w:rsidRPr="00C913A6" w:rsidRDefault="00BD1410" w:rsidP="00BD14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 xml:space="preserve">10. Договор подряда № 729/755/20 от 29.12.2020 г. </w:t>
      </w:r>
    </w:p>
    <w:p w:rsidR="00BD1410" w:rsidRDefault="00BD1410" w:rsidP="00BD14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913A6">
        <w:rPr>
          <w:sz w:val="28"/>
          <w:szCs w:val="28"/>
        </w:rPr>
        <w:t>11. Договор субподряда № 02-12/20 от 30.12.2020 г.</w:t>
      </w:r>
    </w:p>
    <w:p w:rsidR="00BD1410" w:rsidRPr="00AD6255" w:rsidRDefault="00BD1410" w:rsidP="00BD1410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AD6255">
        <w:rPr>
          <w:rFonts w:ascii="Times New Roman" w:hAnsi="Times New Roman"/>
          <w:sz w:val="28"/>
          <w:szCs w:val="28"/>
        </w:rPr>
        <w:t xml:space="preserve">Пункт 18 </w:t>
      </w:r>
      <w:r w:rsidRPr="00AD62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сообщения о возможном установлении публичного сервитута для размещения и безопасной эксплуатации объектов электросетевого хозяйства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опубликованного в газете «Наша жизнь» от 09.09.2021 №36(10028) считать не действительным.</w:t>
      </w:r>
    </w:p>
    <w:p w:rsidR="003550FF" w:rsidRDefault="003550FF"/>
    <w:sectPr w:rsidR="0035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10"/>
    <w:rsid w:val="003550FF"/>
    <w:rsid w:val="00B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1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1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PUSER01</dc:creator>
  <cp:lastModifiedBy>PUSER01</cp:lastModifiedBy>
  <cp:revision>1</cp:revision>
  <dcterms:created xsi:type="dcterms:W3CDTF">2021-11-02T12:15:00Z</dcterms:created>
  <dcterms:modified xsi:type="dcterms:W3CDTF">2021-11-02T12:16:00Z</dcterms:modified>
</cp:coreProperties>
</file>