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9.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7616C" w14:textId="77777777" w:rsidR="00C26B11" w:rsidRDefault="00C26B11" w:rsidP="00BB3323">
      <w:pPr>
        <w:jc w:val="center"/>
        <w:rPr>
          <w:rFonts w:ascii="Times New Roman" w:eastAsia="Times New Roman" w:hAnsi="Times New Roman" w:cs="Times New Roman"/>
          <w:b/>
          <w:smallCaps/>
          <w:u w:val="single"/>
        </w:rPr>
      </w:pPr>
    </w:p>
    <w:p w14:paraId="38E2B3EF" w14:textId="77777777" w:rsidR="00C26B11" w:rsidRDefault="00C26B11" w:rsidP="00BB3323">
      <w:pPr>
        <w:jc w:val="center"/>
        <w:rPr>
          <w:rFonts w:ascii="Times New Roman" w:eastAsia="Times New Roman" w:hAnsi="Times New Roman" w:cs="Times New Roman"/>
          <w:b/>
          <w:smallCaps/>
          <w:u w:val="single"/>
        </w:rPr>
      </w:pPr>
    </w:p>
    <w:p w14:paraId="5E18C8F3" w14:textId="58A123AE" w:rsidR="00BB3323" w:rsidRDefault="00BB3323" w:rsidP="00BB3323">
      <w:pPr>
        <w:jc w:val="center"/>
        <w:rPr>
          <w:rFonts w:ascii="Times New Roman" w:eastAsia="Times New Roman" w:hAnsi="Times New Roman" w:cs="Times New Roman"/>
          <w:b/>
          <w:smallCaps/>
          <w:u w:val="single"/>
        </w:rPr>
      </w:pPr>
      <w:r>
        <w:rPr>
          <w:rFonts w:ascii="Times New Roman" w:eastAsia="Times New Roman" w:hAnsi="Times New Roman" w:cs="Times New Roman"/>
          <w:b/>
          <w:smallCaps/>
          <w:u w:val="single"/>
        </w:rPr>
        <w:t>СОДЕРЖАНИЕ:</w:t>
      </w:r>
    </w:p>
    <w:p w14:paraId="77E1FD92" w14:textId="77777777" w:rsidR="00BB3323" w:rsidRDefault="00BB3323" w:rsidP="00BB3323">
      <w:pPr>
        <w:contextualSpacing/>
        <w:jc w:val="center"/>
        <w:rPr>
          <w:rFonts w:ascii="Times New Roman" w:eastAsia="Times New Roman" w:hAnsi="Times New Roman" w:cs="Times New Roman"/>
          <w:b/>
        </w:rPr>
      </w:pPr>
    </w:p>
    <w:p w14:paraId="33C9CE70" w14:textId="77777777" w:rsidR="00BB3323" w:rsidRDefault="00BB3323" w:rsidP="00BB3323">
      <w:pPr>
        <w:contextualSpacing/>
        <w:jc w:val="center"/>
        <w:rPr>
          <w:rFonts w:ascii="Times New Roman" w:eastAsia="Times New Roman" w:hAnsi="Times New Roman" w:cs="Times New Roman"/>
          <w:b/>
        </w:rPr>
      </w:pPr>
      <w:bookmarkStart w:id="0" w:name="_Hlk66873862"/>
      <w:bookmarkStart w:id="1" w:name="_Hlk71808064"/>
      <w:r>
        <w:rPr>
          <w:rFonts w:ascii="Times New Roman" w:eastAsia="Times New Roman" w:hAnsi="Times New Roman" w:cs="Times New Roman"/>
          <w:b/>
        </w:rPr>
        <w:t>РАЗДЕЛ</w:t>
      </w:r>
      <w:r>
        <w:rPr>
          <w:rFonts w:ascii="Times New Roman" w:hAnsi="Times New Roman" w:cs="Times New Roman"/>
          <w:b/>
        </w:rPr>
        <w:t xml:space="preserve"> ВТОРОЙ</w:t>
      </w:r>
      <w:r>
        <w:rPr>
          <w:rFonts w:ascii="Times New Roman" w:eastAsia="Times New Roman" w:hAnsi="Times New Roman" w:cs="Times New Roman"/>
          <w:b/>
        </w:rPr>
        <w:t>:</w:t>
      </w:r>
    </w:p>
    <w:bookmarkEnd w:id="0"/>
    <w:p w14:paraId="5946C12D" w14:textId="77777777" w:rsidR="00EA6376" w:rsidRPr="0037195B" w:rsidRDefault="00EA6376" w:rsidP="00CE2CE2">
      <w:pPr>
        <w:contextualSpacing/>
        <w:jc w:val="center"/>
        <w:rPr>
          <w:rFonts w:ascii="Times New Roman" w:eastAsia="Times New Roman" w:hAnsi="Times New Roman" w:cs="Times New Roman"/>
          <w:b/>
        </w:rPr>
      </w:pPr>
      <w:r w:rsidRPr="0037195B">
        <w:rPr>
          <w:rFonts w:ascii="Times New Roman" w:eastAsia="Times New Roman" w:hAnsi="Times New Roman" w:cs="Times New Roman"/>
          <w:b/>
        </w:rPr>
        <w:t>нормативно – правовые акты администрации</w:t>
      </w:r>
    </w:p>
    <w:p w14:paraId="0A6DB6C4" w14:textId="77777777" w:rsidR="00EA6376" w:rsidRPr="0037195B" w:rsidRDefault="00EA6376" w:rsidP="00EA6376">
      <w:pPr>
        <w:contextualSpacing/>
        <w:jc w:val="center"/>
        <w:rPr>
          <w:rFonts w:ascii="Times New Roman" w:eastAsia="Times New Roman" w:hAnsi="Times New Roman" w:cs="Times New Roman"/>
          <w:b/>
        </w:rPr>
      </w:pPr>
      <w:r w:rsidRPr="0037195B">
        <w:rPr>
          <w:rFonts w:ascii="Times New Roman" w:eastAsia="Times New Roman" w:hAnsi="Times New Roman" w:cs="Times New Roman"/>
          <w:b/>
        </w:rPr>
        <w:t>муниципального района «Сыктывдинский» Республики Коми</w:t>
      </w:r>
    </w:p>
    <w:tbl>
      <w:tblPr>
        <w:tblStyle w:val="ae"/>
        <w:tblW w:w="0" w:type="auto"/>
        <w:tblLook w:val="04A0" w:firstRow="1" w:lastRow="0" w:firstColumn="1" w:lastColumn="0" w:noHBand="0" w:noVBand="1"/>
      </w:tblPr>
      <w:tblGrid>
        <w:gridCol w:w="8075"/>
        <w:gridCol w:w="1269"/>
      </w:tblGrid>
      <w:tr w:rsidR="006E7AE2" w:rsidRPr="00694E64" w14:paraId="714D6557" w14:textId="77777777" w:rsidTr="00694E64">
        <w:tc>
          <w:tcPr>
            <w:tcW w:w="8075" w:type="dxa"/>
          </w:tcPr>
          <w:bookmarkEnd w:id="1"/>
          <w:p w14:paraId="2C9657D1" w14:textId="3AE8660B" w:rsidR="006E7AE2" w:rsidRPr="00694E64" w:rsidRDefault="006E7AE2" w:rsidP="00694E64">
            <w:pPr>
              <w:spacing w:after="160" w:line="259" w:lineRule="auto"/>
              <w:jc w:val="both"/>
              <w:rPr>
                <w:rFonts w:ascii="Times New Roman" w:hAnsi="Times New Roman" w:cs="Times New Roman"/>
                <w:sz w:val="24"/>
                <w:szCs w:val="24"/>
              </w:rPr>
            </w:pPr>
            <w:r w:rsidRPr="00694E64">
              <w:rPr>
                <w:rFonts w:ascii="Times New Roman" w:eastAsia="Calibri" w:hAnsi="Times New Roman" w:cs="Times New Roman"/>
                <w:bCs/>
                <w:sz w:val="24"/>
                <w:szCs w:val="24"/>
                <w:lang w:eastAsia="en-US"/>
              </w:rPr>
              <w:t xml:space="preserve">Об утверждении плана мероприятий по реализации Стратегии социально-экономического развития </w:t>
            </w:r>
            <w:r w:rsidRPr="00694E64">
              <w:rPr>
                <w:rFonts w:ascii="Times New Roman" w:eastAsia="Calibri" w:hAnsi="Times New Roman" w:cs="Times New Roman"/>
                <w:sz w:val="24"/>
                <w:szCs w:val="24"/>
                <w:lang w:eastAsia="en-US"/>
              </w:rPr>
              <w:t xml:space="preserve">муниципального образования муниципального района </w:t>
            </w:r>
            <w:r w:rsidRPr="00694E64">
              <w:rPr>
                <w:rFonts w:ascii="Times New Roman" w:eastAsia="Calibri" w:hAnsi="Times New Roman" w:cs="Times New Roman"/>
                <w:bCs/>
                <w:sz w:val="24"/>
                <w:szCs w:val="24"/>
                <w:lang w:eastAsia="en-US"/>
              </w:rPr>
              <w:t xml:space="preserve">«Сыктывдинский» на период до 2035 года на 2021 – 2022 годы </w:t>
            </w:r>
            <w:r w:rsidRPr="00694E64">
              <w:rPr>
                <w:rFonts w:ascii="Times New Roman" w:eastAsia="Calibri" w:hAnsi="Times New Roman" w:cs="Times New Roman"/>
                <w:sz w:val="24"/>
                <w:szCs w:val="24"/>
                <w:lang w:eastAsia="en-US"/>
              </w:rPr>
              <w:t xml:space="preserve">от 2 марта 2021 года № 3/256 </w:t>
            </w:r>
          </w:p>
        </w:tc>
        <w:tc>
          <w:tcPr>
            <w:tcW w:w="1269" w:type="dxa"/>
          </w:tcPr>
          <w:p w14:paraId="377789F2" w14:textId="77777777" w:rsidR="006E7AE2" w:rsidRPr="00694E64" w:rsidRDefault="006E7AE2">
            <w:pPr>
              <w:spacing w:after="160" w:line="259" w:lineRule="auto"/>
              <w:rPr>
                <w:rFonts w:ascii="Times New Roman" w:hAnsi="Times New Roman" w:cs="Times New Roman"/>
                <w:sz w:val="24"/>
                <w:szCs w:val="24"/>
              </w:rPr>
            </w:pPr>
          </w:p>
          <w:p w14:paraId="3CE33494" w14:textId="77777777" w:rsidR="006E7AE2" w:rsidRPr="00694E64" w:rsidRDefault="006E7AE2">
            <w:pPr>
              <w:spacing w:after="160" w:line="259" w:lineRule="auto"/>
              <w:rPr>
                <w:rFonts w:ascii="Times New Roman" w:hAnsi="Times New Roman" w:cs="Times New Roman"/>
                <w:sz w:val="24"/>
                <w:szCs w:val="24"/>
              </w:rPr>
            </w:pPr>
          </w:p>
          <w:p w14:paraId="1EB3C305" w14:textId="6713EE25"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E7AE2" w:rsidRPr="00694E64">
              <w:rPr>
                <w:rFonts w:ascii="Times New Roman" w:hAnsi="Times New Roman" w:cs="Times New Roman"/>
                <w:sz w:val="24"/>
                <w:szCs w:val="24"/>
              </w:rPr>
              <w:t>тр</w:t>
            </w:r>
            <w:r>
              <w:rPr>
                <w:rFonts w:ascii="Times New Roman" w:hAnsi="Times New Roman" w:cs="Times New Roman"/>
                <w:sz w:val="24"/>
                <w:szCs w:val="24"/>
              </w:rPr>
              <w:t>.</w:t>
            </w:r>
            <w:r w:rsidR="006E7AE2" w:rsidRPr="00694E64">
              <w:rPr>
                <w:rFonts w:ascii="Times New Roman" w:hAnsi="Times New Roman" w:cs="Times New Roman"/>
                <w:sz w:val="24"/>
                <w:szCs w:val="24"/>
              </w:rPr>
              <w:t xml:space="preserve"> </w:t>
            </w:r>
            <w:r w:rsidR="00694E64" w:rsidRPr="00694E64">
              <w:rPr>
                <w:rFonts w:ascii="Times New Roman" w:hAnsi="Times New Roman" w:cs="Times New Roman"/>
                <w:sz w:val="24"/>
                <w:szCs w:val="24"/>
              </w:rPr>
              <w:t>3</w:t>
            </w:r>
          </w:p>
        </w:tc>
      </w:tr>
      <w:tr w:rsidR="006E7AE2" w:rsidRPr="00694E64" w14:paraId="552B4022" w14:textId="77777777" w:rsidTr="00694E64">
        <w:tc>
          <w:tcPr>
            <w:tcW w:w="8075" w:type="dxa"/>
          </w:tcPr>
          <w:p w14:paraId="4135A23B" w14:textId="63D93BE0" w:rsidR="006E7AE2" w:rsidRPr="00694E64" w:rsidRDefault="006E7AE2" w:rsidP="00694E64">
            <w:pPr>
              <w:spacing w:after="160" w:line="259" w:lineRule="auto"/>
              <w:jc w:val="both"/>
              <w:rPr>
                <w:rFonts w:ascii="Times New Roman" w:hAnsi="Times New Roman" w:cs="Times New Roman"/>
                <w:sz w:val="24"/>
                <w:szCs w:val="24"/>
              </w:rPr>
            </w:pPr>
            <w:r w:rsidRPr="00694E64">
              <w:rPr>
                <w:rFonts w:ascii="Times New Roman" w:hAnsi="Times New Roman" w:cs="Times New Roman"/>
                <w:sz w:val="24"/>
                <w:szCs w:val="24"/>
              </w:rPr>
              <w:t>О порядке выдвижения многодетной семьи на соискание премий Правительства Республики Коми лучшим многодетным семьям</w:t>
            </w:r>
            <w:r w:rsidR="00C26B11">
              <w:rPr>
                <w:rFonts w:ascii="Times New Roman" w:hAnsi="Times New Roman" w:cs="Times New Roman"/>
                <w:sz w:val="24"/>
                <w:szCs w:val="24"/>
              </w:rPr>
              <w:t xml:space="preserve"> </w:t>
            </w:r>
            <w:r w:rsidRPr="00694E64">
              <w:rPr>
                <w:rFonts w:ascii="Times New Roman" w:hAnsi="Times New Roman" w:cs="Times New Roman"/>
                <w:sz w:val="24"/>
                <w:szCs w:val="24"/>
              </w:rPr>
              <w:t xml:space="preserve">в Республике Коми </w:t>
            </w:r>
            <w:r w:rsidRPr="00694E64">
              <w:rPr>
                <w:rFonts w:ascii="Times New Roman" w:eastAsia="Calibri" w:hAnsi="Times New Roman" w:cs="Times New Roman"/>
                <w:sz w:val="24"/>
                <w:szCs w:val="24"/>
                <w:lang w:eastAsia="en-US"/>
              </w:rPr>
              <w:t>от 4 марта 2021 года № 3/270</w:t>
            </w:r>
          </w:p>
        </w:tc>
        <w:tc>
          <w:tcPr>
            <w:tcW w:w="1269" w:type="dxa"/>
          </w:tcPr>
          <w:p w14:paraId="001CFD17" w14:textId="77777777" w:rsidR="006E7AE2" w:rsidRPr="00694E64" w:rsidRDefault="006E7AE2">
            <w:pPr>
              <w:spacing w:after="160" w:line="259" w:lineRule="auto"/>
              <w:rPr>
                <w:rFonts w:ascii="Times New Roman" w:hAnsi="Times New Roman" w:cs="Times New Roman"/>
                <w:sz w:val="24"/>
                <w:szCs w:val="24"/>
              </w:rPr>
            </w:pPr>
          </w:p>
          <w:p w14:paraId="419D935D" w14:textId="74650E0F"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E7AE2" w:rsidRPr="00694E64">
              <w:rPr>
                <w:rFonts w:ascii="Times New Roman" w:hAnsi="Times New Roman" w:cs="Times New Roman"/>
                <w:sz w:val="24"/>
                <w:szCs w:val="24"/>
              </w:rPr>
              <w:t>тр</w:t>
            </w:r>
            <w:r>
              <w:rPr>
                <w:rFonts w:ascii="Times New Roman" w:hAnsi="Times New Roman" w:cs="Times New Roman"/>
                <w:sz w:val="24"/>
                <w:szCs w:val="24"/>
              </w:rPr>
              <w:t>.</w:t>
            </w:r>
            <w:r w:rsidR="006E7AE2" w:rsidRPr="00694E64">
              <w:rPr>
                <w:rFonts w:ascii="Times New Roman" w:hAnsi="Times New Roman" w:cs="Times New Roman"/>
                <w:sz w:val="24"/>
                <w:szCs w:val="24"/>
              </w:rPr>
              <w:t xml:space="preserve"> </w:t>
            </w:r>
            <w:r w:rsidR="006E7AE2" w:rsidRPr="00694E64">
              <w:rPr>
                <w:rFonts w:ascii="Times New Roman" w:hAnsi="Times New Roman" w:cs="Times New Roman"/>
                <w:sz w:val="24"/>
                <w:szCs w:val="24"/>
                <w:lang w:val="en-US"/>
              </w:rPr>
              <w:t>2</w:t>
            </w:r>
            <w:r w:rsidR="00694E64" w:rsidRPr="00694E64">
              <w:rPr>
                <w:rFonts w:ascii="Times New Roman" w:hAnsi="Times New Roman" w:cs="Times New Roman"/>
                <w:sz w:val="24"/>
                <w:szCs w:val="24"/>
              </w:rPr>
              <w:t>1</w:t>
            </w:r>
          </w:p>
        </w:tc>
      </w:tr>
      <w:tr w:rsidR="006E7AE2" w:rsidRPr="00694E64" w14:paraId="7C9708B2" w14:textId="77777777" w:rsidTr="00694E64">
        <w:tc>
          <w:tcPr>
            <w:tcW w:w="8075" w:type="dxa"/>
          </w:tcPr>
          <w:p w14:paraId="77484106" w14:textId="40873D88" w:rsidR="006E7AE2" w:rsidRPr="00694E64" w:rsidRDefault="006E7AE2" w:rsidP="00C26B11">
            <w:pPr>
              <w:spacing w:after="160"/>
              <w:jc w:val="both"/>
              <w:rPr>
                <w:rFonts w:ascii="Times New Roman" w:hAnsi="Times New Roman" w:cs="Times New Roman"/>
                <w:sz w:val="24"/>
                <w:szCs w:val="24"/>
              </w:rPr>
            </w:pPr>
            <w:r w:rsidRPr="00694E64">
              <w:rPr>
                <w:rFonts w:ascii="Times New Roman" w:hAnsi="Times New Roman" w:cs="Times New Roman"/>
                <w:sz w:val="24"/>
                <w:szCs w:val="24"/>
              </w:rPr>
              <w:t>Об утверждении проекта межевания территории земельного участка под овощехранилищем на 200 тонн по адресу: Российская Федерация, Республика Коми, Сыктывдинский район, с. Выльгорт, Сысольское шоссе, д. 1 от 9 марта 2021 года № 3/284</w:t>
            </w:r>
          </w:p>
        </w:tc>
        <w:tc>
          <w:tcPr>
            <w:tcW w:w="1269" w:type="dxa"/>
          </w:tcPr>
          <w:p w14:paraId="75724141" w14:textId="77777777" w:rsidR="00694E64" w:rsidRPr="00694E64" w:rsidRDefault="00694E64" w:rsidP="00C26B11">
            <w:pPr>
              <w:spacing w:after="160"/>
              <w:rPr>
                <w:rFonts w:ascii="Times New Roman" w:hAnsi="Times New Roman" w:cs="Times New Roman"/>
                <w:sz w:val="24"/>
                <w:szCs w:val="24"/>
              </w:rPr>
            </w:pPr>
          </w:p>
          <w:p w14:paraId="61711E35" w14:textId="77777777" w:rsidR="00694E64" w:rsidRPr="00694E64" w:rsidRDefault="00694E64" w:rsidP="00C26B11">
            <w:pPr>
              <w:spacing w:after="160"/>
              <w:rPr>
                <w:rFonts w:ascii="Times New Roman" w:hAnsi="Times New Roman" w:cs="Times New Roman"/>
                <w:sz w:val="24"/>
                <w:szCs w:val="24"/>
              </w:rPr>
            </w:pPr>
          </w:p>
          <w:p w14:paraId="29F379DE" w14:textId="442FD42A" w:rsidR="006E7AE2" w:rsidRPr="00694E64" w:rsidRDefault="00C26B11" w:rsidP="00C26B11">
            <w:pPr>
              <w:spacing w:after="160"/>
              <w:rPr>
                <w:rFonts w:ascii="Times New Roman" w:hAnsi="Times New Roman" w:cs="Times New Roman"/>
                <w:sz w:val="24"/>
                <w:szCs w:val="24"/>
              </w:rPr>
            </w:pPr>
            <w:r>
              <w:rPr>
                <w:rFonts w:ascii="Times New Roman" w:hAnsi="Times New Roman" w:cs="Times New Roman"/>
                <w:sz w:val="24"/>
                <w:szCs w:val="24"/>
              </w:rPr>
              <w:t>с</w:t>
            </w:r>
            <w:r w:rsidR="006E7AE2" w:rsidRPr="00694E64">
              <w:rPr>
                <w:rFonts w:ascii="Times New Roman" w:hAnsi="Times New Roman" w:cs="Times New Roman"/>
                <w:sz w:val="24"/>
                <w:szCs w:val="24"/>
              </w:rPr>
              <w:t>тр</w:t>
            </w:r>
            <w:r>
              <w:rPr>
                <w:rFonts w:ascii="Times New Roman" w:hAnsi="Times New Roman" w:cs="Times New Roman"/>
                <w:sz w:val="24"/>
                <w:szCs w:val="24"/>
              </w:rPr>
              <w:t>.</w:t>
            </w:r>
            <w:r w:rsidR="006E7AE2" w:rsidRPr="00694E64">
              <w:rPr>
                <w:rFonts w:ascii="Times New Roman" w:hAnsi="Times New Roman" w:cs="Times New Roman"/>
                <w:sz w:val="24"/>
                <w:szCs w:val="24"/>
              </w:rPr>
              <w:t xml:space="preserve"> 2</w:t>
            </w:r>
            <w:r w:rsidR="00694E64" w:rsidRPr="00694E64">
              <w:rPr>
                <w:rFonts w:ascii="Times New Roman" w:hAnsi="Times New Roman" w:cs="Times New Roman"/>
                <w:sz w:val="24"/>
                <w:szCs w:val="24"/>
              </w:rPr>
              <w:t>6</w:t>
            </w:r>
          </w:p>
        </w:tc>
      </w:tr>
      <w:tr w:rsidR="006E7AE2" w:rsidRPr="00694E64" w14:paraId="5D79E795" w14:textId="77777777" w:rsidTr="00694E64">
        <w:tc>
          <w:tcPr>
            <w:tcW w:w="8075" w:type="dxa"/>
          </w:tcPr>
          <w:p w14:paraId="493586B4" w14:textId="64748AA4" w:rsidR="006E7AE2" w:rsidRPr="00694E64" w:rsidRDefault="00694E64" w:rsidP="00694E64">
            <w:pPr>
              <w:spacing w:after="160" w:line="259" w:lineRule="auto"/>
              <w:jc w:val="both"/>
              <w:rPr>
                <w:rFonts w:ascii="Times New Roman" w:hAnsi="Times New Roman" w:cs="Times New Roman"/>
                <w:sz w:val="24"/>
                <w:szCs w:val="24"/>
              </w:rPr>
            </w:pPr>
            <w:r w:rsidRPr="00694E64">
              <w:rPr>
                <w:rFonts w:ascii="Times New Roman" w:hAnsi="Times New Roman" w:cs="Times New Roman"/>
                <w:sz w:val="24"/>
                <w:szCs w:val="24"/>
              </w:rPr>
              <w:t>Об утверждении программы комплексного развития транспортной инфраструктуры муниципального района «Сыктывдинский» Республики Коми до 2030 года от 10 марта 2021 года № 3/291</w:t>
            </w:r>
          </w:p>
        </w:tc>
        <w:tc>
          <w:tcPr>
            <w:tcW w:w="1269" w:type="dxa"/>
          </w:tcPr>
          <w:p w14:paraId="35B00E8B" w14:textId="77777777" w:rsidR="00694E64" w:rsidRPr="00694E64" w:rsidRDefault="00694E64">
            <w:pPr>
              <w:spacing w:after="160" w:line="259" w:lineRule="auto"/>
              <w:rPr>
                <w:rFonts w:ascii="Times New Roman" w:hAnsi="Times New Roman" w:cs="Times New Roman"/>
                <w:sz w:val="24"/>
                <w:szCs w:val="24"/>
              </w:rPr>
            </w:pPr>
          </w:p>
          <w:p w14:paraId="257D92EA" w14:textId="22C6AEEF"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34</w:t>
            </w:r>
          </w:p>
        </w:tc>
      </w:tr>
      <w:tr w:rsidR="006E7AE2" w:rsidRPr="00694E64" w14:paraId="23F017F3" w14:textId="77777777" w:rsidTr="00694E64">
        <w:tc>
          <w:tcPr>
            <w:tcW w:w="8075" w:type="dxa"/>
          </w:tcPr>
          <w:p w14:paraId="28B63165" w14:textId="764D5786" w:rsidR="006E7AE2" w:rsidRPr="00694E64" w:rsidRDefault="00694E64" w:rsidP="00694E64">
            <w:pPr>
              <w:spacing w:after="160" w:line="259" w:lineRule="auto"/>
              <w:jc w:val="both"/>
              <w:rPr>
                <w:rFonts w:ascii="Times New Roman" w:hAnsi="Times New Roman" w:cs="Times New Roman"/>
                <w:sz w:val="24"/>
                <w:szCs w:val="24"/>
              </w:rPr>
            </w:pPr>
            <w:r w:rsidRPr="00694E64">
              <w:rPr>
                <w:rFonts w:ascii="Times New Roman" w:hAnsi="Times New Roman" w:cs="Times New Roman"/>
                <w:sz w:val="24"/>
                <w:szCs w:val="24"/>
              </w:rPr>
              <w:t>О внесении изменений в постановление администрации муниципального образования муниципального района «Сыктывдинский» от 27 ноября 2019 года №11/1559 «Об утверждении муниципальной программы «Переселение граждан из аварийного и ветхого жилья, проживающих на территории муниципального образования муниципального района «Сыктывдинский» от 22 марта 2021 года № 3/345</w:t>
            </w:r>
          </w:p>
        </w:tc>
        <w:tc>
          <w:tcPr>
            <w:tcW w:w="1269" w:type="dxa"/>
          </w:tcPr>
          <w:p w14:paraId="181840A4" w14:textId="77777777" w:rsidR="00694E64" w:rsidRPr="00694E64" w:rsidRDefault="00694E64">
            <w:pPr>
              <w:spacing w:after="160" w:line="259" w:lineRule="auto"/>
              <w:rPr>
                <w:rFonts w:ascii="Times New Roman" w:hAnsi="Times New Roman" w:cs="Times New Roman"/>
                <w:sz w:val="24"/>
                <w:szCs w:val="24"/>
              </w:rPr>
            </w:pPr>
          </w:p>
          <w:p w14:paraId="129633F3" w14:textId="77777777" w:rsidR="00694E64" w:rsidRPr="00694E64" w:rsidRDefault="00694E64">
            <w:pPr>
              <w:spacing w:after="160" w:line="259" w:lineRule="auto"/>
              <w:rPr>
                <w:rFonts w:ascii="Times New Roman" w:hAnsi="Times New Roman" w:cs="Times New Roman"/>
                <w:sz w:val="24"/>
                <w:szCs w:val="24"/>
              </w:rPr>
            </w:pPr>
          </w:p>
          <w:p w14:paraId="51AD31B6" w14:textId="77777777" w:rsidR="00694E64" w:rsidRPr="00694E64" w:rsidRDefault="00694E64">
            <w:pPr>
              <w:spacing w:after="160" w:line="259" w:lineRule="auto"/>
              <w:rPr>
                <w:rFonts w:ascii="Times New Roman" w:hAnsi="Times New Roman" w:cs="Times New Roman"/>
                <w:sz w:val="24"/>
                <w:szCs w:val="24"/>
              </w:rPr>
            </w:pPr>
          </w:p>
          <w:p w14:paraId="7091C99A" w14:textId="402C3A3C"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138</w:t>
            </w:r>
          </w:p>
        </w:tc>
      </w:tr>
      <w:tr w:rsidR="006E7AE2" w:rsidRPr="00694E64" w14:paraId="5956CFFD" w14:textId="77777777" w:rsidTr="00694E64">
        <w:tc>
          <w:tcPr>
            <w:tcW w:w="8075" w:type="dxa"/>
          </w:tcPr>
          <w:p w14:paraId="4CD39A9F" w14:textId="22063DE0" w:rsidR="006E7AE2" w:rsidRPr="00694E64" w:rsidRDefault="00694E64" w:rsidP="00694E64">
            <w:pPr>
              <w:suppressAutoHyphens/>
              <w:spacing w:after="0" w:line="240" w:lineRule="auto"/>
              <w:jc w:val="both"/>
              <w:rPr>
                <w:rFonts w:ascii="Times New Roman" w:hAnsi="Times New Roman" w:cs="Times New Roman"/>
                <w:sz w:val="24"/>
                <w:szCs w:val="24"/>
              </w:rPr>
            </w:pPr>
            <w:r w:rsidRPr="00694E64">
              <w:rPr>
                <w:rFonts w:ascii="Times New Roman" w:eastAsia="Times New Roman" w:hAnsi="Times New Roman" w:cs="Times New Roman"/>
                <w:color w:val="000000"/>
                <w:sz w:val="24"/>
                <w:szCs w:val="24"/>
                <w:lang w:eastAsia="ar-SA"/>
              </w:rPr>
              <w:t>О реализации пилотного проекта «</w:t>
            </w:r>
            <w:proofErr w:type="gramStart"/>
            <w:r w:rsidRPr="00694E64">
              <w:rPr>
                <w:rFonts w:ascii="Times New Roman" w:eastAsia="Times New Roman" w:hAnsi="Times New Roman" w:cs="Times New Roman"/>
                <w:color w:val="000000"/>
                <w:sz w:val="24"/>
                <w:szCs w:val="24"/>
                <w:lang w:eastAsia="ar-SA"/>
              </w:rPr>
              <w:t>Бюджет</w:t>
            </w:r>
            <w:proofErr w:type="gramEnd"/>
            <w:r w:rsidRPr="00694E64">
              <w:rPr>
                <w:rFonts w:ascii="Times New Roman" w:eastAsia="Times New Roman" w:hAnsi="Times New Roman" w:cs="Times New Roman"/>
                <w:color w:val="000000"/>
                <w:sz w:val="24"/>
                <w:szCs w:val="24"/>
                <w:lang w:eastAsia="ar-SA"/>
              </w:rPr>
              <w:t xml:space="preserve"> и МЫ!» на территории муниципального района «Сыктывдинский» на 2021-2022 годы от 23 марта 2021 года № 3/354</w:t>
            </w:r>
          </w:p>
        </w:tc>
        <w:tc>
          <w:tcPr>
            <w:tcW w:w="1269" w:type="dxa"/>
          </w:tcPr>
          <w:p w14:paraId="7C86EDA7" w14:textId="77777777" w:rsidR="00694E64" w:rsidRPr="00694E64" w:rsidRDefault="00694E64">
            <w:pPr>
              <w:spacing w:after="160" w:line="259" w:lineRule="auto"/>
              <w:rPr>
                <w:rFonts w:ascii="Times New Roman" w:hAnsi="Times New Roman" w:cs="Times New Roman"/>
                <w:sz w:val="24"/>
                <w:szCs w:val="24"/>
              </w:rPr>
            </w:pPr>
          </w:p>
          <w:p w14:paraId="6CDF9B54" w14:textId="667668A1"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240</w:t>
            </w:r>
          </w:p>
        </w:tc>
      </w:tr>
      <w:tr w:rsidR="006E7AE2" w:rsidRPr="00694E64" w14:paraId="20D30749" w14:textId="77777777" w:rsidTr="00694E64">
        <w:tc>
          <w:tcPr>
            <w:tcW w:w="8075" w:type="dxa"/>
          </w:tcPr>
          <w:p w14:paraId="7275FB18" w14:textId="2E0FBEA0" w:rsidR="006E7AE2" w:rsidRPr="00694E64" w:rsidRDefault="00694E64" w:rsidP="00C26B11">
            <w:pPr>
              <w:spacing w:after="160"/>
              <w:jc w:val="both"/>
              <w:rPr>
                <w:rFonts w:ascii="Times New Roman" w:hAnsi="Times New Roman" w:cs="Times New Roman"/>
                <w:sz w:val="24"/>
                <w:szCs w:val="24"/>
              </w:rPr>
            </w:pPr>
            <w:r w:rsidRPr="00694E64">
              <w:rPr>
                <w:rFonts w:ascii="Times New Roman" w:hAnsi="Times New Roman" w:cs="Times New Roman"/>
                <w:sz w:val="24"/>
                <w:szCs w:val="24"/>
              </w:rPr>
              <w:t>О введении временного ограничения на движение транспортных средств от 25 марта 2021 года № 3/360</w:t>
            </w:r>
          </w:p>
        </w:tc>
        <w:tc>
          <w:tcPr>
            <w:tcW w:w="1269" w:type="dxa"/>
          </w:tcPr>
          <w:p w14:paraId="14D02D4D" w14:textId="77777777" w:rsidR="00C26B11" w:rsidRDefault="00C26B11" w:rsidP="00C26B11">
            <w:pPr>
              <w:spacing w:after="160"/>
              <w:rPr>
                <w:rFonts w:ascii="Times New Roman" w:hAnsi="Times New Roman" w:cs="Times New Roman"/>
                <w:sz w:val="24"/>
                <w:szCs w:val="24"/>
              </w:rPr>
            </w:pPr>
          </w:p>
          <w:p w14:paraId="332EADEC" w14:textId="712ADF94" w:rsidR="006E7AE2" w:rsidRPr="00694E64" w:rsidRDefault="00C26B11" w:rsidP="00C26B11">
            <w:pPr>
              <w:spacing w:after="160"/>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247</w:t>
            </w:r>
          </w:p>
        </w:tc>
      </w:tr>
      <w:tr w:rsidR="006E7AE2" w:rsidRPr="00694E64" w14:paraId="53718D54" w14:textId="77777777" w:rsidTr="00694E64">
        <w:tc>
          <w:tcPr>
            <w:tcW w:w="8075" w:type="dxa"/>
          </w:tcPr>
          <w:p w14:paraId="5ACB391C" w14:textId="1054ED3B" w:rsidR="006E7AE2" w:rsidRPr="00694E64" w:rsidRDefault="00694E64" w:rsidP="00694E64">
            <w:pPr>
              <w:spacing w:after="160" w:line="259" w:lineRule="auto"/>
              <w:jc w:val="both"/>
              <w:rPr>
                <w:rFonts w:ascii="Times New Roman" w:hAnsi="Times New Roman" w:cs="Times New Roman"/>
                <w:sz w:val="24"/>
                <w:szCs w:val="24"/>
              </w:rPr>
            </w:pPr>
            <w:r w:rsidRPr="00694E64">
              <w:rPr>
                <w:rFonts w:ascii="Times New Roman" w:hAnsi="Times New Roman" w:cs="Times New Roman"/>
                <w:sz w:val="24"/>
                <w:szCs w:val="24"/>
              </w:rPr>
              <w:t>Об утверждении Положения о порядке формирования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от 25 марта 2021 года № 3/361</w:t>
            </w:r>
          </w:p>
        </w:tc>
        <w:tc>
          <w:tcPr>
            <w:tcW w:w="1269" w:type="dxa"/>
          </w:tcPr>
          <w:p w14:paraId="529A2F0F" w14:textId="77777777" w:rsidR="00694E64" w:rsidRPr="00694E64" w:rsidRDefault="00694E64">
            <w:pPr>
              <w:spacing w:after="160" w:line="259" w:lineRule="auto"/>
              <w:rPr>
                <w:rFonts w:ascii="Times New Roman" w:hAnsi="Times New Roman" w:cs="Times New Roman"/>
                <w:sz w:val="24"/>
                <w:szCs w:val="24"/>
              </w:rPr>
            </w:pPr>
          </w:p>
          <w:p w14:paraId="6D624C2F" w14:textId="77777777" w:rsidR="00694E64" w:rsidRPr="00694E64" w:rsidRDefault="00694E64">
            <w:pPr>
              <w:spacing w:after="160" w:line="259" w:lineRule="auto"/>
              <w:rPr>
                <w:rFonts w:ascii="Times New Roman" w:hAnsi="Times New Roman" w:cs="Times New Roman"/>
                <w:sz w:val="24"/>
                <w:szCs w:val="24"/>
              </w:rPr>
            </w:pPr>
          </w:p>
          <w:p w14:paraId="0F6B7ADF" w14:textId="77777777" w:rsidR="00694E64" w:rsidRPr="00694E64" w:rsidRDefault="00694E64">
            <w:pPr>
              <w:spacing w:after="160" w:line="259" w:lineRule="auto"/>
              <w:rPr>
                <w:rFonts w:ascii="Times New Roman" w:hAnsi="Times New Roman" w:cs="Times New Roman"/>
                <w:sz w:val="24"/>
                <w:szCs w:val="24"/>
              </w:rPr>
            </w:pPr>
          </w:p>
          <w:p w14:paraId="5080DDC9" w14:textId="77777777" w:rsidR="00694E64" w:rsidRPr="00694E64" w:rsidRDefault="00694E64">
            <w:pPr>
              <w:spacing w:after="160" w:line="259" w:lineRule="auto"/>
              <w:rPr>
                <w:rFonts w:ascii="Times New Roman" w:hAnsi="Times New Roman" w:cs="Times New Roman"/>
                <w:sz w:val="24"/>
                <w:szCs w:val="24"/>
              </w:rPr>
            </w:pPr>
          </w:p>
          <w:p w14:paraId="415ACCDA" w14:textId="30497596" w:rsidR="006E7AE2"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255</w:t>
            </w:r>
          </w:p>
        </w:tc>
      </w:tr>
      <w:tr w:rsidR="00694E64" w:rsidRPr="00694E64" w14:paraId="48328E6E" w14:textId="77777777" w:rsidTr="00694E64">
        <w:tc>
          <w:tcPr>
            <w:tcW w:w="8075" w:type="dxa"/>
          </w:tcPr>
          <w:p w14:paraId="240274AA" w14:textId="0115D2D9" w:rsidR="00694E64" w:rsidRPr="00694E64" w:rsidRDefault="00694E64" w:rsidP="00694E64">
            <w:pPr>
              <w:spacing w:after="0" w:line="240" w:lineRule="auto"/>
              <w:jc w:val="both"/>
              <w:rPr>
                <w:rFonts w:ascii="Times New Roman" w:hAnsi="Times New Roman" w:cs="Times New Roman"/>
                <w:sz w:val="24"/>
                <w:szCs w:val="24"/>
              </w:rPr>
            </w:pPr>
            <w:r w:rsidRPr="00694E64">
              <w:rPr>
                <w:rFonts w:ascii="Times New Roman" w:eastAsia="Calibri" w:hAnsi="Times New Roman" w:cs="Times New Roman"/>
                <w:color w:val="000000"/>
                <w:sz w:val="24"/>
                <w:szCs w:val="24"/>
                <w:lang w:eastAsia="en-US"/>
              </w:rPr>
              <w:t>О создании сил гражданской обороны и поддержании их в готовности к действиям на территории муниципального района «Сыктывдинский» от 29 марта 2021 года № 3/373</w:t>
            </w:r>
          </w:p>
        </w:tc>
        <w:tc>
          <w:tcPr>
            <w:tcW w:w="1269" w:type="dxa"/>
          </w:tcPr>
          <w:p w14:paraId="02B7E3D5" w14:textId="77777777" w:rsidR="00694E64" w:rsidRPr="00694E64" w:rsidRDefault="00694E64">
            <w:pPr>
              <w:spacing w:after="160" w:line="259" w:lineRule="auto"/>
              <w:rPr>
                <w:rFonts w:ascii="Times New Roman" w:hAnsi="Times New Roman" w:cs="Times New Roman"/>
                <w:sz w:val="24"/>
                <w:szCs w:val="24"/>
              </w:rPr>
            </w:pPr>
          </w:p>
          <w:p w14:paraId="0D426BE9" w14:textId="22B025BE" w:rsidR="00694E64"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262</w:t>
            </w:r>
          </w:p>
        </w:tc>
      </w:tr>
      <w:tr w:rsidR="00694E64" w:rsidRPr="00694E64" w14:paraId="3BE2EF19" w14:textId="77777777" w:rsidTr="00694E64">
        <w:tc>
          <w:tcPr>
            <w:tcW w:w="8075" w:type="dxa"/>
          </w:tcPr>
          <w:p w14:paraId="1985B91C" w14:textId="1BA17E55" w:rsidR="00694E64" w:rsidRPr="00694E64" w:rsidRDefault="00694E64" w:rsidP="00694E64">
            <w:pPr>
              <w:spacing w:after="0" w:line="240" w:lineRule="auto"/>
              <w:jc w:val="both"/>
              <w:rPr>
                <w:rFonts w:ascii="Times New Roman" w:eastAsia="Calibri" w:hAnsi="Times New Roman" w:cs="Times New Roman"/>
                <w:color w:val="000000"/>
                <w:sz w:val="24"/>
                <w:szCs w:val="24"/>
                <w:lang w:eastAsia="en-US"/>
              </w:rPr>
            </w:pPr>
            <w:r w:rsidRPr="00694E64">
              <w:rPr>
                <w:rFonts w:ascii="Times New Roman" w:eastAsia="Calibri" w:hAnsi="Times New Roman" w:cs="Times New Roman"/>
                <w:color w:val="000000"/>
                <w:sz w:val="24"/>
                <w:szCs w:val="24"/>
                <w:lang w:eastAsia="en-US"/>
              </w:rPr>
              <w:lastRenderedPageBreak/>
              <w:t>О внесении изменений в постановление администрации МО МР «Сыктывдинский» от 23 августа 2018 года №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 от 30 марта 2021 года № 3/382</w:t>
            </w:r>
          </w:p>
        </w:tc>
        <w:tc>
          <w:tcPr>
            <w:tcW w:w="1269" w:type="dxa"/>
          </w:tcPr>
          <w:p w14:paraId="5A931275" w14:textId="77777777" w:rsidR="00694E64" w:rsidRPr="00694E64" w:rsidRDefault="00694E64">
            <w:pPr>
              <w:spacing w:after="160" w:line="259" w:lineRule="auto"/>
              <w:rPr>
                <w:rFonts w:ascii="Times New Roman" w:hAnsi="Times New Roman" w:cs="Times New Roman"/>
                <w:sz w:val="24"/>
                <w:szCs w:val="24"/>
              </w:rPr>
            </w:pPr>
          </w:p>
          <w:p w14:paraId="19C5C2DF" w14:textId="77777777" w:rsidR="00694E64" w:rsidRPr="00694E64" w:rsidRDefault="00694E64">
            <w:pPr>
              <w:spacing w:after="160" w:line="259" w:lineRule="auto"/>
              <w:rPr>
                <w:rFonts w:ascii="Times New Roman" w:hAnsi="Times New Roman" w:cs="Times New Roman"/>
                <w:sz w:val="24"/>
                <w:szCs w:val="24"/>
              </w:rPr>
            </w:pPr>
          </w:p>
          <w:p w14:paraId="69A6A075" w14:textId="77777777" w:rsidR="00C26B11" w:rsidRDefault="00C26B11">
            <w:pPr>
              <w:spacing w:after="160" w:line="259" w:lineRule="auto"/>
              <w:rPr>
                <w:rFonts w:ascii="Times New Roman" w:hAnsi="Times New Roman" w:cs="Times New Roman"/>
                <w:sz w:val="24"/>
                <w:szCs w:val="24"/>
              </w:rPr>
            </w:pPr>
          </w:p>
          <w:p w14:paraId="3A1B1434" w14:textId="5224D25A" w:rsidR="00694E64" w:rsidRPr="00694E64" w:rsidRDefault="00C26B11">
            <w:pPr>
              <w:spacing w:after="160" w:line="259"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269</w:t>
            </w:r>
          </w:p>
        </w:tc>
      </w:tr>
      <w:tr w:rsidR="00694E64" w:rsidRPr="00694E64" w14:paraId="52C4FAE9" w14:textId="77777777" w:rsidTr="00694E64">
        <w:tc>
          <w:tcPr>
            <w:tcW w:w="8075" w:type="dxa"/>
          </w:tcPr>
          <w:p w14:paraId="79B791D1" w14:textId="3207B4FC" w:rsidR="00694E64" w:rsidRPr="00694E64" w:rsidRDefault="00694E64" w:rsidP="00C26B11">
            <w:pPr>
              <w:spacing w:after="0" w:line="240" w:lineRule="auto"/>
              <w:jc w:val="both"/>
              <w:rPr>
                <w:rFonts w:ascii="Times New Roman" w:eastAsia="Calibri" w:hAnsi="Times New Roman" w:cs="Times New Roman"/>
                <w:color w:val="000000"/>
                <w:sz w:val="24"/>
                <w:szCs w:val="24"/>
                <w:lang w:eastAsia="en-US"/>
              </w:rPr>
            </w:pPr>
            <w:r w:rsidRPr="00694E64">
              <w:rPr>
                <w:rFonts w:ascii="Times New Roman" w:eastAsia="Calibri" w:hAnsi="Times New Roman" w:cs="Times New Roman"/>
                <w:color w:val="000000"/>
                <w:sz w:val="24"/>
                <w:szCs w:val="24"/>
                <w:lang w:eastAsia="en-US"/>
              </w:rPr>
              <w:t xml:space="preserve">О внесении изменений в постановление администрации муниципального </w:t>
            </w:r>
            <w:proofErr w:type="gramStart"/>
            <w:r w:rsidRPr="00694E64">
              <w:rPr>
                <w:rFonts w:ascii="Times New Roman" w:eastAsia="Calibri" w:hAnsi="Times New Roman" w:cs="Times New Roman"/>
                <w:color w:val="000000"/>
                <w:sz w:val="24"/>
                <w:szCs w:val="24"/>
                <w:lang w:eastAsia="en-US"/>
              </w:rPr>
              <w:t>района  «</w:t>
            </w:r>
            <w:proofErr w:type="gramEnd"/>
            <w:r w:rsidRPr="00694E64">
              <w:rPr>
                <w:rFonts w:ascii="Times New Roman" w:eastAsia="Calibri" w:hAnsi="Times New Roman" w:cs="Times New Roman"/>
                <w:color w:val="000000"/>
                <w:sz w:val="24"/>
                <w:szCs w:val="24"/>
                <w:lang w:eastAsia="en-US"/>
              </w:rPr>
              <w:t>Сыктывдинский» Республики Коми от 19 февраля 2021 года № 2/217 «О введении особого противопожарного режима на территории муниципального района «Сыктывдинский» от  31 марта 2021 года № 3/385</w:t>
            </w:r>
          </w:p>
        </w:tc>
        <w:tc>
          <w:tcPr>
            <w:tcW w:w="1269" w:type="dxa"/>
          </w:tcPr>
          <w:p w14:paraId="34327C1C" w14:textId="77777777" w:rsidR="00694E64" w:rsidRPr="00694E64" w:rsidRDefault="00694E64" w:rsidP="00C26B11">
            <w:pPr>
              <w:spacing w:after="160" w:line="240" w:lineRule="auto"/>
              <w:rPr>
                <w:rFonts w:ascii="Times New Roman" w:hAnsi="Times New Roman" w:cs="Times New Roman"/>
                <w:sz w:val="24"/>
                <w:szCs w:val="24"/>
              </w:rPr>
            </w:pPr>
          </w:p>
          <w:p w14:paraId="531E538C" w14:textId="77777777" w:rsidR="00C26B11" w:rsidRDefault="00C26B11" w:rsidP="00C26B11">
            <w:pPr>
              <w:spacing w:after="160" w:line="240" w:lineRule="auto"/>
              <w:rPr>
                <w:rFonts w:ascii="Times New Roman" w:hAnsi="Times New Roman" w:cs="Times New Roman"/>
                <w:sz w:val="24"/>
                <w:szCs w:val="24"/>
              </w:rPr>
            </w:pPr>
          </w:p>
          <w:p w14:paraId="1261F371" w14:textId="38669992" w:rsidR="00694E64" w:rsidRPr="00694E64" w:rsidRDefault="00C26B11" w:rsidP="00C26B11">
            <w:pPr>
              <w:spacing w:after="160" w:line="240" w:lineRule="auto"/>
              <w:rPr>
                <w:rFonts w:ascii="Times New Roman" w:hAnsi="Times New Roman" w:cs="Times New Roman"/>
                <w:sz w:val="24"/>
                <w:szCs w:val="24"/>
              </w:rPr>
            </w:pPr>
            <w:r>
              <w:rPr>
                <w:rFonts w:ascii="Times New Roman" w:hAnsi="Times New Roman" w:cs="Times New Roman"/>
                <w:sz w:val="24"/>
                <w:szCs w:val="24"/>
              </w:rPr>
              <w:t>с</w:t>
            </w:r>
            <w:r w:rsidR="00694E64" w:rsidRPr="00694E64">
              <w:rPr>
                <w:rFonts w:ascii="Times New Roman" w:hAnsi="Times New Roman" w:cs="Times New Roman"/>
                <w:sz w:val="24"/>
                <w:szCs w:val="24"/>
              </w:rPr>
              <w:t>тр</w:t>
            </w:r>
            <w:r>
              <w:rPr>
                <w:rFonts w:ascii="Times New Roman" w:hAnsi="Times New Roman" w:cs="Times New Roman"/>
                <w:sz w:val="24"/>
                <w:szCs w:val="24"/>
              </w:rPr>
              <w:t>.</w:t>
            </w:r>
            <w:r w:rsidR="00694E64" w:rsidRPr="00694E64">
              <w:rPr>
                <w:rFonts w:ascii="Times New Roman" w:hAnsi="Times New Roman" w:cs="Times New Roman"/>
                <w:sz w:val="24"/>
                <w:szCs w:val="24"/>
              </w:rPr>
              <w:t xml:space="preserve"> 270</w:t>
            </w:r>
          </w:p>
        </w:tc>
      </w:tr>
    </w:tbl>
    <w:p w14:paraId="3E094224" w14:textId="77777777" w:rsidR="006E7AE2" w:rsidRDefault="006E7AE2">
      <w:pPr>
        <w:spacing w:after="160" w:line="259" w:lineRule="auto"/>
      </w:pPr>
    </w:p>
    <w:p w14:paraId="28150F21" w14:textId="341E09E4" w:rsidR="00BB3323" w:rsidRDefault="00BB3323">
      <w:pPr>
        <w:spacing w:after="160" w:line="259" w:lineRule="auto"/>
      </w:pPr>
      <w:r>
        <w:br w:type="page"/>
      </w:r>
    </w:p>
    <w:p w14:paraId="22C304A4" w14:textId="77F4D026" w:rsidR="00C26B11" w:rsidRDefault="00C26B11" w:rsidP="00C26B11">
      <w:pPr>
        <w:contextualSpacing/>
        <w:jc w:val="center"/>
        <w:rPr>
          <w:rFonts w:ascii="Times New Roman" w:eastAsia="Times New Roman" w:hAnsi="Times New Roman" w:cs="Times New Roman"/>
          <w:b/>
        </w:rPr>
      </w:pPr>
      <w:r>
        <w:rPr>
          <w:rFonts w:ascii="Times New Roman" w:eastAsia="Times New Roman" w:hAnsi="Times New Roman" w:cs="Times New Roman"/>
          <w:b/>
        </w:rPr>
        <w:lastRenderedPageBreak/>
        <w:t>РАЗДЕЛ</w:t>
      </w:r>
      <w:r>
        <w:rPr>
          <w:rFonts w:ascii="Times New Roman" w:hAnsi="Times New Roman" w:cs="Times New Roman"/>
          <w:b/>
        </w:rPr>
        <w:t xml:space="preserve"> ВТОРОЙ</w:t>
      </w:r>
    </w:p>
    <w:p w14:paraId="2E95D2CF" w14:textId="77777777" w:rsidR="00C26B11" w:rsidRPr="0037195B" w:rsidRDefault="00C26B11" w:rsidP="00C26B11">
      <w:pPr>
        <w:contextualSpacing/>
        <w:jc w:val="center"/>
        <w:rPr>
          <w:rFonts w:ascii="Times New Roman" w:eastAsia="Times New Roman" w:hAnsi="Times New Roman" w:cs="Times New Roman"/>
          <w:b/>
        </w:rPr>
      </w:pPr>
      <w:r w:rsidRPr="0037195B">
        <w:rPr>
          <w:rFonts w:ascii="Times New Roman" w:eastAsia="Times New Roman" w:hAnsi="Times New Roman" w:cs="Times New Roman"/>
          <w:b/>
        </w:rPr>
        <w:t>нормативно – правовые акты администрации</w:t>
      </w:r>
    </w:p>
    <w:p w14:paraId="44C510C3" w14:textId="2532F1D1" w:rsidR="00C26B11" w:rsidRPr="0037195B" w:rsidRDefault="00C26B11" w:rsidP="00C26B11">
      <w:pPr>
        <w:contextualSpacing/>
        <w:jc w:val="center"/>
        <w:rPr>
          <w:rFonts w:ascii="Times New Roman" w:eastAsia="Times New Roman" w:hAnsi="Times New Roman" w:cs="Times New Roman"/>
          <w:b/>
        </w:rPr>
      </w:pPr>
      <w:r w:rsidRPr="0037195B">
        <w:rPr>
          <w:rFonts w:ascii="Times New Roman" w:eastAsia="Times New Roman" w:hAnsi="Times New Roman" w:cs="Times New Roman"/>
          <w:b/>
        </w:rPr>
        <w:t>муниципального района «Сыктывдинский» Республики Коми</w:t>
      </w:r>
    </w:p>
    <w:p w14:paraId="7B3CB9DB" w14:textId="37AB8935" w:rsidR="00C26B11" w:rsidRDefault="00676A96" w:rsidP="00C451E4">
      <w:pPr>
        <w:spacing w:after="160" w:line="259" w:lineRule="auto"/>
        <w:jc w:val="center"/>
      </w:pPr>
      <w:r w:rsidRPr="00BB3323">
        <w:rPr>
          <w:rFonts w:ascii="Times New Roman" w:eastAsia="Calibri" w:hAnsi="Times New Roman" w:cs="Times New Roman"/>
          <w:b/>
          <w:bCs/>
          <w:noProof/>
          <w:sz w:val="24"/>
          <w:szCs w:val="24"/>
        </w:rPr>
        <w:drawing>
          <wp:anchor distT="0" distB="0" distL="6401435" distR="6401435" simplePos="0" relativeHeight="251659264" behindDoc="0" locked="0" layoutInCell="1" allowOverlap="1" wp14:anchorId="23D925EF" wp14:editId="3BECC130">
            <wp:simplePos x="0" y="0"/>
            <wp:positionH relativeFrom="margin">
              <wp:posOffset>2533015</wp:posOffset>
            </wp:positionH>
            <wp:positionV relativeFrom="paragraph">
              <wp:posOffset>368935</wp:posOffset>
            </wp:positionV>
            <wp:extent cx="800100" cy="946150"/>
            <wp:effectExtent l="0" t="0" r="0"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46150"/>
                    </a:xfrm>
                    <a:prstGeom prst="rect">
                      <a:avLst/>
                    </a:prstGeom>
                    <a:noFill/>
                  </pic:spPr>
                </pic:pic>
              </a:graphicData>
            </a:graphic>
            <wp14:sizeRelV relativeFrom="margin">
              <wp14:pctHeight>0</wp14:pctHeight>
            </wp14:sizeRelV>
          </wp:anchor>
        </w:drawing>
      </w:r>
    </w:p>
    <w:p w14:paraId="635F97E2" w14:textId="77777777" w:rsidR="00C26B11" w:rsidRDefault="00C26B11" w:rsidP="00676A96">
      <w:pPr>
        <w:spacing w:after="0" w:line="259" w:lineRule="auto"/>
      </w:pPr>
    </w:p>
    <w:p w14:paraId="1DDEC776" w14:textId="53D54456" w:rsidR="00BB3323" w:rsidRPr="00BB3323" w:rsidRDefault="00BB3323" w:rsidP="00BB3323">
      <w:pPr>
        <w:tabs>
          <w:tab w:val="left" w:pos="3828"/>
          <w:tab w:val="left" w:pos="5245"/>
        </w:tabs>
        <w:spacing w:after="0" w:line="240" w:lineRule="auto"/>
        <w:contextualSpacing/>
        <w:jc w:val="center"/>
        <w:rPr>
          <w:rFonts w:ascii="Times New Roman" w:eastAsia="Calibri" w:hAnsi="Times New Roman" w:cs="Times New Roman"/>
          <w:b/>
          <w:bCs/>
          <w:sz w:val="24"/>
          <w:szCs w:val="24"/>
          <w:lang w:eastAsia="en-US"/>
        </w:rPr>
      </w:pPr>
    </w:p>
    <w:p w14:paraId="0696BDE8"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60001E0F"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7F8E08CD"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40F13334" wp14:editId="0046315A">
                <wp:simplePos x="0" y="0"/>
                <wp:positionH relativeFrom="column">
                  <wp:posOffset>-114300</wp:posOffset>
                </wp:positionH>
                <wp:positionV relativeFrom="paragraph">
                  <wp:posOffset>160655</wp:posOffset>
                </wp:positionV>
                <wp:extent cx="6410325" cy="0"/>
                <wp:effectExtent l="9525" t="8255" r="9525" b="107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92FA" id="Прямая соединительная линия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"/>
            </w:pict>
          </mc:Fallback>
        </mc:AlternateContent>
      </w:r>
      <w:r w:rsidRPr="00BB3323">
        <w:rPr>
          <w:rFonts w:ascii="Times New Roman" w:eastAsia="Times New Roman" w:hAnsi="Times New Roman" w:cs="Times New Roman"/>
          <w:b/>
          <w:sz w:val="24"/>
          <w:szCs w:val="24"/>
          <w:lang w:eastAsia="en-US"/>
        </w:rPr>
        <w:t>ШУÖМ</w:t>
      </w:r>
    </w:p>
    <w:p w14:paraId="06F49B22"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70F02829"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4841B1AB"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1B49C1DE"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p w14:paraId="779F25D5"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p w14:paraId="2F7B4175"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2 марта 2021 года    </w:t>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t xml:space="preserve">                                            № 3/256</w:t>
      </w:r>
    </w:p>
    <w:p w14:paraId="268B00B2"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Об утверждении плана мероприятий </w:t>
      </w:r>
    </w:p>
    <w:p w14:paraId="3DA66250"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по реализации Стратегии </w:t>
      </w:r>
    </w:p>
    <w:p w14:paraId="33167300"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социально-экономического развития </w:t>
      </w:r>
    </w:p>
    <w:p w14:paraId="7F469BF7"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муниципального образования </w:t>
      </w:r>
    </w:p>
    <w:p w14:paraId="52DA522F"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bCs/>
          <w:sz w:val="24"/>
          <w:szCs w:val="24"/>
          <w:lang w:eastAsia="en-US"/>
        </w:rPr>
      </w:pPr>
      <w:r w:rsidRPr="00BB3323">
        <w:rPr>
          <w:rFonts w:ascii="Times New Roman" w:eastAsia="Calibri" w:hAnsi="Times New Roman" w:cs="Times New Roman"/>
          <w:sz w:val="24"/>
          <w:szCs w:val="24"/>
          <w:lang w:eastAsia="en-US"/>
        </w:rPr>
        <w:t xml:space="preserve">муниципального района </w:t>
      </w:r>
      <w:r w:rsidRPr="00BB3323">
        <w:rPr>
          <w:rFonts w:ascii="Times New Roman" w:eastAsia="Calibri" w:hAnsi="Times New Roman" w:cs="Times New Roman"/>
          <w:bCs/>
          <w:sz w:val="24"/>
          <w:szCs w:val="24"/>
          <w:lang w:eastAsia="en-US"/>
        </w:rPr>
        <w:t xml:space="preserve">«Сыктывдинский» </w:t>
      </w:r>
    </w:p>
    <w:p w14:paraId="1C8FADDE"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на период до 2035 года на 2021 – 2022 годы</w:t>
      </w:r>
    </w:p>
    <w:p w14:paraId="4F0DDA7D" w14:textId="77777777" w:rsidR="00BB3323" w:rsidRPr="00BB3323" w:rsidRDefault="00BB3323" w:rsidP="00BB3323">
      <w:pPr>
        <w:autoSpaceDE w:val="0"/>
        <w:autoSpaceDN w:val="0"/>
        <w:adjustRightInd w:val="0"/>
        <w:spacing w:after="0" w:line="240" w:lineRule="auto"/>
        <w:outlineLvl w:val="0"/>
        <w:rPr>
          <w:rFonts w:ascii="Times New Roman" w:eastAsia="Calibri" w:hAnsi="Times New Roman" w:cs="Times New Roman"/>
          <w:sz w:val="24"/>
          <w:szCs w:val="24"/>
          <w:lang w:eastAsia="en-US"/>
        </w:rPr>
      </w:pPr>
    </w:p>
    <w:p w14:paraId="6183DA21" w14:textId="1A5C5D27" w:rsidR="00BB3323" w:rsidRPr="00BB3323" w:rsidRDefault="00BB3323" w:rsidP="00BB3323">
      <w:pPr>
        <w:autoSpaceDE w:val="0"/>
        <w:autoSpaceDN w:val="0"/>
        <w:adjustRightInd w:val="0"/>
        <w:spacing w:after="0" w:line="240" w:lineRule="auto"/>
        <w:ind w:firstLine="539"/>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целях обеспечения достижения целей социально-экономического развития муниципального образования муниципального района «Сыктывдинский», определенных Стратегией социально-экономического развития муниципального образования муниципального района «Сыкты</w:t>
      </w:r>
      <w:r w:rsidR="00676A96">
        <w:rPr>
          <w:rFonts w:ascii="Times New Roman" w:eastAsia="Calibri" w:hAnsi="Times New Roman" w:cs="Times New Roman"/>
          <w:sz w:val="24"/>
          <w:szCs w:val="24"/>
          <w:lang w:eastAsia="en-US"/>
        </w:rPr>
        <w:t>в</w:t>
      </w:r>
      <w:r w:rsidRPr="00BB3323">
        <w:rPr>
          <w:rFonts w:ascii="Times New Roman" w:eastAsia="Calibri" w:hAnsi="Times New Roman" w:cs="Times New Roman"/>
          <w:sz w:val="24"/>
          <w:szCs w:val="24"/>
          <w:lang w:eastAsia="en-US"/>
        </w:rPr>
        <w:t>динский» на период до 2035 года (далее - Стратегия), администрация муниципального района «Сыктывдинский» Республики Коми</w:t>
      </w:r>
    </w:p>
    <w:p w14:paraId="1A541356" w14:textId="77777777" w:rsidR="00BB3323" w:rsidRPr="00BB3323" w:rsidRDefault="00BB3323" w:rsidP="00BB3323">
      <w:pPr>
        <w:autoSpaceDE w:val="0"/>
        <w:autoSpaceDN w:val="0"/>
        <w:adjustRightInd w:val="0"/>
        <w:spacing w:after="0" w:line="240" w:lineRule="auto"/>
        <w:ind w:firstLine="539"/>
        <w:jc w:val="both"/>
        <w:rPr>
          <w:rFonts w:ascii="Times New Roman" w:eastAsia="Calibri" w:hAnsi="Times New Roman" w:cs="Times New Roman"/>
          <w:b/>
          <w:sz w:val="24"/>
          <w:szCs w:val="24"/>
          <w:lang w:eastAsia="en-US"/>
        </w:rPr>
      </w:pPr>
    </w:p>
    <w:p w14:paraId="26767A93"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2A4912F3" w14:textId="77777777" w:rsidR="00BB3323" w:rsidRPr="00BB3323" w:rsidRDefault="00BB3323" w:rsidP="00BB3323">
      <w:pPr>
        <w:autoSpaceDE w:val="0"/>
        <w:autoSpaceDN w:val="0"/>
        <w:adjustRightInd w:val="0"/>
        <w:spacing w:after="0" w:line="240" w:lineRule="auto"/>
        <w:ind w:firstLine="539"/>
        <w:jc w:val="both"/>
        <w:rPr>
          <w:rFonts w:ascii="Times New Roman" w:eastAsia="Calibri" w:hAnsi="Times New Roman" w:cs="Times New Roman"/>
          <w:b/>
          <w:sz w:val="24"/>
          <w:szCs w:val="24"/>
          <w:lang w:eastAsia="en-US"/>
        </w:rPr>
      </w:pPr>
    </w:p>
    <w:p w14:paraId="5068BAEF" w14:textId="646E6979"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1. Утвердить </w:t>
      </w:r>
      <w:hyperlink r:id="rId8" w:history="1">
        <w:r w:rsidRPr="00BB3323">
          <w:rPr>
            <w:rFonts w:ascii="Times New Roman" w:eastAsia="Calibri" w:hAnsi="Times New Roman" w:cs="Times New Roman"/>
            <w:color w:val="000000"/>
            <w:sz w:val="24"/>
            <w:szCs w:val="24"/>
            <w:lang w:eastAsia="en-US"/>
          </w:rPr>
          <w:t>план</w:t>
        </w:r>
      </w:hyperlink>
      <w:r w:rsidRPr="00BB3323">
        <w:rPr>
          <w:rFonts w:ascii="Times New Roman" w:eastAsia="Calibri" w:hAnsi="Times New Roman" w:cs="Times New Roman"/>
          <w:color w:val="000000"/>
          <w:sz w:val="24"/>
          <w:szCs w:val="24"/>
          <w:lang w:eastAsia="en-US"/>
        </w:rPr>
        <w:t xml:space="preserve"> </w:t>
      </w:r>
      <w:r w:rsidRPr="00BB3323">
        <w:rPr>
          <w:rFonts w:ascii="Times New Roman" w:eastAsia="Calibri" w:hAnsi="Times New Roman" w:cs="Times New Roman"/>
          <w:sz w:val="24"/>
          <w:szCs w:val="24"/>
          <w:lang w:eastAsia="en-US"/>
        </w:rPr>
        <w:t>мероприятий по реализации Стратегии социально-экономического развития муниципального образования муниципального района «Сыкты</w:t>
      </w:r>
      <w:r w:rsidR="00676A96">
        <w:rPr>
          <w:rFonts w:ascii="Times New Roman" w:eastAsia="Calibri" w:hAnsi="Times New Roman" w:cs="Times New Roman"/>
          <w:sz w:val="24"/>
          <w:szCs w:val="24"/>
          <w:lang w:eastAsia="en-US"/>
        </w:rPr>
        <w:t>в</w:t>
      </w:r>
      <w:r w:rsidRPr="00BB3323">
        <w:rPr>
          <w:rFonts w:ascii="Times New Roman" w:eastAsia="Calibri" w:hAnsi="Times New Roman" w:cs="Times New Roman"/>
          <w:sz w:val="24"/>
          <w:szCs w:val="24"/>
          <w:lang w:eastAsia="en-US"/>
        </w:rPr>
        <w:t>динский» на период до 2035 года на 2021-2022 годы (далее - план) согласно приложению.</w:t>
      </w:r>
    </w:p>
    <w:p w14:paraId="5CD847A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 Установить, что руководители структурных подразделений администрации муниципального района несут персональную ответственность (по курируемым направлениям) за достижение предусмотренных планом целевых индикаторов, определяющих достижение целей Стратегии (далее - целевые индикаторы Стратегии), и ожидаемых результатов выполнения мероприятий.</w:t>
      </w:r>
    </w:p>
    <w:p w14:paraId="7042A46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sz w:val="24"/>
          <w:szCs w:val="24"/>
          <w:lang w:eastAsia="en-US"/>
        </w:rPr>
        <w:t xml:space="preserve">3. Руководителям структурных подразделений администрации муниципального района </w:t>
      </w:r>
      <w:r w:rsidRPr="00BB3323">
        <w:rPr>
          <w:rFonts w:ascii="Times New Roman" w:eastAsia="Calibri" w:hAnsi="Times New Roman" w:cs="Times New Roman"/>
          <w:color w:val="000000"/>
          <w:sz w:val="24"/>
          <w:szCs w:val="24"/>
          <w:lang w:eastAsia="en-US"/>
        </w:rPr>
        <w:t>до 1 мая года, следующего за отчетным</w:t>
      </w:r>
      <w:r w:rsidRPr="00BB3323">
        <w:rPr>
          <w:rFonts w:ascii="Times New Roman" w:eastAsia="Calibri" w:hAnsi="Times New Roman" w:cs="Times New Roman"/>
          <w:sz w:val="24"/>
          <w:szCs w:val="24"/>
          <w:lang w:eastAsia="en-US"/>
        </w:rPr>
        <w:t xml:space="preserve"> представлять в отдел экономического развития администрации муниципального района информацию о ходе выполнения </w:t>
      </w:r>
      <w:hyperlink r:id="rId9" w:history="1">
        <w:r w:rsidRPr="00BB3323">
          <w:rPr>
            <w:rFonts w:ascii="Times New Roman" w:eastAsia="Calibri" w:hAnsi="Times New Roman" w:cs="Times New Roman"/>
            <w:color w:val="000000"/>
            <w:sz w:val="24"/>
            <w:szCs w:val="24"/>
            <w:lang w:eastAsia="en-US"/>
          </w:rPr>
          <w:t>плана</w:t>
        </w:r>
      </w:hyperlink>
      <w:r w:rsidRPr="00BB3323">
        <w:rPr>
          <w:rFonts w:ascii="Times New Roman" w:eastAsia="Calibri" w:hAnsi="Times New Roman" w:cs="Times New Roman"/>
          <w:color w:val="000000"/>
          <w:sz w:val="24"/>
          <w:szCs w:val="24"/>
          <w:lang w:eastAsia="en-US"/>
        </w:rPr>
        <w:t xml:space="preserve"> </w:t>
      </w:r>
      <w:r w:rsidRPr="00BB3323">
        <w:rPr>
          <w:rFonts w:ascii="Times New Roman" w:eastAsia="Calibri" w:hAnsi="Times New Roman" w:cs="Times New Roman"/>
          <w:color w:val="000000"/>
          <w:sz w:val="24"/>
          <w:szCs w:val="24"/>
          <w:lang w:eastAsia="en-US"/>
        </w:rPr>
        <w:lastRenderedPageBreak/>
        <w:t>(по курируемым направлениям) с указанием фактических результатов выполнения мероприятий и достижения целевых индикаторов Стратегии.</w:t>
      </w:r>
    </w:p>
    <w:p w14:paraId="47AA7E47"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color w:val="000000"/>
          <w:sz w:val="24"/>
          <w:szCs w:val="24"/>
          <w:lang w:eastAsia="en-US"/>
        </w:rPr>
        <w:t xml:space="preserve">4. Отделу экономического развития администрации муниципального района </w:t>
      </w:r>
      <w:r w:rsidRPr="00BB3323">
        <w:rPr>
          <w:rFonts w:ascii="Times New Roman" w:eastAsia="Calibri" w:hAnsi="Times New Roman" w:cs="Times New Roman"/>
          <w:sz w:val="24"/>
          <w:szCs w:val="24"/>
          <w:lang w:eastAsia="en-US"/>
        </w:rPr>
        <w:t>до 15 июня года, следующего за отчетным</w:t>
      </w:r>
      <w:r w:rsidRPr="00BB3323">
        <w:rPr>
          <w:rFonts w:ascii="Times New Roman" w:eastAsia="Calibri" w:hAnsi="Times New Roman" w:cs="Times New Roman"/>
          <w:color w:val="000000"/>
          <w:sz w:val="24"/>
          <w:szCs w:val="24"/>
          <w:lang w:eastAsia="en-US"/>
        </w:rPr>
        <w:t xml:space="preserve"> осуществлять подготовку сводного отчета о выполнении </w:t>
      </w:r>
      <w:hyperlink r:id="rId10" w:history="1">
        <w:r w:rsidRPr="00BB3323">
          <w:rPr>
            <w:rFonts w:ascii="Times New Roman" w:eastAsia="Calibri" w:hAnsi="Times New Roman" w:cs="Times New Roman"/>
            <w:color w:val="000000"/>
            <w:sz w:val="24"/>
            <w:szCs w:val="24"/>
            <w:lang w:eastAsia="en-US"/>
          </w:rPr>
          <w:t>плана</w:t>
        </w:r>
      </w:hyperlink>
      <w:r w:rsidRPr="00BB3323">
        <w:rPr>
          <w:rFonts w:ascii="Times New Roman" w:eastAsia="Calibri" w:hAnsi="Times New Roman" w:cs="Times New Roman"/>
          <w:color w:val="000000"/>
          <w:sz w:val="24"/>
          <w:szCs w:val="24"/>
          <w:lang w:eastAsia="en-US"/>
        </w:rPr>
        <w:t xml:space="preserve"> </w:t>
      </w:r>
      <w:r w:rsidRPr="00BB3323">
        <w:rPr>
          <w:rFonts w:ascii="Times New Roman" w:eastAsia="Calibri" w:hAnsi="Times New Roman" w:cs="Times New Roman"/>
          <w:sz w:val="24"/>
          <w:szCs w:val="24"/>
          <w:lang w:eastAsia="en-US"/>
        </w:rPr>
        <w:t>с приложением аналитической информации о результатах достижения целевых индикаторов Стратегии.</w:t>
      </w:r>
    </w:p>
    <w:p w14:paraId="72BB48B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sz w:val="24"/>
          <w:szCs w:val="24"/>
          <w:lang w:eastAsia="en-US"/>
        </w:rPr>
        <w:t>5. Признать утратившим силу постановление администрации муниципального образования муниципального района «Сыктывдинский» от 29 января 2020 года № 1/109 «Об утверждении плана мероприятий по реализации в 2020 году Стратегии социально-экономического развития МО МР «Сыктывдинский» на период до 2020 года»</w:t>
      </w:r>
    </w:p>
    <w:p w14:paraId="15E1E6B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6. Контроль за исполнением настоящего постановления возложить на заместителя руководителя администрации муниципального района (Данилова Л.А.).</w:t>
      </w:r>
    </w:p>
    <w:p w14:paraId="165D61C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7. Настоящее постановление вступает в силу с момента подписания и подлежит официальному опубликованию.</w:t>
      </w:r>
    </w:p>
    <w:p w14:paraId="177D2B4C" w14:textId="77777777" w:rsidR="00BB3323" w:rsidRPr="00BB3323" w:rsidRDefault="00BB3323" w:rsidP="00BB3323">
      <w:pPr>
        <w:spacing w:after="0" w:line="259" w:lineRule="auto"/>
        <w:ind w:left="720" w:hanging="720"/>
        <w:rPr>
          <w:rFonts w:ascii="Times New Roman" w:eastAsia="Calibri" w:hAnsi="Times New Roman" w:cs="Times New Roman"/>
          <w:sz w:val="24"/>
          <w:szCs w:val="24"/>
          <w:lang w:eastAsia="en-US"/>
        </w:rPr>
      </w:pPr>
    </w:p>
    <w:p w14:paraId="37F2BCD4" w14:textId="77777777" w:rsidR="00BB3323" w:rsidRPr="00BB3323" w:rsidRDefault="00BB3323" w:rsidP="00BB3323">
      <w:pPr>
        <w:spacing w:after="0" w:line="259" w:lineRule="auto"/>
        <w:ind w:left="720" w:hanging="720"/>
        <w:rPr>
          <w:rFonts w:ascii="Times New Roman" w:eastAsia="Calibri" w:hAnsi="Times New Roman" w:cs="Times New Roman"/>
          <w:sz w:val="24"/>
          <w:szCs w:val="24"/>
          <w:lang w:eastAsia="en-US"/>
        </w:rPr>
      </w:pPr>
    </w:p>
    <w:p w14:paraId="7642F006" w14:textId="77777777" w:rsidR="00BB3323" w:rsidRPr="00BB3323" w:rsidRDefault="00BB3323" w:rsidP="00BB3323">
      <w:pPr>
        <w:spacing w:after="0" w:line="259" w:lineRule="auto"/>
        <w:ind w:left="720" w:hanging="720"/>
        <w:rPr>
          <w:rFonts w:ascii="Times New Roman" w:eastAsia="Calibri" w:hAnsi="Times New Roman" w:cs="Times New Roman"/>
          <w:sz w:val="24"/>
          <w:szCs w:val="24"/>
          <w:lang w:eastAsia="en-US"/>
        </w:rPr>
      </w:pPr>
    </w:p>
    <w:p w14:paraId="00FEFC50" w14:textId="77777777" w:rsidR="00BB3323" w:rsidRPr="00BB3323" w:rsidRDefault="00BB3323" w:rsidP="00BB3323">
      <w:pPr>
        <w:spacing w:after="0" w:line="259" w:lineRule="auto"/>
        <w:ind w:left="720" w:hanging="720"/>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en-US"/>
        </w:rPr>
        <w:t>Глава</w:t>
      </w:r>
      <w:r w:rsidRPr="00BB3323">
        <w:rPr>
          <w:rFonts w:ascii="Times New Roman" w:eastAsia="Calibri" w:hAnsi="Times New Roman" w:cs="Times New Roman"/>
          <w:sz w:val="24"/>
          <w:szCs w:val="24"/>
          <w:lang w:eastAsia="zh-CN" w:bidi="hi-IN"/>
        </w:rPr>
        <w:t xml:space="preserve"> муниципального района «Сыктывдинский» -</w:t>
      </w:r>
    </w:p>
    <w:p w14:paraId="60856048" w14:textId="1CF4FFD4" w:rsidR="00BB3323" w:rsidRPr="00BB3323" w:rsidRDefault="00BB3323" w:rsidP="00531442">
      <w:pPr>
        <w:tabs>
          <w:tab w:val="left" w:pos="7935"/>
        </w:tabs>
        <w:spacing w:after="0" w:line="259" w:lineRule="auto"/>
        <w:ind w:left="720" w:hanging="720"/>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zh-CN" w:bidi="hi-IN"/>
        </w:rPr>
        <w:t xml:space="preserve"> руководитель администрации                                                                            Л.Ю. Доронина</w:t>
      </w:r>
    </w:p>
    <w:p w14:paraId="77CB8CC2"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56E3F02D"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0181D860"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6D568F2C"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CBF82F2"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4A0F5BF3"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4A47518B"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D101A4A"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5DCD45B9"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6F8B6EE"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E8E9171"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E6E72BF"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5E34C2EE"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2927117C"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5AD68089"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720DF457"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1C638F04"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32724506"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64CED656"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6E01954E"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4DC9B909"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4ECC7718"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1501B1FB"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7D15B0FD"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4433CCB3"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sectPr w:rsidR="00BB3323" w:rsidRPr="00BB3323" w:rsidSect="00C26B11">
          <w:headerReference w:type="default" r:id="rId11"/>
          <w:footerReference w:type="default" r:id="rId12"/>
          <w:pgSz w:w="11906" w:h="16838"/>
          <w:pgMar w:top="606" w:right="851" w:bottom="1134" w:left="1701" w:header="709" w:footer="709" w:gutter="0"/>
          <w:cols w:space="708"/>
          <w:titlePg/>
          <w:docGrid w:linePitch="360"/>
        </w:sectPr>
      </w:pPr>
    </w:p>
    <w:tbl>
      <w:tblPr>
        <w:tblW w:w="15896" w:type="dxa"/>
        <w:tblInd w:w="-709" w:type="dxa"/>
        <w:tblLayout w:type="fixed"/>
        <w:tblLook w:val="04A0" w:firstRow="1" w:lastRow="0" w:firstColumn="1" w:lastColumn="0" w:noHBand="0" w:noVBand="1"/>
      </w:tblPr>
      <w:tblGrid>
        <w:gridCol w:w="2552"/>
        <w:gridCol w:w="1660"/>
        <w:gridCol w:w="1221"/>
        <w:gridCol w:w="1352"/>
        <w:gridCol w:w="7"/>
        <w:gridCol w:w="2792"/>
        <w:gridCol w:w="1546"/>
        <w:gridCol w:w="2538"/>
        <w:gridCol w:w="7"/>
        <w:gridCol w:w="2221"/>
      </w:tblGrid>
      <w:tr w:rsidR="00BB3323" w:rsidRPr="00BB3323" w14:paraId="5BF92C37" w14:textId="77777777" w:rsidTr="00437836">
        <w:trPr>
          <w:trHeight w:val="1515"/>
        </w:trPr>
        <w:tc>
          <w:tcPr>
            <w:tcW w:w="15896" w:type="dxa"/>
            <w:gridSpan w:val="10"/>
            <w:tcBorders>
              <w:top w:val="nil"/>
              <w:left w:val="nil"/>
              <w:bottom w:val="nil"/>
              <w:right w:val="nil"/>
            </w:tcBorders>
            <w:shd w:val="clear" w:color="auto" w:fill="auto"/>
            <w:hideMark/>
          </w:tcPr>
          <w:p w14:paraId="1240D35C"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bookmarkStart w:id="2" w:name="RANGE!A1:H59"/>
            <w:r w:rsidRPr="00BB3323">
              <w:rPr>
                <w:rFonts w:ascii="Times New Roman" w:eastAsia="Times New Roman" w:hAnsi="Times New Roman" w:cs="Times New Roman"/>
                <w:color w:val="000000"/>
                <w:sz w:val="24"/>
                <w:szCs w:val="24"/>
              </w:rPr>
              <w:lastRenderedPageBreak/>
              <w:t xml:space="preserve">Приложение </w:t>
            </w:r>
            <w:r w:rsidRPr="00BB3323">
              <w:rPr>
                <w:rFonts w:ascii="Times New Roman" w:eastAsia="Times New Roman" w:hAnsi="Times New Roman" w:cs="Times New Roman"/>
                <w:color w:val="000000"/>
                <w:sz w:val="24"/>
                <w:szCs w:val="24"/>
              </w:rPr>
              <w:br/>
              <w:t xml:space="preserve">к постановлению администрации муниципального района  </w:t>
            </w:r>
            <w:r w:rsidRPr="00BB3323">
              <w:rPr>
                <w:rFonts w:ascii="Times New Roman" w:eastAsia="Times New Roman" w:hAnsi="Times New Roman" w:cs="Times New Roman"/>
                <w:color w:val="000000"/>
                <w:sz w:val="24"/>
                <w:szCs w:val="24"/>
              </w:rPr>
              <w:br/>
              <w:t xml:space="preserve">«Сыктывдинский» Республики Коми </w:t>
            </w:r>
            <w:r w:rsidRPr="00BB3323">
              <w:rPr>
                <w:rFonts w:ascii="Times New Roman" w:eastAsia="Times New Roman" w:hAnsi="Times New Roman" w:cs="Times New Roman"/>
                <w:color w:val="000000"/>
                <w:sz w:val="24"/>
                <w:szCs w:val="24"/>
              </w:rPr>
              <w:br/>
              <w:t>от 2 марта 2021 г. №</w:t>
            </w:r>
            <w:bookmarkEnd w:id="2"/>
            <w:r w:rsidRPr="00BB3323">
              <w:rPr>
                <w:rFonts w:ascii="Times New Roman" w:eastAsia="Times New Roman" w:hAnsi="Times New Roman" w:cs="Times New Roman"/>
                <w:color w:val="000000"/>
                <w:sz w:val="24"/>
                <w:szCs w:val="24"/>
              </w:rPr>
              <w:t>3/256</w:t>
            </w:r>
          </w:p>
        </w:tc>
      </w:tr>
      <w:tr w:rsidR="00BB3323" w:rsidRPr="00BB3323" w14:paraId="68BC68A0" w14:textId="77777777" w:rsidTr="00437836">
        <w:trPr>
          <w:trHeight w:val="270"/>
        </w:trPr>
        <w:tc>
          <w:tcPr>
            <w:tcW w:w="2552" w:type="dxa"/>
            <w:tcBorders>
              <w:top w:val="nil"/>
              <w:left w:val="nil"/>
              <w:bottom w:val="nil"/>
              <w:right w:val="nil"/>
            </w:tcBorders>
            <w:shd w:val="clear" w:color="auto" w:fill="auto"/>
            <w:noWrap/>
            <w:vAlign w:val="bottom"/>
            <w:hideMark/>
          </w:tcPr>
          <w:p w14:paraId="012211E0"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p>
        </w:tc>
        <w:tc>
          <w:tcPr>
            <w:tcW w:w="1660" w:type="dxa"/>
            <w:tcBorders>
              <w:top w:val="nil"/>
              <w:left w:val="nil"/>
              <w:bottom w:val="nil"/>
              <w:right w:val="nil"/>
            </w:tcBorders>
            <w:shd w:val="clear" w:color="auto" w:fill="auto"/>
            <w:noWrap/>
            <w:vAlign w:val="bottom"/>
            <w:hideMark/>
          </w:tcPr>
          <w:p w14:paraId="13147454"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21" w:type="dxa"/>
            <w:tcBorders>
              <w:top w:val="nil"/>
              <w:left w:val="nil"/>
              <w:bottom w:val="nil"/>
              <w:right w:val="nil"/>
            </w:tcBorders>
            <w:shd w:val="clear" w:color="auto" w:fill="auto"/>
            <w:noWrap/>
            <w:vAlign w:val="bottom"/>
            <w:hideMark/>
          </w:tcPr>
          <w:p w14:paraId="12BF659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352" w:type="dxa"/>
            <w:tcBorders>
              <w:top w:val="nil"/>
              <w:left w:val="nil"/>
              <w:bottom w:val="nil"/>
              <w:right w:val="nil"/>
            </w:tcBorders>
            <w:shd w:val="clear" w:color="auto" w:fill="auto"/>
            <w:noWrap/>
            <w:vAlign w:val="bottom"/>
            <w:hideMark/>
          </w:tcPr>
          <w:p w14:paraId="53A994E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799" w:type="dxa"/>
            <w:gridSpan w:val="2"/>
            <w:tcBorders>
              <w:top w:val="nil"/>
              <w:left w:val="nil"/>
              <w:bottom w:val="nil"/>
              <w:right w:val="nil"/>
            </w:tcBorders>
            <w:shd w:val="clear" w:color="auto" w:fill="auto"/>
            <w:noWrap/>
            <w:vAlign w:val="bottom"/>
            <w:hideMark/>
          </w:tcPr>
          <w:p w14:paraId="2BC357B3"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bottom"/>
            <w:hideMark/>
          </w:tcPr>
          <w:p w14:paraId="0008391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545" w:type="dxa"/>
            <w:gridSpan w:val="2"/>
            <w:tcBorders>
              <w:top w:val="nil"/>
              <w:left w:val="nil"/>
              <w:bottom w:val="nil"/>
              <w:right w:val="nil"/>
            </w:tcBorders>
            <w:shd w:val="clear" w:color="auto" w:fill="auto"/>
            <w:noWrap/>
            <w:vAlign w:val="bottom"/>
            <w:hideMark/>
          </w:tcPr>
          <w:p w14:paraId="56839AC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221" w:type="dxa"/>
            <w:tcBorders>
              <w:top w:val="nil"/>
              <w:left w:val="nil"/>
              <w:bottom w:val="nil"/>
              <w:right w:val="nil"/>
            </w:tcBorders>
            <w:shd w:val="clear" w:color="auto" w:fill="auto"/>
            <w:noWrap/>
            <w:vAlign w:val="bottom"/>
            <w:hideMark/>
          </w:tcPr>
          <w:p w14:paraId="11D663B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00F510F" w14:textId="77777777" w:rsidTr="00437836">
        <w:trPr>
          <w:trHeight w:val="810"/>
        </w:trPr>
        <w:tc>
          <w:tcPr>
            <w:tcW w:w="15896" w:type="dxa"/>
            <w:gridSpan w:val="10"/>
            <w:tcBorders>
              <w:top w:val="nil"/>
              <w:left w:val="nil"/>
              <w:bottom w:val="nil"/>
              <w:right w:val="nil"/>
            </w:tcBorders>
            <w:shd w:val="clear" w:color="auto" w:fill="auto"/>
            <w:hideMark/>
          </w:tcPr>
          <w:p w14:paraId="1F06B9B6"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 xml:space="preserve">План мероприятий по реализации Стратегии социально-экономического развития </w:t>
            </w:r>
            <w:r w:rsidRPr="00BB3323">
              <w:rPr>
                <w:rFonts w:ascii="Times New Roman" w:eastAsia="Times New Roman" w:hAnsi="Times New Roman" w:cs="Times New Roman"/>
                <w:b/>
                <w:bCs/>
                <w:color w:val="000000"/>
                <w:sz w:val="24"/>
                <w:szCs w:val="24"/>
              </w:rPr>
              <w:br/>
              <w:t xml:space="preserve">муниципального образования муниципального района «Сыктывдинский» до 2035 года на 2021-2022 годы </w:t>
            </w:r>
          </w:p>
        </w:tc>
      </w:tr>
      <w:tr w:rsidR="00BB3323" w:rsidRPr="00BB3323" w14:paraId="59466010" w14:textId="77777777" w:rsidTr="00437836">
        <w:trPr>
          <w:trHeight w:val="315"/>
        </w:trPr>
        <w:tc>
          <w:tcPr>
            <w:tcW w:w="2552" w:type="dxa"/>
            <w:tcBorders>
              <w:top w:val="nil"/>
              <w:left w:val="nil"/>
              <w:bottom w:val="nil"/>
              <w:right w:val="nil"/>
            </w:tcBorders>
            <w:shd w:val="clear" w:color="auto" w:fill="auto"/>
            <w:noWrap/>
            <w:vAlign w:val="bottom"/>
            <w:hideMark/>
          </w:tcPr>
          <w:p w14:paraId="46A59367"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p>
        </w:tc>
        <w:tc>
          <w:tcPr>
            <w:tcW w:w="1660" w:type="dxa"/>
            <w:tcBorders>
              <w:top w:val="nil"/>
              <w:left w:val="nil"/>
              <w:bottom w:val="nil"/>
              <w:right w:val="nil"/>
            </w:tcBorders>
            <w:shd w:val="clear" w:color="auto" w:fill="auto"/>
            <w:noWrap/>
            <w:vAlign w:val="bottom"/>
            <w:hideMark/>
          </w:tcPr>
          <w:p w14:paraId="59149FE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21" w:type="dxa"/>
            <w:tcBorders>
              <w:top w:val="nil"/>
              <w:left w:val="nil"/>
              <w:bottom w:val="nil"/>
              <w:right w:val="nil"/>
            </w:tcBorders>
            <w:shd w:val="clear" w:color="auto" w:fill="auto"/>
            <w:noWrap/>
            <w:vAlign w:val="bottom"/>
            <w:hideMark/>
          </w:tcPr>
          <w:p w14:paraId="074801D8"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352" w:type="dxa"/>
            <w:tcBorders>
              <w:top w:val="nil"/>
              <w:left w:val="nil"/>
              <w:bottom w:val="nil"/>
              <w:right w:val="nil"/>
            </w:tcBorders>
            <w:shd w:val="clear" w:color="auto" w:fill="auto"/>
            <w:noWrap/>
            <w:vAlign w:val="bottom"/>
            <w:hideMark/>
          </w:tcPr>
          <w:p w14:paraId="707B7E87"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799" w:type="dxa"/>
            <w:gridSpan w:val="2"/>
            <w:tcBorders>
              <w:top w:val="nil"/>
              <w:left w:val="nil"/>
              <w:bottom w:val="nil"/>
              <w:right w:val="nil"/>
            </w:tcBorders>
            <w:shd w:val="clear" w:color="auto" w:fill="auto"/>
            <w:noWrap/>
            <w:vAlign w:val="bottom"/>
            <w:hideMark/>
          </w:tcPr>
          <w:p w14:paraId="4CB1F0B0"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bottom"/>
            <w:hideMark/>
          </w:tcPr>
          <w:p w14:paraId="616B5C4A"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545" w:type="dxa"/>
            <w:gridSpan w:val="2"/>
            <w:tcBorders>
              <w:top w:val="nil"/>
              <w:left w:val="nil"/>
              <w:bottom w:val="nil"/>
              <w:right w:val="nil"/>
            </w:tcBorders>
            <w:shd w:val="clear" w:color="auto" w:fill="auto"/>
            <w:noWrap/>
            <w:vAlign w:val="bottom"/>
            <w:hideMark/>
          </w:tcPr>
          <w:p w14:paraId="6EC0603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221" w:type="dxa"/>
            <w:tcBorders>
              <w:top w:val="nil"/>
              <w:left w:val="nil"/>
              <w:bottom w:val="nil"/>
              <w:right w:val="nil"/>
            </w:tcBorders>
            <w:shd w:val="clear" w:color="auto" w:fill="auto"/>
            <w:noWrap/>
            <w:vAlign w:val="bottom"/>
            <w:hideMark/>
          </w:tcPr>
          <w:p w14:paraId="653910C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6747828" w14:textId="77777777" w:rsidTr="00437836">
        <w:trPr>
          <w:trHeight w:val="1335"/>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02C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Наименование целевых индикаторов/показателей, определяющих достижение задач Стратегии муниципального образования</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1C64F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Единица измерения</w:t>
            </w:r>
          </w:p>
        </w:tc>
        <w:tc>
          <w:tcPr>
            <w:tcW w:w="2580" w:type="dxa"/>
            <w:gridSpan w:val="3"/>
            <w:tcBorders>
              <w:top w:val="single" w:sz="4" w:space="0" w:color="auto"/>
              <w:left w:val="nil"/>
              <w:bottom w:val="nil"/>
              <w:right w:val="single" w:sz="4" w:space="0" w:color="000000"/>
            </w:tcBorders>
            <w:shd w:val="clear" w:color="auto" w:fill="auto"/>
            <w:hideMark/>
          </w:tcPr>
          <w:p w14:paraId="765A412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Плановое значение индикатора/показателя</w:t>
            </w:r>
          </w:p>
        </w:tc>
        <w:tc>
          <w:tcPr>
            <w:tcW w:w="2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264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Мероприятия, направленные на решение задач Стратегии муниципального образования и достижение целевого индикатора/показателя</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24BE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Срок реализации мероприятия</w:t>
            </w:r>
          </w:p>
        </w:tc>
        <w:tc>
          <w:tcPr>
            <w:tcW w:w="2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72D7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Ожидаемый результат реализации мероприятия  </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67354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Ответственный исполнитель </w:t>
            </w:r>
          </w:p>
        </w:tc>
      </w:tr>
      <w:tr w:rsidR="00BB3323" w:rsidRPr="00BB3323" w14:paraId="1D24AF8B" w14:textId="77777777" w:rsidTr="00437836">
        <w:trPr>
          <w:trHeight w:val="1020"/>
        </w:trPr>
        <w:tc>
          <w:tcPr>
            <w:tcW w:w="2552" w:type="dxa"/>
            <w:vMerge/>
            <w:tcBorders>
              <w:top w:val="single" w:sz="4" w:space="0" w:color="auto"/>
              <w:left w:val="single" w:sz="4" w:space="0" w:color="auto"/>
              <w:bottom w:val="single" w:sz="4" w:space="0" w:color="000000"/>
              <w:right w:val="single" w:sz="4" w:space="0" w:color="auto"/>
            </w:tcBorders>
            <w:vAlign w:val="center"/>
            <w:hideMark/>
          </w:tcPr>
          <w:p w14:paraId="2D325E6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005BDD3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221" w:type="dxa"/>
            <w:tcBorders>
              <w:top w:val="single" w:sz="4" w:space="0" w:color="auto"/>
              <w:left w:val="nil"/>
              <w:bottom w:val="single" w:sz="4" w:space="0" w:color="auto"/>
              <w:right w:val="single" w:sz="4" w:space="0" w:color="auto"/>
            </w:tcBorders>
            <w:shd w:val="clear" w:color="auto" w:fill="auto"/>
            <w:hideMark/>
          </w:tcPr>
          <w:p w14:paraId="5F42A4B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2021</w:t>
            </w:r>
          </w:p>
        </w:tc>
        <w:tc>
          <w:tcPr>
            <w:tcW w:w="1352" w:type="dxa"/>
            <w:tcBorders>
              <w:top w:val="single" w:sz="4" w:space="0" w:color="auto"/>
              <w:left w:val="nil"/>
              <w:bottom w:val="single" w:sz="4" w:space="0" w:color="auto"/>
              <w:right w:val="single" w:sz="4" w:space="0" w:color="auto"/>
            </w:tcBorders>
            <w:shd w:val="clear" w:color="auto" w:fill="auto"/>
            <w:hideMark/>
          </w:tcPr>
          <w:p w14:paraId="1AB574C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2022</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3E4E6B1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546" w:type="dxa"/>
            <w:tcBorders>
              <w:top w:val="single" w:sz="4" w:space="0" w:color="auto"/>
              <w:left w:val="single" w:sz="4" w:space="0" w:color="auto"/>
              <w:bottom w:val="single" w:sz="4" w:space="0" w:color="auto"/>
              <w:right w:val="single" w:sz="4" w:space="0" w:color="auto"/>
            </w:tcBorders>
            <w:vAlign w:val="center"/>
            <w:hideMark/>
          </w:tcPr>
          <w:p w14:paraId="616EEE9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545" w:type="dxa"/>
            <w:gridSpan w:val="2"/>
            <w:tcBorders>
              <w:top w:val="single" w:sz="4" w:space="0" w:color="auto"/>
              <w:left w:val="single" w:sz="4" w:space="0" w:color="auto"/>
              <w:bottom w:val="single" w:sz="4" w:space="0" w:color="auto"/>
              <w:right w:val="single" w:sz="4" w:space="0" w:color="auto"/>
            </w:tcBorders>
            <w:vAlign w:val="center"/>
            <w:hideMark/>
          </w:tcPr>
          <w:p w14:paraId="77C3777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221" w:type="dxa"/>
            <w:tcBorders>
              <w:top w:val="single" w:sz="4" w:space="0" w:color="auto"/>
              <w:left w:val="single" w:sz="4" w:space="0" w:color="auto"/>
              <w:bottom w:val="single" w:sz="4" w:space="0" w:color="auto"/>
              <w:right w:val="single" w:sz="4" w:space="0" w:color="auto"/>
            </w:tcBorders>
            <w:vAlign w:val="center"/>
            <w:hideMark/>
          </w:tcPr>
          <w:p w14:paraId="20CABF9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BB3323" w:rsidRPr="00BB3323" w14:paraId="72023FBC" w14:textId="77777777" w:rsidTr="00437836">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36F170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noWrap/>
            <w:vAlign w:val="bottom"/>
            <w:hideMark/>
          </w:tcPr>
          <w:p w14:paraId="77D23A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221" w:type="dxa"/>
            <w:tcBorders>
              <w:top w:val="nil"/>
              <w:left w:val="nil"/>
              <w:bottom w:val="single" w:sz="4" w:space="0" w:color="auto"/>
              <w:right w:val="single" w:sz="4" w:space="0" w:color="auto"/>
            </w:tcBorders>
            <w:shd w:val="clear" w:color="auto" w:fill="auto"/>
            <w:noWrap/>
            <w:vAlign w:val="bottom"/>
            <w:hideMark/>
          </w:tcPr>
          <w:p w14:paraId="572DA32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352" w:type="dxa"/>
            <w:tcBorders>
              <w:top w:val="nil"/>
              <w:left w:val="nil"/>
              <w:bottom w:val="single" w:sz="4" w:space="0" w:color="auto"/>
              <w:right w:val="single" w:sz="4" w:space="0" w:color="auto"/>
            </w:tcBorders>
            <w:shd w:val="clear" w:color="auto" w:fill="auto"/>
            <w:noWrap/>
            <w:vAlign w:val="bottom"/>
            <w:hideMark/>
          </w:tcPr>
          <w:p w14:paraId="0CD9AFB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2799" w:type="dxa"/>
            <w:gridSpan w:val="2"/>
            <w:tcBorders>
              <w:top w:val="nil"/>
              <w:left w:val="nil"/>
              <w:bottom w:val="single" w:sz="4" w:space="0" w:color="auto"/>
              <w:right w:val="single" w:sz="4" w:space="0" w:color="auto"/>
            </w:tcBorders>
            <w:shd w:val="clear" w:color="auto" w:fill="auto"/>
            <w:noWrap/>
            <w:vAlign w:val="bottom"/>
            <w:hideMark/>
          </w:tcPr>
          <w:p w14:paraId="1636EC6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546" w:type="dxa"/>
            <w:tcBorders>
              <w:top w:val="nil"/>
              <w:left w:val="nil"/>
              <w:bottom w:val="single" w:sz="4" w:space="0" w:color="auto"/>
              <w:right w:val="single" w:sz="4" w:space="0" w:color="auto"/>
            </w:tcBorders>
            <w:shd w:val="clear" w:color="auto" w:fill="auto"/>
            <w:noWrap/>
            <w:vAlign w:val="bottom"/>
            <w:hideMark/>
          </w:tcPr>
          <w:p w14:paraId="5418EF7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2545" w:type="dxa"/>
            <w:gridSpan w:val="2"/>
            <w:tcBorders>
              <w:top w:val="nil"/>
              <w:left w:val="nil"/>
              <w:bottom w:val="single" w:sz="4" w:space="0" w:color="auto"/>
              <w:right w:val="single" w:sz="4" w:space="0" w:color="auto"/>
            </w:tcBorders>
            <w:shd w:val="clear" w:color="auto" w:fill="auto"/>
            <w:noWrap/>
            <w:vAlign w:val="bottom"/>
            <w:hideMark/>
          </w:tcPr>
          <w:p w14:paraId="5BA8326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2221" w:type="dxa"/>
            <w:tcBorders>
              <w:top w:val="nil"/>
              <w:left w:val="nil"/>
              <w:bottom w:val="single" w:sz="4" w:space="0" w:color="auto"/>
              <w:right w:val="single" w:sz="4" w:space="0" w:color="auto"/>
            </w:tcBorders>
            <w:shd w:val="clear" w:color="auto" w:fill="auto"/>
            <w:noWrap/>
            <w:vAlign w:val="bottom"/>
            <w:hideMark/>
          </w:tcPr>
          <w:p w14:paraId="5EA16DE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r>
      <w:tr w:rsidR="00BB3323" w:rsidRPr="00BB3323" w14:paraId="410648B7" w14:textId="77777777" w:rsidTr="00437836">
        <w:trPr>
          <w:trHeight w:val="315"/>
        </w:trPr>
        <w:tc>
          <w:tcPr>
            <w:tcW w:w="15896"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54030F"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1. Человеческий капитал</w:t>
            </w:r>
          </w:p>
        </w:tc>
      </w:tr>
      <w:tr w:rsidR="00BB3323" w:rsidRPr="00BB3323" w14:paraId="5C37F155" w14:textId="77777777" w:rsidTr="00437836">
        <w:trPr>
          <w:trHeight w:val="31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29206E6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 Стратегическая цель №1</w:t>
            </w:r>
            <w:proofErr w:type="gramStart"/>
            <w:r w:rsidRPr="00BB3323">
              <w:rPr>
                <w:rFonts w:ascii="Times New Roman" w:eastAsia="Times New Roman" w:hAnsi="Times New Roman" w:cs="Times New Roman"/>
                <w:color w:val="000000"/>
                <w:sz w:val="24"/>
                <w:szCs w:val="24"/>
              </w:rPr>
              <w:t>: Динамично</w:t>
            </w:r>
            <w:proofErr w:type="gramEnd"/>
            <w:r w:rsidRPr="00BB3323">
              <w:rPr>
                <w:rFonts w:ascii="Times New Roman" w:eastAsia="Times New Roman" w:hAnsi="Times New Roman" w:cs="Times New Roman"/>
                <w:color w:val="000000"/>
                <w:sz w:val="24"/>
                <w:szCs w:val="24"/>
              </w:rPr>
              <w:t xml:space="preserve"> развивающийся человеческий капитал с высоким духовным, культурным и профессиональным потенциалом, обеспеченный условиями его полноценной реализации</w:t>
            </w:r>
          </w:p>
        </w:tc>
      </w:tr>
      <w:tr w:rsidR="00BB3323" w:rsidRPr="00BB3323" w14:paraId="42E1C368" w14:textId="77777777" w:rsidTr="00C77736">
        <w:trPr>
          <w:trHeight w:val="315"/>
        </w:trPr>
        <w:tc>
          <w:tcPr>
            <w:tcW w:w="158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9321F2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 Стабилизация численности населения</w:t>
            </w:r>
          </w:p>
        </w:tc>
      </w:tr>
      <w:tr w:rsidR="00BB3323" w:rsidRPr="00BB3323" w14:paraId="001F63EF" w14:textId="77777777" w:rsidTr="00C77736">
        <w:trPr>
          <w:trHeight w:val="1980"/>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6A12350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Среднегодовая численность населения</w:t>
            </w:r>
          </w:p>
        </w:tc>
        <w:tc>
          <w:tcPr>
            <w:tcW w:w="1660" w:type="dxa"/>
            <w:tcBorders>
              <w:top w:val="single" w:sz="4" w:space="0" w:color="auto"/>
              <w:left w:val="nil"/>
              <w:bottom w:val="single" w:sz="4" w:space="0" w:color="auto"/>
              <w:right w:val="single" w:sz="4" w:space="0" w:color="auto"/>
            </w:tcBorders>
            <w:shd w:val="clear" w:color="000000" w:fill="FFFFFF"/>
            <w:hideMark/>
          </w:tcPr>
          <w:p w14:paraId="578891D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чел.</w:t>
            </w:r>
          </w:p>
        </w:tc>
        <w:tc>
          <w:tcPr>
            <w:tcW w:w="1221" w:type="dxa"/>
            <w:tcBorders>
              <w:top w:val="single" w:sz="4" w:space="0" w:color="auto"/>
              <w:left w:val="nil"/>
              <w:bottom w:val="single" w:sz="4" w:space="0" w:color="auto"/>
              <w:right w:val="single" w:sz="4" w:space="0" w:color="auto"/>
            </w:tcBorders>
            <w:shd w:val="clear" w:color="000000" w:fill="FFFFFF"/>
            <w:hideMark/>
          </w:tcPr>
          <w:p w14:paraId="2D4F2E6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24510</w:t>
            </w:r>
          </w:p>
        </w:tc>
        <w:tc>
          <w:tcPr>
            <w:tcW w:w="1352" w:type="dxa"/>
            <w:tcBorders>
              <w:top w:val="single" w:sz="4" w:space="0" w:color="auto"/>
              <w:left w:val="nil"/>
              <w:bottom w:val="single" w:sz="4" w:space="0" w:color="auto"/>
              <w:right w:val="single" w:sz="4" w:space="0" w:color="auto"/>
            </w:tcBorders>
            <w:shd w:val="clear" w:color="000000" w:fill="FFFFFF"/>
            <w:hideMark/>
          </w:tcPr>
          <w:p w14:paraId="51B4350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24550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09643BCC"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муниципальных программ муниципального района "Сыктывдинский"</w:t>
            </w:r>
          </w:p>
        </w:tc>
        <w:tc>
          <w:tcPr>
            <w:tcW w:w="1546" w:type="dxa"/>
            <w:tcBorders>
              <w:top w:val="single" w:sz="4" w:space="0" w:color="auto"/>
              <w:left w:val="nil"/>
              <w:bottom w:val="single" w:sz="4" w:space="0" w:color="auto"/>
              <w:right w:val="single" w:sz="4" w:space="0" w:color="auto"/>
            </w:tcBorders>
            <w:shd w:val="clear" w:color="000000" w:fill="FFFFFF"/>
            <w:hideMark/>
          </w:tcPr>
          <w:p w14:paraId="6556AF3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498BB97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Увеличение среднегодовой численности населения</w:t>
            </w:r>
          </w:p>
        </w:tc>
        <w:tc>
          <w:tcPr>
            <w:tcW w:w="2221" w:type="dxa"/>
            <w:tcBorders>
              <w:top w:val="single" w:sz="4" w:space="0" w:color="auto"/>
              <w:left w:val="nil"/>
              <w:bottom w:val="single" w:sz="4" w:space="0" w:color="auto"/>
              <w:right w:val="single" w:sz="4" w:space="0" w:color="auto"/>
            </w:tcBorders>
            <w:shd w:val="clear" w:color="000000" w:fill="FFFFFF"/>
            <w:hideMark/>
          </w:tcPr>
          <w:p w14:paraId="10574C8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руководители структурных подразделений администрации муниципального района.</w:t>
            </w:r>
          </w:p>
        </w:tc>
      </w:tr>
      <w:tr w:rsidR="00BB3323" w:rsidRPr="00BB3323" w14:paraId="189EB470" w14:textId="77777777" w:rsidTr="00C77736">
        <w:trPr>
          <w:trHeight w:val="2010"/>
        </w:trPr>
        <w:tc>
          <w:tcPr>
            <w:tcW w:w="2552" w:type="dxa"/>
            <w:tcBorders>
              <w:top w:val="nil"/>
              <w:left w:val="single" w:sz="4" w:space="0" w:color="auto"/>
              <w:bottom w:val="single" w:sz="4" w:space="0" w:color="auto"/>
              <w:right w:val="single" w:sz="4" w:space="0" w:color="auto"/>
            </w:tcBorders>
            <w:shd w:val="clear" w:color="000000" w:fill="FFFFFF"/>
            <w:hideMark/>
          </w:tcPr>
          <w:p w14:paraId="4F49849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Естественный прирост, убыль (-) населения</w:t>
            </w:r>
          </w:p>
        </w:tc>
        <w:tc>
          <w:tcPr>
            <w:tcW w:w="1660" w:type="dxa"/>
            <w:tcBorders>
              <w:top w:val="nil"/>
              <w:left w:val="nil"/>
              <w:bottom w:val="single" w:sz="4" w:space="0" w:color="auto"/>
              <w:right w:val="single" w:sz="4" w:space="0" w:color="auto"/>
            </w:tcBorders>
            <w:shd w:val="clear" w:color="000000" w:fill="FFFFFF"/>
            <w:hideMark/>
          </w:tcPr>
          <w:p w14:paraId="52707A9C"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чел.</w:t>
            </w:r>
          </w:p>
        </w:tc>
        <w:tc>
          <w:tcPr>
            <w:tcW w:w="1221" w:type="dxa"/>
            <w:tcBorders>
              <w:top w:val="nil"/>
              <w:left w:val="nil"/>
              <w:bottom w:val="single" w:sz="4" w:space="0" w:color="auto"/>
              <w:right w:val="single" w:sz="4" w:space="0" w:color="auto"/>
            </w:tcBorders>
            <w:shd w:val="clear" w:color="000000" w:fill="FFFFFF"/>
            <w:hideMark/>
          </w:tcPr>
          <w:p w14:paraId="401C8E2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1352" w:type="dxa"/>
            <w:tcBorders>
              <w:top w:val="nil"/>
              <w:left w:val="nil"/>
              <w:bottom w:val="single" w:sz="4" w:space="0" w:color="auto"/>
              <w:right w:val="single" w:sz="4" w:space="0" w:color="auto"/>
            </w:tcBorders>
            <w:shd w:val="clear" w:color="000000" w:fill="FFFFFF"/>
            <w:hideMark/>
          </w:tcPr>
          <w:p w14:paraId="22868C6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w:t>
            </w:r>
          </w:p>
        </w:tc>
        <w:tc>
          <w:tcPr>
            <w:tcW w:w="2799" w:type="dxa"/>
            <w:gridSpan w:val="2"/>
            <w:tcBorders>
              <w:top w:val="nil"/>
              <w:left w:val="nil"/>
              <w:bottom w:val="single" w:sz="4" w:space="0" w:color="auto"/>
              <w:right w:val="single" w:sz="4" w:space="0" w:color="auto"/>
            </w:tcBorders>
            <w:shd w:val="clear" w:color="auto" w:fill="auto"/>
            <w:hideMark/>
          </w:tcPr>
          <w:p w14:paraId="1EC5B054"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муниципальных программ муниципального района "Сыктывдинский"</w:t>
            </w:r>
          </w:p>
        </w:tc>
        <w:tc>
          <w:tcPr>
            <w:tcW w:w="1546" w:type="dxa"/>
            <w:tcBorders>
              <w:top w:val="nil"/>
              <w:left w:val="nil"/>
              <w:bottom w:val="single" w:sz="4" w:space="0" w:color="auto"/>
              <w:right w:val="single" w:sz="4" w:space="0" w:color="auto"/>
            </w:tcBorders>
            <w:shd w:val="clear" w:color="000000" w:fill="FFFFFF"/>
            <w:hideMark/>
          </w:tcPr>
          <w:p w14:paraId="210A369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1FDE3CC4"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Увеличение среднегодовой численности населения</w:t>
            </w:r>
          </w:p>
        </w:tc>
        <w:tc>
          <w:tcPr>
            <w:tcW w:w="2221" w:type="dxa"/>
            <w:tcBorders>
              <w:top w:val="nil"/>
              <w:left w:val="nil"/>
              <w:bottom w:val="single" w:sz="4" w:space="0" w:color="auto"/>
              <w:right w:val="single" w:sz="4" w:space="0" w:color="auto"/>
            </w:tcBorders>
            <w:shd w:val="clear" w:color="000000" w:fill="FFFFFF"/>
            <w:hideMark/>
          </w:tcPr>
          <w:p w14:paraId="2BCDFE3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руководители структурных подразделений администрации муниципального района.</w:t>
            </w:r>
          </w:p>
        </w:tc>
      </w:tr>
      <w:tr w:rsidR="00BB3323" w:rsidRPr="00BB3323" w14:paraId="3D7A93AE" w14:textId="77777777" w:rsidTr="00C77736">
        <w:trPr>
          <w:trHeight w:val="841"/>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1B7CFD7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Миграционный прирост, убыль (-) населения</w:t>
            </w:r>
          </w:p>
        </w:tc>
        <w:tc>
          <w:tcPr>
            <w:tcW w:w="1660" w:type="dxa"/>
            <w:tcBorders>
              <w:top w:val="single" w:sz="4" w:space="0" w:color="auto"/>
              <w:left w:val="single" w:sz="4" w:space="0" w:color="auto"/>
              <w:bottom w:val="single" w:sz="4" w:space="0" w:color="auto"/>
              <w:right w:val="single" w:sz="4" w:space="0" w:color="auto"/>
            </w:tcBorders>
            <w:shd w:val="clear" w:color="000000" w:fill="FFFFFF"/>
            <w:hideMark/>
          </w:tcPr>
          <w:p w14:paraId="25146A5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чел.</w:t>
            </w:r>
          </w:p>
        </w:tc>
        <w:tc>
          <w:tcPr>
            <w:tcW w:w="1221" w:type="dxa"/>
            <w:tcBorders>
              <w:top w:val="single" w:sz="4" w:space="0" w:color="auto"/>
              <w:left w:val="single" w:sz="4" w:space="0" w:color="auto"/>
              <w:bottom w:val="single" w:sz="4" w:space="0" w:color="auto"/>
              <w:right w:val="single" w:sz="4" w:space="0" w:color="auto"/>
            </w:tcBorders>
            <w:shd w:val="clear" w:color="000000" w:fill="FFFFFF"/>
            <w:hideMark/>
          </w:tcPr>
          <w:p w14:paraId="1B414B1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32EAEBB4"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30</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61284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муниципальных программ муниципального района "Сыктывдинский"</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1F52844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AA88D1"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Увеличение среднегодовой численности населения</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184F83A8"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Заместитель руководителя администрации муниципального района Л.А. Данилова, руководители структурных подразделений </w:t>
            </w:r>
            <w:r w:rsidRPr="00BB3323">
              <w:rPr>
                <w:rFonts w:ascii="Times New Roman" w:eastAsia="Times New Roman" w:hAnsi="Times New Roman" w:cs="Times New Roman"/>
                <w:sz w:val="24"/>
                <w:szCs w:val="24"/>
              </w:rPr>
              <w:lastRenderedPageBreak/>
              <w:t>администрации муниципального района.</w:t>
            </w:r>
          </w:p>
        </w:tc>
      </w:tr>
      <w:tr w:rsidR="00BB3323" w:rsidRPr="00BB3323" w14:paraId="30A0E2D6" w14:textId="77777777" w:rsidTr="00C77736">
        <w:trPr>
          <w:trHeight w:val="45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2280574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1.2. Рост уровня жизни и благосостояния</w:t>
            </w:r>
          </w:p>
        </w:tc>
      </w:tr>
      <w:tr w:rsidR="00BB3323" w:rsidRPr="00BB3323" w14:paraId="1EDB669A" w14:textId="77777777" w:rsidTr="00437836">
        <w:trPr>
          <w:trHeight w:val="1620"/>
        </w:trPr>
        <w:tc>
          <w:tcPr>
            <w:tcW w:w="2552" w:type="dxa"/>
            <w:tcBorders>
              <w:top w:val="nil"/>
              <w:left w:val="single" w:sz="4" w:space="0" w:color="auto"/>
              <w:bottom w:val="single" w:sz="4" w:space="0" w:color="auto"/>
              <w:right w:val="single" w:sz="4" w:space="0" w:color="auto"/>
            </w:tcBorders>
            <w:shd w:val="clear" w:color="auto" w:fill="auto"/>
            <w:hideMark/>
          </w:tcPr>
          <w:p w14:paraId="272AED62"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Уровень зарегистрированной безработицы</w:t>
            </w:r>
          </w:p>
        </w:tc>
        <w:tc>
          <w:tcPr>
            <w:tcW w:w="1660" w:type="dxa"/>
            <w:tcBorders>
              <w:top w:val="nil"/>
              <w:left w:val="nil"/>
              <w:bottom w:val="single" w:sz="4" w:space="0" w:color="auto"/>
              <w:right w:val="single" w:sz="4" w:space="0" w:color="auto"/>
            </w:tcBorders>
            <w:shd w:val="clear" w:color="auto" w:fill="auto"/>
            <w:hideMark/>
          </w:tcPr>
          <w:p w14:paraId="34E1809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4A0E552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w:t>
            </w:r>
          </w:p>
        </w:tc>
        <w:tc>
          <w:tcPr>
            <w:tcW w:w="1352" w:type="dxa"/>
            <w:tcBorders>
              <w:top w:val="nil"/>
              <w:left w:val="nil"/>
              <w:bottom w:val="single" w:sz="4" w:space="0" w:color="auto"/>
              <w:right w:val="single" w:sz="4" w:space="0" w:color="auto"/>
            </w:tcBorders>
            <w:shd w:val="clear" w:color="000000" w:fill="FFFFFF"/>
            <w:hideMark/>
          </w:tcPr>
          <w:p w14:paraId="22E68E0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w:t>
            </w:r>
          </w:p>
        </w:tc>
        <w:tc>
          <w:tcPr>
            <w:tcW w:w="2799" w:type="dxa"/>
            <w:gridSpan w:val="2"/>
            <w:tcBorders>
              <w:top w:val="nil"/>
              <w:left w:val="nil"/>
              <w:bottom w:val="single" w:sz="4" w:space="0" w:color="auto"/>
              <w:right w:val="single" w:sz="4" w:space="0" w:color="auto"/>
            </w:tcBorders>
            <w:shd w:val="clear" w:color="auto" w:fill="auto"/>
            <w:hideMark/>
          </w:tcPr>
          <w:p w14:paraId="01E3142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подпрограммы 1 "Содействие занятости населения" муниципальной программы МО МР "Сыктывдинский" "Создание условий для развития социальной сферы"</w:t>
            </w:r>
          </w:p>
        </w:tc>
        <w:tc>
          <w:tcPr>
            <w:tcW w:w="1546" w:type="dxa"/>
            <w:tcBorders>
              <w:top w:val="nil"/>
              <w:left w:val="nil"/>
              <w:bottom w:val="single" w:sz="4" w:space="0" w:color="auto"/>
              <w:right w:val="single" w:sz="4" w:space="0" w:color="auto"/>
            </w:tcBorders>
            <w:shd w:val="clear" w:color="000000" w:fill="FFFFFF"/>
            <w:hideMark/>
          </w:tcPr>
          <w:p w14:paraId="7F89212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4ACA31E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Снижение уровня безработицы</w:t>
            </w:r>
          </w:p>
        </w:tc>
        <w:tc>
          <w:tcPr>
            <w:tcW w:w="2221" w:type="dxa"/>
            <w:tcBorders>
              <w:top w:val="nil"/>
              <w:left w:val="nil"/>
              <w:bottom w:val="single" w:sz="4" w:space="0" w:color="auto"/>
              <w:right w:val="single" w:sz="4" w:space="0" w:color="auto"/>
            </w:tcBorders>
            <w:shd w:val="clear" w:color="000000" w:fill="FFFFFF"/>
            <w:hideMark/>
          </w:tcPr>
          <w:p w14:paraId="49E9868B"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В.Ю. Носов, начальник отдела по социальной работе администрации муниципального района Т.В. Сидорова.</w:t>
            </w:r>
          </w:p>
        </w:tc>
      </w:tr>
      <w:tr w:rsidR="00BB3323" w:rsidRPr="00BB3323" w14:paraId="0CDFE7CD" w14:textId="77777777" w:rsidTr="00C77736">
        <w:trPr>
          <w:trHeight w:val="1410"/>
        </w:trPr>
        <w:tc>
          <w:tcPr>
            <w:tcW w:w="2552" w:type="dxa"/>
            <w:vMerge w:val="restart"/>
            <w:tcBorders>
              <w:top w:val="nil"/>
              <w:left w:val="single" w:sz="4" w:space="0" w:color="auto"/>
              <w:bottom w:val="single" w:sz="4" w:space="0" w:color="auto"/>
              <w:right w:val="single" w:sz="4" w:space="0" w:color="auto"/>
            </w:tcBorders>
            <w:shd w:val="clear" w:color="000000" w:fill="FFFFFF"/>
            <w:hideMark/>
          </w:tcPr>
          <w:p w14:paraId="61FBEF3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Среднемесячная номинальная начисленная заработная плата работников (без субъектов малого предпринимательства)</w:t>
            </w:r>
          </w:p>
        </w:tc>
        <w:tc>
          <w:tcPr>
            <w:tcW w:w="1660" w:type="dxa"/>
            <w:vMerge w:val="restart"/>
            <w:tcBorders>
              <w:top w:val="nil"/>
              <w:left w:val="single" w:sz="4" w:space="0" w:color="auto"/>
              <w:bottom w:val="single" w:sz="4" w:space="0" w:color="auto"/>
              <w:right w:val="single" w:sz="4" w:space="0" w:color="auto"/>
            </w:tcBorders>
            <w:shd w:val="clear" w:color="000000" w:fill="FFFFFF"/>
            <w:hideMark/>
          </w:tcPr>
          <w:p w14:paraId="1914356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руб.</w:t>
            </w:r>
          </w:p>
        </w:tc>
        <w:tc>
          <w:tcPr>
            <w:tcW w:w="1221" w:type="dxa"/>
            <w:vMerge w:val="restart"/>
            <w:tcBorders>
              <w:top w:val="nil"/>
              <w:left w:val="single" w:sz="4" w:space="0" w:color="auto"/>
              <w:bottom w:val="single" w:sz="4" w:space="0" w:color="auto"/>
              <w:right w:val="single" w:sz="4" w:space="0" w:color="auto"/>
            </w:tcBorders>
            <w:shd w:val="clear" w:color="000000" w:fill="FFFFFF"/>
            <w:hideMark/>
          </w:tcPr>
          <w:p w14:paraId="3752250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46866</w:t>
            </w:r>
          </w:p>
        </w:tc>
        <w:tc>
          <w:tcPr>
            <w:tcW w:w="1352" w:type="dxa"/>
            <w:vMerge w:val="restart"/>
            <w:tcBorders>
              <w:top w:val="nil"/>
              <w:left w:val="single" w:sz="4" w:space="0" w:color="auto"/>
              <w:bottom w:val="single" w:sz="4" w:space="0" w:color="auto"/>
              <w:right w:val="single" w:sz="4" w:space="0" w:color="auto"/>
            </w:tcBorders>
            <w:shd w:val="clear" w:color="000000" w:fill="FFFFFF"/>
            <w:hideMark/>
          </w:tcPr>
          <w:p w14:paraId="65648C7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49303</w:t>
            </w:r>
          </w:p>
        </w:tc>
        <w:tc>
          <w:tcPr>
            <w:tcW w:w="2799" w:type="dxa"/>
            <w:gridSpan w:val="2"/>
            <w:tcBorders>
              <w:top w:val="nil"/>
              <w:left w:val="nil"/>
              <w:bottom w:val="single" w:sz="4" w:space="0" w:color="auto"/>
              <w:right w:val="single" w:sz="4" w:space="0" w:color="auto"/>
            </w:tcBorders>
            <w:shd w:val="clear" w:color="auto" w:fill="auto"/>
            <w:hideMark/>
          </w:tcPr>
          <w:p w14:paraId="5D6D66C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муниципальных программ муниципального района "Сыктывдинский"</w:t>
            </w:r>
          </w:p>
        </w:tc>
        <w:tc>
          <w:tcPr>
            <w:tcW w:w="1546" w:type="dxa"/>
            <w:tcBorders>
              <w:top w:val="nil"/>
              <w:left w:val="nil"/>
              <w:bottom w:val="single" w:sz="4" w:space="0" w:color="auto"/>
              <w:right w:val="single" w:sz="4" w:space="0" w:color="auto"/>
            </w:tcBorders>
            <w:shd w:val="clear" w:color="000000" w:fill="FFFFFF"/>
            <w:hideMark/>
          </w:tcPr>
          <w:p w14:paraId="490DC1CE"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000000" w:fill="FFFFFF"/>
            <w:hideMark/>
          </w:tcPr>
          <w:p w14:paraId="2FD0D4E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Увеличение среднемесячной номинальной начисленной заработной платы работников (без субъектов малого предпринимательства)</w:t>
            </w:r>
          </w:p>
        </w:tc>
        <w:tc>
          <w:tcPr>
            <w:tcW w:w="2221" w:type="dxa"/>
            <w:tcBorders>
              <w:top w:val="nil"/>
              <w:left w:val="nil"/>
              <w:bottom w:val="single" w:sz="4" w:space="0" w:color="auto"/>
              <w:right w:val="single" w:sz="4" w:space="0" w:color="auto"/>
            </w:tcBorders>
            <w:shd w:val="clear" w:color="000000" w:fill="FFFFFF"/>
            <w:hideMark/>
          </w:tcPr>
          <w:p w14:paraId="798560C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руководители структурных подразделений администрации муниципального района.</w:t>
            </w:r>
          </w:p>
        </w:tc>
      </w:tr>
      <w:tr w:rsidR="00BB3323" w:rsidRPr="00BB3323" w14:paraId="5329F4FB" w14:textId="77777777" w:rsidTr="00C77736">
        <w:trPr>
          <w:trHeight w:val="846"/>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4CC6E0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31A5D21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417A9EF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183244C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799" w:type="dxa"/>
            <w:gridSpan w:val="2"/>
            <w:tcBorders>
              <w:top w:val="single" w:sz="4" w:space="0" w:color="auto"/>
              <w:left w:val="nil"/>
              <w:bottom w:val="single" w:sz="4" w:space="0" w:color="auto"/>
              <w:right w:val="single" w:sz="4" w:space="0" w:color="auto"/>
            </w:tcBorders>
            <w:shd w:val="clear" w:color="000000" w:fill="FFFFFF"/>
            <w:hideMark/>
          </w:tcPr>
          <w:p w14:paraId="5B862DB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Проведение заседаний рабочей группы по снижению неформальной занятости </w:t>
            </w:r>
            <w:r w:rsidRPr="00BB3323">
              <w:rPr>
                <w:rFonts w:ascii="Times New Roman" w:eastAsia="Times New Roman" w:hAnsi="Times New Roman" w:cs="Times New Roman"/>
                <w:color w:val="000000"/>
                <w:sz w:val="24"/>
                <w:szCs w:val="24"/>
              </w:rPr>
              <w:lastRenderedPageBreak/>
              <w:t>и легализации «серой» заработной платы, и повышению собираемости страховых взносов во внебюджетные фонды участников рынка труда на территории Сыктывдинского района.</w:t>
            </w:r>
          </w:p>
        </w:tc>
        <w:tc>
          <w:tcPr>
            <w:tcW w:w="1546" w:type="dxa"/>
            <w:tcBorders>
              <w:top w:val="single" w:sz="4" w:space="0" w:color="auto"/>
              <w:left w:val="nil"/>
              <w:bottom w:val="single" w:sz="4" w:space="0" w:color="auto"/>
              <w:right w:val="single" w:sz="4" w:space="0" w:color="auto"/>
            </w:tcBorders>
            <w:shd w:val="clear" w:color="000000" w:fill="FFFFFF"/>
            <w:hideMark/>
          </w:tcPr>
          <w:p w14:paraId="4595672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2021-2022</w:t>
            </w:r>
          </w:p>
        </w:tc>
        <w:tc>
          <w:tcPr>
            <w:tcW w:w="2545" w:type="dxa"/>
            <w:gridSpan w:val="2"/>
            <w:tcBorders>
              <w:top w:val="single" w:sz="4" w:space="0" w:color="auto"/>
              <w:left w:val="nil"/>
              <w:bottom w:val="single" w:sz="4" w:space="0" w:color="auto"/>
              <w:right w:val="single" w:sz="4" w:space="0" w:color="auto"/>
            </w:tcBorders>
            <w:shd w:val="clear" w:color="000000" w:fill="FFFFFF"/>
            <w:hideMark/>
          </w:tcPr>
          <w:p w14:paraId="0FA3258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Увеличение среднемесячной номинальной начисленной </w:t>
            </w:r>
            <w:r w:rsidRPr="00BB3323">
              <w:rPr>
                <w:rFonts w:ascii="Times New Roman" w:eastAsia="Times New Roman" w:hAnsi="Times New Roman" w:cs="Times New Roman"/>
                <w:sz w:val="24"/>
                <w:szCs w:val="24"/>
              </w:rPr>
              <w:lastRenderedPageBreak/>
              <w:t>заработной платы работников (без субъектов малого предпринимательства)</w:t>
            </w:r>
          </w:p>
        </w:tc>
        <w:tc>
          <w:tcPr>
            <w:tcW w:w="2221" w:type="dxa"/>
            <w:tcBorders>
              <w:top w:val="single" w:sz="4" w:space="0" w:color="auto"/>
              <w:left w:val="nil"/>
              <w:bottom w:val="single" w:sz="4" w:space="0" w:color="auto"/>
              <w:right w:val="single" w:sz="4" w:space="0" w:color="auto"/>
            </w:tcBorders>
            <w:shd w:val="clear" w:color="000000" w:fill="FFFFFF"/>
            <w:hideMark/>
          </w:tcPr>
          <w:p w14:paraId="00E458A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xml:space="preserve">Заместитель руководителя администрации муниципального </w:t>
            </w:r>
            <w:r w:rsidRPr="00BB3323">
              <w:rPr>
                <w:rFonts w:ascii="Times New Roman" w:eastAsia="Times New Roman" w:hAnsi="Times New Roman" w:cs="Times New Roman"/>
                <w:sz w:val="24"/>
                <w:szCs w:val="24"/>
              </w:rPr>
              <w:lastRenderedPageBreak/>
              <w:t>района Л.А. Данилова, начальник отдела экономического развития администрации муниципального района М.Л. Малахова.</w:t>
            </w:r>
          </w:p>
        </w:tc>
      </w:tr>
      <w:tr w:rsidR="00BB3323" w:rsidRPr="00BB3323" w14:paraId="4A0ABEDC" w14:textId="77777777" w:rsidTr="00C77736">
        <w:trPr>
          <w:trHeight w:val="31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0BA813C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1.3. Безопасность жизни и труда</w:t>
            </w:r>
          </w:p>
        </w:tc>
      </w:tr>
      <w:tr w:rsidR="00BB3323" w:rsidRPr="00BB3323" w14:paraId="1FB58D71" w14:textId="77777777" w:rsidTr="00437836">
        <w:trPr>
          <w:trHeight w:val="2265"/>
        </w:trPr>
        <w:tc>
          <w:tcPr>
            <w:tcW w:w="2552" w:type="dxa"/>
            <w:tcBorders>
              <w:top w:val="nil"/>
              <w:left w:val="single" w:sz="4" w:space="0" w:color="auto"/>
              <w:bottom w:val="single" w:sz="4" w:space="0" w:color="auto"/>
              <w:right w:val="single" w:sz="4" w:space="0" w:color="auto"/>
            </w:tcBorders>
            <w:shd w:val="clear" w:color="auto" w:fill="auto"/>
            <w:hideMark/>
          </w:tcPr>
          <w:p w14:paraId="1948DF6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Уровень преступности (количество зарегистрированных преступлений)</w:t>
            </w:r>
          </w:p>
        </w:tc>
        <w:tc>
          <w:tcPr>
            <w:tcW w:w="1660" w:type="dxa"/>
            <w:tcBorders>
              <w:top w:val="nil"/>
              <w:left w:val="nil"/>
              <w:bottom w:val="single" w:sz="4" w:space="0" w:color="auto"/>
              <w:right w:val="single" w:sz="4" w:space="0" w:color="auto"/>
            </w:tcBorders>
            <w:shd w:val="clear" w:color="auto" w:fill="auto"/>
            <w:hideMark/>
          </w:tcPr>
          <w:p w14:paraId="1BAF585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w:t>
            </w:r>
          </w:p>
        </w:tc>
        <w:tc>
          <w:tcPr>
            <w:tcW w:w="1221" w:type="dxa"/>
            <w:tcBorders>
              <w:top w:val="nil"/>
              <w:left w:val="nil"/>
              <w:bottom w:val="single" w:sz="4" w:space="0" w:color="auto"/>
              <w:right w:val="single" w:sz="4" w:space="0" w:color="auto"/>
            </w:tcBorders>
            <w:shd w:val="clear" w:color="auto" w:fill="auto"/>
            <w:hideMark/>
          </w:tcPr>
          <w:p w14:paraId="30DC1CD4"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460</w:t>
            </w:r>
          </w:p>
        </w:tc>
        <w:tc>
          <w:tcPr>
            <w:tcW w:w="1352" w:type="dxa"/>
            <w:tcBorders>
              <w:top w:val="nil"/>
              <w:left w:val="nil"/>
              <w:bottom w:val="single" w:sz="4" w:space="0" w:color="auto"/>
              <w:right w:val="single" w:sz="4" w:space="0" w:color="auto"/>
            </w:tcBorders>
            <w:shd w:val="clear" w:color="000000" w:fill="FFFFFF"/>
            <w:hideMark/>
          </w:tcPr>
          <w:p w14:paraId="074ABF1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460</w:t>
            </w:r>
          </w:p>
        </w:tc>
        <w:tc>
          <w:tcPr>
            <w:tcW w:w="2799" w:type="dxa"/>
            <w:gridSpan w:val="2"/>
            <w:tcBorders>
              <w:top w:val="nil"/>
              <w:left w:val="nil"/>
              <w:bottom w:val="single" w:sz="4" w:space="0" w:color="auto"/>
              <w:right w:val="single" w:sz="4" w:space="0" w:color="auto"/>
            </w:tcBorders>
            <w:shd w:val="clear" w:color="auto" w:fill="auto"/>
            <w:hideMark/>
          </w:tcPr>
          <w:p w14:paraId="5991B98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подпрограммы 2 "Правопорядок" муниципальной программы МО МР "Сыктывдинский" "Обеспечение безопасности населения и муниципального имущества"</w:t>
            </w:r>
          </w:p>
        </w:tc>
        <w:tc>
          <w:tcPr>
            <w:tcW w:w="1546" w:type="dxa"/>
            <w:tcBorders>
              <w:top w:val="nil"/>
              <w:left w:val="nil"/>
              <w:bottom w:val="single" w:sz="4" w:space="0" w:color="auto"/>
              <w:right w:val="single" w:sz="4" w:space="0" w:color="auto"/>
            </w:tcBorders>
            <w:shd w:val="clear" w:color="000000" w:fill="FFFFFF"/>
            <w:hideMark/>
          </w:tcPr>
          <w:p w14:paraId="468790F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59D21A0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Снижение количества преступлений</w:t>
            </w:r>
          </w:p>
        </w:tc>
        <w:tc>
          <w:tcPr>
            <w:tcW w:w="2221" w:type="dxa"/>
            <w:tcBorders>
              <w:top w:val="nil"/>
              <w:left w:val="nil"/>
              <w:bottom w:val="single" w:sz="4" w:space="0" w:color="auto"/>
              <w:right w:val="single" w:sz="4" w:space="0" w:color="auto"/>
            </w:tcBorders>
            <w:shd w:val="clear" w:color="000000" w:fill="FFFFFF"/>
            <w:hideMark/>
          </w:tcPr>
          <w:p w14:paraId="6C3DF38E"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специального управления администрации муниципального района А.Н. Пиминов.</w:t>
            </w:r>
          </w:p>
        </w:tc>
      </w:tr>
      <w:tr w:rsidR="00BB3323" w:rsidRPr="00BB3323" w14:paraId="7F923950" w14:textId="77777777" w:rsidTr="00C77736">
        <w:trPr>
          <w:trHeight w:val="45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12FFEF7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1.4. Создание комфортной жилой среды</w:t>
            </w:r>
          </w:p>
        </w:tc>
      </w:tr>
      <w:tr w:rsidR="00BB3323" w:rsidRPr="00BB3323" w14:paraId="52CE0CA7" w14:textId="77777777" w:rsidTr="00C77736">
        <w:trPr>
          <w:trHeight w:val="24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7AD9BCA"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660" w:type="dxa"/>
            <w:tcBorders>
              <w:top w:val="single" w:sz="4" w:space="0" w:color="auto"/>
              <w:left w:val="nil"/>
              <w:bottom w:val="single" w:sz="4" w:space="0" w:color="auto"/>
              <w:right w:val="single" w:sz="4" w:space="0" w:color="auto"/>
            </w:tcBorders>
            <w:shd w:val="clear" w:color="auto" w:fill="auto"/>
            <w:hideMark/>
          </w:tcPr>
          <w:p w14:paraId="4A3E533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nil"/>
              <w:bottom w:val="single" w:sz="4" w:space="0" w:color="auto"/>
              <w:right w:val="single" w:sz="4" w:space="0" w:color="auto"/>
            </w:tcBorders>
            <w:shd w:val="clear" w:color="auto" w:fill="auto"/>
            <w:hideMark/>
          </w:tcPr>
          <w:p w14:paraId="540C80E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74,00</w:t>
            </w:r>
          </w:p>
        </w:tc>
        <w:tc>
          <w:tcPr>
            <w:tcW w:w="1352" w:type="dxa"/>
            <w:tcBorders>
              <w:top w:val="single" w:sz="4" w:space="0" w:color="auto"/>
              <w:left w:val="nil"/>
              <w:bottom w:val="single" w:sz="4" w:space="0" w:color="auto"/>
              <w:right w:val="single" w:sz="4" w:space="0" w:color="auto"/>
            </w:tcBorders>
            <w:shd w:val="clear" w:color="000000" w:fill="FFFFFF"/>
            <w:hideMark/>
          </w:tcPr>
          <w:p w14:paraId="7EBB43F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76,00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712C21B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подпрограммы 1 "Дошкольное образование" муниципальной программы МО МР "Сыктывдинский " Развитие образования в Сыктывдинском районе" на 2020-2024 годы</w:t>
            </w:r>
          </w:p>
        </w:tc>
        <w:tc>
          <w:tcPr>
            <w:tcW w:w="1546" w:type="dxa"/>
            <w:tcBorders>
              <w:top w:val="single" w:sz="4" w:space="0" w:color="auto"/>
              <w:left w:val="nil"/>
              <w:bottom w:val="single" w:sz="4" w:space="0" w:color="auto"/>
              <w:right w:val="single" w:sz="4" w:space="0" w:color="auto"/>
            </w:tcBorders>
            <w:shd w:val="clear" w:color="000000" w:fill="FFFFFF"/>
            <w:hideMark/>
          </w:tcPr>
          <w:p w14:paraId="45165D65"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0609C58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Увеличение доли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w:t>
            </w:r>
          </w:p>
        </w:tc>
        <w:tc>
          <w:tcPr>
            <w:tcW w:w="2221" w:type="dxa"/>
            <w:tcBorders>
              <w:top w:val="single" w:sz="4" w:space="0" w:color="auto"/>
              <w:left w:val="nil"/>
              <w:bottom w:val="single" w:sz="4" w:space="0" w:color="auto"/>
              <w:right w:val="single" w:sz="4" w:space="0" w:color="auto"/>
            </w:tcBorders>
            <w:shd w:val="clear" w:color="000000" w:fill="FFFFFF"/>
            <w:hideMark/>
          </w:tcPr>
          <w:p w14:paraId="3FEBC414"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В.Ю. Носов, начальник управления образования администрации муниципального района Н.Н. Панюкова.</w:t>
            </w:r>
          </w:p>
        </w:tc>
      </w:tr>
      <w:tr w:rsidR="00BB3323" w:rsidRPr="00BB3323" w14:paraId="0B65CF61" w14:textId="77777777" w:rsidTr="00C77736">
        <w:trPr>
          <w:trHeight w:val="2580"/>
        </w:trPr>
        <w:tc>
          <w:tcPr>
            <w:tcW w:w="2552" w:type="dxa"/>
            <w:tcBorders>
              <w:top w:val="nil"/>
              <w:left w:val="nil"/>
              <w:bottom w:val="single" w:sz="4" w:space="0" w:color="auto"/>
              <w:right w:val="nil"/>
            </w:tcBorders>
            <w:shd w:val="clear" w:color="auto" w:fill="auto"/>
            <w:hideMark/>
          </w:tcPr>
          <w:p w14:paraId="45C8574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660" w:type="dxa"/>
            <w:tcBorders>
              <w:top w:val="nil"/>
              <w:left w:val="single" w:sz="4" w:space="0" w:color="auto"/>
              <w:bottom w:val="single" w:sz="4" w:space="0" w:color="auto"/>
              <w:right w:val="single" w:sz="4" w:space="0" w:color="auto"/>
            </w:tcBorders>
            <w:shd w:val="clear" w:color="auto" w:fill="auto"/>
            <w:hideMark/>
          </w:tcPr>
          <w:p w14:paraId="31C84AB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6BE7B3E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72,00</w:t>
            </w:r>
          </w:p>
        </w:tc>
        <w:tc>
          <w:tcPr>
            <w:tcW w:w="1352" w:type="dxa"/>
            <w:tcBorders>
              <w:top w:val="nil"/>
              <w:left w:val="nil"/>
              <w:bottom w:val="single" w:sz="4" w:space="0" w:color="auto"/>
              <w:right w:val="single" w:sz="4" w:space="0" w:color="auto"/>
            </w:tcBorders>
            <w:shd w:val="clear" w:color="000000" w:fill="FFFFFF"/>
            <w:hideMark/>
          </w:tcPr>
          <w:p w14:paraId="32EDD28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74,00</w:t>
            </w:r>
          </w:p>
        </w:tc>
        <w:tc>
          <w:tcPr>
            <w:tcW w:w="2799" w:type="dxa"/>
            <w:gridSpan w:val="2"/>
            <w:tcBorders>
              <w:top w:val="nil"/>
              <w:left w:val="nil"/>
              <w:bottom w:val="single" w:sz="4" w:space="0" w:color="auto"/>
              <w:right w:val="single" w:sz="4" w:space="0" w:color="auto"/>
            </w:tcBorders>
            <w:shd w:val="clear" w:color="auto" w:fill="auto"/>
            <w:hideMark/>
          </w:tcPr>
          <w:p w14:paraId="68B259A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подпрограммы 3 "Организация дополнительного образования" муниципальной программы МО МР "Сыктывдинский " Развитие образования в Сыктывдинском районе" на 2020-2024 годы</w:t>
            </w:r>
          </w:p>
        </w:tc>
        <w:tc>
          <w:tcPr>
            <w:tcW w:w="1546" w:type="dxa"/>
            <w:tcBorders>
              <w:top w:val="nil"/>
              <w:left w:val="nil"/>
              <w:bottom w:val="single" w:sz="4" w:space="0" w:color="auto"/>
              <w:right w:val="single" w:sz="4" w:space="0" w:color="auto"/>
            </w:tcBorders>
            <w:shd w:val="clear" w:color="000000" w:fill="FFFFFF"/>
            <w:hideMark/>
          </w:tcPr>
          <w:p w14:paraId="1D259ED4"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nil"/>
            </w:tcBorders>
            <w:shd w:val="clear" w:color="auto" w:fill="auto"/>
            <w:hideMark/>
          </w:tcPr>
          <w:p w14:paraId="474AF1F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2221" w:type="dxa"/>
            <w:tcBorders>
              <w:top w:val="nil"/>
              <w:left w:val="single" w:sz="4" w:space="0" w:color="auto"/>
              <w:bottom w:val="single" w:sz="4" w:space="0" w:color="auto"/>
              <w:right w:val="single" w:sz="4" w:space="0" w:color="auto"/>
            </w:tcBorders>
            <w:shd w:val="clear" w:color="000000" w:fill="FFFFFF"/>
            <w:hideMark/>
          </w:tcPr>
          <w:p w14:paraId="2131B7D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В.Ю. Носов, начальник управления образования администрации муниципального района Н.Н. Панюкова.</w:t>
            </w:r>
          </w:p>
        </w:tc>
      </w:tr>
      <w:tr w:rsidR="00BB3323" w:rsidRPr="00BB3323" w14:paraId="54D275F1" w14:textId="77777777" w:rsidTr="00C77736">
        <w:trPr>
          <w:trHeight w:val="159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BD178C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Обеспеченность организациями культурно-досугового типа</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0E136182"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14:paraId="18906B5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95,00</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77724AB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95,00</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A8EFB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Реализация мероприятий муниципальной программы МО МР "Сыктывдинский" "Развитие культуры, физической культуры и спорта в МОМР </w:t>
            </w:r>
            <w:r w:rsidRPr="00BB3323">
              <w:rPr>
                <w:rFonts w:ascii="Times New Roman" w:eastAsia="Times New Roman" w:hAnsi="Times New Roman" w:cs="Times New Roman"/>
                <w:sz w:val="24"/>
                <w:szCs w:val="24"/>
              </w:rPr>
              <w:lastRenderedPageBreak/>
              <w:t>«Сыктывдинский» на 2020-2024 годы"</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4A02651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ED73E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Сохранение уровня обеспеченности организациями культурно-досугового типа на уровне 95%</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28836BFC"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Заместитель руководителя администрации муниципального района В.Ю. Носов, начальник управления </w:t>
            </w:r>
            <w:r w:rsidRPr="00BB3323">
              <w:rPr>
                <w:rFonts w:ascii="Times New Roman" w:eastAsia="Times New Roman" w:hAnsi="Times New Roman" w:cs="Times New Roman"/>
                <w:sz w:val="24"/>
                <w:szCs w:val="24"/>
              </w:rPr>
              <w:lastRenderedPageBreak/>
              <w:t xml:space="preserve">культуры администрации муниципального района А.И. </w:t>
            </w:r>
            <w:proofErr w:type="spellStart"/>
            <w:r w:rsidRPr="00BB3323">
              <w:rPr>
                <w:rFonts w:ascii="Times New Roman" w:eastAsia="Times New Roman" w:hAnsi="Times New Roman" w:cs="Times New Roman"/>
                <w:sz w:val="24"/>
                <w:szCs w:val="24"/>
              </w:rPr>
              <w:t>Порошкин</w:t>
            </w:r>
            <w:proofErr w:type="spellEnd"/>
            <w:r w:rsidRPr="00BB3323">
              <w:rPr>
                <w:rFonts w:ascii="Times New Roman" w:eastAsia="Times New Roman" w:hAnsi="Times New Roman" w:cs="Times New Roman"/>
                <w:sz w:val="24"/>
                <w:szCs w:val="24"/>
              </w:rPr>
              <w:t>.</w:t>
            </w:r>
          </w:p>
        </w:tc>
      </w:tr>
      <w:tr w:rsidR="00BB3323" w:rsidRPr="00BB3323" w14:paraId="3B0AFF80" w14:textId="77777777" w:rsidTr="00C77736">
        <w:trPr>
          <w:trHeight w:val="988"/>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9037EC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Доля населения, систематически занимающегося физической культурой и спортом.</w:t>
            </w:r>
          </w:p>
        </w:tc>
        <w:tc>
          <w:tcPr>
            <w:tcW w:w="1660" w:type="dxa"/>
            <w:tcBorders>
              <w:top w:val="single" w:sz="4" w:space="0" w:color="auto"/>
              <w:left w:val="nil"/>
              <w:bottom w:val="single" w:sz="4" w:space="0" w:color="auto"/>
              <w:right w:val="single" w:sz="4" w:space="0" w:color="auto"/>
            </w:tcBorders>
            <w:shd w:val="clear" w:color="auto" w:fill="auto"/>
            <w:hideMark/>
          </w:tcPr>
          <w:p w14:paraId="0622BB0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nil"/>
              <w:bottom w:val="single" w:sz="4" w:space="0" w:color="auto"/>
              <w:right w:val="single" w:sz="4" w:space="0" w:color="auto"/>
            </w:tcBorders>
            <w:shd w:val="clear" w:color="auto" w:fill="auto"/>
            <w:hideMark/>
          </w:tcPr>
          <w:p w14:paraId="7D6D101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20,50</w:t>
            </w:r>
          </w:p>
        </w:tc>
        <w:tc>
          <w:tcPr>
            <w:tcW w:w="1352" w:type="dxa"/>
            <w:tcBorders>
              <w:top w:val="single" w:sz="4" w:space="0" w:color="auto"/>
              <w:left w:val="nil"/>
              <w:bottom w:val="single" w:sz="4" w:space="0" w:color="auto"/>
              <w:right w:val="single" w:sz="4" w:space="0" w:color="auto"/>
            </w:tcBorders>
            <w:shd w:val="clear" w:color="000000" w:fill="FFFFFF"/>
            <w:hideMark/>
          </w:tcPr>
          <w:p w14:paraId="5C0F56C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20,80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538156C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подпрограммы 2 "Развитие физической культуры и спорта в МО МР "Сыктывдинский" муниципальной программы МО МР "Сыктывдинский" "Развитие культуры, физической культуры и спорта в МОМР «Сыктывдинский» на 2020-2024 годы"</w:t>
            </w:r>
          </w:p>
        </w:tc>
        <w:tc>
          <w:tcPr>
            <w:tcW w:w="1546" w:type="dxa"/>
            <w:tcBorders>
              <w:top w:val="single" w:sz="4" w:space="0" w:color="auto"/>
              <w:left w:val="nil"/>
              <w:bottom w:val="single" w:sz="4" w:space="0" w:color="auto"/>
              <w:right w:val="single" w:sz="4" w:space="0" w:color="auto"/>
            </w:tcBorders>
            <w:shd w:val="clear" w:color="000000" w:fill="FFFFFF"/>
            <w:hideMark/>
          </w:tcPr>
          <w:p w14:paraId="23EAF081"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0719410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доли населения, систематически занимающегося физической культурой и спортом.</w:t>
            </w:r>
          </w:p>
        </w:tc>
        <w:tc>
          <w:tcPr>
            <w:tcW w:w="2221" w:type="dxa"/>
            <w:tcBorders>
              <w:top w:val="single" w:sz="4" w:space="0" w:color="auto"/>
              <w:left w:val="nil"/>
              <w:bottom w:val="single" w:sz="4" w:space="0" w:color="auto"/>
              <w:right w:val="single" w:sz="4" w:space="0" w:color="auto"/>
            </w:tcBorders>
            <w:shd w:val="clear" w:color="000000" w:fill="FFFFFF"/>
            <w:hideMark/>
          </w:tcPr>
          <w:p w14:paraId="6EE0A44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Заместитель руководителя администрации муниципального района В.Ю. Носов, начальник управления культуры администрации муниципального района А.И. </w:t>
            </w:r>
            <w:proofErr w:type="spellStart"/>
            <w:r w:rsidRPr="00BB3323">
              <w:rPr>
                <w:rFonts w:ascii="Times New Roman" w:eastAsia="Times New Roman" w:hAnsi="Times New Roman" w:cs="Times New Roman"/>
                <w:sz w:val="24"/>
                <w:szCs w:val="24"/>
              </w:rPr>
              <w:t>Порошкин</w:t>
            </w:r>
            <w:proofErr w:type="spellEnd"/>
            <w:r w:rsidRPr="00BB3323">
              <w:rPr>
                <w:rFonts w:ascii="Times New Roman" w:eastAsia="Times New Roman" w:hAnsi="Times New Roman" w:cs="Times New Roman"/>
                <w:sz w:val="24"/>
                <w:szCs w:val="24"/>
              </w:rPr>
              <w:t>.</w:t>
            </w:r>
          </w:p>
        </w:tc>
      </w:tr>
      <w:tr w:rsidR="00BB3323" w:rsidRPr="00BB3323" w14:paraId="1D6FFE6F" w14:textId="77777777" w:rsidTr="00C77736">
        <w:trPr>
          <w:trHeight w:val="841"/>
        </w:trPr>
        <w:tc>
          <w:tcPr>
            <w:tcW w:w="2552" w:type="dxa"/>
            <w:tcBorders>
              <w:top w:val="single" w:sz="4" w:space="0" w:color="auto"/>
              <w:left w:val="single" w:sz="4" w:space="0" w:color="auto"/>
              <w:bottom w:val="single" w:sz="4" w:space="0" w:color="auto"/>
              <w:right w:val="nil"/>
            </w:tcBorders>
            <w:shd w:val="clear" w:color="auto" w:fill="auto"/>
            <w:hideMark/>
          </w:tcPr>
          <w:p w14:paraId="2FF8A4E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Уровень удовлетворенности населения жилищно-коммунальными услугами</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70DAC56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nil"/>
              <w:bottom w:val="single" w:sz="4" w:space="0" w:color="auto"/>
              <w:right w:val="nil"/>
            </w:tcBorders>
            <w:shd w:val="clear" w:color="auto" w:fill="auto"/>
            <w:hideMark/>
          </w:tcPr>
          <w:p w14:paraId="13D3BC9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50,20</w:t>
            </w:r>
          </w:p>
        </w:tc>
        <w:tc>
          <w:tcPr>
            <w:tcW w:w="1352" w:type="dxa"/>
            <w:tcBorders>
              <w:top w:val="single" w:sz="4" w:space="0" w:color="auto"/>
              <w:left w:val="single" w:sz="4" w:space="0" w:color="auto"/>
              <w:bottom w:val="single" w:sz="4" w:space="0" w:color="auto"/>
              <w:right w:val="nil"/>
            </w:tcBorders>
            <w:shd w:val="clear" w:color="000000" w:fill="FFFFFF"/>
            <w:hideMark/>
          </w:tcPr>
          <w:p w14:paraId="3CF69AF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52,50</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A2B7D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single" w:sz="4" w:space="0" w:color="auto"/>
              <w:left w:val="nil"/>
              <w:bottom w:val="single" w:sz="4" w:space="0" w:color="auto"/>
              <w:right w:val="single" w:sz="4" w:space="0" w:color="auto"/>
            </w:tcBorders>
            <w:shd w:val="clear" w:color="000000" w:fill="FFFFFF"/>
            <w:hideMark/>
          </w:tcPr>
          <w:p w14:paraId="0C74687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nil"/>
            </w:tcBorders>
            <w:shd w:val="clear" w:color="auto" w:fill="auto"/>
            <w:hideMark/>
          </w:tcPr>
          <w:p w14:paraId="68D936A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уровня удовлетворенности населения жилищно-коммунальными услугами</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7012D48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w:t>
            </w:r>
            <w:r w:rsidRPr="00BB3323">
              <w:rPr>
                <w:rFonts w:ascii="Times New Roman" w:eastAsia="Times New Roman" w:hAnsi="Times New Roman" w:cs="Times New Roman"/>
                <w:sz w:val="24"/>
                <w:szCs w:val="24"/>
              </w:rPr>
              <w:lastRenderedPageBreak/>
              <w:t>района И.О. Сушко.</w:t>
            </w:r>
          </w:p>
        </w:tc>
      </w:tr>
      <w:tr w:rsidR="00BB3323" w:rsidRPr="00BB3323" w14:paraId="20C2ACA9" w14:textId="77777777" w:rsidTr="00C77736">
        <w:trPr>
          <w:trHeight w:val="39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C80B59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lastRenderedPageBreak/>
              <w:t>2. Экономика</w:t>
            </w:r>
          </w:p>
        </w:tc>
      </w:tr>
      <w:tr w:rsidR="00BB3323" w:rsidRPr="00BB3323" w14:paraId="62F0F418" w14:textId="77777777" w:rsidTr="00437836">
        <w:trPr>
          <w:trHeight w:val="39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766845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Стратегическая цель №2: Ключевые экономические комплексы муниципального района.</w:t>
            </w:r>
          </w:p>
        </w:tc>
      </w:tr>
      <w:tr w:rsidR="00BB3323" w:rsidRPr="00BB3323" w14:paraId="052F4604" w14:textId="77777777" w:rsidTr="00437836">
        <w:trPr>
          <w:trHeight w:val="36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50D136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2.1. Диверсификация и модернизация производства.</w:t>
            </w:r>
          </w:p>
        </w:tc>
      </w:tr>
      <w:tr w:rsidR="00BB3323" w:rsidRPr="00BB3323" w14:paraId="5D901BFD" w14:textId="77777777" w:rsidTr="00437836">
        <w:trPr>
          <w:trHeight w:val="2100"/>
        </w:trPr>
        <w:tc>
          <w:tcPr>
            <w:tcW w:w="2552" w:type="dxa"/>
            <w:tcBorders>
              <w:top w:val="single" w:sz="4" w:space="0" w:color="auto"/>
              <w:left w:val="single" w:sz="4" w:space="0" w:color="auto"/>
              <w:bottom w:val="single" w:sz="4" w:space="0" w:color="auto"/>
              <w:right w:val="nil"/>
            </w:tcBorders>
            <w:shd w:val="clear" w:color="auto" w:fill="auto"/>
            <w:hideMark/>
          </w:tcPr>
          <w:p w14:paraId="019DB32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прибыльных сельскохозяйственных организаций в общем их числе.</w:t>
            </w:r>
          </w:p>
        </w:tc>
        <w:tc>
          <w:tcPr>
            <w:tcW w:w="1660" w:type="dxa"/>
            <w:tcBorders>
              <w:top w:val="nil"/>
              <w:left w:val="single" w:sz="4" w:space="0" w:color="auto"/>
              <w:bottom w:val="single" w:sz="4" w:space="0" w:color="auto"/>
              <w:right w:val="single" w:sz="4" w:space="0" w:color="auto"/>
            </w:tcBorders>
            <w:shd w:val="clear" w:color="auto" w:fill="auto"/>
            <w:hideMark/>
          </w:tcPr>
          <w:p w14:paraId="19EE1B9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5EA5031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33,30</w:t>
            </w:r>
          </w:p>
        </w:tc>
        <w:tc>
          <w:tcPr>
            <w:tcW w:w="1352" w:type="dxa"/>
            <w:tcBorders>
              <w:top w:val="nil"/>
              <w:left w:val="nil"/>
              <w:bottom w:val="single" w:sz="4" w:space="0" w:color="auto"/>
              <w:right w:val="single" w:sz="4" w:space="0" w:color="auto"/>
            </w:tcBorders>
            <w:shd w:val="clear" w:color="000000" w:fill="FFFFFF"/>
            <w:hideMark/>
          </w:tcPr>
          <w:p w14:paraId="7B7548A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33,30</w:t>
            </w:r>
          </w:p>
        </w:tc>
        <w:tc>
          <w:tcPr>
            <w:tcW w:w="2799" w:type="dxa"/>
            <w:gridSpan w:val="2"/>
            <w:tcBorders>
              <w:top w:val="nil"/>
              <w:left w:val="nil"/>
              <w:bottom w:val="single" w:sz="4" w:space="0" w:color="auto"/>
              <w:right w:val="single" w:sz="4" w:space="0" w:color="auto"/>
            </w:tcBorders>
            <w:shd w:val="clear" w:color="auto" w:fill="auto"/>
            <w:hideMark/>
          </w:tcPr>
          <w:p w14:paraId="5D716AB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nil"/>
              <w:left w:val="nil"/>
              <w:bottom w:val="single" w:sz="4" w:space="0" w:color="auto"/>
              <w:right w:val="single" w:sz="4" w:space="0" w:color="auto"/>
            </w:tcBorders>
            <w:shd w:val="clear" w:color="000000" w:fill="FFFFFF"/>
            <w:hideMark/>
          </w:tcPr>
          <w:p w14:paraId="6318AB8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44783B58"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Сохранение доли прибыльных сельскохозяйственных организаций в общем их числе на уровне 33,3%</w:t>
            </w:r>
          </w:p>
        </w:tc>
        <w:tc>
          <w:tcPr>
            <w:tcW w:w="2221" w:type="dxa"/>
            <w:tcBorders>
              <w:top w:val="nil"/>
              <w:left w:val="nil"/>
              <w:bottom w:val="single" w:sz="4" w:space="0" w:color="auto"/>
              <w:right w:val="single" w:sz="4" w:space="0" w:color="auto"/>
            </w:tcBorders>
            <w:shd w:val="clear" w:color="000000" w:fill="FFFFFF"/>
            <w:hideMark/>
          </w:tcPr>
          <w:p w14:paraId="538983B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230C9819" w14:textId="77777777" w:rsidTr="00437836">
        <w:trPr>
          <w:trHeight w:val="1950"/>
        </w:trPr>
        <w:tc>
          <w:tcPr>
            <w:tcW w:w="2552" w:type="dxa"/>
            <w:tcBorders>
              <w:top w:val="single" w:sz="4" w:space="0" w:color="auto"/>
              <w:left w:val="single" w:sz="4" w:space="0" w:color="auto"/>
              <w:bottom w:val="single" w:sz="4" w:space="0" w:color="auto"/>
              <w:right w:val="nil"/>
            </w:tcBorders>
            <w:shd w:val="clear" w:color="auto" w:fill="auto"/>
            <w:hideMark/>
          </w:tcPr>
          <w:p w14:paraId="7C8E9E6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Объем производства молока в хозяйствах всех категорий.</w:t>
            </w:r>
          </w:p>
        </w:tc>
        <w:tc>
          <w:tcPr>
            <w:tcW w:w="1660" w:type="dxa"/>
            <w:tcBorders>
              <w:top w:val="nil"/>
              <w:left w:val="single" w:sz="4" w:space="0" w:color="auto"/>
              <w:bottom w:val="single" w:sz="4" w:space="0" w:color="auto"/>
              <w:right w:val="single" w:sz="4" w:space="0" w:color="auto"/>
            </w:tcBorders>
            <w:shd w:val="clear" w:color="auto" w:fill="auto"/>
            <w:hideMark/>
          </w:tcPr>
          <w:p w14:paraId="06610D4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тонн.</w:t>
            </w:r>
          </w:p>
        </w:tc>
        <w:tc>
          <w:tcPr>
            <w:tcW w:w="1221" w:type="dxa"/>
            <w:tcBorders>
              <w:top w:val="nil"/>
              <w:left w:val="nil"/>
              <w:bottom w:val="single" w:sz="4" w:space="0" w:color="auto"/>
              <w:right w:val="single" w:sz="4" w:space="0" w:color="auto"/>
            </w:tcBorders>
            <w:shd w:val="clear" w:color="auto" w:fill="auto"/>
            <w:hideMark/>
          </w:tcPr>
          <w:p w14:paraId="54460CB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4200,30</w:t>
            </w:r>
          </w:p>
        </w:tc>
        <w:tc>
          <w:tcPr>
            <w:tcW w:w="1352" w:type="dxa"/>
            <w:tcBorders>
              <w:top w:val="nil"/>
              <w:left w:val="nil"/>
              <w:bottom w:val="single" w:sz="4" w:space="0" w:color="auto"/>
              <w:right w:val="single" w:sz="4" w:space="0" w:color="auto"/>
            </w:tcBorders>
            <w:shd w:val="clear" w:color="000000" w:fill="FFFFFF"/>
            <w:hideMark/>
          </w:tcPr>
          <w:p w14:paraId="1E62B8BA"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4238,10</w:t>
            </w:r>
          </w:p>
        </w:tc>
        <w:tc>
          <w:tcPr>
            <w:tcW w:w="2799" w:type="dxa"/>
            <w:gridSpan w:val="2"/>
            <w:tcBorders>
              <w:top w:val="nil"/>
              <w:left w:val="nil"/>
              <w:bottom w:val="single" w:sz="4" w:space="0" w:color="auto"/>
              <w:right w:val="single" w:sz="4" w:space="0" w:color="auto"/>
            </w:tcBorders>
            <w:shd w:val="clear" w:color="auto" w:fill="auto"/>
            <w:hideMark/>
          </w:tcPr>
          <w:p w14:paraId="4C556EC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nil"/>
              <w:left w:val="nil"/>
              <w:bottom w:val="single" w:sz="4" w:space="0" w:color="auto"/>
              <w:right w:val="single" w:sz="4" w:space="0" w:color="auto"/>
            </w:tcBorders>
            <w:shd w:val="clear" w:color="000000" w:fill="FFFFFF"/>
            <w:hideMark/>
          </w:tcPr>
          <w:p w14:paraId="04883692"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A223D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объема производства молока в хозяйствах всех категорий.</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7F455CF8"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57093945" w14:textId="77777777" w:rsidTr="00437836">
        <w:trPr>
          <w:trHeight w:val="163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3533B04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Объем производства скота и птицы на убой (в живом весе).</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1AFD77C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тонн.</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14:paraId="08E979D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29650,70</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7FF417C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29650,70</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42067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49FFBC5B"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E9CBD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объема производства скота и птицы на убой (в живом весе).</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0E3D0C3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118D15C2" w14:textId="77777777" w:rsidTr="00437836">
        <w:trPr>
          <w:trHeight w:val="40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17E6EFE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 Рост инвестиционных вложений.</w:t>
            </w:r>
          </w:p>
        </w:tc>
      </w:tr>
      <w:tr w:rsidR="00BB3323" w:rsidRPr="00BB3323" w14:paraId="0914CCF8" w14:textId="77777777" w:rsidTr="00C77736">
        <w:trPr>
          <w:trHeight w:val="2700"/>
        </w:trPr>
        <w:tc>
          <w:tcPr>
            <w:tcW w:w="2552" w:type="dxa"/>
            <w:tcBorders>
              <w:top w:val="nil"/>
              <w:left w:val="single" w:sz="4" w:space="0" w:color="auto"/>
              <w:bottom w:val="single" w:sz="4" w:space="0" w:color="auto"/>
              <w:right w:val="single" w:sz="4" w:space="0" w:color="auto"/>
            </w:tcBorders>
            <w:shd w:val="clear" w:color="auto" w:fill="auto"/>
            <w:hideMark/>
          </w:tcPr>
          <w:p w14:paraId="6C885B7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Объем инвестиций в основной капитал за счет всех источников финансирования.</w:t>
            </w:r>
          </w:p>
        </w:tc>
        <w:tc>
          <w:tcPr>
            <w:tcW w:w="1660" w:type="dxa"/>
            <w:tcBorders>
              <w:top w:val="nil"/>
              <w:left w:val="nil"/>
              <w:bottom w:val="single" w:sz="4" w:space="0" w:color="auto"/>
              <w:right w:val="single" w:sz="4" w:space="0" w:color="auto"/>
            </w:tcBorders>
            <w:shd w:val="clear" w:color="auto" w:fill="auto"/>
            <w:hideMark/>
          </w:tcPr>
          <w:p w14:paraId="462AA41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млн. руб.</w:t>
            </w:r>
          </w:p>
        </w:tc>
        <w:tc>
          <w:tcPr>
            <w:tcW w:w="1221" w:type="dxa"/>
            <w:tcBorders>
              <w:top w:val="nil"/>
              <w:left w:val="nil"/>
              <w:bottom w:val="single" w:sz="4" w:space="0" w:color="auto"/>
              <w:right w:val="single" w:sz="4" w:space="0" w:color="auto"/>
            </w:tcBorders>
            <w:shd w:val="clear" w:color="auto" w:fill="auto"/>
            <w:hideMark/>
          </w:tcPr>
          <w:p w14:paraId="6CE63D4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500,00</w:t>
            </w:r>
          </w:p>
        </w:tc>
        <w:tc>
          <w:tcPr>
            <w:tcW w:w="1352" w:type="dxa"/>
            <w:tcBorders>
              <w:top w:val="nil"/>
              <w:left w:val="nil"/>
              <w:bottom w:val="single" w:sz="4" w:space="0" w:color="auto"/>
              <w:right w:val="single" w:sz="4" w:space="0" w:color="auto"/>
            </w:tcBorders>
            <w:shd w:val="clear" w:color="000000" w:fill="FFFFFF"/>
            <w:hideMark/>
          </w:tcPr>
          <w:p w14:paraId="57C8CF3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600,00</w:t>
            </w:r>
          </w:p>
        </w:tc>
        <w:tc>
          <w:tcPr>
            <w:tcW w:w="2799" w:type="dxa"/>
            <w:gridSpan w:val="2"/>
            <w:tcBorders>
              <w:top w:val="nil"/>
              <w:left w:val="nil"/>
              <w:bottom w:val="single" w:sz="4" w:space="0" w:color="auto"/>
              <w:right w:val="single" w:sz="4" w:space="0" w:color="auto"/>
            </w:tcBorders>
            <w:shd w:val="clear" w:color="auto" w:fill="auto"/>
            <w:hideMark/>
          </w:tcPr>
          <w:p w14:paraId="4DC23A5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"Малое и среднее предпринимательство" и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nil"/>
              <w:left w:val="nil"/>
              <w:bottom w:val="single" w:sz="4" w:space="0" w:color="auto"/>
              <w:right w:val="single" w:sz="4" w:space="0" w:color="auto"/>
            </w:tcBorders>
            <w:shd w:val="clear" w:color="000000" w:fill="FFFFFF"/>
            <w:hideMark/>
          </w:tcPr>
          <w:p w14:paraId="2F44C86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7CC955C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объёма инвестиций в основной капитал за счет всех источников финансирования.</w:t>
            </w:r>
          </w:p>
        </w:tc>
        <w:tc>
          <w:tcPr>
            <w:tcW w:w="2221" w:type="dxa"/>
            <w:tcBorders>
              <w:top w:val="nil"/>
              <w:left w:val="nil"/>
              <w:bottom w:val="single" w:sz="4" w:space="0" w:color="auto"/>
              <w:right w:val="single" w:sz="4" w:space="0" w:color="auto"/>
            </w:tcBorders>
            <w:shd w:val="clear" w:color="000000" w:fill="FFFFFF"/>
            <w:hideMark/>
          </w:tcPr>
          <w:p w14:paraId="52EDD518"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3BD1FFD2" w14:textId="77777777" w:rsidTr="00C77736">
        <w:trPr>
          <w:trHeight w:val="225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7E07F20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Объем инвестиций в основной капитал (за исключением бюджетных средств) в расчете на одного жителя.</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11DBD4C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тыс. руб.</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14:paraId="397E83A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20,40</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458C66D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24,40</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523E84"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"Малое и среднее предпринимательство" и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0C3523D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AC0F4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объема инвестиций в основной капитал (за исключением бюджетных средств) в расчете на одного жителя.</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7CD2BE0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0CFE0D95" w14:textId="77777777" w:rsidTr="00C77736">
        <w:trPr>
          <w:trHeight w:val="238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24FE1F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Ввод в действие жилых домов.</w:t>
            </w:r>
          </w:p>
        </w:tc>
        <w:tc>
          <w:tcPr>
            <w:tcW w:w="1660" w:type="dxa"/>
            <w:tcBorders>
              <w:top w:val="single" w:sz="4" w:space="0" w:color="auto"/>
              <w:left w:val="nil"/>
              <w:bottom w:val="single" w:sz="4" w:space="0" w:color="auto"/>
              <w:right w:val="single" w:sz="4" w:space="0" w:color="auto"/>
            </w:tcBorders>
            <w:shd w:val="clear" w:color="auto" w:fill="auto"/>
            <w:hideMark/>
          </w:tcPr>
          <w:p w14:paraId="4D9BE5C4"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proofErr w:type="gramStart"/>
            <w:r w:rsidRPr="00BB3323">
              <w:rPr>
                <w:rFonts w:ascii="Times New Roman" w:eastAsia="Times New Roman" w:hAnsi="Times New Roman" w:cs="Times New Roman"/>
                <w:color w:val="000000"/>
                <w:sz w:val="24"/>
                <w:szCs w:val="24"/>
              </w:rPr>
              <w:t>кв.м</w:t>
            </w:r>
            <w:proofErr w:type="gramEnd"/>
          </w:p>
        </w:tc>
        <w:tc>
          <w:tcPr>
            <w:tcW w:w="1221" w:type="dxa"/>
            <w:tcBorders>
              <w:top w:val="single" w:sz="4" w:space="0" w:color="auto"/>
              <w:left w:val="nil"/>
              <w:bottom w:val="single" w:sz="4" w:space="0" w:color="auto"/>
              <w:right w:val="single" w:sz="4" w:space="0" w:color="auto"/>
            </w:tcBorders>
            <w:shd w:val="clear" w:color="auto" w:fill="auto"/>
            <w:hideMark/>
          </w:tcPr>
          <w:p w14:paraId="70CA7CC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25300</w:t>
            </w:r>
          </w:p>
        </w:tc>
        <w:tc>
          <w:tcPr>
            <w:tcW w:w="1352" w:type="dxa"/>
            <w:tcBorders>
              <w:top w:val="single" w:sz="4" w:space="0" w:color="auto"/>
              <w:left w:val="nil"/>
              <w:bottom w:val="single" w:sz="4" w:space="0" w:color="auto"/>
              <w:right w:val="single" w:sz="4" w:space="0" w:color="auto"/>
            </w:tcBorders>
            <w:shd w:val="clear" w:color="000000" w:fill="FFFFFF"/>
            <w:hideMark/>
          </w:tcPr>
          <w:p w14:paraId="2321B05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26700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5E76CF8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3 "Устойчивое развитие сельских территорий муниципального образования муниципального района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single" w:sz="4" w:space="0" w:color="auto"/>
              <w:left w:val="nil"/>
              <w:bottom w:val="single" w:sz="4" w:space="0" w:color="auto"/>
              <w:right w:val="single" w:sz="4" w:space="0" w:color="auto"/>
            </w:tcBorders>
            <w:shd w:val="clear" w:color="000000" w:fill="FFFFFF"/>
            <w:hideMark/>
          </w:tcPr>
          <w:p w14:paraId="0F0514D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50FC3911"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Увеличение общей площади вводимого в действие жилых домов</w:t>
            </w:r>
          </w:p>
        </w:tc>
        <w:tc>
          <w:tcPr>
            <w:tcW w:w="2221" w:type="dxa"/>
            <w:tcBorders>
              <w:top w:val="single" w:sz="4" w:space="0" w:color="auto"/>
              <w:left w:val="nil"/>
              <w:bottom w:val="single" w:sz="4" w:space="0" w:color="auto"/>
              <w:right w:val="single" w:sz="4" w:space="0" w:color="auto"/>
            </w:tcBorders>
            <w:shd w:val="clear" w:color="000000" w:fill="FFFFFF"/>
            <w:hideMark/>
          </w:tcPr>
          <w:p w14:paraId="77262248"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района И.О. Сушко.</w:t>
            </w:r>
          </w:p>
        </w:tc>
      </w:tr>
      <w:tr w:rsidR="00BB3323" w:rsidRPr="00BB3323" w14:paraId="23402638" w14:textId="77777777" w:rsidTr="00C77736">
        <w:trPr>
          <w:trHeight w:val="48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095BD67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 Реальное активное предпринимательство.</w:t>
            </w:r>
          </w:p>
        </w:tc>
      </w:tr>
      <w:tr w:rsidR="00BB3323" w:rsidRPr="00BB3323" w14:paraId="7318341C" w14:textId="77777777" w:rsidTr="00C77736">
        <w:trPr>
          <w:trHeight w:val="196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F06FDA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Оборот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tc>
        <w:tc>
          <w:tcPr>
            <w:tcW w:w="1660" w:type="dxa"/>
            <w:tcBorders>
              <w:top w:val="single" w:sz="4" w:space="0" w:color="auto"/>
              <w:left w:val="nil"/>
              <w:bottom w:val="single" w:sz="4" w:space="0" w:color="auto"/>
              <w:right w:val="single" w:sz="4" w:space="0" w:color="auto"/>
            </w:tcBorders>
            <w:shd w:val="clear" w:color="auto" w:fill="auto"/>
            <w:hideMark/>
          </w:tcPr>
          <w:p w14:paraId="7A3D91D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млн. руб.</w:t>
            </w:r>
          </w:p>
        </w:tc>
        <w:tc>
          <w:tcPr>
            <w:tcW w:w="1221" w:type="dxa"/>
            <w:tcBorders>
              <w:top w:val="single" w:sz="4" w:space="0" w:color="auto"/>
              <w:left w:val="nil"/>
              <w:bottom w:val="single" w:sz="4" w:space="0" w:color="auto"/>
              <w:right w:val="single" w:sz="4" w:space="0" w:color="auto"/>
            </w:tcBorders>
            <w:shd w:val="clear" w:color="auto" w:fill="auto"/>
            <w:hideMark/>
          </w:tcPr>
          <w:p w14:paraId="271091F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6431,30</w:t>
            </w:r>
          </w:p>
        </w:tc>
        <w:tc>
          <w:tcPr>
            <w:tcW w:w="1352" w:type="dxa"/>
            <w:tcBorders>
              <w:top w:val="single" w:sz="4" w:space="0" w:color="auto"/>
              <w:left w:val="nil"/>
              <w:bottom w:val="single" w:sz="4" w:space="0" w:color="auto"/>
              <w:right w:val="single" w:sz="4" w:space="0" w:color="auto"/>
            </w:tcBorders>
            <w:shd w:val="clear" w:color="000000" w:fill="FFFFFF"/>
            <w:hideMark/>
          </w:tcPr>
          <w:p w14:paraId="41BD6942"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6508,40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1A7BD45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"Малое и среднее предпринимательство" и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single" w:sz="4" w:space="0" w:color="auto"/>
              <w:left w:val="nil"/>
              <w:bottom w:val="single" w:sz="4" w:space="0" w:color="auto"/>
              <w:right w:val="single" w:sz="4" w:space="0" w:color="auto"/>
            </w:tcBorders>
            <w:shd w:val="clear" w:color="000000" w:fill="FFFFFF"/>
            <w:hideMark/>
          </w:tcPr>
          <w:p w14:paraId="1B8E768F"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43671B1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оборота организаций (по организациям со средней численностью работников свыше 15 человек, без субъектов малого предпринимательства; в фактически действовавших ценах).</w:t>
            </w:r>
          </w:p>
        </w:tc>
        <w:tc>
          <w:tcPr>
            <w:tcW w:w="2221" w:type="dxa"/>
            <w:tcBorders>
              <w:top w:val="single" w:sz="4" w:space="0" w:color="auto"/>
              <w:left w:val="nil"/>
              <w:bottom w:val="single" w:sz="4" w:space="0" w:color="auto"/>
              <w:right w:val="single" w:sz="4" w:space="0" w:color="auto"/>
            </w:tcBorders>
            <w:shd w:val="clear" w:color="000000" w:fill="FFFFFF"/>
            <w:hideMark/>
          </w:tcPr>
          <w:p w14:paraId="65867A8C"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2E46F99B" w14:textId="77777777" w:rsidTr="00437836">
        <w:trPr>
          <w:trHeight w:val="563"/>
        </w:trPr>
        <w:tc>
          <w:tcPr>
            <w:tcW w:w="2552" w:type="dxa"/>
            <w:tcBorders>
              <w:top w:val="nil"/>
              <w:left w:val="single" w:sz="4" w:space="0" w:color="auto"/>
              <w:bottom w:val="single" w:sz="4" w:space="0" w:color="auto"/>
              <w:right w:val="single" w:sz="4" w:space="0" w:color="auto"/>
            </w:tcBorders>
            <w:shd w:val="clear" w:color="auto" w:fill="auto"/>
            <w:hideMark/>
          </w:tcPr>
          <w:p w14:paraId="0293FB8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Объем отгруженных товаров обрабатывающих производств.</w:t>
            </w:r>
          </w:p>
        </w:tc>
        <w:tc>
          <w:tcPr>
            <w:tcW w:w="1660" w:type="dxa"/>
            <w:tcBorders>
              <w:top w:val="nil"/>
              <w:left w:val="nil"/>
              <w:bottom w:val="single" w:sz="4" w:space="0" w:color="auto"/>
              <w:right w:val="single" w:sz="4" w:space="0" w:color="auto"/>
            </w:tcBorders>
            <w:shd w:val="clear" w:color="auto" w:fill="auto"/>
            <w:hideMark/>
          </w:tcPr>
          <w:p w14:paraId="022620E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млн. руб.</w:t>
            </w:r>
          </w:p>
        </w:tc>
        <w:tc>
          <w:tcPr>
            <w:tcW w:w="1221" w:type="dxa"/>
            <w:tcBorders>
              <w:top w:val="nil"/>
              <w:left w:val="nil"/>
              <w:bottom w:val="single" w:sz="4" w:space="0" w:color="auto"/>
              <w:right w:val="single" w:sz="4" w:space="0" w:color="auto"/>
            </w:tcBorders>
            <w:shd w:val="clear" w:color="auto" w:fill="auto"/>
            <w:hideMark/>
          </w:tcPr>
          <w:p w14:paraId="0BC9C94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3800,50</w:t>
            </w:r>
          </w:p>
        </w:tc>
        <w:tc>
          <w:tcPr>
            <w:tcW w:w="1352" w:type="dxa"/>
            <w:tcBorders>
              <w:top w:val="nil"/>
              <w:left w:val="nil"/>
              <w:bottom w:val="single" w:sz="4" w:space="0" w:color="auto"/>
              <w:right w:val="single" w:sz="4" w:space="0" w:color="auto"/>
            </w:tcBorders>
            <w:shd w:val="clear" w:color="000000" w:fill="FFFFFF"/>
            <w:hideMark/>
          </w:tcPr>
          <w:p w14:paraId="573B03C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3857,50</w:t>
            </w:r>
          </w:p>
        </w:tc>
        <w:tc>
          <w:tcPr>
            <w:tcW w:w="2799" w:type="dxa"/>
            <w:gridSpan w:val="2"/>
            <w:tcBorders>
              <w:top w:val="nil"/>
              <w:left w:val="nil"/>
              <w:bottom w:val="single" w:sz="4" w:space="0" w:color="auto"/>
              <w:right w:val="single" w:sz="4" w:space="0" w:color="auto"/>
            </w:tcBorders>
            <w:shd w:val="clear" w:color="auto" w:fill="auto"/>
            <w:hideMark/>
          </w:tcPr>
          <w:p w14:paraId="0E0C9F7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"Малое и среднее предпринимательство" и подпрограммы 3 "Развитие агропромышленного и рыбохозяйственного комплексов" муниципальной программы МО МР "Сыктывдинский" "Развитие экономики"</w:t>
            </w:r>
          </w:p>
        </w:tc>
        <w:tc>
          <w:tcPr>
            <w:tcW w:w="1546" w:type="dxa"/>
            <w:tcBorders>
              <w:top w:val="nil"/>
              <w:left w:val="nil"/>
              <w:bottom w:val="single" w:sz="4" w:space="0" w:color="auto"/>
              <w:right w:val="single" w:sz="4" w:space="0" w:color="auto"/>
            </w:tcBorders>
            <w:shd w:val="clear" w:color="000000" w:fill="FFFFFF"/>
            <w:hideMark/>
          </w:tcPr>
          <w:p w14:paraId="154F368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1AEBDB1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объема отгруженных товаров обрабатывающих производств.</w:t>
            </w:r>
          </w:p>
        </w:tc>
        <w:tc>
          <w:tcPr>
            <w:tcW w:w="2221" w:type="dxa"/>
            <w:tcBorders>
              <w:top w:val="nil"/>
              <w:left w:val="nil"/>
              <w:bottom w:val="single" w:sz="4" w:space="0" w:color="auto"/>
              <w:right w:val="single" w:sz="4" w:space="0" w:color="auto"/>
            </w:tcBorders>
            <w:shd w:val="clear" w:color="000000" w:fill="FFFFFF"/>
            <w:hideMark/>
          </w:tcPr>
          <w:p w14:paraId="6541F45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Л.А. Данилова, начальник отдела экономического развития администрации муниципального района М.Л. Малахова.</w:t>
            </w:r>
          </w:p>
        </w:tc>
      </w:tr>
      <w:tr w:rsidR="00BB3323" w:rsidRPr="00BB3323" w14:paraId="608E2763" w14:textId="77777777" w:rsidTr="00437836">
        <w:trPr>
          <w:trHeight w:val="1413"/>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73E286E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Число субъектов малого и среднего предпринимательства (без индивидуальных предпринимателей) в расчете на 10 тыс. человек населения.</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545E0C5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14:paraId="370CE0F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328</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0420334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334</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5B53A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Реализация мероприятий подпрограммы 2 "Малое и среднее предпринимательство" и подпрограммы 3 "Развитие агропромышленного и </w:t>
            </w:r>
            <w:r w:rsidRPr="00BB3323">
              <w:rPr>
                <w:rFonts w:ascii="Times New Roman" w:eastAsia="Times New Roman" w:hAnsi="Times New Roman" w:cs="Times New Roman"/>
                <w:color w:val="000000"/>
                <w:sz w:val="24"/>
                <w:szCs w:val="24"/>
              </w:rPr>
              <w:lastRenderedPageBreak/>
              <w:t>рыбохозяйственного комплексов" муниципальной программы МО МР "Сыктывдинский" "Развитие экономики"</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64A4FDF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8B0C85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Увеличение количества субъектов малого и среднего предпринимательства (без индивидуальных предпринимателей) в </w:t>
            </w:r>
            <w:r w:rsidRPr="00BB3323">
              <w:rPr>
                <w:rFonts w:ascii="Times New Roman" w:eastAsia="Times New Roman" w:hAnsi="Times New Roman" w:cs="Times New Roman"/>
                <w:color w:val="000000"/>
                <w:sz w:val="24"/>
                <w:szCs w:val="24"/>
              </w:rPr>
              <w:lastRenderedPageBreak/>
              <w:t>расчете на 10 тыс. человек населения.</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2101E3D5"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xml:space="preserve">Заместитель руководителя администрации муниципального района Л.А. Данилова, начальник отдела </w:t>
            </w:r>
            <w:r w:rsidRPr="00BB3323">
              <w:rPr>
                <w:rFonts w:ascii="Times New Roman" w:eastAsia="Times New Roman" w:hAnsi="Times New Roman" w:cs="Times New Roman"/>
                <w:sz w:val="24"/>
                <w:szCs w:val="24"/>
              </w:rPr>
              <w:lastRenderedPageBreak/>
              <w:t>экономического развития администрации муниципального района М.Л. Малахова.</w:t>
            </w:r>
          </w:p>
        </w:tc>
      </w:tr>
      <w:tr w:rsidR="00BB3323" w:rsidRPr="00BB3323" w14:paraId="6D482F3C" w14:textId="77777777" w:rsidTr="00437836">
        <w:trPr>
          <w:trHeight w:val="465"/>
        </w:trPr>
        <w:tc>
          <w:tcPr>
            <w:tcW w:w="15896"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889E5F8"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lastRenderedPageBreak/>
              <w:t>3. Территория проживания</w:t>
            </w:r>
          </w:p>
        </w:tc>
      </w:tr>
      <w:tr w:rsidR="00BB3323" w:rsidRPr="00BB3323" w14:paraId="5F041FFC" w14:textId="77777777" w:rsidTr="00437836">
        <w:trPr>
          <w:trHeight w:val="108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0549105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Стратегическая цель №3:</w:t>
            </w:r>
            <w:r w:rsidRPr="00BB3323">
              <w:rPr>
                <w:rFonts w:ascii="Times New Roman" w:eastAsia="Times New Roman" w:hAnsi="Times New Roman" w:cs="Times New Roman"/>
                <w:color w:val="000000"/>
                <w:sz w:val="24"/>
                <w:szCs w:val="24"/>
              </w:rPr>
              <w:br/>
              <w:t xml:space="preserve">Муниципальный район – </w:t>
            </w:r>
            <w:proofErr w:type="gramStart"/>
            <w:r w:rsidRPr="00BB3323">
              <w:rPr>
                <w:rFonts w:ascii="Times New Roman" w:eastAsia="Times New Roman" w:hAnsi="Times New Roman" w:cs="Times New Roman"/>
                <w:color w:val="000000"/>
                <w:sz w:val="24"/>
                <w:szCs w:val="24"/>
              </w:rPr>
              <w:t>территория,  с</w:t>
            </w:r>
            <w:proofErr w:type="gramEnd"/>
            <w:r w:rsidRPr="00BB3323">
              <w:rPr>
                <w:rFonts w:ascii="Times New Roman" w:eastAsia="Times New Roman" w:hAnsi="Times New Roman" w:cs="Times New Roman"/>
                <w:color w:val="000000"/>
                <w:sz w:val="24"/>
                <w:szCs w:val="24"/>
              </w:rPr>
              <w:t xml:space="preserve"> рациональным и эффективно используемым комфортным пространством жизнедеятельности населения, обладающая разнообразными природными системами, сберегаемыми для будущих поколений</w:t>
            </w:r>
          </w:p>
        </w:tc>
      </w:tr>
      <w:tr w:rsidR="00BB3323" w:rsidRPr="00BB3323" w14:paraId="47C0928E" w14:textId="77777777" w:rsidTr="00437836">
        <w:trPr>
          <w:trHeight w:val="37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3C4BEC9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 Эффективное использование ресурсов территории.</w:t>
            </w:r>
          </w:p>
        </w:tc>
      </w:tr>
      <w:tr w:rsidR="00BB3323" w:rsidRPr="00BB3323" w14:paraId="24067E42" w14:textId="77777777" w:rsidTr="00C77736">
        <w:trPr>
          <w:trHeight w:val="846"/>
        </w:trPr>
        <w:tc>
          <w:tcPr>
            <w:tcW w:w="2552" w:type="dxa"/>
            <w:tcBorders>
              <w:top w:val="nil"/>
              <w:left w:val="single" w:sz="4" w:space="0" w:color="auto"/>
              <w:bottom w:val="single" w:sz="4" w:space="0" w:color="auto"/>
              <w:right w:val="single" w:sz="4" w:space="0" w:color="auto"/>
            </w:tcBorders>
            <w:shd w:val="clear" w:color="auto" w:fill="auto"/>
            <w:hideMark/>
          </w:tcPr>
          <w:p w14:paraId="41C33DC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1660" w:type="dxa"/>
            <w:tcBorders>
              <w:top w:val="nil"/>
              <w:left w:val="nil"/>
              <w:bottom w:val="single" w:sz="4" w:space="0" w:color="auto"/>
              <w:right w:val="single" w:sz="4" w:space="0" w:color="auto"/>
            </w:tcBorders>
            <w:shd w:val="clear" w:color="auto" w:fill="auto"/>
            <w:hideMark/>
          </w:tcPr>
          <w:p w14:paraId="7A26069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1FD775A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19,3</w:t>
            </w:r>
          </w:p>
        </w:tc>
        <w:tc>
          <w:tcPr>
            <w:tcW w:w="1352" w:type="dxa"/>
            <w:tcBorders>
              <w:top w:val="nil"/>
              <w:left w:val="nil"/>
              <w:bottom w:val="single" w:sz="4" w:space="0" w:color="auto"/>
              <w:right w:val="single" w:sz="4" w:space="0" w:color="auto"/>
            </w:tcBorders>
            <w:shd w:val="clear" w:color="000000" w:fill="FFFFFF"/>
            <w:hideMark/>
          </w:tcPr>
          <w:p w14:paraId="27C9FE8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20,4</w:t>
            </w:r>
          </w:p>
        </w:tc>
        <w:tc>
          <w:tcPr>
            <w:tcW w:w="2799" w:type="dxa"/>
            <w:gridSpan w:val="2"/>
            <w:tcBorders>
              <w:top w:val="nil"/>
              <w:left w:val="nil"/>
              <w:bottom w:val="single" w:sz="4" w:space="0" w:color="auto"/>
              <w:right w:val="single" w:sz="4" w:space="0" w:color="auto"/>
            </w:tcBorders>
            <w:shd w:val="clear" w:color="auto" w:fill="auto"/>
            <w:hideMark/>
          </w:tcPr>
          <w:p w14:paraId="0B377AD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5 "Развитие дорожной инфраструктуры в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nil"/>
              <w:left w:val="nil"/>
              <w:bottom w:val="single" w:sz="4" w:space="0" w:color="auto"/>
              <w:right w:val="single" w:sz="4" w:space="0" w:color="auto"/>
            </w:tcBorders>
            <w:shd w:val="clear" w:color="000000" w:fill="FFFFFF"/>
            <w:hideMark/>
          </w:tcPr>
          <w:p w14:paraId="6A7010C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68405C2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доли протяженности автомобильных дорог общего пользования местного значения, отвечающих нормативным требованиям, в общей протяженности автомобильных дорог общего пользования местного значения</w:t>
            </w:r>
          </w:p>
        </w:tc>
        <w:tc>
          <w:tcPr>
            <w:tcW w:w="2221" w:type="dxa"/>
            <w:tcBorders>
              <w:top w:val="nil"/>
              <w:left w:val="nil"/>
              <w:bottom w:val="single" w:sz="4" w:space="0" w:color="auto"/>
              <w:right w:val="single" w:sz="4" w:space="0" w:color="auto"/>
            </w:tcBorders>
            <w:shd w:val="clear" w:color="000000" w:fill="FFFFFF"/>
            <w:hideMark/>
          </w:tcPr>
          <w:p w14:paraId="081B8D4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района И.О. Сушко.</w:t>
            </w:r>
          </w:p>
        </w:tc>
      </w:tr>
      <w:tr w:rsidR="00BB3323" w:rsidRPr="00BB3323" w14:paraId="55957687" w14:textId="77777777" w:rsidTr="00C77736">
        <w:trPr>
          <w:trHeight w:val="423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82671A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Число населенных пунктов, газифицированных сетевым (сжиженным) природным газом</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65E419E4"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w:t>
            </w:r>
          </w:p>
        </w:tc>
        <w:tc>
          <w:tcPr>
            <w:tcW w:w="1221" w:type="dxa"/>
            <w:tcBorders>
              <w:top w:val="single" w:sz="4" w:space="0" w:color="auto"/>
              <w:left w:val="single" w:sz="4" w:space="0" w:color="auto"/>
              <w:bottom w:val="single" w:sz="4" w:space="0" w:color="auto"/>
              <w:right w:val="single" w:sz="4" w:space="0" w:color="auto"/>
            </w:tcBorders>
            <w:shd w:val="clear" w:color="auto" w:fill="auto"/>
            <w:hideMark/>
          </w:tcPr>
          <w:p w14:paraId="7AC23F6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352" w:type="dxa"/>
            <w:tcBorders>
              <w:top w:val="single" w:sz="4" w:space="0" w:color="auto"/>
              <w:left w:val="single" w:sz="4" w:space="0" w:color="auto"/>
              <w:bottom w:val="single" w:sz="4" w:space="0" w:color="auto"/>
              <w:right w:val="single" w:sz="4" w:space="0" w:color="auto"/>
            </w:tcBorders>
            <w:shd w:val="clear" w:color="000000" w:fill="FFFFFF"/>
            <w:hideMark/>
          </w:tcPr>
          <w:p w14:paraId="0908459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27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636C2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3 "Устойчивое   развитие   сельских   территорий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single" w:sz="4" w:space="0" w:color="auto"/>
              <w:left w:val="single" w:sz="4" w:space="0" w:color="auto"/>
              <w:bottom w:val="single" w:sz="4" w:space="0" w:color="auto"/>
              <w:right w:val="single" w:sz="4" w:space="0" w:color="auto"/>
            </w:tcBorders>
            <w:shd w:val="clear" w:color="000000" w:fill="FFFFFF"/>
            <w:hideMark/>
          </w:tcPr>
          <w:p w14:paraId="0A39F9E1"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33E60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числа населенных пунктов, газифицированных сетевым (сжиженным) природным газом</w:t>
            </w:r>
          </w:p>
        </w:tc>
        <w:tc>
          <w:tcPr>
            <w:tcW w:w="2221" w:type="dxa"/>
            <w:tcBorders>
              <w:top w:val="single" w:sz="4" w:space="0" w:color="auto"/>
              <w:left w:val="single" w:sz="4" w:space="0" w:color="auto"/>
              <w:bottom w:val="single" w:sz="4" w:space="0" w:color="auto"/>
              <w:right w:val="single" w:sz="4" w:space="0" w:color="auto"/>
            </w:tcBorders>
            <w:shd w:val="clear" w:color="000000" w:fill="FFFFFF"/>
            <w:hideMark/>
          </w:tcPr>
          <w:p w14:paraId="7B0DA59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района И.О. Сушко.</w:t>
            </w:r>
          </w:p>
        </w:tc>
      </w:tr>
      <w:tr w:rsidR="00BB3323" w:rsidRPr="00BB3323" w14:paraId="7648FB40" w14:textId="77777777" w:rsidTr="00C77736">
        <w:trPr>
          <w:trHeight w:val="43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61F1049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3.2. Сбалансированное развитие территорий</w:t>
            </w:r>
          </w:p>
        </w:tc>
      </w:tr>
      <w:tr w:rsidR="00BB3323" w:rsidRPr="00BB3323" w14:paraId="719929E7" w14:textId="77777777" w:rsidTr="00437836">
        <w:trPr>
          <w:trHeight w:val="1635"/>
        </w:trPr>
        <w:tc>
          <w:tcPr>
            <w:tcW w:w="2552" w:type="dxa"/>
            <w:tcBorders>
              <w:top w:val="single" w:sz="4" w:space="0" w:color="auto"/>
              <w:left w:val="single" w:sz="4" w:space="0" w:color="auto"/>
              <w:bottom w:val="single" w:sz="4" w:space="0" w:color="auto"/>
              <w:right w:val="nil"/>
            </w:tcBorders>
            <w:shd w:val="clear" w:color="auto" w:fill="auto"/>
            <w:hideMark/>
          </w:tcPr>
          <w:p w14:paraId="68DBB88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населенных пунктов, имеющих широкополосный доступ к сети «Интернет»</w:t>
            </w:r>
          </w:p>
        </w:tc>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504279F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nil"/>
              <w:bottom w:val="single" w:sz="4" w:space="0" w:color="auto"/>
              <w:right w:val="single" w:sz="4" w:space="0" w:color="auto"/>
            </w:tcBorders>
            <w:shd w:val="clear" w:color="auto" w:fill="auto"/>
            <w:hideMark/>
          </w:tcPr>
          <w:p w14:paraId="214CF229"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95,90</w:t>
            </w:r>
          </w:p>
        </w:tc>
        <w:tc>
          <w:tcPr>
            <w:tcW w:w="1352" w:type="dxa"/>
            <w:tcBorders>
              <w:top w:val="single" w:sz="4" w:space="0" w:color="auto"/>
              <w:left w:val="nil"/>
              <w:bottom w:val="single" w:sz="4" w:space="0" w:color="auto"/>
              <w:right w:val="single" w:sz="4" w:space="0" w:color="auto"/>
            </w:tcBorders>
            <w:shd w:val="clear" w:color="000000" w:fill="FFFFFF"/>
            <w:hideMark/>
          </w:tcPr>
          <w:p w14:paraId="1FF2E00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95,90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4389D4F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4 "Электронный муниципалитет" муниципальной программы МО МР "Сыктывдинский" "Развитие муниципального управления"</w:t>
            </w:r>
          </w:p>
        </w:tc>
        <w:tc>
          <w:tcPr>
            <w:tcW w:w="1546" w:type="dxa"/>
            <w:tcBorders>
              <w:top w:val="single" w:sz="4" w:space="0" w:color="auto"/>
              <w:left w:val="nil"/>
              <w:bottom w:val="single" w:sz="4" w:space="0" w:color="auto"/>
              <w:right w:val="single" w:sz="4" w:space="0" w:color="auto"/>
            </w:tcBorders>
            <w:shd w:val="clear" w:color="000000" w:fill="FFFFFF"/>
            <w:hideMark/>
          </w:tcPr>
          <w:p w14:paraId="19BC192B"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nil"/>
            </w:tcBorders>
            <w:shd w:val="clear" w:color="auto" w:fill="auto"/>
            <w:hideMark/>
          </w:tcPr>
          <w:p w14:paraId="601E4FC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Сохранение доли населенных пунктов, имеющих широкополосный доступ к сети «Интернет» на уровне 95%</w:t>
            </w:r>
          </w:p>
        </w:tc>
        <w:tc>
          <w:tcPr>
            <w:tcW w:w="2221" w:type="dxa"/>
            <w:tcBorders>
              <w:top w:val="single" w:sz="4" w:space="0" w:color="auto"/>
              <w:left w:val="single" w:sz="4" w:space="0" w:color="auto"/>
              <w:bottom w:val="single" w:sz="4" w:space="0" w:color="auto"/>
              <w:right w:val="single" w:sz="4" w:space="0" w:color="auto"/>
            </w:tcBorders>
            <w:shd w:val="clear" w:color="auto" w:fill="auto"/>
            <w:hideMark/>
          </w:tcPr>
          <w:p w14:paraId="05E65D62"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Руководитель аппарата администрации муниципального района А.Ю. Шабанов, начальник управления организационной и кадровой работы администрации муниципального района Е.В. Гудзь</w:t>
            </w:r>
          </w:p>
        </w:tc>
      </w:tr>
      <w:tr w:rsidR="00BB3323" w:rsidRPr="00BB3323" w14:paraId="6594EDD2" w14:textId="77777777" w:rsidTr="00C77736">
        <w:trPr>
          <w:trHeight w:val="45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1BE970B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 Инфраструктурная обеспеченность территории</w:t>
            </w:r>
          </w:p>
        </w:tc>
      </w:tr>
      <w:tr w:rsidR="00BB3323" w:rsidRPr="00BB3323" w14:paraId="61132E68" w14:textId="77777777" w:rsidTr="00C77736">
        <w:trPr>
          <w:trHeight w:val="195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D7481F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Количества дорожно-транспортных происшествий </w:t>
            </w:r>
          </w:p>
        </w:tc>
        <w:tc>
          <w:tcPr>
            <w:tcW w:w="1660" w:type="dxa"/>
            <w:tcBorders>
              <w:top w:val="single" w:sz="4" w:space="0" w:color="auto"/>
              <w:left w:val="nil"/>
              <w:bottom w:val="single" w:sz="4" w:space="0" w:color="auto"/>
              <w:right w:val="single" w:sz="4" w:space="0" w:color="auto"/>
            </w:tcBorders>
            <w:shd w:val="clear" w:color="auto" w:fill="auto"/>
            <w:hideMark/>
          </w:tcPr>
          <w:p w14:paraId="19AB5B3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w:t>
            </w:r>
          </w:p>
        </w:tc>
        <w:tc>
          <w:tcPr>
            <w:tcW w:w="1221" w:type="dxa"/>
            <w:tcBorders>
              <w:top w:val="single" w:sz="4" w:space="0" w:color="auto"/>
              <w:left w:val="nil"/>
              <w:bottom w:val="single" w:sz="4" w:space="0" w:color="auto"/>
              <w:right w:val="single" w:sz="4" w:space="0" w:color="auto"/>
            </w:tcBorders>
            <w:shd w:val="clear" w:color="auto" w:fill="auto"/>
            <w:hideMark/>
          </w:tcPr>
          <w:p w14:paraId="5DD72F6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47</w:t>
            </w:r>
          </w:p>
        </w:tc>
        <w:tc>
          <w:tcPr>
            <w:tcW w:w="1352" w:type="dxa"/>
            <w:tcBorders>
              <w:top w:val="single" w:sz="4" w:space="0" w:color="auto"/>
              <w:left w:val="nil"/>
              <w:bottom w:val="single" w:sz="4" w:space="0" w:color="auto"/>
              <w:right w:val="single" w:sz="4" w:space="0" w:color="auto"/>
            </w:tcBorders>
            <w:shd w:val="clear" w:color="000000" w:fill="FFFFFF"/>
            <w:hideMark/>
          </w:tcPr>
          <w:p w14:paraId="2343A91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47</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75BAA32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5 "Развитие дорожной инфраструктуры в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single" w:sz="4" w:space="0" w:color="auto"/>
              <w:left w:val="nil"/>
              <w:bottom w:val="single" w:sz="4" w:space="0" w:color="auto"/>
              <w:right w:val="single" w:sz="4" w:space="0" w:color="auto"/>
            </w:tcBorders>
            <w:shd w:val="clear" w:color="000000" w:fill="FFFFFF"/>
            <w:hideMark/>
          </w:tcPr>
          <w:p w14:paraId="14131506"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3B1A3DA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Не допустить роста количества дорожно-транспортных происшествий с пострадавшими.</w:t>
            </w:r>
          </w:p>
        </w:tc>
        <w:tc>
          <w:tcPr>
            <w:tcW w:w="2221" w:type="dxa"/>
            <w:tcBorders>
              <w:top w:val="single" w:sz="4" w:space="0" w:color="auto"/>
              <w:left w:val="nil"/>
              <w:bottom w:val="single" w:sz="4" w:space="0" w:color="auto"/>
              <w:right w:val="single" w:sz="4" w:space="0" w:color="auto"/>
            </w:tcBorders>
            <w:shd w:val="clear" w:color="000000" w:fill="FFFFFF"/>
            <w:hideMark/>
          </w:tcPr>
          <w:p w14:paraId="78BC0B8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района И.О. Сушко.</w:t>
            </w:r>
          </w:p>
        </w:tc>
      </w:tr>
      <w:tr w:rsidR="00BB3323" w:rsidRPr="00BB3323" w14:paraId="2CC0E01F" w14:textId="77777777" w:rsidTr="00437836">
        <w:trPr>
          <w:trHeight w:val="1980"/>
        </w:trPr>
        <w:tc>
          <w:tcPr>
            <w:tcW w:w="2552" w:type="dxa"/>
            <w:tcBorders>
              <w:top w:val="nil"/>
              <w:left w:val="single" w:sz="4" w:space="0" w:color="auto"/>
              <w:bottom w:val="single" w:sz="4" w:space="0" w:color="auto"/>
              <w:right w:val="single" w:sz="4" w:space="0" w:color="auto"/>
            </w:tcBorders>
            <w:shd w:val="clear" w:color="auto" w:fill="auto"/>
            <w:hideMark/>
          </w:tcPr>
          <w:p w14:paraId="37E8291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Смертность от дорожно-транспортных происшествий (число погибших)</w:t>
            </w:r>
          </w:p>
        </w:tc>
        <w:tc>
          <w:tcPr>
            <w:tcW w:w="1660" w:type="dxa"/>
            <w:tcBorders>
              <w:top w:val="nil"/>
              <w:left w:val="nil"/>
              <w:bottom w:val="single" w:sz="4" w:space="0" w:color="auto"/>
              <w:right w:val="single" w:sz="4" w:space="0" w:color="auto"/>
            </w:tcBorders>
            <w:shd w:val="clear" w:color="auto" w:fill="auto"/>
            <w:hideMark/>
          </w:tcPr>
          <w:p w14:paraId="607C507C"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чел.</w:t>
            </w:r>
          </w:p>
        </w:tc>
        <w:tc>
          <w:tcPr>
            <w:tcW w:w="1221" w:type="dxa"/>
            <w:tcBorders>
              <w:top w:val="nil"/>
              <w:left w:val="nil"/>
              <w:bottom w:val="single" w:sz="4" w:space="0" w:color="auto"/>
              <w:right w:val="single" w:sz="4" w:space="0" w:color="auto"/>
            </w:tcBorders>
            <w:shd w:val="clear" w:color="auto" w:fill="auto"/>
            <w:hideMark/>
          </w:tcPr>
          <w:p w14:paraId="1C2880B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1352" w:type="dxa"/>
            <w:tcBorders>
              <w:top w:val="nil"/>
              <w:left w:val="nil"/>
              <w:bottom w:val="single" w:sz="4" w:space="0" w:color="auto"/>
              <w:right w:val="single" w:sz="4" w:space="0" w:color="auto"/>
            </w:tcBorders>
            <w:shd w:val="clear" w:color="000000" w:fill="FFFFFF"/>
            <w:hideMark/>
          </w:tcPr>
          <w:p w14:paraId="58DD990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2799" w:type="dxa"/>
            <w:gridSpan w:val="2"/>
            <w:tcBorders>
              <w:top w:val="nil"/>
              <w:left w:val="nil"/>
              <w:bottom w:val="single" w:sz="4" w:space="0" w:color="auto"/>
              <w:right w:val="single" w:sz="4" w:space="0" w:color="auto"/>
            </w:tcBorders>
            <w:shd w:val="clear" w:color="auto" w:fill="auto"/>
            <w:hideMark/>
          </w:tcPr>
          <w:p w14:paraId="4844B17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5 "Развитие дорожной инфраструктуры в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tc>
        <w:tc>
          <w:tcPr>
            <w:tcW w:w="1546" w:type="dxa"/>
            <w:tcBorders>
              <w:top w:val="nil"/>
              <w:left w:val="nil"/>
              <w:bottom w:val="single" w:sz="4" w:space="0" w:color="auto"/>
              <w:right w:val="single" w:sz="4" w:space="0" w:color="auto"/>
            </w:tcBorders>
            <w:shd w:val="clear" w:color="000000" w:fill="FFFFFF"/>
            <w:hideMark/>
          </w:tcPr>
          <w:p w14:paraId="0E5992E7"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1D656BE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Не допустить смертельных случаев от дорожно-транспортных происшествий (число погибших)</w:t>
            </w:r>
          </w:p>
        </w:tc>
        <w:tc>
          <w:tcPr>
            <w:tcW w:w="2221" w:type="dxa"/>
            <w:tcBorders>
              <w:top w:val="nil"/>
              <w:left w:val="nil"/>
              <w:bottom w:val="single" w:sz="4" w:space="0" w:color="auto"/>
              <w:right w:val="single" w:sz="4" w:space="0" w:color="auto"/>
            </w:tcBorders>
            <w:shd w:val="clear" w:color="000000" w:fill="FFFFFF"/>
            <w:hideMark/>
          </w:tcPr>
          <w:p w14:paraId="56E866E9"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Заместитель руководителя администрации муниципального района А.В. Коншин, начальник управления жилищно-коммунального хозяйства администрации муниципального района И.О. Сушко.</w:t>
            </w:r>
          </w:p>
        </w:tc>
      </w:tr>
      <w:tr w:rsidR="00BB3323" w:rsidRPr="00BB3323" w14:paraId="3132A456" w14:textId="77777777" w:rsidTr="00437836">
        <w:trPr>
          <w:trHeight w:val="48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E62D92E"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4. Управление</w:t>
            </w:r>
          </w:p>
        </w:tc>
      </w:tr>
      <w:tr w:rsidR="00BB3323" w:rsidRPr="00BB3323" w14:paraId="224C06F6" w14:textId="77777777" w:rsidTr="00437836">
        <w:trPr>
          <w:trHeight w:val="31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ED73CF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Стратегическая цель № 4: Эффективная и прозрачная система управления районом, отвечающая современным требованиям и заслуживающая доверия населения.</w:t>
            </w:r>
            <w:r w:rsidRPr="00BB3323">
              <w:rPr>
                <w:rFonts w:ascii="Times New Roman" w:eastAsia="Times New Roman" w:hAnsi="Times New Roman" w:cs="Times New Roman"/>
                <w:color w:val="000000"/>
                <w:sz w:val="24"/>
                <w:szCs w:val="24"/>
              </w:rPr>
              <w:br w:type="page"/>
            </w:r>
          </w:p>
        </w:tc>
      </w:tr>
      <w:tr w:rsidR="00BB3323" w:rsidRPr="00BB3323" w14:paraId="642B0269" w14:textId="77777777" w:rsidTr="00437836">
        <w:trPr>
          <w:trHeight w:val="315"/>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59B3DCD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4.1. Открытость и технологичность. </w:t>
            </w:r>
          </w:p>
        </w:tc>
      </w:tr>
      <w:tr w:rsidR="00BB3323" w:rsidRPr="00BB3323" w14:paraId="3E018BC2" w14:textId="77777777" w:rsidTr="00437836">
        <w:trPr>
          <w:trHeight w:val="1965"/>
        </w:trPr>
        <w:tc>
          <w:tcPr>
            <w:tcW w:w="2552" w:type="dxa"/>
            <w:tcBorders>
              <w:top w:val="nil"/>
              <w:left w:val="single" w:sz="4" w:space="0" w:color="auto"/>
              <w:bottom w:val="single" w:sz="4" w:space="0" w:color="auto"/>
              <w:right w:val="single" w:sz="4" w:space="0" w:color="auto"/>
            </w:tcBorders>
            <w:shd w:val="clear" w:color="auto" w:fill="auto"/>
            <w:hideMark/>
          </w:tcPr>
          <w:p w14:paraId="610850B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Уровень удовлетворенности деятельностью органов местного самоуправления.</w:t>
            </w:r>
          </w:p>
        </w:tc>
        <w:tc>
          <w:tcPr>
            <w:tcW w:w="1660" w:type="dxa"/>
            <w:tcBorders>
              <w:top w:val="nil"/>
              <w:left w:val="nil"/>
              <w:bottom w:val="single" w:sz="4" w:space="0" w:color="auto"/>
              <w:right w:val="single" w:sz="4" w:space="0" w:color="auto"/>
            </w:tcBorders>
            <w:shd w:val="clear" w:color="auto" w:fill="auto"/>
            <w:hideMark/>
          </w:tcPr>
          <w:p w14:paraId="170E06E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102C88A5"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56,00</w:t>
            </w:r>
          </w:p>
        </w:tc>
        <w:tc>
          <w:tcPr>
            <w:tcW w:w="1352" w:type="dxa"/>
            <w:tcBorders>
              <w:top w:val="nil"/>
              <w:left w:val="nil"/>
              <w:bottom w:val="single" w:sz="4" w:space="0" w:color="auto"/>
              <w:right w:val="single" w:sz="4" w:space="0" w:color="auto"/>
            </w:tcBorders>
            <w:shd w:val="clear" w:color="000000" w:fill="FFFFFF"/>
            <w:hideMark/>
          </w:tcPr>
          <w:p w14:paraId="1782CD8D"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60,00</w:t>
            </w:r>
          </w:p>
        </w:tc>
        <w:tc>
          <w:tcPr>
            <w:tcW w:w="2799" w:type="dxa"/>
            <w:gridSpan w:val="2"/>
            <w:tcBorders>
              <w:top w:val="nil"/>
              <w:left w:val="nil"/>
              <w:bottom w:val="single" w:sz="4" w:space="0" w:color="auto"/>
              <w:right w:val="single" w:sz="4" w:space="0" w:color="auto"/>
            </w:tcBorders>
            <w:shd w:val="clear" w:color="auto" w:fill="auto"/>
            <w:hideMark/>
          </w:tcPr>
          <w:p w14:paraId="10146920"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мероприятий муниципальных программ муниципального района "Сыктывдинский"</w:t>
            </w:r>
          </w:p>
        </w:tc>
        <w:tc>
          <w:tcPr>
            <w:tcW w:w="1546" w:type="dxa"/>
            <w:tcBorders>
              <w:top w:val="nil"/>
              <w:left w:val="nil"/>
              <w:bottom w:val="single" w:sz="4" w:space="0" w:color="auto"/>
              <w:right w:val="single" w:sz="4" w:space="0" w:color="auto"/>
            </w:tcBorders>
            <w:shd w:val="clear" w:color="000000" w:fill="FFFFFF"/>
            <w:hideMark/>
          </w:tcPr>
          <w:p w14:paraId="7A11AE5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135B196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Увеличение уровня удовлетворенности деятельностью органов местного самоуправления.</w:t>
            </w:r>
          </w:p>
        </w:tc>
        <w:tc>
          <w:tcPr>
            <w:tcW w:w="2221" w:type="dxa"/>
            <w:tcBorders>
              <w:top w:val="nil"/>
              <w:left w:val="nil"/>
              <w:bottom w:val="single" w:sz="4" w:space="0" w:color="auto"/>
              <w:right w:val="single" w:sz="4" w:space="0" w:color="auto"/>
            </w:tcBorders>
            <w:shd w:val="clear" w:color="000000" w:fill="FFFFFF"/>
            <w:hideMark/>
          </w:tcPr>
          <w:p w14:paraId="28EA4263"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Глава муниципального района "Сыктывдинский" - руководитель администрации Л.Ю. Доронина, руководители структурных подразделений администрации муниципального района.</w:t>
            </w:r>
          </w:p>
        </w:tc>
      </w:tr>
      <w:tr w:rsidR="00BB3323" w:rsidRPr="00BB3323" w14:paraId="39E61776" w14:textId="77777777" w:rsidTr="00437836">
        <w:trPr>
          <w:trHeight w:val="54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5C5B695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4.2. Казна как инструмент развития.</w:t>
            </w:r>
          </w:p>
        </w:tc>
      </w:tr>
      <w:tr w:rsidR="00BB3323" w:rsidRPr="00BB3323" w14:paraId="71476ACE" w14:textId="77777777" w:rsidTr="00437836">
        <w:trPr>
          <w:trHeight w:val="1935"/>
        </w:trPr>
        <w:tc>
          <w:tcPr>
            <w:tcW w:w="2552" w:type="dxa"/>
            <w:tcBorders>
              <w:top w:val="nil"/>
              <w:left w:val="single" w:sz="4" w:space="0" w:color="auto"/>
              <w:bottom w:val="single" w:sz="4" w:space="0" w:color="auto"/>
              <w:right w:val="single" w:sz="4" w:space="0" w:color="auto"/>
            </w:tcBorders>
            <w:shd w:val="clear" w:color="auto" w:fill="auto"/>
            <w:hideMark/>
          </w:tcPr>
          <w:p w14:paraId="4B1EDB5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Calibri" w:hAnsi="Times New Roman" w:cs="Times New Roman"/>
                <w:sz w:val="24"/>
                <w:szCs w:val="24"/>
                <w:lang w:eastAsia="en-US"/>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660" w:type="dxa"/>
            <w:tcBorders>
              <w:top w:val="nil"/>
              <w:left w:val="nil"/>
              <w:bottom w:val="single" w:sz="4" w:space="0" w:color="auto"/>
              <w:right w:val="single" w:sz="4" w:space="0" w:color="auto"/>
            </w:tcBorders>
            <w:shd w:val="clear" w:color="auto" w:fill="auto"/>
            <w:hideMark/>
          </w:tcPr>
          <w:p w14:paraId="79D076E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руб.</w:t>
            </w:r>
          </w:p>
        </w:tc>
        <w:tc>
          <w:tcPr>
            <w:tcW w:w="1221" w:type="dxa"/>
            <w:tcBorders>
              <w:top w:val="nil"/>
              <w:left w:val="nil"/>
              <w:bottom w:val="single" w:sz="4" w:space="0" w:color="auto"/>
              <w:right w:val="single" w:sz="4" w:space="0" w:color="auto"/>
            </w:tcBorders>
            <w:shd w:val="clear" w:color="auto" w:fill="auto"/>
            <w:hideMark/>
          </w:tcPr>
          <w:p w14:paraId="4D6EA33B"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5389,90</w:t>
            </w:r>
          </w:p>
        </w:tc>
        <w:tc>
          <w:tcPr>
            <w:tcW w:w="1352" w:type="dxa"/>
            <w:tcBorders>
              <w:top w:val="nil"/>
              <w:left w:val="nil"/>
              <w:bottom w:val="single" w:sz="4" w:space="0" w:color="auto"/>
              <w:right w:val="single" w:sz="4" w:space="0" w:color="auto"/>
            </w:tcBorders>
            <w:shd w:val="clear" w:color="000000" w:fill="FFFFFF"/>
            <w:hideMark/>
          </w:tcPr>
          <w:p w14:paraId="2878FF8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5551,60</w:t>
            </w:r>
          </w:p>
        </w:tc>
        <w:tc>
          <w:tcPr>
            <w:tcW w:w="2799" w:type="dxa"/>
            <w:gridSpan w:val="2"/>
            <w:tcBorders>
              <w:top w:val="nil"/>
              <w:left w:val="nil"/>
              <w:bottom w:val="single" w:sz="4" w:space="0" w:color="auto"/>
              <w:right w:val="single" w:sz="4" w:space="0" w:color="auto"/>
            </w:tcBorders>
            <w:shd w:val="clear" w:color="auto" w:fill="auto"/>
            <w:hideMark/>
          </w:tcPr>
          <w:p w14:paraId="44EEAF0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"Эффективное управление муниципальными финансами и муниципальным долгом МО МР "Сыктывдинский" муниципальной программы МО МР "Сыктывдинский" "Развитие муниципального управления"</w:t>
            </w:r>
          </w:p>
        </w:tc>
        <w:tc>
          <w:tcPr>
            <w:tcW w:w="1546" w:type="dxa"/>
            <w:tcBorders>
              <w:top w:val="nil"/>
              <w:left w:val="nil"/>
              <w:bottom w:val="single" w:sz="4" w:space="0" w:color="auto"/>
              <w:right w:val="single" w:sz="4" w:space="0" w:color="auto"/>
            </w:tcBorders>
            <w:shd w:val="clear" w:color="000000" w:fill="FFFFFF"/>
            <w:hideMark/>
          </w:tcPr>
          <w:p w14:paraId="13BCD3F2"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4E1B93D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Не допустить значительного роста расходов бюджета муниципального образования на одного жителя муниципального образования.</w:t>
            </w:r>
          </w:p>
        </w:tc>
        <w:tc>
          <w:tcPr>
            <w:tcW w:w="2221" w:type="dxa"/>
            <w:tcBorders>
              <w:top w:val="nil"/>
              <w:left w:val="nil"/>
              <w:bottom w:val="single" w:sz="4" w:space="0" w:color="auto"/>
              <w:right w:val="single" w:sz="4" w:space="0" w:color="auto"/>
            </w:tcBorders>
            <w:shd w:val="clear" w:color="000000" w:fill="FFFFFF"/>
            <w:hideMark/>
          </w:tcPr>
          <w:p w14:paraId="1302E63D"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Глава муниципального района "Сыктывдинский" - руководитель администрации Л.Ю. Доронина, начальник управления финансов администрации муниципального района Г.А. Щербакова</w:t>
            </w:r>
          </w:p>
        </w:tc>
      </w:tr>
      <w:tr w:rsidR="00BB3323" w:rsidRPr="00BB3323" w14:paraId="39843B63" w14:textId="77777777" w:rsidTr="00437836">
        <w:trPr>
          <w:trHeight w:val="39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5BD946F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4.3. Интеграция и партнерство.</w:t>
            </w:r>
          </w:p>
        </w:tc>
      </w:tr>
      <w:tr w:rsidR="00BB3323" w:rsidRPr="00BB3323" w14:paraId="7DE76446" w14:textId="77777777" w:rsidTr="00437836">
        <w:trPr>
          <w:trHeight w:val="2610"/>
        </w:trPr>
        <w:tc>
          <w:tcPr>
            <w:tcW w:w="2552" w:type="dxa"/>
            <w:tcBorders>
              <w:top w:val="nil"/>
              <w:left w:val="single" w:sz="4" w:space="0" w:color="auto"/>
              <w:bottom w:val="single" w:sz="4" w:space="0" w:color="auto"/>
              <w:right w:val="single" w:sz="4" w:space="0" w:color="auto"/>
            </w:tcBorders>
            <w:shd w:val="clear" w:color="auto" w:fill="auto"/>
            <w:hideMark/>
          </w:tcPr>
          <w:p w14:paraId="20E70DA6"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660" w:type="dxa"/>
            <w:tcBorders>
              <w:top w:val="nil"/>
              <w:left w:val="nil"/>
              <w:bottom w:val="single" w:sz="4" w:space="0" w:color="auto"/>
              <w:right w:val="single" w:sz="4" w:space="0" w:color="auto"/>
            </w:tcBorders>
            <w:shd w:val="clear" w:color="auto" w:fill="auto"/>
            <w:hideMark/>
          </w:tcPr>
          <w:p w14:paraId="5B03541F"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nil"/>
              <w:left w:val="nil"/>
              <w:bottom w:val="single" w:sz="4" w:space="0" w:color="auto"/>
              <w:right w:val="single" w:sz="4" w:space="0" w:color="auto"/>
            </w:tcBorders>
            <w:shd w:val="clear" w:color="auto" w:fill="auto"/>
            <w:hideMark/>
          </w:tcPr>
          <w:p w14:paraId="29BF19A8"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25,00</w:t>
            </w:r>
          </w:p>
        </w:tc>
        <w:tc>
          <w:tcPr>
            <w:tcW w:w="1352" w:type="dxa"/>
            <w:tcBorders>
              <w:top w:val="nil"/>
              <w:left w:val="nil"/>
              <w:bottom w:val="single" w:sz="4" w:space="0" w:color="auto"/>
              <w:right w:val="single" w:sz="4" w:space="0" w:color="auto"/>
            </w:tcBorders>
            <w:shd w:val="clear" w:color="000000" w:fill="FFFFFF"/>
            <w:hideMark/>
          </w:tcPr>
          <w:p w14:paraId="2348073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25,00</w:t>
            </w:r>
          </w:p>
        </w:tc>
        <w:tc>
          <w:tcPr>
            <w:tcW w:w="2799" w:type="dxa"/>
            <w:gridSpan w:val="2"/>
            <w:tcBorders>
              <w:top w:val="nil"/>
              <w:left w:val="nil"/>
              <w:bottom w:val="single" w:sz="4" w:space="0" w:color="auto"/>
              <w:right w:val="single" w:sz="4" w:space="0" w:color="auto"/>
            </w:tcBorders>
            <w:shd w:val="clear" w:color="auto" w:fill="auto"/>
            <w:hideMark/>
          </w:tcPr>
          <w:p w14:paraId="1D48AF6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подпрограммы 2 "Эффективное управление муниципальными финансами и муниципальным долгом МО МР "Сыктывдинский" муниципальной программы МО МР "Сыктывдинский" "Развитие муниципального управления"</w:t>
            </w:r>
          </w:p>
        </w:tc>
        <w:tc>
          <w:tcPr>
            <w:tcW w:w="1546" w:type="dxa"/>
            <w:tcBorders>
              <w:top w:val="nil"/>
              <w:left w:val="nil"/>
              <w:bottom w:val="single" w:sz="4" w:space="0" w:color="auto"/>
              <w:right w:val="single" w:sz="4" w:space="0" w:color="auto"/>
            </w:tcBorders>
            <w:shd w:val="clear" w:color="000000" w:fill="FFFFFF"/>
            <w:hideMark/>
          </w:tcPr>
          <w:p w14:paraId="087CE825"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2021-2022</w:t>
            </w:r>
          </w:p>
        </w:tc>
        <w:tc>
          <w:tcPr>
            <w:tcW w:w="2545" w:type="dxa"/>
            <w:gridSpan w:val="2"/>
            <w:tcBorders>
              <w:top w:val="nil"/>
              <w:left w:val="nil"/>
              <w:bottom w:val="single" w:sz="4" w:space="0" w:color="auto"/>
              <w:right w:val="single" w:sz="4" w:space="0" w:color="auto"/>
            </w:tcBorders>
            <w:shd w:val="clear" w:color="auto" w:fill="auto"/>
            <w:hideMark/>
          </w:tcPr>
          <w:p w14:paraId="3AE286F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Сохранение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на уровне 25%</w:t>
            </w:r>
          </w:p>
        </w:tc>
        <w:tc>
          <w:tcPr>
            <w:tcW w:w="2221" w:type="dxa"/>
            <w:tcBorders>
              <w:top w:val="nil"/>
              <w:left w:val="nil"/>
              <w:bottom w:val="single" w:sz="4" w:space="0" w:color="auto"/>
              <w:right w:val="single" w:sz="4" w:space="0" w:color="auto"/>
            </w:tcBorders>
            <w:shd w:val="clear" w:color="000000" w:fill="FFFFFF"/>
            <w:hideMark/>
          </w:tcPr>
          <w:p w14:paraId="1F6196EA"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Глава муниципального района "Сыктывдинский" - руководитель администрации Л.Ю. Доронина, начальник управления финансов администрации муниципального района Г.А. Щербакова</w:t>
            </w:r>
          </w:p>
        </w:tc>
      </w:tr>
      <w:tr w:rsidR="00BB3323" w:rsidRPr="00BB3323" w14:paraId="390DD8FF" w14:textId="77777777" w:rsidTr="00437836">
        <w:trPr>
          <w:trHeight w:val="510"/>
        </w:trPr>
        <w:tc>
          <w:tcPr>
            <w:tcW w:w="1589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30FEC66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4.4. Профессионализм и эффективность</w:t>
            </w:r>
          </w:p>
        </w:tc>
      </w:tr>
      <w:tr w:rsidR="00BB3323" w:rsidRPr="00BB3323" w14:paraId="4EBA8934" w14:textId="77777777" w:rsidTr="00437836">
        <w:trPr>
          <w:trHeight w:val="70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34A9357"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660" w:type="dxa"/>
            <w:tcBorders>
              <w:top w:val="single" w:sz="4" w:space="0" w:color="auto"/>
              <w:left w:val="nil"/>
              <w:bottom w:val="single" w:sz="4" w:space="0" w:color="auto"/>
              <w:right w:val="single" w:sz="4" w:space="0" w:color="auto"/>
            </w:tcBorders>
            <w:shd w:val="clear" w:color="auto" w:fill="auto"/>
            <w:hideMark/>
          </w:tcPr>
          <w:p w14:paraId="3F034F3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221" w:type="dxa"/>
            <w:tcBorders>
              <w:top w:val="single" w:sz="4" w:space="0" w:color="auto"/>
              <w:left w:val="nil"/>
              <w:bottom w:val="single" w:sz="4" w:space="0" w:color="auto"/>
              <w:right w:val="single" w:sz="4" w:space="0" w:color="auto"/>
            </w:tcBorders>
            <w:shd w:val="clear" w:color="auto" w:fill="auto"/>
            <w:hideMark/>
          </w:tcPr>
          <w:p w14:paraId="7D03C0C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352" w:type="dxa"/>
            <w:tcBorders>
              <w:top w:val="single" w:sz="4" w:space="0" w:color="auto"/>
              <w:left w:val="nil"/>
              <w:bottom w:val="single" w:sz="4" w:space="0" w:color="auto"/>
              <w:right w:val="single" w:sz="4" w:space="0" w:color="auto"/>
            </w:tcBorders>
            <w:shd w:val="clear" w:color="000000" w:fill="FFFFFF"/>
            <w:hideMark/>
          </w:tcPr>
          <w:p w14:paraId="1408A36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2799" w:type="dxa"/>
            <w:gridSpan w:val="2"/>
            <w:tcBorders>
              <w:top w:val="single" w:sz="4" w:space="0" w:color="auto"/>
              <w:left w:val="nil"/>
              <w:bottom w:val="single" w:sz="4" w:space="0" w:color="auto"/>
              <w:right w:val="single" w:sz="4" w:space="0" w:color="auto"/>
            </w:tcBorders>
            <w:shd w:val="clear" w:color="auto" w:fill="auto"/>
            <w:hideMark/>
          </w:tcPr>
          <w:p w14:paraId="2A70CCE1"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Реализация мероприятий подпрограммы 2 "Эффективное управление муниципальными финансами и муниципальным долгом МО МР "Сыктывдинский" муниципальной программы МО МР "Сыктывдинский" "Развитие </w:t>
            </w:r>
            <w:r w:rsidRPr="00BB3323">
              <w:rPr>
                <w:rFonts w:ascii="Times New Roman" w:eastAsia="Times New Roman" w:hAnsi="Times New Roman" w:cs="Times New Roman"/>
                <w:color w:val="000000"/>
                <w:sz w:val="24"/>
                <w:szCs w:val="24"/>
              </w:rPr>
              <w:lastRenderedPageBreak/>
              <w:t>муниципального управления"</w:t>
            </w:r>
          </w:p>
        </w:tc>
        <w:tc>
          <w:tcPr>
            <w:tcW w:w="1546" w:type="dxa"/>
            <w:tcBorders>
              <w:top w:val="single" w:sz="4" w:space="0" w:color="auto"/>
              <w:left w:val="nil"/>
              <w:bottom w:val="single" w:sz="4" w:space="0" w:color="auto"/>
              <w:right w:val="single" w:sz="4" w:space="0" w:color="auto"/>
            </w:tcBorders>
            <w:shd w:val="clear" w:color="000000" w:fill="FFFFFF"/>
            <w:hideMark/>
          </w:tcPr>
          <w:p w14:paraId="4470AB41"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2021-2022</w:t>
            </w:r>
          </w:p>
        </w:tc>
        <w:tc>
          <w:tcPr>
            <w:tcW w:w="2545" w:type="dxa"/>
            <w:gridSpan w:val="2"/>
            <w:tcBorders>
              <w:top w:val="single" w:sz="4" w:space="0" w:color="auto"/>
              <w:left w:val="nil"/>
              <w:bottom w:val="single" w:sz="4" w:space="0" w:color="auto"/>
              <w:right w:val="single" w:sz="4" w:space="0" w:color="auto"/>
            </w:tcBorders>
            <w:shd w:val="clear" w:color="auto" w:fill="auto"/>
            <w:hideMark/>
          </w:tcPr>
          <w:p w14:paraId="3166BC73"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Не допустить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w:t>
            </w:r>
            <w:r w:rsidRPr="00BB3323">
              <w:rPr>
                <w:rFonts w:ascii="Times New Roman" w:eastAsia="Times New Roman" w:hAnsi="Times New Roman" w:cs="Times New Roman"/>
                <w:color w:val="000000"/>
                <w:sz w:val="24"/>
                <w:szCs w:val="24"/>
              </w:rPr>
              <w:lastRenderedPageBreak/>
              <w:t>начисления на оплату труда)</w:t>
            </w:r>
          </w:p>
        </w:tc>
        <w:tc>
          <w:tcPr>
            <w:tcW w:w="2221" w:type="dxa"/>
            <w:tcBorders>
              <w:top w:val="single" w:sz="4" w:space="0" w:color="auto"/>
              <w:left w:val="nil"/>
              <w:bottom w:val="single" w:sz="4" w:space="0" w:color="auto"/>
              <w:right w:val="single" w:sz="4" w:space="0" w:color="auto"/>
            </w:tcBorders>
            <w:shd w:val="clear" w:color="000000" w:fill="FFFFFF"/>
            <w:hideMark/>
          </w:tcPr>
          <w:p w14:paraId="4D584777" w14:textId="77777777" w:rsidR="00BB3323" w:rsidRPr="00BB3323" w:rsidRDefault="00BB3323" w:rsidP="00BB3323">
            <w:pPr>
              <w:spacing w:after="0" w:line="240" w:lineRule="auto"/>
              <w:jc w:val="both"/>
              <w:rPr>
                <w:rFonts w:ascii="Times New Roman" w:eastAsia="Times New Roman" w:hAnsi="Times New Roman" w:cs="Times New Roman"/>
                <w:color w:val="FFFFFF"/>
                <w:sz w:val="24"/>
                <w:szCs w:val="24"/>
              </w:rPr>
            </w:pPr>
            <w:r w:rsidRPr="00BB3323">
              <w:rPr>
                <w:rFonts w:ascii="Times New Roman" w:eastAsia="Times New Roman" w:hAnsi="Times New Roman" w:cs="Times New Roman"/>
                <w:sz w:val="24"/>
                <w:szCs w:val="24"/>
              </w:rPr>
              <w:lastRenderedPageBreak/>
              <w:t>Глава муниципального района "Сыктывдинский" - руководитель администрации Л.Ю. Доронина, начальник управления финансов администрации муниципального района Г.А. Щербакова</w:t>
            </w:r>
          </w:p>
        </w:tc>
      </w:tr>
    </w:tbl>
    <w:p w14:paraId="652E7C16" w14:textId="77777777" w:rsidR="00BB3323" w:rsidRPr="00BB3323" w:rsidRDefault="00BB3323" w:rsidP="00BB3323">
      <w:pPr>
        <w:spacing w:after="160" w:line="259" w:lineRule="auto"/>
        <w:rPr>
          <w:rFonts w:ascii="Calibri" w:eastAsia="Calibri" w:hAnsi="Calibri" w:cs="Times New Roman"/>
          <w:lang w:eastAsia="en-US"/>
        </w:rPr>
      </w:pPr>
    </w:p>
    <w:p w14:paraId="435B3CEC"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1E3CF6EA"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sz w:val="24"/>
          <w:szCs w:val="24"/>
          <w:lang w:eastAsia="en-US"/>
        </w:rPr>
      </w:pPr>
    </w:p>
    <w:p w14:paraId="079E720E" w14:textId="77777777" w:rsidR="00C77736" w:rsidRPr="00C26B11" w:rsidRDefault="00C77736">
      <w:pPr>
        <w:spacing w:after="160" w:line="259" w:lineRule="auto"/>
        <w:sectPr w:rsidR="00C77736" w:rsidRPr="00C26B11" w:rsidSect="00C77736">
          <w:footerReference w:type="default" r:id="rId13"/>
          <w:footerReference w:type="first" r:id="rId14"/>
          <w:pgSz w:w="16838" w:h="11906" w:orient="landscape" w:code="9"/>
          <w:pgMar w:top="1701" w:right="1134" w:bottom="851" w:left="1134" w:header="709" w:footer="403" w:gutter="0"/>
          <w:cols w:space="708"/>
          <w:titlePg/>
          <w:docGrid w:linePitch="360"/>
        </w:sectPr>
      </w:pPr>
    </w:p>
    <w:p w14:paraId="5E0073DB" w14:textId="65A549AC" w:rsidR="00BB3323" w:rsidRDefault="00BB3323">
      <w:pPr>
        <w:spacing w:after="160" w:line="259" w:lineRule="auto"/>
      </w:pPr>
    </w:p>
    <w:p w14:paraId="45F03010" w14:textId="77777777" w:rsidR="00BB3323" w:rsidRPr="00BB3323" w:rsidRDefault="00BB3323" w:rsidP="00BB3323">
      <w:pPr>
        <w:spacing w:after="160" w:line="240" w:lineRule="auto"/>
        <w:contextualSpacing/>
        <w:jc w:val="right"/>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rPr>
        <w:drawing>
          <wp:anchor distT="0" distB="0" distL="6401435" distR="6401435" simplePos="0" relativeHeight="251663360" behindDoc="0" locked="0" layoutInCell="1" allowOverlap="1" wp14:anchorId="37A070DA" wp14:editId="211638B5">
            <wp:simplePos x="0" y="0"/>
            <wp:positionH relativeFrom="margin">
              <wp:posOffset>2533650</wp:posOffset>
            </wp:positionH>
            <wp:positionV relativeFrom="paragraph">
              <wp:posOffset>0</wp:posOffset>
            </wp:positionV>
            <wp:extent cx="800100" cy="9969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2A709D25"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3D496B49"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44A59700" w14:textId="4BE2161D"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B7DD8BB" wp14:editId="4153EE19">
                <wp:simplePos x="0" y="0"/>
                <wp:positionH relativeFrom="column">
                  <wp:posOffset>-114300</wp:posOffset>
                </wp:positionH>
                <wp:positionV relativeFrom="paragraph">
                  <wp:posOffset>160655</wp:posOffset>
                </wp:positionV>
                <wp:extent cx="6410325" cy="0"/>
                <wp:effectExtent l="13335" t="13970" r="5715" b="508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DFF9B" id="Прямая соединительная линия 2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2xkfhv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eastAsia="en-US"/>
        </w:rPr>
        <w:t>ШУÖМ</w:t>
      </w:r>
    </w:p>
    <w:p w14:paraId="1F9EBFC8"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28301AE6"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5884A8B8"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74497966"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ar-SA"/>
        </w:rPr>
      </w:pPr>
    </w:p>
    <w:p w14:paraId="41C34719" w14:textId="77777777" w:rsidR="00BB3323" w:rsidRPr="00BB3323" w:rsidRDefault="00BB3323" w:rsidP="00BB3323">
      <w:pPr>
        <w:tabs>
          <w:tab w:val="left" w:pos="5400"/>
        </w:tabs>
        <w:suppressAutoHyphens/>
        <w:spacing w:after="0" w:line="240" w:lineRule="auto"/>
        <w:ind w:firstLine="567"/>
        <w:jc w:val="right"/>
        <w:rPr>
          <w:rFonts w:ascii="Times New Roman" w:eastAsia="Times New Roman" w:hAnsi="Times New Roman" w:cs="Times New Roman"/>
          <w:b/>
          <w:sz w:val="28"/>
          <w:szCs w:val="28"/>
          <w:lang w:eastAsia="ar-SA"/>
        </w:rPr>
      </w:pPr>
    </w:p>
    <w:p w14:paraId="7B8B6C76" w14:textId="77777777" w:rsidR="00BB3323" w:rsidRPr="00BB3323" w:rsidRDefault="00BB3323" w:rsidP="00BB3323">
      <w:pP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 4 марта 2021 года                                                                                                          № 3/270</w:t>
      </w:r>
    </w:p>
    <w:p w14:paraId="2ECCD7AA"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 порядке выдвижения многодетной </w:t>
      </w:r>
    </w:p>
    <w:p w14:paraId="037A64B6"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семьи на соискание премий </w:t>
      </w:r>
    </w:p>
    <w:p w14:paraId="09764654"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Правительства Республики Коми </w:t>
      </w:r>
    </w:p>
    <w:p w14:paraId="1974BE70"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лучшим многодетным семьям</w:t>
      </w:r>
    </w:p>
    <w:p w14:paraId="2EBA91D3"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Республике Коми</w:t>
      </w:r>
    </w:p>
    <w:p w14:paraId="46791BE7" w14:textId="77777777" w:rsidR="00BB3323" w:rsidRPr="00BB3323" w:rsidRDefault="00BB3323" w:rsidP="00BB33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14:paraId="2F303500" w14:textId="77777777" w:rsidR="00BB3323" w:rsidRPr="00BB3323" w:rsidRDefault="00BB3323" w:rsidP="00BB332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Руководствуясь </w:t>
      </w:r>
      <w:hyperlink r:id="rId15" w:history="1">
        <w:r w:rsidRPr="00BB3323">
          <w:rPr>
            <w:rFonts w:ascii="Times New Roman" w:eastAsia="Times New Roman" w:hAnsi="Times New Roman" w:cs="Times New Roman"/>
            <w:sz w:val="24"/>
            <w:szCs w:val="24"/>
          </w:rPr>
          <w:t>статьей 16</w:t>
        </w:r>
      </w:hyperlink>
      <w:r w:rsidRPr="00BB3323">
        <w:rPr>
          <w:rFonts w:ascii="Times New Roman" w:eastAsia="Times New Roman" w:hAnsi="Times New Roman" w:cs="Times New Roman"/>
          <w:sz w:val="24"/>
          <w:szCs w:val="24"/>
        </w:rPr>
        <w:t xml:space="preserve"> Федерального закона от 06.10.2003 № 131-ФЗ «Об общих принципах организации местного самоуправления в Российской Федерации», </w:t>
      </w:r>
      <w:hyperlink r:id="rId16" w:history="1">
        <w:r w:rsidRPr="00BB3323">
          <w:rPr>
            <w:rFonts w:ascii="Times New Roman" w:eastAsia="Times New Roman" w:hAnsi="Times New Roman" w:cs="Times New Roman"/>
            <w:sz w:val="24"/>
            <w:szCs w:val="24"/>
          </w:rPr>
          <w:t>постановлением</w:t>
        </w:r>
      </w:hyperlink>
      <w:r w:rsidRPr="00BB3323">
        <w:rPr>
          <w:rFonts w:ascii="Times New Roman" w:eastAsia="Times New Roman" w:hAnsi="Times New Roman" w:cs="Times New Roman"/>
          <w:sz w:val="24"/>
          <w:szCs w:val="24"/>
        </w:rPr>
        <w:t xml:space="preserve"> Правительства Республики Коми от 26.11.2007 № 277 «О премиях Правительства Республики Коми», администрация муниципального района «Сыктывдинский» Республики Коми</w:t>
      </w:r>
    </w:p>
    <w:p w14:paraId="676E10CC" w14:textId="77777777" w:rsidR="00BB3323" w:rsidRPr="00BB3323" w:rsidRDefault="00BB3323" w:rsidP="00BB3323">
      <w:pPr>
        <w:suppressAutoHyphens/>
        <w:autoSpaceDN w:val="0"/>
        <w:spacing w:after="0" w:line="240" w:lineRule="auto"/>
        <w:ind w:firstLine="567"/>
        <w:jc w:val="both"/>
        <w:textAlignment w:val="baseline"/>
        <w:rPr>
          <w:rFonts w:ascii="Times New Roman" w:eastAsia="Times New Roman" w:hAnsi="Times New Roman" w:cs="Times New Roman"/>
          <w:b/>
          <w:bCs/>
          <w:kern w:val="3"/>
          <w:sz w:val="24"/>
          <w:szCs w:val="24"/>
          <w:lang w:eastAsia="zh-CN"/>
        </w:rPr>
      </w:pPr>
    </w:p>
    <w:p w14:paraId="04874D1C" w14:textId="77777777" w:rsidR="00BB3323" w:rsidRPr="00BB3323" w:rsidRDefault="00BB3323" w:rsidP="00BB3323">
      <w:pPr>
        <w:suppressAutoHyphens/>
        <w:autoSpaceDN w:val="0"/>
        <w:spacing w:after="0" w:line="240" w:lineRule="auto"/>
        <w:jc w:val="both"/>
        <w:textAlignment w:val="baseline"/>
        <w:rPr>
          <w:rFonts w:ascii="Times New Roman" w:eastAsia="Times New Roman" w:hAnsi="Times New Roman" w:cs="Times New Roman"/>
          <w:b/>
          <w:bCs/>
          <w:kern w:val="3"/>
          <w:sz w:val="24"/>
          <w:szCs w:val="24"/>
          <w:lang w:eastAsia="zh-CN"/>
        </w:rPr>
      </w:pPr>
      <w:r w:rsidRPr="00BB3323">
        <w:rPr>
          <w:rFonts w:ascii="Times New Roman" w:eastAsia="Times New Roman" w:hAnsi="Times New Roman" w:cs="Times New Roman"/>
          <w:b/>
          <w:bCs/>
          <w:kern w:val="3"/>
          <w:sz w:val="24"/>
          <w:szCs w:val="24"/>
          <w:lang w:eastAsia="zh-CN"/>
        </w:rPr>
        <w:t>ПОСТАНОВЛЯЕТ:</w:t>
      </w:r>
    </w:p>
    <w:p w14:paraId="55A5ED55" w14:textId="77777777" w:rsidR="00BB3323" w:rsidRPr="00BB3323" w:rsidRDefault="00BB3323" w:rsidP="00BB3323">
      <w:pPr>
        <w:suppressAutoHyphens/>
        <w:autoSpaceDN w:val="0"/>
        <w:spacing w:after="0" w:line="240" w:lineRule="auto"/>
        <w:ind w:firstLine="567"/>
        <w:jc w:val="both"/>
        <w:textAlignment w:val="baseline"/>
        <w:rPr>
          <w:rFonts w:ascii="Times New Roman" w:eastAsia="Times New Roman" w:hAnsi="Times New Roman" w:cs="Times New Roman"/>
          <w:b/>
          <w:bCs/>
          <w:kern w:val="3"/>
          <w:sz w:val="24"/>
          <w:szCs w:val="24"/>
          <w:lang w:eastAsia="zh-CN"/>
        </w:rPr>
      </w:pPr>
    </w:p>
    <w:p w14:paraId="598EBEA1" w14:textId="77777777" w:rsidR="00BB3323" w:rsidRPr="00BB3323" w:rsidRDefault="00BB3323" w:rsidP="00BB332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kern w:val="3"/>
          <w:sz w:val="24"/>
          <w:szCs w:val="24"/>
          <w:lang w:eastAsia="zh-CN"/>
        </w:rPr>
        <w:t xml:space="preserve">1. Утвердить состав районной конкурсной комиссии </w:t>
      </w:r>
      <w:r w:rsidRPr="00BB3323">
        <w:rPr>
          <w:rFonts w:ascii="Times New Roman" w:eastAsia="Times New Roman" w:hAnsi="Times New Roman" w:cs="Times New Roman"/>
          <w:sz w:val="24"/>
          <w:szCs w:val="24"/>
        </w:rPr>
        <w:t>по выдвижению многодетной семьи на соискание премий Правительства Республики Коми лучшим многодетным семьям в Республике Коми согласно приложению № 1 к настоящему постановлению.</w:t>
      </w:r>
    </w:p>
    <w:p w14:paraId="5433FDC7" w14:textId="77777777" w:rsidR="00BB3323" w:rsidRPr="00BB3323" w:rsidRDefault="00BB3323" w:rsidP="00BB332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kern w:val="3"/>
          <w:sz w:val="24"/>
          <w:szCs w:val="24"/>
          <w:lang w:eastAsia="zh-CN"/>
        </w:rPr>
        <w:t xml:space="preserve">2. </w:t>
      </w:r>
      <w:r w:rsidRPr="00BB3323">
        <w:rPr>
          <w:rFonts w:ascii="Times New Roman" w:eastAsia="Times New Roman" w:hAnsi="Times New Roman" w:cs="Times New Roman"/>
          <w:sz w:val="24"/>
          <w:szCs w:val="24"/>
        </w:rPr>
        <w:t xml:space="preserve">Утвердить </w:t>
      </w:r>
      <w:hyperlink w:anchor="P70" w:history="1">
        <w:r w:rsidRPr="00BB3323">
          <w:rPr>
            <w:rFonts w:ascii="Times New Roman" w:eastAsia="Times New Roman" w:hAnsi="Times New Roman" w:cs="Times New Roman"/>
            <w:sz w:val="24"/>
            <w:szCs w:val="24"/>
          </w:rPr>
          <w:t>Порядок</w:t>
        </w:r>
      </w:hyperlink>
      <w:r w:rsidRPr="00BB3323">
        <w:rPr>
          <w:rFonts w:ascii="Times New Roman" w:eastAsia="Times New Roman" w:hAnsi="Times New Roman" w:cs="Times New Roman"/>
          <w:sz w:val="24"/>
          <w:szCs w:val="24"/>
        </w:rPr>
        <w:t xml:space="preserve"> принятия Комиссией решения о выдвижении многодетной семьи на соискание премий Правительства Республики Коми лучшим многодетным семьям в Республике Коми согласно приложению № 2 к настоящему постановлению.</w:t>
      </w:r>
    </w:p>
    <w:p w14:paraId="699BAC95" w14:textId="77777777" w:rsidR="00BB3323" w:rsidRPr="00BB3323" w:rsidRDefault="00BB3323" w:rsidP="00BB3323">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kern w:val="3"/>
          <w:sz w:val="24"/>
          <w:szCs w:val="24"/>
          <w:lang w:eastAsia="zh-CN"/>
        </w:rPr>
        <w:t xml:space="preserve">3. </w:t>
      </w:r>
      <w:r w:rsidRPr="00BB3323">
        <w:rPr>
          <w:rFonts w:ascii="Times New Roman" w:eastAsia="Times New Roman" w:hAnsi="Times New Roman" w:cs="Times New Roman"/>
          <w:sz w:val="24"/>
          <w:szCs w:val="24"/>
        </w:rPr>
        <w:t>Отделу по работе с Советом и сельскими поселениями по итогам принятия Комиссией решения о выдвижении многодетной семьи на соискание премий Правительства Республики Коми лучшим многодетным семьям в Республике Коми направить документы на рассмотрение в Министерство труда, занятости и социальной защиты Республики Коми в установленном порядке.</w:t>
      </w:r>
    </w:p>
    <w:p w14:paraId="1438C28C" w14:textId="66D57188" w:rsidR="00BB3323" w:rsidRPr="00BB3323" w:rsidRDefault="00BB3323" w:rsidP="00BB3323">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zh-CN"/>
        </w:rPr>
      </w:pPr>
      <w:r w:rsidRPr="00BB3323">
        <w:rPr>
          <w:rFonts w:ascii="Times New Roman" w:eastAsia="Times New Roman" w:hAnsi="Times New Roman" w:cs="Times New Roman"/>
          <w:kern w:val="3"/>
          <w:sz w:val="24"/>
          <w:szCs w:val="24"/>
          <w:lang w:eastAsia="zh-CN"/>
        </w:rPr>
        <w:t xml:space="preserve">4. Контроль за исполнением </w:t>
      </w:r>
      <w:r w:rsidR="00FC70E6" w:rsidRPr="00BB3323">
        <w:rPr>
          <w:rFonts w:ascii="Times New Roman" w:eastAsia="Times New Roman" w:hAnsi="Times New Roman" w:cs="Times New Roman"/>
          <w:kern w:val="3"/>
          <w:sz w:val="24"/>
          <w:szCs w:val="24"/>
          <w:lang w:eastAsia="zh-CN"/>
        </w:rPr>
        <w:t>настоящего постановления</w:t>
      </w:r>
      <w:r w:rsidRPr="00BB3323">
        <w:rPr>
          <w:rFonts w:ascii="Times New Roman" w:eastAsia="Times New Roman" w:hAnsi="Times New Roman" w:cs="Times New Roman"/>
          <w:kern w:val="3"/>
          <w:sz w:val="24"/>
          <w:szCs w:val="24"/>
          <w:lang w:eastAsia="zh-CN"/>
        </w:rPr>
        <w:t xml:space="preserve"> оставляю за собой.</w:t>
      </w:r>
    </w:p>
    <w:p w14:paraId="608C3658" w14:textId="77777777" w:rsidR="00BB3323" w:rsidRPr="00BB3323" w:rsidRDefault="00BB3323" w:rsidP="00BB3323">
      <w:pPr>
        <w:suppressAutoHyphens/>
        <w:autoSpaceDN w:val="0"/>
        <w:spacing w:after="0" w:line="240" w:lineRule="auto"/>
        <w:ind w:firstLine="709"/>
        <w:jc w:val="both"/>
        <w:textAlignment w:val="baseline"/>
        <w:rPr>
          <w:rFonts w:ascii="Times New Roman" w:eastAsia="Times New Roman" w:hAnsi="Times New Roman" w:cs="Times New Roman"/>
          <w:kern w:val="3"/>
          <w:sz w:val="24"/>
          <w:szCs w:val="24"/>
          <w:lang w:eastAsia="zh-CN"/>
        </w:rPr>
      </w:pPr>
      <w:r w:rsidRPr="00BB3323">
        <w:rPr>
          <w:rFonts w:ascii="Times New Roman" w:eastAsia="Times New Roman" w:hAnsi="Times New Roman" w:cs="Times New Roman"/>
          <w:kern w:val="3"/>
          <w:sz w:val="24"/>
          <w:szCs w:val="24"/>
          <w:lang w:eastAsia="zh-CN"/>
        </w:rPr>
        <w:t>5. Настоящее постановление вступает в силу со дня его подписания.</w:t>
      </w:r>
    </w:p>
    <w:p w14:paraId="7E0DC4BA" w14:textId="77777777" w:rsidR="00BB3323" w:rsidRPr="00BB3323" w:rsidRDefault="00BB3323" w:rsidP="00BB33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14:paraId="71410FF3" w14:textId="77777777" w:rsidR="00BB3323" w:rsidRPr="00BB3323" w:rsidRDefault="00BB3323" w:rsidP="00BB33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14:paraId="680DCB32" w14:textId="77777777" w:rsidR="00BB3323" w:rsidRPr="00BB3323" w:rsidRDefault="00BB3323" w:rsidP="00BB33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B3323">
        <w:rPr>
          <w:rFonts w:ascii="Times New Roman" w:eastAsia="Times New Roman" w:hAnsi="Times New Roman" w:cs="Times New Roman"/>
          <w:kern w:val="3"/>
          <w:sz w:val="24"/>
          <w:szCs w:val="24"/>
          <w:lang w:eastAsia="zh-CN"/>
        </w:rPr>
        <w:t>Заместитель руководителя администрации</w:t>
      </w:r>
    </w:p>
    <w:p w14:paraId="743928FC" w14:textId="64AAB124" w:rsidR="00BB3323" w:rsidRPr="00BB3323" w:rsidRDefault="00BB3323" w:rsidP="00BB3323">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sidRPr="00BB3323">
        <w:rPr>
          <w:rFonts w:ascii="Times New Roman" w:eastAsia="Times New Roman" w:hAnsi="Times New Roman" w:cs="Times New Roman"/>
          <w:kern w:val="3"/>
          <w:sz w:val="24"/>
          <w:szCs w:val="24"/>
          <w:lang w:eastAsia="zh-CN"/>
        </w:rPr>
        <w:t>муниципального района «</w:t>
      </w:r>
      <w:proofErr w:type="gramStart"/>
      <w:r w:rsidR="00FC70E6" w:rsidRPr="00BB3323">
        <w:rPr>
          <w:rFonts w:ascii="Times New Roman" w:eastAsia="Times New Roman" w:hAnsi="Times New Roman" w:cs="Times New Roman"/>
          <w:kern w:val="3"/>
          <w:sz w:val="24"/>
          <w:szCs w:val="24"/>
          <w:lang w:eastAsia="zh-CN"/>
        </w:rPr>
        <w:t xml:space="preserve">Сыктывдинский»  </w:t>
      </w:r>
      <w:r w:rsidRPr="00BB3323">
        <w:rPr>
          <w:rFonts w:ascii="Times New Roman" w:eastAsia="Times New Roman" w:hAnsi="Times New Roman" w:cs="Times New Roman"/>
          <w:kern w:val="3"/>
          <w:sz w:val="24"/>
          <w:szCs w:val="24"/>
          <w:lang w:eastAsia="zh-CN"/>
        </w:rPr>
        <w:t xml:space="preserve"> </w:t>
      </w:r>
      <w:proofErr w:type="gramEnd"/>
      <w:r w:rsidRPr="00BB3323">
        <w:rPr>
          <w:rFonts w:ascii="Times New Roman" w:eastAsia="Times New Roman" w:hAnsi="Times New Roman" w:cs="Times New Roman"/>
          <w:kern w:val="3"/>
          <w:sz w:val="24"/>
          <w:szCs w:val="24"/>
          <w:lang w:eastAsia="zh-CN"/>
        </w:rPr>
        <w:t xml:space="preserve">                                                        В.Ю. Носов</w:t>
      </w:r>
    </w:p>
    <w:p w14:paraId="4FE633FF"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4D659F91"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4EA76706"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072839DC"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2D4056E2"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1851EB27" w14:textId="77777777" w:rsidR="00BB3323" w:rsidRPr="00BB3323" w:rsidRDefault="00BB3323" w:rsidP="00BB3323">
      <w:pPr>
        <w:suppressAutoHyphens/>
        <w:autoSpaceDN w:val="0"/>
        <w:spacing w:after="0" w:line="240" w:lineRule="auto"/>
        <w:jc w:val="center"/>
        <w:textAlignment w:val="baseline"/>
        <w:rPr>
          <w:rFonts w:ascii="Times New Roman" w:eastAsia="Times New Roman" w:hAnsi="Times New Roman" w:cs="Times New Roman"/>
          <w:kern w:val="3"/>
          <w:lang w:eastAsia="zh-CN"/>
        </w:rPr>
      </w:pPr>
    </w:p>
    <w:p w14:paraId="19B702D9"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Приложение 1</w:t>
      </w:r>
    </w:p>
    <w:p w14:paraId="1CF503D8"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к постановлению администрации </w:t>
      </w:r>
    </w:p>
    <w:p w14:paraId="7EA1341B"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муниципального района «Сыктывдинский» </w:t>
      </w:r>
    </w:p>
    <w:p w14:paraId="0958EA52"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4 марта 2021 года № 3/270 </w:t>
      </w:r>
    </w:p>
    <w:p w14:paraId="3321FEAB"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p>
    <w:p w14:paraId="3A33A669" w14:textId="77777777" w:rsidR="00BB3323" w:rsidRPr="00BB3323" w:rsidRDefault="00BB3323" w:rsidP="00BB3323">
      <w:pPr>
        <w:spacing w:after="0" w:line="240" w:lineRule="auto"/>
        <w:jc w:val="center"/>
        <w:rPr>
          <w:rFonts w:ascii="Times New Roman" w:eastAsia="Calibri" w:hAnsi="Times New Roman" w:cs="Times New Roman"/>
          <w:sz w:val="24"/>
          <w:szCs w:val="24"/>
          <w:lang w:eastAsia="en-US"/>
        </w:rPr>
      </w:pPr>
    </w:p>
    <w:p w14:paraId="6A83DE23" w14:textId="77777777" w:rsidR="00BB3323" w:rsidRPr="00BB3323" w:rsidRDefault="00BB3323" w:rsidP="00BB3323">
      <w:pPr>
        <w:spacing w:after="0" w:line="240"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Состав районной конкурсной комиссии по выдвижению многодетной семьи на соискание премий Правительства Республики Коми лучшим многодетным семьям в Республике Коми</w:t>
      </w:r>
    </w:p>
    <w:p w14:paraId="5FEDD64E" w14:textId="77777777" w:rsidR="00BB3323" w:rsidRPr="00BB3323" w:rsidRDefault="00BB3323" w:rsidP="00BB3323">
      <w:pPr>
        <w:spacing w:after="0" w:line="240" w:lineRule="auto"/>
        <w:jc w:val="center"/>
        <w:rPr>
          <w:rFonts w:ascii="Times New Roman" w:eastAsia="Calibri" w:hAnsi="Times New Roman" w:cs="Times New Roman"/>
          <w:b/>
          <w:sz w:val="24"/>
          <w:szCs w:val="24"/>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420"/>
        <w:gridCol w:w="6871"/>
      </w:tblGrid>
      <w:tr w:rsidR="00BB3323" w:rsidRPr="00BB3323" w14:paraId="3702B29A" w14:textId="77777777" w:rsidTr="00437836">
        <w:tc>
          <w:tcPr>
            <w:tcW w:w="2093" w:type="dxa"/>
          </w:tcPr>
          <w:p w14:paraId="4243564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Носов В.Ю.</w:t>
            </w:r>
          </w:p>
        </w:tc>
        <w:tc>
          <w:tcPr>
            <w:tcW w:w="425" w:type="dxa"/>
          </w:tcPr>
          <w:p w14:paraId="2C511FB5"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p>
        </w:tc>
        <w:tc>
          <w:tcPr>
            <w:tcW w:w="7053" w:type="dxa"/>
          </w:tcPr>
          <w:p w14:paraId="3F3A34A7"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заместитель руководителя администрации муниципального района, председатель комиссии;</w:t>
            </w:r>
          </w:p>
        </w:tc>
      </w:tr>
      <w:tr w:rsidR="00BB3323" w:rsidRPr="00BB3323" w14:paraId="77C3B961" w14:textId="77777777" w:rsidTr="00437836">
        <w:tc>
          <w:tcPr>
            <w:tcW w:w="2093" w:type="dxa"/>
          </w:tcPr>
          <w:p w14:paraId="7D8A7FCE"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Лыткина Е.И.</w:t>
            </w:r>
          </w:p>
        </w:tc>
        <w:tc>
          <w:tcPr>
            <w:tcW w:w="425" w:type="dxa"/>
          </w:tcPr>
          <w:p w14:paraId="4555F51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p>
        </w:tc>
        <w:tc>
          <w:tcPr>
            <w:tcW w:w="7053" w:type="dxa"/>
          </w:tcPr>
          <w:p w14:paraId="0DA7C1D5"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консультант отдела по работе с Советом и сельскими поселениями администрации муниципального района</w:t>
            </w:r>
            <w:r w:rsidRPr="00BB3323">
              <w:rPr>
                <w:rFonts w:ascii="Times New Roman" w:eastAsia="Times New Roman" w:hAnsi="Times New Roman" w:cs="Times New Roman"/>
                <w:kern w:val="3"/>
                <w:sz w:val="24"/>
                <w:szCs w:val="24"/>
                <w:lang w:eastAsia="zh-CN"/>
              </w:rPr>
              <w:t>, секретарь комиссии;</w:t>
            </w:r>
          </w:p>
        </w:tc>
      </w:tr>
      <w:tr w:rsidR="00BB3323" w:rsidRPr="00BB3323" w14:paraId="737D630A" w14:textId="77777777" w:rsidTr="00437836">
        <w:tc>
          <w:tcPr>
            <w:tcW w:w="2093" w:type="dxa"/>
          </w:tcPr>
          <w:p w14:paraId="2AABB680"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Члены комиссии:</w:t>
            </w:r>
          </w:p>
          <w:p w14:paraId="18851482"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tc>
        <w:tc>
          <w:tcPr>
            <w:tcW w:w="425" w:type="dxa"/>
          </w:tcPr>
          <w:p w14:paraId="4470880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tc>
        <w:tc>
          <w:tcPr>
            <w:tcW w:w="7053" w:type="dxa"/>
          </w:tcPr>
          <w:p w14:paraId="2C207035"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tc>
      </w:tr>
      <w:tr w:rsidR="00BB3323" w:rsidRPr="00BB3323" w14:paraId="6C4EF575" w14:textId="77777777" w:rsidTr="00437836">
        <w:tc>
          <w:tcPr>
            <w:tcW w:w="2093" w:type="dxa"/>
          </w:tcPr>
          <w:p w14:paraId="2C4D62E8"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Боброва Е.Б.</w:t>
            </w:r>
          </w:p>
        </w:tc>
        <w:tc>
          <w:tcPr>
            <w:tcW w:w="425" w:type="dxa"/>
          </w:tcPr>
          <w:p w14:paraId="2FD823E4"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p>
        </w:tc>
        <w:tc>
          <w:tcPr>
            <w:tcW w:w="7053" w:type="dxa"/>
          </w:tcPr>
          <w:p w14:paraId="11E5B1DB"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начальник отдела по работе с Советом и сельскими поселениями администрации муниципального района;</w:t>
            </w:r>
          </w:p>
          <w:p w14:paraId="33E4D1BC"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tc>
      </w:tr>
      <w:tr w:rsidR="00BB3323" w:rsidRPr="00BB3323" w14:paraId="09792AB7" w14:textId="77777777" w:rsidTr="00437836">
        <w:tc>
          <w:tcPr>
            <w:tcW w:w="2093" w:type="dxa"/>
          </w:tcPr>
          <w:p w14:paraId="2C2B7361"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Сидорова Т.В.</w:t>
            </w:r>
          </w:p>
        </w:tc>
        <w:tc>
          <w:tcPr>
            <w:tcW w:w="425" w:type="dxa"/>
          </w:tcPr>
          <w:p w14:paraId="19F61D0B"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p>
        </w:tc>
        <w:tc>
          <w:tcPr>
            <w:tcW w:w="7053" w:type="dxa"/>
          </w:tcPr>
          <w:p w14:paraId="11C4E971"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начальник отдела по социальным вопросам администрации муниципального района;</w:t>
            </w:r>
          </w:p>
          <w:p w14:paraId="4A3C619A"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tc>
      </w:tr>
      <w:tr w:rsidR="00BB3323" w:rsidRPr="00BB3323" w14:paraId="4F8509F8" w14:textId="77777777" w:rsidTr="00437836">
        <w:tc>
          <w:tcPr>
            <w:tcW w:w="2093" w:type="dxa"/>
          </w:tcPr>
          <w:p w14:paraId="086852D3"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Жигалова Л.А.</w:t>
            </w:r>
          </w:p>
        </w:tc>
        <w:tc>
          <w:tcPr>
            <w:tcW w:w="425" w:type="dxa"/>
          </w:tcPr>
          <w:p w14:paraId="253E1FCD"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p>
        </w:tc>
        <w:tc>
          <w:tcPr>
            <w:tcW w:w="7053" w:type="dxa"/>
          </w:tcPr>
          <w:p w14:paraId="5B56C952"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главный специалист отдела работе с Советом и сельскими поселениями администрации муниципального района.</w:t>
            </w:r>
          </w:p>
          <w:p w14:paraId="2B76446E"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p w14:paraId="732BEA2D"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p w14:paraId="76C3C5B8"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p>
        </w:tc>
      </w:tr>
    </w:tbl>
    <w:p w14:paraId="3DDC5F1D"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4A39A437"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205DB32A"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45AF1C49"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69DD080A"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5F8A5A92"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59C1854E"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7023DB3F"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2A9EFEE4"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30A5462C"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4F81DB8D" w14:textId="77777777" w:rsidR="00BB3323" w:rsidRPr="00BB3323" w:rsidRDefault="00BB3323" w:rsidP="00BB3323">
      <w:pPr>
        <w:spacing w:after="0"/>
        <w:jc w:val="center"/>
        <w:rPr>
          <w:rFonts w:ascii="Times New Roman" w:eastAsia="Calibri" w:hAnsi="Times New Roman" w:cs="Times New Roman"/>
          <w:b/>
          <w:sz w:val="24"/>
          <w:szCs w:val="24"/>
          <w:lang w:eastAsia="en-US"/>
        </w:rPr>
      </w:pPr>
    </w:p>
    <w:p w14:paraId="43D09AB2" w14:textId="77777777" w:rsidR="00BB3323" w:rsidRPr="00BB3323" w:rsidRDefault="00BB3323" w:rsidP="00BB3323">
      <w:pPr>
        <w:spacing w:after="0" w:line="240" w:lineRule="auto"/>
        <w:ind w:hanging="142"/>
        <w:rPr>
          <w:rFonts w:ascii="Times New Roman" w:eastAsia="Arial" w:hAnsi="Times New Roman" w:cs="Times New Roman"/>
          <w:sz w:val="24"/>
          <w:szCs w:val="24"/>
        </w:rPr>
      </w:pPr>
    </w:p>
    <w:p w14:paraId="34CB7CC6" w14:textId="77777777" w:rsidR="00BB3323" w:rsidRPr="00BB3323" w:rsidRDefault="00BB3323" w:rsidP="00BB3323">
      <w:pPr>
        <w:spacing w:after="0" w:line="240" w:lineRule="auto"/>
        <w:ind w:hanging="142"/>
        <w:rPr>
          <w:rFonts w:ascii="Times New Roman" w:eastAsia="Arial" w:hAnsi="Times New Roman" w:cs="Times New Roman"/>
          <w:sz w:val="24"/>
          <w:szCs w:val="24"/>
        </w:rPr>
      </w:pPr>
    </w:p>
    <w:p w14:paraId="7D7E9729" w14:textId="77777777" w:rsidR="00BB3323" w:rsidRPr="00BB3323" w:rsidRDefault="00BB3323" w:rsidP="00BB3323">
      <w:pPr>
        <w:spacing w:after="0" w:line="240" w:lineRule="auto"/>
        <w:ind w:hanging="142"/>
        <w:rPr>
          <w:rFonts w:ascii="Calibri" w:eastAsia="Calibri" w:hAnsi="Calibri" w:cs="Times New Roman"/>
          <w:lang w:eastAsia="en-US"/>
        </w:rPr>
      </w:pPr>
    </w:p>
    <w:p w14:paraId="7C79FAEC" w14:textId="77777777" w:rsidR="00BB3323" w:rsidRPr="00BB3323" w:rsidRDefault="00BB3323" w:rsidP="00BB3323">
      <w:pPr>
        <w:spacing w:after="0" w:line="240" w:lineRule="auto"/>
        <w:ind w:hanging="142"/>
        <w:rPr>
          <w:rFonts w:ascii="Calibri" w:eastAsia="Calibri" w:hAnsi="Calibri" w:cs="Times New Roman"/>
          <w:lang w:eastAsia="en-US"/>
        </w:rPr>
      </w:pPr>
    </w:p>
    <w:p w14:paraId="6E9C39D3" w14:textId="77777777" w:rsidR="00BB3323" w:rsidRPr="00BB3323" w:rsidRDefault="00BB3323" w:rsidP="00BB3323">
      <w:pPr>
        <w:spacing w:after="0" w:line="240" w:lineRule="auto"/>
        <w:ind w:hanging="142"/>
        <w:rPr>
          <w:rFonts w:ascii="Calibri" w:eastAsia="Calibri" w:hAnsi="Calibri" w:cs="Times New Roman"/>
          <w:lang w:eastAsia="en-US"/>
        </w:rPr>
      </w:pPr>
    </w:p>
    <w:p w14:paraId="7A634ADC" w14:textId="77777777" w:rsidR="00BB3323" w:rsidRPr="00BB3323" w:rsidRDefault="00BB3323" w:rsidP="00BB3323">
      <w:pPr>
        <w:spacing w:after="0" w:line="240" w:lineRule="auto"/>
        <w:ind w:hanging="142"/>
        <w:rPr>
          <w:rFonts w:ascii="Calibri" w:eastAsia="Calibri" w:hAnsi="Calibri" w:cs="Times New Roman"/>
          <w:lang w:eastAsia="en-US"/>
        </w:rPr>
      </w:pPr>
    </w:p>
    <w:p w14:paraId="4E3BD9D3" w14:textId="77777777" w:rsidR="00BB3323" w:rsidRPr="00BB3323" w:rsidRDefault="00BB3323" w:rsidP="00BB3323">
      <w:pPr>
        <w:spacing w:after="0" w:line="240" w:lineRule="auto"/>
        <w:ind w:hanging="142"/>
        <w:rPr>
          <w:rFonts w:ascii="Calibri" w:eastAsia="Calibri" w:hAnsi="Calibri" w:cs="Times New Roman"/>
          <w:lang w:eastAsia="en-US"/>
        </w:rPr>
      </w:pPr>
    </w:p>
    <w:p w14:paraId="69204FE3" w14:textId="77777777" w:rsidR="00BB3323" w:rsidRPr="00BB3323" w:rsidRDefault="00BB3323" w:rsidP="00BB3323">
      <w:pPr>
        <w:spacing w:after="0" w:line="240" w:lineRule="auto"/>
        <w:ind w:hanging="142"/>
        <w:rPr>
          <w:rFonts w:ascii="Calibri" w:eastAsia="Calibri" w:hAnsi="Calibri" w:cs="Times New Roman"/>
          <w:lang w:eastAsia="en-US"/>
        </w:rPr>
      </w:pPr>
    </w:p>
    <w:p w14:paraId="3BFEFE7E" w14:textId="77777777" w:rsidR="00BB3323" w:rsidRPr="00BB3323" w:rsidRDefault="00BB3323" w:rsidP="00BB3323">
      <w:pPr>
        <w:spacing w:after="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Приложение 2</w:t>
      </w:r>
    </w:p>
    <w:p w14:paraId="40760848" w14:textId="77777777" w:rsidR="00BB3323" w:rsidRPr="00BB3323" w:rsidRDefault="00BB3323" w:rsidP="00BB3323">
      <w:pPr>
        <w:spacing w:after="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к постановлению администрации </w:t>
      </w:r>
    </w:p>
    <w:p w14:paraId="0B288A33" w14:textId="77777777" w:rsidR="00BB3323" w:rsidRPr="00BB3323" w:rsidRDefault="00BB3323" w:rsidP="00BB3323">
      <w:pPr>
        <w:spacing w:after="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муниципального района «Сыктывдинский» </w:t>
      </w:r>
    </w:p>
    <w:p w14:paraId="2D4A8A6A" w14:textId="77777777" w:rsidR="00BB3323" w:rsidRPr="00BB3323" w:rsidRDefault="00BB3323" w:rsidP="00BB3323">
      <w:pPr>
        <w:spacing w:after="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4 марта 2021 года № 3/270 </w:t>
      </w:r>
    </w:p>
    <w:p w14:paraId="1FACCDB7"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435CAAB7" w14:textId="77777777" w:rsidR="00BB3323" w:rsidRPr="00BB3323" w:rsidRDefault="00BB3323" w:rsidP="00BB3323">
      <w:pPr>
        <w:widowControl w:val="0"/>
        <w:autoSpaceDE w:val="0"/>
        <w:autoSpaceDN w:val="0"/>
        <w:spacing w:after="0"/>
        <w:jc w:val="center"/>
        <w:rPr>
          <w:rFonts w:ascii="Times New Roman" w:eastAsia="Times New Roman" w:hAnsi="Times New Roman" w:cs="Times New Roman"/>
          <w:b/>
          <w:sz w:val="24"/>
          <w:szCs w:val="24"/>
        </w:rPr>
      </w:pPr>
      <w:bookmarkStart w:id="3" w:name="P70"/>
      <w:bookmarkEnd w:id="3"/>
      <w:r w:rsidRPr="00BB3323">
        <w:rPr>
          <w:rFonts w:ascii="Times New Roman" w:eastAsia="Times New Roman" w:hAnsi="Times New Roman" w:cs="Times New Roman"/>
          <w:b/>
          <w:sz w:val="24"/>
          <w:szCs w:val="24"/>
        </w:rPr>
        <w:t xml:space="preserve">Порядок принятия комиссией по выдвижению многодетной семьи на соискание премий Правительства Республики Коми лучшим многодетным семьям в Республике Коми решения о выдвижении многодетной семьи на соискание премий Правительства Республики Коми лучшим многодетным семьям в Республике Коми (далее – Порядок) </w:t>
      </w:r>
    </w:p>
    <w:p w14:paraId="550E0206" w14:textId="77777777" w:rsidR="00BB3323" w:rsidRPr="00BB3323" w:rsidRDefault="00BB3323" w:rsidP="00BB3323">
      <w:pPr>
        <w:spacing w:after="1"/>
        <w:rPr>
          <w:rFonts w:ascii="Times New Roman" w:eastAsia="Calibri" w:hAnsi="Times New Roman" w:cs="Times New Roman"/>
          <w:sz w:val="24"/>
          <w:szCs w:val="24"/>
          <w:lang w:eastAsia="en-US"/>
        </w:rPr>
      </w:pPr>
    </w:p>
    <w:p w14:paraId="15708E54" w14:textId="77777777" w:rsidR="00BB3323" w:rsidRPr="00BB3323" w:rsidRDefault="00BB3323" w:rsidP="00BB3323">
      <w:pPr>
        <w:widowControl w:val="0"/>
        <w:autoSpaceDE w:val="0"/>
        <w:autoSpaceDN w:val="0"/>
        <w:spacing w:after="0"/>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1. Общие положения</w:t>
      </w:r>
    </w:p>
    <w:p w14:paraId="1A10E072"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147F242C"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1.1. Настоящий Порядок разработан в соответствии с </w:t>
      </w:r>
      <w:hyperlink r:id="rId17" w:history="1">
        <w:r w:rsidRPr="00BB3323">
          <w:rPr>
            <w:rFonts w:ascii="Times New Roman" w:eastAsia="Times New Roman" w:hAnsi="Times New Roman" w:cs="Times New Roman"/>
            <w:sz w:val="24"/>
            <w:szCs w:val="24"/>
          </w:rPr>
          <w:t>постановлением</w:t>
        </w:r>
      </w:hyperlink>
      <w:r w:rsidRPr="00BB3323">
        <w:rPr>
          <w:rFonts w:ascii="Times New Roman" w:eastAsia="Times New Roman" w:hAnsi="Times New Roman" w:cs="Times New Roman"/>
          <w:sz w:val="24"/>
          <w:szCs w:val="24"/>
        </w:rPr>
        <w:t xml:space="preserve"> Правительства Республики Коми от 26.11.2007 № 277 «О премиях Правительства Республики Коми».</w:t>
      </w:r>
    </w:p>
    <w:p w14:paraId="6C9B6CA5"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Настоящий Порядок устанавливает процедуру принятия комиссией по выдвижению многодетной семьи на соискание премий Правительства Республики Коми лучшим многодетным семьям в Республике Коми (далее - Комиссия) решения о выдвижении многодетной семьи на соискание премий Правительства Республики Коми лучшей многодетной семье в Республике Коми от муниципального района «Сыктывдинский».</w:t>
      </w:r>
    </w:p>
    <w:p w14:paraId="21A3ECC8"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Консультации по вопросам выдвижения многодетной семьи на соискание премий Правительства Республики Коми лучшим многодетным семьям в Республике Коми осуществляются отделом по работе с Советом и сельскими поселениями администрации муниципального района «Сыктывдинский» (Республика Коми, Сыктывдинский район, с. Выльгорт, ул. Домны Каликовой, д. 64, кабинет 33,                           тел. (882130) 7-21-34).</w:t>
      </w:r>
    </w:p>
    <w:p w14:paraId="28BF6B6E"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52892C55" w14:textId="77777777" w:rsidR="00BB3323" w:rsidRPr="00BB3323" w:rsidRDefault="00BB3323" w:rsidP="00BB3323">
      <w:pPr>
        <w:widowControl w:val="0"/>
        <w:autoSpaceDE w:val="0"/>
        <w:autoSpaceDN w:val="0"/>
        <w:spacing w:after="0"/>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2. Условия выдвижения многодетной семьи на соискание премий</w:t>
      </w:r>
    </w:p>
    <w:p w14:paraId="73769CC1" w14:textId="77777777" w:rsidR="00BB3323" w:rsidRPr="00BB3323" w:rsidRDefault="00BB3323" w:rsidP="00BB3323">
      <w:pPr>
        <w:widowControl w:val="0"/>
        <w:autoSpaceDE w:val="0"/>
        <w:autoSpaceDN w:val="0"/>
        <w:spacing w:after="0"/>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Правительства Республики Коми лучшим многодетным семьям</w:t>
      </w:r>
    </w:p>
    <w:p w14:paraId="28689D30" w14:textId="77777777" w:rsidR="00BB3323" w:rsidRPr="00BB3323" w:rsidRDefault="00BB3323" w:rsidP="00BB3323">
      <w:pPr>
        <w:widowControl w:val="0"/>
        <w:autoSpaceDE w:val="0"/>
        <w:autoSpaceDN w:val="0"/>
        <w:spacing w:after="0"/>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в Республике Коми</w:t>
      </w:r>
    </w:p>
    <w:p w14:paraId="506304B1"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01B7D45E"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 На соискание премий Правительства Республики Коми лучшим многодетным семьям в Республике Коми от муниципального района «Сыктывдинский» выдвигается одна многодетная семья, зарегистрированная по месту жительства на территории муниципального района «Сыктывдинский», воспитывающая трех и более несовершеннолетних детей.</w:t>
      </w:r>
      <w:bookmarkStart w:id="4" w:name="P93"/>
      <w:bookmarkEnd w:id="4"/>
    </w:p>
    <w:p w14:paraId="045ADA5E"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Перечень документов, необходимых для выдвижения на соискание премий Правительства Республики Коми лучшим многодетным семьям в Республике Коми:</w:t>
      </w:r>
    </w:p>
    <w:p w14:paraId="2C77EED1"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2.2.1. Документы, удостоверяющие личность (для всех членов семьи, в том числе паспорта родителей, детей, достигших возраста 14 лет; свидетельства о рождении детей, в том числе детей, достигших возраста 14 лет (оригиналы и копии, оригиналы подлежат возврату в день приема документов);</w:t>
      </w:r>
    </w:p>
    <w:p w14:paraId="101187E9"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2.2.2. Свидетельство о заключении брака (оригинал и копия, оригинал подлежит возврату в день приема документов);</w:t>
      </w:r>
    </w:p>
    <w:p w14:paraId="0B979E85"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2.2.3. Характеристики членов семьи с места работы или учебы с указанием занимаемой должности, образования, общего стажа работы, класса или курса образовательного учреждения (для работающих или обучающихся членов семьи) (оригиналы);</w:t>
      </w:r>
    </w:p>
    <w:p w14:paraId="52A91E3B"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2.2.4. Дипломы, грамоты, благодарственные письма и иные документы, полученные членами семьи за достижения в профессиональной деятельности, творчестве, воспитании детей, учебе, общественной жизни и иные (копии);</w:t>
      </w:r>
    </w:p>
    <w:p w14:paraId="3CF9B1AF"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 Альбом из 10 - 15 фотографий, отражающих значимые события в жизни семьи (успехи членов семьи в творчестве, профессиональной деятельности, учебе и иные). Под каждой из фотографий в альбоме помещается краткое описание события, запечатленного на фотографии.</w:t>
      </w:r>
    </w:p>
    <w:p w14:paraId="52226C7A"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Документы, необходимые для выдвижения на соискание премий Правительства Республики Коми лучшим многодетным семьям в Республике Коми, принимаются до 5 марта текущего года.</w:t>
      </w:r>
    </w:p>
    <w:p w14:paraId="0DA85F5D"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Документы представляются на бумажном и электронном носителе в формате MS </w:t>
      </w:r>
      <w:proofErr w:type="spellStart"/>
      <w:r w:rsidRPr="00BB3323">
        <w:rPr>
          <w:rFonts w:ascii="Times New Roman" w:eastAsia="Times New Roman" w:hAnsi="Times New Roman" w:cs="Times New Roman"/>
          <w:sz w:val="24"/>
          <w:szCs w:val="24"/>
        </w:rPr>
        <w:t>Word</w:t>
      </w:r>
      <w:proofErr w:type="spellEnd"/>
      <w:r w:rsidRPr="00BB3323">
        <w:rPr>
          <w:rFonts w:ascii="Times New Roman" w:eastAsia="Times New Roman" w:hAnsi="Times New Roman" w:cs="Times New Roman"/>
          <w:sz w:val="24"/>
          <w:szCs w:val="24"/>
        </w:rPr>
        <w:t>.</w:t>
      </w:r>
    </w:p>
    <w:p w14:paraId="0F5F1A80"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Документы, представленные после 5 марта текущего года, возвращаются без рассмотрения.</w:t>
      </w:r>
    </w:p>
    <w:p w14:paraId="4E885E51"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Документы, необходимые для выдвижения на соискание премий Правительства Республики Коми лучшим многодетным семьям в Республике Коми, могут быть представлены заявителями, проживающими на территории муниципального района «Сыктывдинский» по адресу: Республика Коми, Сыктывдинский район, с. Выльгорт, ул. Домны Каликовой, д. 64, кабинет 33;</w:t>
      </w:r>
    </w:p>
    <w:p w14:paraId="60971DA5"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2.5.1. Передача ГБУ РК "Центр по предоставлению государственных услуг в сфере социальной защиты населения Сыктывдинского района» документов, необходимых для выдвижения на соискание премий Правительства Республики Коми лучшим многодетным семьям в Республике Коми, в отдел по работе с Советом и сельскими поселениями осуществляется до 5 марта текущего года.</w:t>
      </w:r>
    </w:p>
    <w:p w14:paraId="20592314"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2.5.2. Регистрация документов, необходимых для выдвижения на соискание премий Правительства Республики Коми лучшим многодетным семьям в Республике Коми, осуществляется в установленном порядке.</w:t>
      </w:r>
    </w:p>
    <w:p w14:paraId="16A36B78"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На соискание премий не выдвигаются семьи, которые ранее были удостоены премии Правительства Республики Коми лучшим многодетным семьям в Республике Коми.</w:t>
      </w:r>
    </w:p>
    <w:p w14:paraId="165E8CB9"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Выдвижение многодетной семьи на соискание премий Правительства Республики Коми лучшим многодетным семьям в Республике Коми происходит 1 раз в год.</w:t>
      </w:r>
    </w:p>
    <w:p w14:paraId="44495C8A"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4D6FF0F9" w14:textId="77777777" w:rsidR="00BB3323" w:rsidRPr="00BB3323" w:rsidRDefault="00BB3323" w:rsidP="00BB3323">
      <w:pPr>
        <w:widowControl w:val="0"/>
        <w:autoSpaceDE w:val="0"/>
        <w:autoSpaceDN w:val="0"/>
        <w:spacing w:after="0"/>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 xml:space="preserve">3. Порядок организации и деятельности комиссии по выдвижению многодетной семьи на соискание премий Правительства Республики Коми лучшим </w:t>
      </w:r>
    </w:p>
    <w:p w14:paraId="5A7C6E4D" w14:textId="77777777" w:rsidR="00BB3323" w:rsidRPr="00BB3323" w:rsidRDefault="00BB3323" w:rsidP="00BB3323">
      <w:pPr>
        <w:widowControl w:val="0"/>
        <w:autoSpaceDE w:val="0"/>
        <w:autoSpaceDN w:val="0"/>
        <w:spacing w:after="0"/>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многодетным семьям в Республике Коми</w:t>
      </w:r>
    </w:p>
    <w:p w14:paraId="72A064C0"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p>
    <w:p w14:paraId="0E45FF5B"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 В состав комиссии входят председатель, секретарь и члены комиссии. Состав комиссии утверждается и изменяется постановлением администрации муниципального района «Сыктывдинский».</w:t>
      </w:r>
    </w:p>
    <w:p w14:paraId="2E620539"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 Руководство деятельностью комиссии осуществляет председатель комиссии.</w:t>
      </w:r>
    </w:p>
    <w:p w14:paraId="016F3A45"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3.3. Организационной формой деятельности комиссии являются заседания.</w:t>
      </w:r>
    </w:p>
    <w:p w14:paraId="231B2563"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Заседания комиссии проводятся 1 раз в год.</w:t>
      </w:r>
    </w:p>
    <w:p w14:paraId="637602E8"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Заседание комиссии считается правомочным, если на нем присутствуют не менее половины ее членов.</w:t>
      </w:r>
    </w:p>
    <w:p w14:paraId="415A6F9C"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 Член Комиссии в случае невозможности его присутствия на заседании комиссии имеет право до проведения соответствующего заседания комиссии представить свое мнение по рассматриваемым вопросам в письменной форме.</w:t>
      </w:r>
    </w:p>
    <w:p w14:paraId="4578966D"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3.4. Решения комиссии принимаются простым большинством голосов от числа присутствующих на заседании комиссии членов комиссии путем открытого голосования и объявляются председательствующим. При равенстве голосов право решающего голоса принадлежит председателю комиссии. </w:t>
      </w:r>
    </w:p>
    <w:p w14:paraId="3E2FBCDF"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 Решения комиссии оформляются в виде протоколов.</w:t>
      </w:r>
    </w:p>
    <w:p w14:paraId="486D98B8"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Протокол заседания комиссии подписывается председательствующим на заседании комиссии и секретарем комиссии.</w:t>
      </w:r>
    </w:p>
    <w:p w14:paraId="2F889F4A"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Протокол оформляется секретарем комиссии в срок не позднее 5 рабочих дней со дня проведения заседания комиссии. Оригинал протокола хранится у секретаря комиссии.</w:t>
      </w:r>
    </w:p>
    <w:p w14:paraId="2753A88F"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4F764526" w14:textId="77777777" w:rsidR="00BB3323" w:rsidRPr="00BB3323" w:rsidRDefault="00BB3323" w:rsidP="00BB3323">
      <w:pPr>
        <w:widowControl w:val="0"/>
        <w:autoSpaceDE w:val="0"/>
        <w:autoSpaceDN w:val="0"/>
        <w:spacing w:after="0"/>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4. Порядок подведения итогов</w:t>
      </w:r>
    </w:p>
    <w:p w14:paraId="07479C6C" w14:textId="77777777" w:rsidR="00BB3323" w:rsidRPr="00BB3323" w:rsidRDefault="00BB3323" w:rsidP="00BB3323">
      <w:pPr>
        <w:widowControl w:val="0"/>
        <w:autoSpaceDE w:val="0"/>
        <w:autoSpaceDN w:val="0"/>
        <w:spacing w:after="0"/>
        <w:rPr>
          <w:rFonts w:ascii="Times New Roman" w:eastAsia="Times New Roman" w:hAnsi="Times New Roman" w:cs="Times New Roman"/>
          <w:sz w:val="24"/>
          <w:szCs w:val="24"/>
        </w:rPr>
      </w:pPr>
    </w:p>
    <w:p w14:paraId="61489800"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 Критериями определения лучшей многодетной семьи на соискание премий Правительства Республики Коми лучшим многодетным семьям в Республике Коми от муниципального района «Сыктывдинский» являются:</w:t>
      </w:r>
    </w:p>
    <w:p w14:paraId="38FC1DC1"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4.1.1. Положительный опыт воспитания детей;</w:t>
      </w:r>
    </w:p>
    <w:p w14:paraId="3B0E4237"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сохранение крепких семейных традиций, в том числе национальных;</w:t>
      </w:r>
    </w:p>
    <w:p w14:paraId="2D0F0E4D"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активную жизненную позицию всех членов семьи;</w:t>
      </w:r>
    </w:p>
    <w:p w14:paraId="35A45D0A"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отношения супругов, родителей и детей, построенные на основах уважения, взаимопомощи и любви;</w:t>
      </w:r>
    </w:p>
    <w:p w14:paraId="7D9223E4"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активное участие в общественной жизни;</w:t>
      </w:r>
    </w:p>
    <w:p w14:paraId="6A77EB2B"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формирование и ведение здорового образа жизни членов семьи;</w:t>
      </w:r>
    </w:p>
    <w:p w14:paraId="1585CEE1"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устойчивость общих интересов, увлечений членов семьи;</w:t>
      </w:r>
    </w:p>
    <w:p w14:paraId="495E43B0"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особенности ведения домашнего хозяйства.</w:t>
      </w:r>
    </w:p>
    <w:p w14:paraId="40578863"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4.1.2. Соответствие документов требованиям, определяемым </w:t>
      </w:r>
      <w:hyperlink w:anchor="P93" w:history="1">
        <w:r w:rsidRPr="00BB3323">
          <w:rPr>
            <w:rFonts w:ascii="Times New Roman" w:eastAsia="Times New Roman" w:hAnsi="Times New Roman" w:cs="Times New Roman"/>
            <w:sz w:val="24"/>
            <w:szCs w:val="24"/>
          </w:rPr>
          <w:t>пунктом 2.2</w:t>
        </w:r>
      </w:hyperlink>
      <w:r w:rsidRPr="00BB3323">
        <w:rPr>
          <w:rFonts w:ascii="Times New Roman" w:eastAsia="Times New Roman" w:hAnsi="Times New Roman" w:cs="Times New Roman"/>
          <w:sz w:val="24"/>
          <w:szCs w:val="24"/>
        </w:rPr>
        <w:t xml:space="preserve"> настоящего Порядка.</w:t>
      </w:r>
    </w:p>
    <w:p w14:paraId="79180272" w14:textId="77777777" w:rsidR="00BB3323" w:rsidRPr="00BB3323" w:rsidRDefault="00BB3323" w:rsidP="00BB3323">
      <w:pPr>
        <w:widowControl w:val="0"/>
        <w:autoSpaceDE w:val="0"/>
        <w:autoSpaceDN w:val="0"/>
        <w:spacing w:after="0"/>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 Результаты рассмотрения документов Комиссией не позднее 14 рабочих дней со дня проведения заседания комиссии направляются заявителю. Документы на семьи, не выдвинутые на соискание премии, возвращаются заявителю в срок не позднее 14 рабочих дней со дня принятия решения. Повторное выдвижение семьи, не удостоенной премии, возможно в следующем календарном году после объявления приёма заявок на конкурс.</w:t>
      </w:r>
    </w:p>
    <w:p w14:paraId="2922D05E" w14:textId="77777777" w:rsidR="00BB3323" w:rsidRPr="00BB3323" w:rsidRDefault="00BB3323" w:rsidP="00BB3323">
      <w:pPr>
        <w:widowControl w:val="0"/>
        <w:autoSpaceDE w:val="0"/>
        <w:autoSpaceDN w:val="0"/>
        <w:spacing w:after="0"/>
        <w:ind w:firstLine="540"/>
        <w:jc w:val="both"/>
        <w:rPr>
          <w:rFonts w:ascii="Calibri" w:eastAsia="Times New Roman" w:hAnsi="Calibri" w:cs="Calibri"/>
          <w:szCs w:val="20"/>
        </w:rPr>
      </w:pPr>
      <w:r w:rsidRPr="00BB3323">
        <w:rPr>
          <w:rFonts w:ascii="Times New Roman" w:eastAsia="Times New Roman" w:hAnsi="Times New Roman" w:cs="Times New Roman"/>
          <w:sz w:val="24"/>
          <w:szCs w:val="24"/>
        </w:rPr>
        <w:t>4.3. Для рассмотрения вопроса о присуждении премий Правительства Республики Коми лучшим многодетным семьям в Республике Коми отдел по работе с Советом и сельскими поселениями администрации муниципального района «</w:t>
      </w:r>
      <w:proofErr w:type="gramStart"/>
      <w:r w:rsidRPr="00BB3323">
        <w:rPr>
          <w:rFonts w:ascii="Times New Roman" w:eastAsia="Times New Roman" w:hAnsi="Times New Roman" w:cs="Times New Roman"/>
          <w:sz w:val="24"/>
          <w:szCs w:val="24"/>
        </w:rPr>
        <w:t>Сыктывдинский»  представляет</w:t>
      </w:r>
      <w:proofErr w:type="gramEnd"/>
      <w:r w:rsidRPr="00BB3323">
        <w:rPr>
          <w:rFonts w:ascii="Times New Roman" w:eastAsia="Times New Roman" w:hAnsi="Times New Roman" w:cs="Times New Roman"/>
          <w:sz w:val="24"/>
          <w:szCs w:val="24"/>
        </w:rPr>
        <w:t xml:space="preserve"> документы в Министерство труда, занятости и социальной защиты Республики Коми в установленном порядке в срок до 15 марта текущего года.</w:t>
      </w:r>
    </w:p>
    <w:p w14:paraId="3F7C62EB" w14:textId="3B7738FE" w:rsidR="00BB3323" w:rsidRDefault="00BB3323">
      <w:pPr>
        <w:spacing w:after="160" w:line="259" w:lineRule="auto"/>
      </w:pPr>
      <w:r>
        <w:br w:type="page"/>
      </w:r>
    </w:p>
    <w:p w14:paraId="06B89444" w14:textId="07806582" w:rsidR="00BB3323" w:rsidRPr="00BB3323" w:rsidRDefault="00BB3323" w:rsidP="00BB3323">
      <w:pPr>
        <w:suppressAutoHyphens/>
        <w:spacing w:after="0" w:line="240" w:lineRule="auto"/>
        <w:jc w:val="both"/>
        <w:rPr>
          <w:rFonts w:ascii="Times New Roman" w:eastAsia="Times New Roman" w:hAnsi="Times New Roman" w:cs="Times New Roman"/>
          <w:b/>
          <w:caps/>
          <w:sz w:val="18"/>
          <w:szCs w:val="18"/>
        </w:rPr>
      </w:pPr>
      <w:r w:rsidRPr="00BB3323">
        <w:rPr>
          <w:rFonts w:ascii="Times New Roman" w:eastAsia="Calibri" w:hAnsi="Times New Roman" w:cs="Times New Roman"/>
          <w:noProof/>
          <w:lang w:eastAsia="zh-CN"/>
        </w:rPr>
        <w:lastRenderedPageBreak/>
        <w:drawing>
          <wp:anchor distT="0" distB="0" distL="6401435" distR="6401435" simplePos="0" relativeHeight="251665408" behindDoc="0" locked="0" layoutInCell="1" allowOverlap="1" wp14:anchorId="6DB288D4" wp14:editId="4EFAD313">
            <wp:simplePos x="0" y="0"/>
            <wp:positionH relativeFrom="margin">
              <wp:posOffset>2479675</wp:posOffset>
            </wp:positionH>
            <wp:positionV relativeFrom="paragraph">
              <wp:posOffset>-18415</wp:posOffset>
            </wp:positionV>
            <wp:extent cx="868680" cy="1135380"/>
            <wp:effectExtent l="0" t="0" r="7620" b="762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14" t="-82" r="-114" b="-82"/>
                    <a:stretch>
                      <a:fillRect/>
                    </a:stretch>
                  </pic:blipFill>
                  <pic:spPr bwMode="auto">
                    <a:xfrm>
                      <a:off x="0" y="0"/>
                      <a:ext cx="868680" cy="1135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21CBA29" w14:textId="77777777" w:rsidR="00BB3323" w:rsidRPr="00BB3323" w:rsidRDefault="00BB3323" w:rsidP="00BB3323">
      <w:pPr>
        <w:suppressAutoHyphens/>
        <w:spacing w:after="0"/>
        <w:contextualSpacing/>
        <w:jc w:val="center"/>
        <w:rPr>
          <w:rFonts w:ascii="Times New Roman" w:eastAsia="Calibri" w:hAnsi="Times New Roman" w:cs="Times New Roman"/>
          <w:lang w:eastAsia="zh-CN"/>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531E9F58" w14:textId="77777777" w:rsidR="00BB3323" w:rsidRPr="00BB3323" w:rsidRDefault="00BB3323" w:rsidP="00BB3323">
      <w:pPr>
        <w:suppressAutoHyphens/>
        <w:spacing w:after="0"/>
        <w:contextualSpacing/>
        <w:jc w:val="center"/>
        <w:rPr>
          <w:rFonts w:ascii="Times New Roman" w:eastAsia="Calibri" w:hAnsi="Times New Roman" w:cs="Times New Roman"/>
          <w:lang w:eastAsia="zh-CN"/>
        </w:rPr>
      </w:pPr>
      <w:proofErr w:type="spellStart"/>
      <w:r w:rsidRPr="00BB3323">
        <w:rPr>
          <w:rFonts w:ascii="Times New Roman" w:eastAsia="Calibri" w:hAnsi="Times New Roman" w:cs="Times New Roman"/>
          <w:b/>
          <w:sz w:val="24"/>
          <w:szCs w:val="24"/>
          <w:lang w:eastAsia="en-US"/>
        </w:rPr>
        <w:t>муниципальн</w:t>
      </w:r>
      <w:r w:rsidRPr="00BB3323">
        <w:rPr>
          <w:rFonts w:ascii="Cambria Math" w:eastAsia="Calibri" w:hAnsi="Cambria Math" w:cs="Cambria Math"/>
          <w:b/>
          <w:sz w:val="24"/>
          <w:szCs w:val="24"/>
          <w:lang w:eastAsia="en-US"/>
        </w:rPr>
        <w:t>ӧ</w:t>
      </w:r>
      <w:r w:rsidRPr="00BB3323">
        <w:rPr>
          <w:rFonts w:ascii="Times New Roman" w:eastAsia="Calibri" w:hAnsi="Times New Roman" w:cs="Times New Roman"/>
          <w:b/>
          <w:sz w:val="24"/>
          <w:szCs w:val="24"/>
          <w:lang w:eastAsia="en-US"/>
        </w:rPr>
        <w:t>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w:t>
      </w:r>
      <w:r w:rsidRPr="00BB3323">
        <w:rPr>
          <w:rFonts w:ascii="Cambria Math" w:eastAsia="Calibri" w:hAnsi="Cambria Math" w:cs="Cambria Math"/>
          <w:b/>
          <w:sz w:val="24"/>
          <w:szCs w:val="24"/>
          <w:lang w:eastAsia="en-US"/>
        </w:rPr>
        <w:t>ӧ</w:t>
      </w:r>
      <w:r w:rsidRPr="00BB3323">
        <w:rPr>
          <w:rFonts w:ascii="Times New Roman" w:eastAsia="Calibri" w:hAnsi="Times New Roman" w:cs="Times New Roman"/>
          <w:b/>
          <w:sz w:val="24"/>
          <w:szCs w:val="24"/>
          <w:lang w:eastAsia="en-US"/>
        </w:rPr>
        <w:t>н</w:t>
      </w:r>
      <w:proofErr w:type="spellEnd"/>
      <w:r w:rsidRPr="00BB3323">
        <w:rPr>
          <w:rFonts w:ascii="Times New Roman" w:eastAsia="Calibri" w:hAnsi="Times New Roman" w:cs="Times New Roman"/>
          <w:b/>
          <w:bCs/>
          <w:sz w:val="24"/>
          <w:szCs w:val="24"/>
          <w:lang w:eastAsia="en-US"/>
        </w:rPr>
        <w:t xml:space="preserve"> </w:t>
      </w:r>
    </w:p>
    <w:p w14:paraId="58D3D4E6" w14:textId="7E8EED9B" w:rsidR="00BB3323" w:rsidRPr="00BB3323" w:rsidRDefault="00BB3323" w:rsidP="00BB3323">
      <w:pPr>
        <w:keepNext/>
        <w:suppressAutoHyphens/>
        <w:spacing w:after="0"/>
        <w:contextualSpacing/>
        <w:jc w:val="center"/>
        <w:rPr>
          <w:rFonts w:ascii="Times New Roman" w:eastAsia="Calibri" w:hAnsi="Times New Roman" w:cs="Times New Roman"/>
          <w:lang w:eastAsia="zh-CN"/>
        </w:rPr>
      </w:pPr>
      <w:r w:rsidRPr="00BB3323">
        <w:rPr>
          <w:rFonts w:ascii="Times New Roman" w:eastAsia="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75382A38" wp14:editId="51171BB6">
                <wp:simplePos x="0" y="0"/>
                <wp:positionH relativeFrom="column">
                  <wp:posOffset>-113665</wp:posOffset>
                </wp:positionH>
                <wp:positionV relativeFrom="paragraph">
                  <wp:posOffset>160655</wp:posOffset>
                </wp:positionV>
                <wp:extent cx="6410325" cy="635"/>
                <wp:effectExtent l="13970" t="8255" r="5080" b="1016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63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303D1" id="Прямая соединительная линия 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2.65pt" to="495.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" strokeweight=".26mm"/>
            </w:pict>
          </mc:Fallback>
        </mc:AlternateContent>
      </w:r>
      <w:r w:rsidRPr="00BB3323">
        <w:rPr>
          <w:rFonts w:ascii="Times New Roman" w:eastAsia="Times New Roman" w:hAnsi="Times New Roman" w:cs="Times New Roman"/>
          <w:b/>
          <w:bCs/>
          <w:sz w:val="24"/>
          <w:szCs w:val="24"/>
        </w:rPr>
        <w:t>ШУÖМ</w:t>
      </w:r>
    </w:p>
    <w:p w14:paraId="519B64E7" w14:textId="77777777" w:rsidR="00BB3323" w:rsidRPr="00BB3323" w:rsidRDefault="00BB3323" w:rsidP="00BB3323">
      <w:pPr>
        <w:keepNext/>
        <w:suppressAutoHyphens/>
        <w:spacing w:after="0"/>
        <w:contextualSpacing/>
        <w:jc w:val="center"/>
        <w:rPr>
          <w:rFonts w:ascii="Times New Roman" w:eastAsia="Calibri" w:hAnsi="Times New Roman" w:cs="Times New Roman"/>
          <w:lang w:eastAsia="zh-CN"/>
        </w:rPr>
      </w:pPr>
      <w:r w:rsidRPr="00BB3323">
        <w:rPr>
          <w:rFonts w:ascii="Times New Roman" w:eastAsia="Times New Roman" w:hAnsi="Times New Roman" w:cs="Times New Roman"/>
          <w:b/>
          <w:bCs/>
          <w:sz w:val="24"/>
          <w:szCs w:val="24"/>
        </w:rPr>
        <w:t xml:space="preserve"> </w:t>
      </w:r>
      <w:r w:rsidRPr="00BB3323">
        <w:rPr>
          <w:rFonts w:ascii="Times New Roman" w:eastAsia="Times New Roman" w:hAnsi="Times New Roman" w:cs="Times New Roman"/>
          <w:b/>
          <w:bCs/>
          <w:sz w:val="24"/>
          <w:szCs w:val="24"/>
          <w:lang w:eastAsia="en-US"/>
        </w:rPr>
        <w:t>ПОСТАНОВЛЕНИЕ</w:t>
      </w:r>
    </w:p>
    <w:p w14:paraId="517ADA98" w14:textId="77777777" w:rsidR="00BB3323" w:rsidRPr="00BB3323" w:rsidRDefault="00BB3323" w:rsidP="00BB3323">
      <w:pPr>
        <w:suppressAutoHyphens/>
        <w:spacing w:after="160"/>
        <w:contextualSpacing/>
        <w:jc w:val="center"/>
        <w:rPr>
          <w:rFonts w:ascii="Times New Roman" w:eastAsia="Calibri" w:hAnsi="Times New Roman" w:cs="Times New Roman"/>
          <w:lang w:eastAsia="zh-CN"/>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7120C98A" w14:textId="77777777" w:rsidR="00BB3323" w:rsidRPr="00BB3323" w:rsidRDefault="00BB3323" w:rsidP="00BB3323">
      <w:pPr>
        <w:suppressAutoHyphens/>
        <w:spacing w:after="0"/>
        <w:contextualSpacing/>
        <w:jc w:val="center"/>
        <w:rPr>
          <w:rFonts w:ascii="Times New Roman" w:eastAsia="Calibri" w:hAnsi="Times New Roman" w:cs="Times New Roman"/>
          <w:lang w:eastAsia="zh-CN"/>
        </w:rPr>
      </w:pPr>
      <w:r w:rsidRPr="00BB3323">
        <w:rPr>
          <w:rFonts w:ascii="Times New Roman" w:eastAsia="Calibri" w:hAnsi="Times New Roman" w:cs="Times New Roman"/>
          <w:b/>
          <w:bCs/>
          <w:sz w:val="24"/>
          <w:szCs w:val="24"/>
          <w:lang w:eastAsia="en-US"/>
        </w:rPr>
        <w:t xml:space="preserve">«Сыктывдинский» Республики Коми                 </w:t>
      </w:r>
    </w:p>
    <w:p w14:paraId="11E0A88C" w14:textId="77777777" w:rsidR="00BB3323" w:rsidRPr="00BB3323" w:rsidRDefault="00BB3323" w:rsidP="00BB3323">
      <w:pPr>
        <w:tabs>
          <w:tab w:val="left" w:pos="9931"/>
        </w:tabs>
        <w:suppressAutoHyphens/>
        <w:autoSpaceDE w:val="0"/>
        <w:spacing w:after="0" w:line="240" w:lineRule="auto"/>
        <w:jc w:val="right"/>
        <w:rPr>
          <w:rFonts w:ascii="Consolas" w:eastAsia="Times New Roman" w:hAnsi="Consolas" w:cs="Consolas"/>
          <w:sz w:val="24"/>
          <w:szCs w:val="24"/>
          <w:lang w:eastAsia="zh-CN"/>
        </w:rPr>
      </w:pPr>
      <w:r w:rsidRPr="00BB3323">
        <w:rPr>
          <w:rFonts w:ascii="Times New Roman" w:eastAsia="Times New Roman" w:hAnsi="Times New Roman" w:cs="Times New Roman"/>
          <w:b/>
          <w:sz w:val="25"/>
          <w:szCs w:val="25"/>
          <w:lang w:eastAsia="zh-CN"/>
        </w:rPr>
        <w:t xml:space="preserve">                                                                                                                                        </w:t>
      </w:r>
    </w:p>
    <w:p w14:paraId="72AECE9C" w14:textId="77777777" w:rsidR="00BB3323" w:rsidRPr="00BB3323" w:rsidRDefault="00BB3323" w:rsidP="00BB3323">
      <w:pPr>
        <w:tabs>
          <w:tab w:val="left" w:pos="9931"/>
        </w:tabs>
        <w:suppressAutoHyphens/>
        <w:autoSpaceDE w:val="0"/>
        <w:spacing w:after="0" w:line="240" w:lineRule="auto"/>
        <w:rPr>
          <w:rFonts w:ascii="Times New Roman" w:eastAsia="Times New Roman" w:hAnsi="Times New Roman" w:cs="Times New Roman"/>
          <w:b/>
          <w:sz w:val="25"/>
          <w:szCs w:val="25"/>
          <w:lang w:eastAsia="zh-CN"/>
        </w:rPr>
      </w:pPr>
    </w:p>
    <w:p w14:paraId="37392903" w14:textId="02895D18" w:rsidR="00BB3323" w:rsidRPr="00BB3323" w:rsidRDefault="00BB3323" w:rsidP="00BB3323">
      <w:pPr>
        <w:tabs>
          <w:tab w:val="left" w:pos="9931"/>
        </w:tabs>
        <w:suppressAutoHyphens/>
        <w:autoSpaceDE w:val="0"/>
        <w:spacing w:after="0" w:line="240" w:lineRule="auto"/>
        <w:rPr>
          <w:rFonts w:ascii="Consolas" w:eastAsia="Times New Roman" w:hAnsi="Consolas" w:cs="Consolas"/>
          <w:sz w:val="24"/>
          <w:szCs w:val="24"/>
          <w:lang w:eastAsia="zh-CN"/>
        </w:rPr>
      </w:pPr>
      <w:r w:rsidRPr="00BB3323">
        <w:rPr>
          <w:rFonts w:ascii="Times New Roman" w:eastAsia="Times New Roman" w:hAnsi="Times New Roman" w:cs="Times New Roman"/>
          <w:sz w:val="25"/>
          <w:szCs w:val="25"/>
          <w:lang w:eastAsia="zh-CN"/>
        </w:rPr>
        <w:t>от 9 марта 2021 года                                                                                                 № 3/284</w:t>
      </w:r>
    </w:p>
    <w:p w14:paraId="26E73920" w14:textId="77777777" w:rsidR="00BB3323" w:rsidRPr="00BB3323" w:rsidRDefault="00BB3323" w:rsidP="00BB3323">
      <w:pPr>
        <w:tabs>
          <w:tab w:val="left" w:pos="9931"/>
        </w:tabs>
        <w:suppressAutoHyphens/>
        <w:autoSpaceDE w:val="0"/>
        <w:spacing w:after="0" w:line="240" w:lineRule="auto"/>
        <w:jc w:val="center"/>
        <w:rPr>
          <w:rFonts w:ascii="Consolas" w:eastAsia="Times New Roman" w:hAnsi="Consolas" w:cs="Consolas"/>
          <w:sz w:val="24"/>
          <w:szCs w:val="24"/>
          <w:lang w:eastAsia="zh-CN"/>
        </w:rPr>
      </w:pPr>
      <w:r w:rsidRPr="00BB3323">
        <w:rPr>
          <w:rFonts w:ascii="Times New Roman" w:eastAsia="Consolas" w:hAnsi="Times New Roman" w:cs="Times New Roman"/>
          <w:bCs/>
          <w:sz w:val="25"/>
          <w:szCs w:val="25"/>
          <w:lang w:eastAsia="zh-CN"/>
        </w:rPr>
        <w:t xml:space="preserve">  </w:t>
      </w:r>
    </w:p>
    <w:p w14:paraId="0F873CB9" w14:textId="77777777" w:rsidR="00BB3323" w:rsidRPr="00BB3323" w:rsidRDefault="00BB3323" w:rsidP="00BB3323">
      <w:pPr>
        <w:widowControl w:val="0"/>
        <w:suppressAutoHyphens/>
        <w:autoSpaceDE w:val="0"/>
        <w:spacing w:after="0" w:line="240" w:lineRule="auto"/>
        <w:ind w:right="470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5"/>
          <w:szCs w:val="25"/>
          <w:lang w:eastAsia="zh-CN"/>
        </w:rPr>
        <w:t>Об</w:t>
      </w:r>
      <w:bookmarkStart w:id="5" w:name="_Hlk504140100"/>
      <w:r w:rsidRPr="00BB3323">
        <w:rPr>
          <w:rFonts w:ascii="Times New Roman" w:eastAsia="Times New Roman" w:hAnsi="Times New Roman" w:cs="Times New Roman"/>
          <w:sz w:val="25"/>
          <w:szCs w:val="25"/>
          <w:lang w:eastAsia="zh-CN"/>
        </w:rPr>
        <w:t xml:space="preserve"> утверждении</w:t>
      </w:r>
      <w:bookmarkStart w:id="6" w:name="_Hlk506187341"/>
      <w:bookmarkEnd w:id="5"/>
      <w:r w:rsidRPr="00BB3323">
        <w:rPr>
          <w:rFonts w:ascii="Times New Roman" w:eastAsia="Times New Roman" w:hAnsi="Times New Roman" w:cs="Times New Roman"/>
          <w:sz w:val="25"/>
          <w:szCs w:val="25"/>
          <w:lang w:eastAsia="zh-CN"/>
        </w:rPr>
        <w:t xml:space="preserve"> </w:t>
      </w:r>
      <w:bookmarkEnd w:id="6"/>
      <w:r w:rsidRPr="00BB3323">
        <w:rPr>
          <w:rFonts w:ascii="Times New Roman" w:eastAsia="Calibri" w:hAnsi="Times New Roman" w:cs="Times New Roman"/>
          <w:color w:val="000000"/>
          <w:sz w:val="24"/>
          <w:szCs w:val="24"/>
          <w:lang w:eastAsia="zh-CN"/>
        </w:rPr>
        <w:t xml:space="preserve">проекта межевания территории земельного участка под овощехранилищем на 200 тонн по адресу: Российская Федерация, Республика Коми, Сыктывдинский район, с. Выльгорт, Сысольское шоссе, д. 1 </w:t>
      </w:r>
    </w:p>
    <w:p w14:paraId="52312C3E" w14:textId="77777777" w:rsidR="00BB3323" w:rsidRPr="00BB3323" w:rsidRDefault="00BB3323" w:rsidP="00BB3323">
      <w:pPr>
        <w:widowControl w:val="0"/>
        <w:suppressAutoHyphens/>
        <w:autoSpaceDE w:val="0"/>
        <w:spacing w:after="0" w:line="240" w:lineRule="auto"/>
        <w:ind w:right="4397"/>
        <w:jc w:val="both"/>
        <w:rPr>
          <w:rFonts w:ascii="Times New Roman" w:eastAsia="Calibri" w:hAnsi="Times New Roman" w:cs="Times New Roman"/>
          <w:sz w:val="25"/>
          <w:szCs w:val="25"/>
          <w:lang w:eastAsia="zh-CN"/>
        </w:rPr>
      </w:pPr>
    </w:p>
    <w:p w14:paraId="437B38B7" w14:textId="77777777" w:rsidR="00BB3323" w:rsidRPr="00BB3323" w:rsidRDefault="00BB3323" w:rsidP="00BB3323">
      <w:pPr>
        <w:suppressAutoHyphens/>
        <w:autoSpaceDE w:val="0"/>
        <w:spacing w:after="0" w:line="240" w:lineRule="auto"/>
        <w:ind w:firstLine="709"/>
        <w:jc w:val="both"/>
        <w:rPr>
          <w:rFonts w:ascii="Consolas" w:eastAsia="Times New Roman" w:hAnsi="Consolas" w:cs="Consolas"/>
          <w:sz w:val="24"/>
          <w:szCs w:val="24"/>
          <w:lang w:eastAsia="zh-CN"/>
        </w:rPr>
      </w:pPr>
      <w:r w:rsidRPr="00BB3323">
        <w:rPr>
          <w:rFonts w:ascii="Times New Roman" w:eastAsia="Times New Roman" w:hAnsi="Times New Roman" w:cs="Times New Roman"/>
          <w:sz w:val="25"/>
          <w:szCs w:val="25"/>
          <w:lang w:eastAsia="zh-CN"/>
        </w:rPr>
        <w:t xml:space="preserve">Руководствуясь статьями 41, 43, 45, 46 Градостроительного кодекса Российской Федерации, статьей 14 Федерального закона от 6 октября 2003 года № 131-ФЗ «Об общих принципах организации местного самоуправления в Российской Федерации», </w:t>
      </w:r>
      <w:r w:rsidRPr="00BB3323">
        <w:rPr>
          <w:rFonts w:ascii="Times New Roman" w:eastAsia="Times New Roman" w:hAnsi="Times New Roman" w:cs="Times New Roman"/>
          <w:bCs/>
          <w:sz w:val="25"/>
          <w:szCs w:val="25"/>
          <w:lang w:eastAsia="zh-CN"/>
        </w:rPr>
        <w:t>Уставом муниципального района «Сыктывдинский» Республики Коми,</w:t>
      </w:r>
      <w:r w:rsidRPr="00BB3323">
        <w:rPr>
          <w:rFonts w:ascii="Times New Roman" w:eastAsia="Times New Roman" w:hAnsi="Times New Roman" w:cs="Times New Roman"/>
          <w:sz w:val="25"/>
          <w:szCs w:val="25"/>
          <w:lang w:eastAsia="zh-CN"/>
        </w:rPr>
        <w:t xml:space="preserve"> администрация муниципального района «Сыктывдинский» Республики Коми</w:t>
      </w:r>
    </w:p>
    <w:p w14:paraId="693B976D" w14:textId="77777777" w:rsidR="00BB3323" w:rsidRPr="00BB3323" w:rsidRDefault="00BB3323" w:rsidP="00BB3323">
      <w:pPr>
        <w:suppressAutoHyphens/>
        <w:autoSpaceDE w:val="0"/>
        <w:spacing w:after="0" w:line="240" w:lineRule="auto"/>
        <w:ind w:firstLine="709"/>
        <w:jc w:val="both"/>
        <w:rPr>
          <w:rFonts w:ascii="Consolas" w:eastAsia="Times New Roman" w:hAnsi="Consolas" w:cs="Consolas"/>
          <w:sz w:val="24"/>
          <w:szCs w:val="24"/>
          <w:lang w:eastAsia="zh-CN"/>
        </w:rPr>
      </w:pPr>
    </w:p>
    <w:p w14:paraId="2E2D0D5C" w14:textId="77777777" w:rsidR="00BB3323" w:rsidRPr="00BB3323" w:rsidRDefault="00BB3323" w:rsidP="00BB3323">
      <w:pPr>
        <w:suppressAutoHyphens/>
        <w:autoSpaceDE w:val="0"/>
        <w:spacing w:after="0" w:line="240" w:lineRule="auto"/>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5"/>
          <w:szCs w:val="25"/>
          <w:lang w:eastAsia="zh-CN"/>
        </w:rPr>
        <w:t>ПОСТАНОВЛЯЕТ:</w:t>
      </w:r>
    </w:p>
    <w:p w14:paraId="11665752" w14:textId="77777777" w:rsidR="00BB3323" w:rsidRPr="00BB3323" w:rsidRDefault="00BB3323" w:rsidP="00BB3323">
      <w:pPr>
        <w:suppressAutoHyphens/>
        <w:autoSpaceDE w:val="0"/>
        <w:spacing w:after="0" w:line="240" w:lineRule="auto"/>
        <w:rPr>
          <w:rFonts w:ascii="Times New Roman" w:eastAsia="Times New Roman" w:hAnsi="Times New Roman" w:cs="Times New Roman"/>
          <w:sz w:val="24"/>
          <w:szCs w:val="24"/>
          <w:lang w:eastAsia="zh-CN"/>
        </w:rPr>
      </w:pPr>
    </w:p>
    <w:p w14:paraId="1E30908D" w14:textId="77777777" w:rsidR="00BB3323" w:rsidRPr="00BB3323" w:rsidRDefault="00BB3323" w:rsidP="00BB3323">
      <w:pPr>
        <w:widowControl w:val="0"/>
        <w:tabs>
          <w:tab w:val="left" w:pos="709"/>
        </w:tabs>
        <w:suppressAutoHyphens/>
        <w:autoSpaceDE w:val="0"/>
        <w:spacing w:after="0" w:line="240" w:lineRule="auto"/>
        <w:ind w:firstLine="851"/>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5"/>
          <w:szCs w:val="25"/>
          <w:lang w:eastAsia="zh-CN"/>
        </w:rPr>
        <w:t xml:space="preserve">1. Утвердить </w:t>
      </w:r>
      <w:r w:rsidRPr="00BB3323">
        <w:rPr>
          <w:rFonts w:ascii="Times New Roman" w:eastAsia="Calibri" w:hAnsi="Times New Roman" w:cs="Times New Roman"/>
          <w:color w:val="000000"/>
          <w:sz w:val="24"/>
          <w:szCs w:val="24"/>
          <w:lang w:eastAsia="zh-CN"/>
        </w:rPr>
        <w:t xml:space="preserve">проект межевания территории земельного участка под овощехранилищем на 200 тонн по адресу: Российская Федерация, Республика Коми, Сыктывдинский район, с. Выльгорт, Сысольское шоссе, д. </w:t>
      </w:r>
      <w:proofErr w:type="gramStart"/>
      <w:r w:rsidRPr="00BB3323">
        <w:rPr>
          <w:rFonts w:ascii="Times New Roman" w:eastAsia="Calibri" w:hAnsi="Times New Roman" w:cs="Times New Roman"/>
          <w:color w:val="000000"/>
          <w:sz w:val="24"/>
          <w:szCs w:val="24"/>
          <w:lang w:eastAsia="zh-CN"/>
        </w:rPr>
        <w:t xml:space="preserve">1 </w:t>
      </w:r>
      <w:r w:rsidRPr="00BB3323">
        <w:rPr>
          <w:rFonts w:ascii="Times New Roman" w:eastAsia="Times New Roman" w:hAnsi="Times New Roman" w:cs="Times New Roman"/>
          <w:sz w:val="25"/>
          <w:szCs w:val="25"/>
          <w:lang w:eastAsia="zh-CN"/>
        </w:rPr>
        <w:t>,</w:t>
      </w:r>
      <w:proofErr w:type="gramEnd"/>
      <w:r w:rsidRPr="00BB3323">
        <w:rPr>
          <w:rFonts w:ascii="Times New Roman" w:eastAsia="Times New Roman" w:hAnsi="Times New Roman" w:cs="Times New Roman"/>
          <w:sz w:val="25"/>
          <w:szCs w:val="25"/>
          <w:lang w:eastAsia="zh-CN"/>
        </w:rPr>
        <w:t xml:space="preserve"> согласно приложению.               </w:t>
      </w:r>
    </w:p>
    <w:p w14:paraId="482627B2" w14:textId="77777777" w:rsidR="00BB3323" w:rsidRPr="00BB3323" w:rsidRDefault="00BB3323" w:rsidP="00BB3323">
      <w:pPr>
        <w:widowControl w:val="0"/>
        <w:tabs>
          <w:tab w:val="left" w:pos="709"/>
        </w:tabs>
        <w:suppressAutoHyphens/>
        <w:autoSpaceDE w:val="0"/>
        <w:spacing w:after="0" w:line="240" w:lineRule="auto"/>
        <w:ind w:firstLine="851"/>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5"/>
          <w:szCs w:val="25"/>
          <w:lang w:eastAsia="zh-CN"/>
        </w:rPr>
        <w:t>2.   Контроль за исполнением настоящего постановления оставляю за собой.</w:t>
      </w:r>
    </w:p>
    <w:p w14:paraId="7ACDB386" w14:textId="77777777" w:rsidR="00BB3323" w:rsidRPr="00BB3323" w:rsidRDefault="00BB3323" w:rsidP="00BB3323">
      <w:pPr>
        <w:tabs>
          <w:tab w:val="left" w:pos="709"/>
        </w:tabs>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5"/>
          <w:szCs w:val="25"/>
          <w:lang w:eastAsia="zh-CN"/>
        </w:rPr>
        <w:t xml:space="preserve"> 3. Настоящее постановление вступает в силу со дня его официального опубликования.</w:t>
      </w:r>
    </w:p>
    <w:p w14:paraId="406D100B" w14:textId="77777777" w:rsidR="00BB3323" w:rsidRPr="00BB3323" w:rsidRDefault="00BB3323" w:rsidP="00BB3323">
      <w:pPr>
        <w:tabs>
          <w:tab w:val="left" w:pos="8770"/>
        </w:tabs>
        <w:suppressAutoHyphens/>
        <w:autoSpaceDE w:val="0"/>
        <w:spacing w:after="0" w:line="240" w:lineRule="auto"/>
        <w:jc w:val="both"/>
        <w:rPr>
          <w:rFonts w:ascii="Consolas" w:eastAsia="Times New Roman" w:hAnsi="Consolas" w:cs="Consolas"/>
          <w:sz w:val="24"/>
          <w:szCs w:val="24"/>
          <w:lang w:eastAsia="zh-CN"/>
        </w:rPr>
      </w:pPr>
    </w:p>
    <w:p w14:paraId="330D5348" w14:textId="77777777" w:rsidR="00BB3323" w:rsidRPr="00BB3323" w:rsidRDefault="00BB3323" w:rsidP="00BB3323">
      <w:pPr>
        <w:tabs>
          <w:tab w:val="left" w:pos="8770"/>
        </w:tabs>
        <w:suppressAutoHyphens/>
        <w:autoSpaceDE w:val="0"/>
        <w:spacing w:after="0" w:line="240" w:lineRule="auto"/>
        <w:jc w:val="both"/>
        <w:rPr>
          <w:rFonts w:ascii="Consolas" w:eastAsia="Times New Roman" w:hAnsi="Consolas" w:cs="Consolas"/>
          <w:sz w:val="24"/>
          <w:szCs w:val="24"/>
          <w:lang w:eastAsia="zh-CN"/>
        </w:rPr>
      </w:pPr>
    </w:p>
    <w:p w14:paraId="2140D078" w14:textId="77777777" w:rsidR="00BB3323" w:rsidRPr="00BB3323" w:rsidRDefault="00BB3323" w:rsidP="00BB3323">
      <w:pPr>
        <w:tabs>
          <w:tab w:val="left" w:pos="8770"/>
        </w:tabs>
        <w:suppressAutoHyphens/>
        <w:autoSpaceDE w:val="0"/>
        <w:spacing w:after="0" w:line="240" w:lineRule="auto"/>
        <w:jc w:val="both"/>
        <w:rPr>
          <w:rFonts w:ascii="Consolas" w:eastAsia="Times New Roman" w:hAnsi="Consolas" w:cs="Consolas"/>
          <w:sz w:val="24"/>
          <w:szCs w:val="24"/>
          <w:lang w:eastAsia="zh-CN"/>
        </w:rPr>
      </w:pPr>
    </w:p>
    <w:p w14:paraId="4E8A40DE" w14:textId="5BC4F3E2" w:rsidR="00BB3323" w:rsidRPr="00BB3323" w:rsidRDefault="00BB3323" w:rsidP="00BB3323">
      <w:pPr>
        <w:suppressAutoHyphens/>
        <w:spacing w:after="0" w:line="240" w:lineRule="auto"/>
        <w:jc w:val="both"/>
        <w:rPr>
          <w:rFonts w:ascii="Times New Roman" w:eastAsia="Times New Roman" w:hAnsi="Times New Roman" w:cs="Times New Roman"/>
          <w:sz w:val="28"/>
          <w:szCs w:val="20"/>
          <w:lang w:val="x-none" w:eastAsia="zh-CN"/>
        </w:rPr>
      </w:pPr>
      <w:r w:rsidRPr="00BB3323">
        <w:rPr>
          <w:rFonts w:ascii="Times New Roman" w:eastAsia="Times New Roman" w:hAnsi="Times New Roman" w:cs="Times New Roman"/>
          <w:sz w:val="25"/>
          <w:szCs w:val="25"/>
          <w:lang w:eastAsia="zh-CN"/>
        </w:rPr>
        <w:t>Первый заместитель р</w:t>
      </w:r>
      <w:proofErr w:type="spellStart"/>
      <w:r w:rsidR="00FC70E6" w:rsidRPr="00BB3323">
        <w:rPr>
          <w:rFonts w:ascii="Times New Roman" w:eastAsia="Times New Roman" w:hAnsi="Times New Roman" w:cs="Times New Roman"/>
          <w:sz w:val="25"/>
          <w:szCs w:val="25"/>
          <w:lang w:val="x-none" w:eastAsia="zh-CN"/>
        </w:rPr>
        <w:t>уководите</w:t>
      </w:r>
      <w:r w:rsidR="00FC70E6" w:rsidRPr="00BB3323">
        <w:rPr>
          <w:rFonts w:ascii="Times New Roman" w:eastAsia="Times New Roman" w:hAnsi="Times New Roman" w:cs="Times New Roman"/>
          <w:sz w:val="25"/>
          <w:szCs w:val="25"/>
          <w:lang w:eastAsia="zh-CN"/>
        </w:rPr>
        <w:t>ля</w:t>
      </w:r>
      <w:proofErr w:type="spellEnd"/>
      <w:r w:rsidRPr="00BB3323">
        <w:rPr>
          <w:rFonts w:ascii="Times New Roman" w:eastAsia="Times New Roman" w:hAnsi="Times New Roman" w:cs="Times New Roman"/>
          <w:sz w:val="25"/>
          <w:szCs w:val="25"/>
          <w:lang w:eastAsia="zh-CN"/>
        </w:rPr>
        <w:t xml:space="preserve"> </w:t>
      </w:r>
      <w:r w:rsidRPr="00BB3323">
        <w:rPr>
          <w:rFonts w:ascii="Times New Roman" w:eastAsia="Times New Roman" w:hAnsi="Times New Roman" w:cs="Times New Roman"/>
          <w:sz w:val="25"/>
          <w:szCs w:val="25"/>
          <w:lang w:val="x-none" w:eastAsia="zh-CN"/>
        </w:rPr>
        <w:t>администрации</w:t>
      </w:r>
      <w:r w:rsidRPr="00BB3323">
        <w:rPr>
          <w:rFonts w:ascii="Times New Roman" w:eastAsia="Times New Roman" w:hAnsi="Times New Roman" w:cs="Times New Roman"/>
          <w:sz w:val="25"/>
          <w:szCs w:val="25"/>
          <w:lang w:eastAsia="zh-CN"/>
        </w:rPr>
        <w:t xml:space="preserve"> </w:t>
      </w:r>
    </w:p>
    <w:p w14:paraId="28E7641C" w14:textId="77777777" w:rsidR="00BB3323" w:rsidRPr="00BB3323" w:rsidRDefault="00BB3323" w:rsidP="00BB3323">
      <w:pPr>
        <w:suppressAutoHyphens/>
        <w:spacing w:after="0" w:line="240" w:lineRule="auto"/>
        <w:jc w:val="both"/>
        <w:rPr>
          <w:rFonts w:ascii="Times New Roman" w:eastAsia="Times New Roman" w:hAnsi="Times New Roman" w:cs="Times New Roman"/>
          <w:sz w:val="28"/>
          <w:szCs w:val="20"/>
          <w:lang w:val="x-none" w:eastAsia="zh-CN"/>
        </w:rPr>
      </w:pPr>
      <w:r w:rsidRPr="00BB3323">
        <w:rPr>
          <w:rFonts w:ascii="Times New Roman" w:eastAsia="Times New Roman" w:hAnsi="Times New Roman" w:cs="Times New Roman"/>
          <w:sz w:val="25"/>
          <w:szCs w:val="25"/>
          <w:lang w:val="x-none" w:eastAsia="zh-CN"/>
        </w:rPr>
        <w:t>муниципального района «</w:t>
      </w:r>
      <w:r w:rsidRPr="00BB3323">
        <w:rPr>
          <w:rFonts w:ascii="Times New Roman" w:eastAsia="Times New Roman" w:hAnsi="Times New Roman" w:cs="Times New Roman"/>
          <w:sz w:val="25"/>
          <w:szCs w:val="25"/>
          <w:lang w:eastAsia="zh-CN"/>
        </w:rPr>
        <w:t>Сыктывдинский»</w:t>
      </w:r>
      <w:r w:rsidRPr="00BB3323">
        <w:rPr>
          <w:rFonts w:ascii="Times New Roman" w:eastAsia="Times New Roman" w:hAnsi="Times New Roman" w:cs="Times New Roman"/>
          <w:sz w:val="25"/>
          <w:szCs w:val="25"/>
          <w:lang w:val="x-none" w:eastAsia="zh-CN"/>
        </w:rPr>
        <w:t xml:space="preserve">                                            </w:t>
      </w:r>
      <w:r w:rsidRPr="00BB3323">
        <w:rPr>
          <w:rFonts w:ascii="Times New Roman" w:eastAsia="Times New Roman" w:hAnsi="Times New Roman" w:cs="Times New Roman"/>
          <w:sz w:val="25"/>
          <w:szCs w:val="25"/>
          <w:lang w:eastAsia="zh-CN"/>
        </w:rPr>
        <w:t xml:space="preserve">       </w:t>
      </w:r>
      <w:r w:rsidRPr="00BB3323">
        <w:rPr>
          <w:rFonts w:ascii="Times New Roman" w:eastAsia="Times New Roman" w:hAnsi="Times New Roman" w:cs="Times New Roman"/>
          <w:sz w:val="25"/>
          <w:szCs w:val="25"/>
          <w:lang w:val="x-none" w:eastAsia="zh-CN"/>
        </w:rPr>
        <w:t xml:space="preserve">  </w:t>
      </w:r>
      <w:r w:rsidRPr="00BB3323">
        <w:rPr>
          <w:rFonts w:ascii="Times New Roman" w:eastAsia="Times New Roman" w:hAnsi="Times New Roman" w:cs="Times New Roman"/>
          <w:sz w:val="25"/>
          <w:szCs w:val="25"/>
          <w:lang w:eastAsia="zh-CN"/>
        </w:rPr>
        <w:t>А.Н. Грищук</w:t>
      </w:r>
    </w:p>
    <w:p w14:paraId="4FF84962"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03240BD2"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18E63B40"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537BD66D"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50DDEBB6"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6CA89655"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3D9D9D64"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62ABD6C6"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755B54C6"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4BD030E2"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zh-CN"/>
        </w:rPr>
      </w:pPr>
    </w:p>
    <w:p w14:paraId="0CF018CF"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Приложение к постановлению </w:t>
      </w:r>
    </w:p>
    <w:p w14:paraId="71F47458"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администрации МР «Сыктывдинский»</w:t>
      </w:r>
    </w:p>
    <w:p w14:paraId="4A20482F" w14:textId="77777777" w:rsidR="00BB3323" w:rsidRPr="00BB3323" w:rsidRDefault="00BB3323" w:rsidP="00BB3323">
      <w:pPr>
        <w:spacing w:after="0" w:line="240" w:lineRule="auto"/>
        <w:ind w:firstLine="709"/>
        <w:jc w:val="right"/>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40"/>
          <w:lang w:eastAsia="zh-CN"/>
        </w:rPr>
        <w:t>№ 3/284 от 9 марта 202</w:t>
      </w:r>
      <w:r w:rsidRPr="00BB3323">
        <w:rPr>
          <w:rFonts w:ascii="Times New Roman" w:eastAsia="Calibri" w:hAnsi="Times New Roman" w:cs="Times New Roman"/>
          <w:sz w:val="24"/>
          <w:lang w:eastAsia="zh-CN"/>
        </w:rPr>
        <w:t>1</w:t>
      </w:r>
      <w:r w:rsidRPr="00BB3323">
        <w:rPr>
          <w:rFonts w:ascii="Times New Roman" w:eastAsia="Times New Roman" w:hAnsi="Times New Roman" w:cs="Times New Roman"/>
          <w:sz w:val="24"/>
          <w:szCs w:val="40"/>
          <w:lang w:eastAsia="zh-CN"/>
        </w:rPr>
        <w:t xml:space="preserve"> года                                                                                           </w:t>
      </w:r>
    </w:p>
    <w:p w14:paraId="537E026C" w14:textId="77777777" w:rsidR="00BB3323" w:rsidRPr="00BB3323" w:rsidRDefault="00BB3323" w:rsidP="00BB3323">
      <w:pPr>
        <w:spacing w:after="0" w:line="240" w:lineRule="auto"/>
        <w:ind w:firstLine="709"/>
        <w:jc w:val="center"/>
        <w:rPr>
          <w:rFonts w:ascii="Times New Roman" w:eastAsia="Times New Roman" w:hAnsi="Times New Roman" w:cs="Times New Roman"/>
          <w:b/>
          <w:sz w:val="40"/>
          <w:szCs w:val="40"/>
          <w:lang w:eastAsia="zh-CN"/>
        </w:rPr>
      </w:pPr>
    </w:p>
    <w:p w14:paraId="242FD0CA" w14:textId="77777777" w:rsidR="00BB3323" w:rsidRPr="00BB3323" w:rsidRDefault="00BB3323" w:rsidP="00BB3323">
      <w:pPr>
        <w:spacing w:after="0" w:line="24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40"/>
          <w:szCs w:val="40"/>
          <w:lang w:eastAsia="zh-CN"/>
        </w:rPr>
        <w:t>ИП ШУЙСКИЙ МИХАИЛ ВЛАДИМИРОВИЧ</w:t>
      </w:r>
    </w:p>
    <w:p w14:paraId="596989E8" w14:textId="77777777" w:rsidR="00BB3323" w:rsidRPr="00BB3323" w:rsidRDefault="00BB3323" w:rsidP="00BB3323">
      <w:pPr>
        <w:spacing w:after="0" w:line="24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Адрес: 167031 г. Сыктывкар, ул. Чкалова, 21-10,</w:t>
      </w:r>
    </w:p>
    <w:p w14:paraId="40DC6FC9" w14:textId="77777777" w:rsidR="00BB3323" w:rsidRPr="00BB3323" w:rsidRDefault="00BB3323" w:rsidP="00BB3323">
      <w:pPr>
        <w:spacing w:after="0" w:line="24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Телефон: 8 908 7170155, 8 (8212) 57-01-55, 8 912 1995456,</w:t>
      </w:r>
    </w:p>
    <w:p w14:paraId="63B93813" w14:textId="77777777" w:rsidR="00BB3323" w:rsidRPr="00BB3323" w:rsidRDefault="00BB3323" w:rsidP="00BB3323">
      <w:pPr>
        <w:spacing w:after="0" w:line="24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электронная почта: </w:t>
      </w:r>
      <w:r w:rsidRPr="00BB3323">
        <w:rPr>
          <w:rFonts w:ascii="Times New Roman" w:eastAsia="Times New Roman" w:hAnsi="Times New Roman" w:cs="Times New Roman"/>
          <w:sz w:val="24"/>
          <w:szCs w:val="24"/>
          <w:lang w:val="en-US" w:eastAsia="zh-CN"/>
        </w:rPr>
        <w:t>Ki</w:t>
      </w:r>
      <w:r w:rsidRPr="00BB3323">
        <w:rPr>
          <w:rFonts w:ascii="Times New Roman" w:eastAsia="Times New Roman" w:hAnsi="Times New Roman" w:cs="Times New Roman"/>
          <w:sz w:val="24"/>
          <w:szCs w:val="24"/>
          <w:lang w:eastAsia="zh-CN"/>
        </w:rPr>
        <w:t>_</w:t>
      </w:r>
      <w:proofErr w:type="spellStart"/>
      <w:r w:rsidRPr="00BB3323">
        <w:rPr>
          <w:rFonts w:ascii="Times New Roman" w:eastAsia="Times New Roman" w:hAnsi="Times New Roman" w:cs="Times New Roman"/>
          <w:sz w:val="24"/>
          <w:szCs w:val="24"/>
          <w:lang w:val="en-US" w:eastAsia="zh-CN"/>
        </w:rPr>
        <w:t>ShuyskiyM</w:t>
      </w:r>
      <w:proofErr w:type="spellEnd"/>
      <w:r w:rsidRPr="00BB3323">
        <w:rPr>
          <w:rFonts w:ascii="Times New Roman" w:eastAsia="Times New Roman" w:hAnsi="Times New Roman" w:cs="Times New Roman"/>
          <w:sz w:val="24"/>
          <w:szCs w:val="24"/>
          <w:lang w:eastAsia="zh-CN"/>
        </w:rPr>
        <w:t>@</w:t>
      </w:r>
      <w:r w:rsidRPr="00BB3323">
        <w:rPr>
          <w:rFonts w:ascii="Times New Roman" w:eastAsia="Times New Roman" w:hAnsi="Times New Roman" w:cs="Times New Roman"/>
          <w:sz w:val="24"/>
          <w:szCs w:val="24"/>
          <w:lang w:val="en-US" w:eastAsia="zh-CN"/>
        </w:rPr>
        <w:t>mail</w:t>
      </w:r>
      <w:r w:rsidRPr="00BB3323">
        <w:rPr>
          <w:rFonts w:ascii="Times New Roman" w:eastAsia="Times New Roman" w:hAnsi="Times New Roman" w:cs="Times New Roman"/>
          <w:sz w:val="24"/>
          <w:szCs w:val="24"/>
          <w:lang w:eastAsia="zh-CN"/>
        </w:rPr>
        <w:t>.</w:t>
      </w:r>
      <w:proofErr w:type="spellStart"/>
      <w:r w:rsidRPr="00BB3323">
        <w:rPr>
          <w:rFonts w:ascii="Times New Roman" w:eastAsia="Times New Roman" w:hAnsi="Times New Roman" w:cs="Times New Roman"/>
          <w:sz w:val="24"/>
          <w:szCs w:val="24"/>
          <w:lang w:val="en-US" w:eastAsia="zh-CN"/>
        </w:rPr>
        <w:t>ru</w:t>
      </w:r>
      <w:proofErr w:type="spellEnd"/>
      <w:r w:rsidRPr="00BB3323">
        <w:rPr>
          <w:rFonts w:ascii="Times New Roman" w:eastAsia="Times New Roman" w:hAnsi="Times New Roman" w:cs="Times New Roman"/>
          <w:sz w:val="24"/>
          <w:szCs w:val="24"/>
          <w:lang w:eastAsia="zh-CN"/>
        </w:rPr>
        <w:t>.</w:t>
      </w:r>
    </w:p>
    <w:p w14:paraId="53A92ABC" w14:textId="77777777" w:rsidR="00BB3323" w:rsidRPr="00BB3323" w:rsidRDefault="00BB3323" w:rsidP="00BB3323">
      <w:pPr>
        <w:spacing w:after="0" w:line="240" w:lineRule="auto"/>
        <w:ind w:firstLine="709"/>
        <w:rPr>
          <w:rFonts w:ascii="Calibri" w:eastAsia="Times New Roman" w:hAnsi="Calibri" w:cs="Calibri"/>
          <w:b/>
          <w:bCs/>
          <w:color w:val="1F497D"/>
          <w:sz w:val="24"/>
          <w:szCs w:val="24"/>
          <w:lang w:eastAsia="zh-CN"/>
        </w:rPr>
      </w:pPr>
    </w:p>
    <w:p w14:paraId="1BD9557A" w14:textId="77777777" w:rsidR="00BB3323" w:rsidRPr="00BB3323" w:rsidRDefault="00BB3323" w:rsidP="00BB3323">
      <w:pPr>
        <w:spacing w:after="0" w:line="240" w:lineRule="auto"/>
        <w:ind w:firstLine="709"/>
        <w:jc w:val="center"/>
        <w:rPr>
          <w:rFonts w:ascii="Calibri" w:eastAsia="Times New Roman" w:hAnsi="Calibri" w:cs="Calibri"/>
          <w:b/>
          <w:bCs/>
          <w:color w:val="1F497D"/>
          <w:sz w:val="28"/>
          <w:szCs w:val="24"/>
          <w:lang w:eastAsia="zh-CN"/>
        </w:rPr>
      </w:pPr>
    </w:p>
    <w:p w14:paraId="7BB0E15D" w14:textId="77777777" w:rsidR="00BB3323" w:rsidRPr="00BB3323" w:rsidRDefault="00BB3323" w:rsidP="00BB3323">
      <w:pPr>
        <w:spacing w:after="0" w:line="240" w:lineRule="auto"/>
        <w:ind w:firstLine="709"/>
        <w:jc w:val="center"/>
        <w:rPr>
          <w:rFonts w:ascii="Calibri" w:eastAsia="Times New Roman" w:hAnsi="Calibri" w:cs="Calibri"/>
          <w:b/>
          <w:bCs/>
          <w:color w:val="1F497D"/>
          <w:sz w:val="28"/>
          <w:szCs w:val="24"/>
          <w:lang w:eastAsia="zh-CN"/>
        </w:rPr>
      </w:pPr>
    </w:p>
    <w:p w14:paraId="4BC2A7E4" w14:textId="77777777" w:rsidR="00BB3323" w:rsidRPr="00BB3323" w:rsidRDefault="00BB3323" w:rsidP="00BB3323">
      <w:pPr>
        <w:spacing w:after="0" w:line="240" w:lineRule="auto"/>
        <w:ind w:firstLine="709"/>
        <w:jc w:val="center"/>
        <w:rPr>
          <w:rFonts w:ascii="Calibri" w:eastAsia="Times New Roman" w:hAnsi="Calibri" w:cs="Calibri"/>
          <w:b/>
          <w:bCs/>
          <w:color w:val="1F497D"/>
          <w:sz w:val="28"/>
          <w:szCs w:val="24"/>
          <w:lang w:eastAsia="zh-CN"/>
        </w:rPr>
      </w:pPr>
    </w:p>
    <w:p w14:paraId="05AFC074" w14:textId="77777777" w:rsidR="00BB3323" w:rsidRPr="00BB3323" w:rsidRDefault="00BB3323" w:rsidP="00BB3323">
      <w:pPr>
        <w:spacing w:after="0" w:line="240" w:lineRule="auto"/>
        <w:ind w:firstLine="18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40"/>
          <w:szCs w:val="40"/>
          <w:lang w:eastAsia="zh-CN"/>
        </w:rPr>
        <w:t xml:space="preserve">Проект межевания </w:t>
      </w:r>
      <w:r w:rsidRPr="00BB3323">
        <w:rPr>
          <w:rFonts w:ascii="Times New Roman" w:eastAsia="Calibri" w:hAnsi="Times New Roman" w:cs="Times New Roman"/>
          <w:b/>
          <w:color w:val="000000"/>
          <w:sz w:val="40"/>
          <w:szCs w:val="40"/>
          <w:lang w:eastAsia="zh-CN"/>
        </w:rPr>
        <w:t xml:space="preserve">территории, </w:t>
      </w:r>
    </w:p>
    <w:p w14:paraId="4276E7D3" w14:textId="77777777" w:rsidR="00BB3323" w:rsidRPr="00BB3323" w:rsidRDefault="00BB3323" w:rsidP="00BB3323">
      <w:pPr>
        <w:spacing w:after="0" w:line="240" w:lineRule="auto"/>
        <w:ind w:firstLine="180"/>
        <w:jc w:val="center"/>
        <w:rPr>
          <w:rFonts w:ascii="Times New Roman" w:eastAsia="Times New Roman" w:hAnsi="Times New Roman" w:cs="Times New Roman"/>
          <w:sz w:val="24"/>
          <w:szCs w:val="24"/>
          <w:lang w:eastAsia="zh-CN"/>
        </w:rPr>
      </w:pPr>
      <w:r w:rsidRPr="00BB3323">
        <w:rPr>
          <w:rFonts w:ascii="Times New Roman" w:eastAsia="Calibri" w:hAnsi="Times New Roman" w:cs="Times New Roman"/>
          <w:b/>
          <w:color w:val="000000"/>
          <w:sz w:val="40"/>
          <w:szCs w:val="40"/>
          <w:lang w:eastAsia="zh-CN"/>
        </w:rPr>
        <w:t xml:space="preserve">земельного участка под овощехранилищем на 200 тонн по адресу: </w:t>
      </w:r>
    </w:p>
    <w:p w14:paraId="66A860A4" w14:textId="77777777" w:rsidR="00BB3323" w:rsidRPr="00BB3323" w:rsidRDefault="00BB3323" w:rsidP="00BB3323">
      <w:pPr>
        <w:spacing w:after="0" w:line="240" w:lineRule="auto"/>
        <w:ind w:firstLine="180"/>
        <w:jc w:val="center"/>
        <w:rPr>
          <w:rFonts w:ascii="Times New Roman" w:eastAsia="Times New Roman" w:hAnsi="Times New Roman" w:cs="Times New Roman"/>
          <w:sz w:val="24"/>
          <w:szCs w:val="24"/>
          <w:lang w:eastAsia="zh-CN"/>
        </w:rPr>
      </w:pPr>
      <w:r w:rsidRPr="00BB3323">
        <w:rPr>
          <w:rFonts w:ascii="Times New Roman" w:eastAsia="Calibri" w:hAnsi="Times New Roman" w:cs="Times New Roman"/>
          <w:b/>
          <w:color w:val="000000"/>
          <w:sz w:val="36"/>
          <w:szCs w:val="36"/>
          <w:lang w:eastAsia="zh-CN"/>
        </w:rPr>
        <w:t>Российская Федерация, Республика Коми, Сыктывдинский район, с. Выльгорт, Сысольское шоссе, д. 1</w:t>
      </w:r>
    </w:p>
    <w:p w14:paraId="64906F5C" w14:textId="77777777" w:rsidR="00BB3323" w:rsidRPr="00BB3323" w:rsidRDefault="00BB3323" w:rsidP="00BB3323">
      <w:pPr>
        <w:spacing w:after="0" w:line="240" w:lineRule="auto"/>
        <w:ind w:firstLine="180"/>
        <w:jc w:val="center"/>
        <w:rPr>
          <w:rFonts w:ascii="Times New Roman" w:eastAsia="Calibri" w:hAnsi="Times New Roman" w:cs="Times New Roman"/>
          <w:b/>
          <w:bCs/>
          <w:color w:val="000000"/>
          <w:sz w:val="40"/>
          <w:szCs w:val="40"/>
          <w:lang w:eastAsia="zh-CN"/>
        </w:rPr>
      </w:pPr>
    </w:p>
    <w:p w14:paraId="140CF8F6" w14:textId="77777777" w:rsidR="00BB3323" w:rsidRPr="00BB3323" w:rsidRDefault="00BB3323" w:rsidP="00BB3323">
      <w:pPr>
        <w:spacing w:after="0" w:line="240" w:lineRule="auto"/>
        <w:ind w:left="284"/>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8"/>
          <w:szCs w:val="28"/>
          <w:lang w:eastAsia="zh-CN"/>
        </w:rPr>
        <w:t>Утверждаемая часть</w:t>
      </w:r>
    </w:p>
    <w:p w14:paraId="50B7B55B" w14:textId="77777777" w:rsidR="00BB3323" w:rsidRPr="00BB3323" w:rsidRDefault="00BB3323" w:rsidP="00BB3323">
      <w:pPr>
        <w:spacing w:after="0" w:line="240" w:lineRule="auto"/>
        <w:ind w:left="284"/>
        <w:jc w:val="center"/>
        <w:rPr>
          <w:rFonts w:ascii="Times New Roman" w:eastAsia="Times New Roman" w:hAnsi="Times New Roman" w:cs="Times New Roman"/>
          <w:b/>
          <w:sz w:val="28"/>
          <w:szCs w:val="28"/>
          <w:lang w:eastAsia="zh-CN"/>
        </w:rPr>
      </w:pPr>
    </w:p>
    <w:p w14:paraId="32B5428B" w14:textId="77777777" w:rsidR="00BB3323" w:rsidRPr="00BB3323" w:rsidRDefault="00BB3323" w:rsidP="00BB3323">
      <w:pPr>
        <w:spacing w:after="0" w:line="240" w:lineRule="auto"/>
        <w:ind w:left="284"/>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8"/>
          <w:szCs w:val="28"/>
          <w:lang w:eastAsia="zh-CN"/>
        </w:rPr>
        <w:t>ТОМ 1</w:t>
      </w:r>
    </w:p>
    <w:p w14:paraId="6EC6AA35" w14:textId="77777777" w:rsidR="00BB3323" w:rsidRPr="00BB3323" w:rsidRDefault="00BB3323" w:rsidP="00BB3323">
      <w:pPr>
        <w:spacing w:after="0" w:line="240" w:lineRule="auto"/>
        <w:ind w:firstLine="709"/>
        <w:jc w:val="center"/>
        <w:rPr>
          <w:rFonts w:ascii="Times New Roman" w:eastAsia="Times New Roman" w:hAnsi="Times New Roman" w:cs="Times New Roman"/>
          <w:b/>
          <w:color w:val="0070C0"/>
          <w:sz w:val="28"/>
          <w:szCs w:val="28"/>
          <w:lang w:eastAsia="zh-CN"/>
        </w:rPr>
      </w:pPr>
    </w:p>
    <w:p w14:paraId="567C99AE" w14:textId="77777777" w:rsidR="00BB3323" w:rsidRPr="00BB3323" w:rsidRDefault="00BB3323" w:rsidP="00BB3323">
      <w:pPr>
        <w:spacing w:after="0" w:line="360" w:lineRule="auto"/>
        <w:ind w:firstLine="709"/>
        <w:jc w:val="center"/>
        <w:rPr>
          <w:rFonts w:ascii="Times New Roman" w:eastAsia="Times New Roman" w:hAnsi="Times New Roman" w:cs="Times New Roman"/>
          <w:b/>
          <w:color w:val="0070C0"/>
          <w:sz w:val="28"/>
          <w:szCs w:val="28"/>
          <w:lang w:eastAsia="zh-CN"/>
        </w:rPr>
      </w:pPr>
    </w:p>
    <w:p w14:paraId="05208DBE" w14:textId="77777777" w:rsidR="00BB3323" w:rsidRPr="00BB3323" w:rsidRDefault="00BB3323" w:rsidP="00BB3323">
      <w:pPr>
        <w:spacing w:after="0" w:line="36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8"/>
          <w:szCs w:val="28"/>
          <w:lang w:eastAsia="zh-CN"/>
        </w:rPr>
        <w:t>Заказчик: Общество с ограниченной ответственностью Научно-производственное предприятие "</w:t>
      </w:r>
      <w:proofErr w:type="spellStart"/>
      <w:r w:rsidRPr="00BB3323">
        <w:rPr>
          <w:rFonts w:ascii="Times New Roman" w:eastAsia="Times New Roman" w:hAnsi="Times New Roman" w:cs="Times New Roman"/>
          <w:sz w:val="28"/>
          <w:szCs w:val="28"/>
          <w:lang w:eastAsia="zh-CN"/>
        </w:rPr>
        <w:t>Леспромсервис</w:t>
      </w:r>
      <w:proofErr w:type="spellEnd"/>
      <w:r w:rsidRPr="00BB3323">
        <w:rPr>
          <w:rFonts w:ascii="Times New Roman" w:eastAsia="Times New Roman" w:hAnsi="Times New Roman" w:cs="Times New Roman"/>
          <w:sz w:val="28"/>
          <w:szCs w:val="28"/>
          <w:lang w:eastAsia="zh-CN"/>
        </w:rPr>
        <w:t>» (ООО НПП «</w:t>
      </w:r>
      <w:proofErr w:type="spellStart"/>
      <w:r w:rsidRPr="00BB3323">
        <w:rPr>
          <w:rFonts w:ascii="Times New Roman" w:eastAsia="Times New Roman" w:hAnsi="Times New Roman" w:cs="Times New Roman"/>
          <w:sz w:val="28"/>
          <w:szCs w:val="28"/>
          <w:lang w:eastAsia="zh-CN"/>
        </w:rPr>
        <w:t>Леспромсервис</w:t>
      </w:r>
      <w:proofErr w:type="spellEnd"/>
      <w:r w:rsidRPr="00BB3323">
        <w:rPr>
          <w:rFonts w:ascii="Times New Roman" w:eastAsia="Times New Roman" w:hAnsi="Times New Roman" w:cs="Times New Roman"/>
          <w:sz w:val="28"/>
          <w:szCs w:val="28"/>
          <w:lang w:eastAsia="zh-CN"/>
        </w:rPr>
        <w:t>»)</w:t>
      </w:r>
    </w:p>
    <w:p w14:paraId="4CEA6A38" w14:textId="77777777" w:rsidR="00BB3323" w:rsidRPr="00BB3323" w:rsidRDefault="00BB3323" w:rsidP="00BB3323">
      <w:pPr>
        <w:widowControl w:val="0"/>
        <w:tabs>
          <w:tab w:val="left" w:pos="2891"/>
          <w:tab w:val="left" w:pos="6024"/>
        </w:tabs>
        <w:autoSpaceDE w:val="0"/>
        <w:spacing w:after="0" w:line="240" w:lineRule="auto"/>
        <w:ind w:firstLine="709"/>
        <w:jc w:val="right"/>
        <w:rPr>
          <w:rFonts w:ascii="Times New Roman" w:eastAsia="Times New Roman" w:hAnsi="Times New Roman" w:cs="Times New Roman"/>
          <w:sz w:val="28"/>
          <w:szCs w:val="28"/>
          <w:lang w:eastAsia="zh-CN"/>
        </w:rPr>
      </w:pPr>
    </w:p>
    <w:p w14:paraId="24A1CD7D" w14:textId="77777777" w:rsidR="00BB3323" w:rsidRPr="00BB3323" w:rsidRDefault="00BB3323" w:rsidP="00BB3323">
      <w:pPr>
        <w:spacing w:after="0" w:line="480" w:lineRule="auto"/>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8"/>
          <w:szCs w:val="28"/>
          <w:lang w:eastAsia="zh-CN"/>
        </w:rPr>
        <w:t>Индивидуальный предприниматель                                           М.В. Шуйский</w:t>
      </w:r>
    </w:p>
    <w:p w14:paraId="031063C4" w14:textId="77777777" w:rsidR="00BB3323" w:rsidRPr="00BB3323" w:rsidRDefault="00BB3323" w:rsidP="00BB3323">
      <w:pPr>
        <w:spacing w:before="240" w:after="0" w:line="240" w:lineRule="auto"/>
        <w:jc w:val="center"/>
        <w:rPr>
          <w:rFonts w:ascii="Times New Roman" w:eastAsia="Times New Roman" w:hAnsi="Times New Roman" w:cs="Times New Roman"/>
          <w:color w:val="0070C0"/>
          <w:sz w:val="28"/>
          <w:szCs w:val="28"/>
          <w:lang w:eastAsia="zh-CN"/>
        </w:rPr>
      </w:pPr>
    </w:p>
    <w:p w14:paraId="26CFFB38" w14:textId="77777777" w:rsidR="00BB3323" w:rsidRPr="00BB3323" w:rsidRDefault="00BB3323" w:rsidP="00BB3323">
      <w:pPr>
        <w:spacing w:after="0" w:line="240" w:lineRule="auto"/>
        <w:ind w:firstLine="709"/>
        <w:jc w:val="center"/>
        <w:rPr>
          <w:rFonts w:ascii="Times New Roman" w:eastAsia="Times New Roman" w:hAnsi="Times New Roman" w:cs="Times New Roman"/>
          <w:color w:val="0070C0"/>
          <w:sz w:val="28"/>
          <w:szCs w:val="28"/>
          <w:lang w:eastAsia="zh-CN"/>
        </w:rPr>
      </w:pPr>
    </w:p>
    <w:p w14:paraId="13E562D9" w14:textId="77777777" w:rsidR="00BB3323" w:rsidRPr="00BB3323" w:rsidRDefault="00BB3323" w:rsidP="00BB3323">
      <w:pPr>
        <w:spacing w:after="0" w:line="240" w:lineRule="auto"/>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8"/>
          <w:szCs w:val="24"/>
          <w:lang w:eastAsia="zh-CN"/>
        </w:rPr>
        <w:t>г. Сыктывкар 2020 г.</w:t>
      </w:r>
    </w:p>
    <w:p w14:paraId="620DDE98" w14:textId="77777777" w:rsidR="00BB3323" w:rsidRPr="00BB3323" w:rsidRDefault="00BB3323" w:rsidP="00BB3323">
      <w:pPr>
        <w:spacing w:after="120"/>
        <w:ind w:firstLine="709"/>
        <w:jc w:val="center"/>
        <w:rPr>
          <w:rFonts w:ascii="Times New Roman" w:eastAsia="Times New Roman" w:hAnsi="Times New Roman" w:cs="Times New Roman"/>
          <w:b/>
          <w:bCs/>
          <w:sz w:val="28"/>
          <w:szCs w:val="28"/>
          <w:lang w:eastAsia="zh-CN"/>
        </w:rPr>
      </w:pPr>
    </w:p>
    <w:p w14:paraId="49215D29" w14:textId="77777777" w:rsidR="00BB3323" w:rsidRPr="00BB3323" w:rsidRDefault="00BB3323" w:rsidP="00BB3323">
      <w:pPr>
        <w:spacing w:after="120"/>
        <w:ind w:firstLine="709"/>
        <w:jc w:val="center"/>
        <w:rPr>
          <w:rFonts w:ascii="Times New Roman" w:eastAsia="Times New Roman" w:hAnsi="Times New Roman" w:cs="Times New Roman"/>
          <w:b/>
          <w:bCs/>
          <w:sz w:val="28"/>
          <w:szCs w:val="28"/>
          <w:lang w:eastAsia="zh-CN"/>
        </w:rPr>
      </w:pPr>
    </w:p>
    <w:p w14:paraId="1FFFD5F9" w14:textId="77777777" w:rsidR="00BB3323" w:rsidRPr="00BB3323" w:rsidRDefault="00BB3323" w:rsidP="00BB3323">
      <w:pPr>
        <w:spacing w:after="120"/>
        <w:ind w:firstLine="709"/>
        <w:jc w:val="center"/>
        <w:rPr>
          <w:rFonts w:ascii="Times New Roman" w:eastAsia="Times New Roman" w:hAnsi="Times New Roman" w:cs="Times New Roman"/>
          <w:b/>
          <w:bCs/>
          <w:sz w:val="28"/>
          <w:szCs w:val="28"/>
          <w:lang w:eastAsia="zh-CN"/>
        </w:rPr>
      </w:pPr>
    </w:p>
    <w:p w14:paraId="34C07066" w14:textId="77777777" w:rsidR="00BB3323" w:rsidRPr="00BB3323" w:rsidRDefault="00BB3323" w:rsidP="00BB3323">
      <w:pPr>
        <w:spacing w:after="120"/>
        <w:ind w:firstLine="709"/>
        <w:jc w:val="center"/>
        <w:rPr>
          <w:rFonts w:ascii="Times New Roman" w:eastAsia="Times New Roman" w:hAnsi="Times New Roman" w:cs="Times New Roman"/>
          <w:b/>
          <w:bCs/>
          <w:sz w:val="28"/>
          <w:szCs w:val="28"/>
          <w:lang w:eastAsia="zh-CN"/>
        </w:rPr>
      </w:pPr>
    </w:p>
    <w:p w14:paraId="55A4C2B5" w14:textId="77777777" w:rsidR="00BB3323" w:rsidRPr="00BB3323" w:rsidRDefault="00BB3323" w:rsidP="00BB3323">
      <w:pPr>
        <w:spacing w:after="120"/>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28"/>
          <w:szCs w:val="28"/>
          <w:lang w:eastAsia="zh-CN"/>
        </w:rPr>
        <w:t>Состав проекта</w:t>
      </w:r>
    </w:p>
    <w:tbl>
      <w:tblPr>
        <w:tblW w:w="4900" w:type="pct"/>
        <w:jc w:val="center"/>
        <w:tblLayout w:type="fixed"/>
        <w:tblLook w:val="0000" w:firstRow="0" w:lastRow="0" w:firstColumn="0" w:lastColumn="0" w:noHBand="0" w:noVBand="0"/>
      </w:tblPr>
      <w:tblGrid>
        <w:gridCol w:w="934"/>
        <w:gridCol w:w="6366"/>
        <w:gridCol w:w="914"/>
        <w:gridCol w:w="944"/>
      </w:tblGrid>
      <w:tr w:rsidR="00BB3323" w:rsidRPr="00BB3323" w14:paraId="27BC8F3F"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E88CD"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w:t>
            </w:r>
          </w:p>
          <w:p w14:paraId="0A62DB4C"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п/п</w:t>
            </w: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39647"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Наименование документов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8E6F5"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Стр.</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EB38"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Примечание</w:t>
            </w:r>
          </w:p>
        </w:tc>
      </w:tr>
      <w:tr w:rsidR="00BB3323" w:rsidRPr="00BB3323" w14:paraId="550D60EB"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03DCE" w14:textId="77777777" w:rsidR="00BB3323" w:rsidRPr="00BB3323" w:rsidRDefault="00BB3323" w:rsidP="00BB3323">
            <w:pPr>
              <w:autoSpaceDE w:val="0"/>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BA1D" w14:textId="77777777" w:rsidR="00BB3323" w:rsidRPr="00BB3323" w:rsidRDefault="00BB3323" w:rsidP="00BB3323">
            <w:pPr>
              <w:spacing w:after="120"/>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28"/>
                <w:szCs w:val="28"/>
                <w:lang w:eastAsia="zh-CN"/>
              </w:rPr>
              <w:t>Проект межевания территории</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3BFCD" w14:textId="77777777" w:rsidR="00BB3323" w:rsidRPr="00BB3323" w:rsidRDefault="00BB3323" w:rsidP="00BB3323">
            <w:pPr>
              <w:autoSpaceDE w:val="0"/>
              <w:snapToGrid w:val="0"/>
              <w:spacing w:after="0"/>
              <w:jc w:val="center"/>
              <w:rPr>
                <w:rFonts w:ascii="Times New Roman" w:eastAsia="Times New Roman" w:hAnsi="Times New Roman" w:cs="Times New Roman"/>
                <w:b/>
                <w:bCs/>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2106F"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005988C2"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BF51A" w14:textId="77777777" w:rsidR="00BB3323" w:rsidRPr="00BB3323" w:rsidRDefault="00BB3323" w:rsidP="00BB3323">
            <w:pPr>
              <w:autoSpaceDE w:val="0"/>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6EF90"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Состав проекта</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150BD"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2BF1"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3E245CBE"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0238B"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24"/>
                <w:szCs w:val="24"/>
                <w:lang w:eastAsia="zh-CN"/>
              </w:rPr>
              <w:t>1</w:t>
            </w: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02D4B" w14:textId="77777777" w:rsidR="00BB3323" w:rsidRPr="00BB3323" w:rsidRDefault="00BB3323" w:rsidP="00BB3323">
            <w:pPr>
              <w:autoSpaceDE w:val="0"/>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24"/>
                <w:szCs w:val="24"/>
                <w:lang w:eastAsia="zh-CN"/>
              </w:rPr>
              <w:t>Текстовая часть проекта межевания территории</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5506"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89261"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35B2A6EB"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6C622" w14:textId="77777777" w:rsidR="00BB3323" w:rsidRPr="00BB3323" w:rsidRDefault="00BB3323" w:rsidP="00BB3323">
            <w:pPr>
              <w:autoSpaceDE w:val="0"/>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BC969" w14:textId="77777777" w:rsidR="00BB3323" w:rsidRPr="00BB3323" w:rsidRDefault="00BB3323" w:rsidP="00BB3323">
            <w:pPr>
              <w:autoSpaceDE w:val="0"/>
              <w:spacing w:after="0"/>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Введение</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B0CB"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D0195"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1B444FB5"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A4D87"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D0AD0" w14:textId="77777777" w:rsidR="00BB3323" w:rsidRPr="00BB3323" w:rsidRDefault="00BB3323" w:rsidP="00BB3323">
            <w:pPr>
              <w:spacing w:after="0"/>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lang w:eastAsia="zh-CN"/>
              </w:rPr>
              <w:t>Перечень и сведения о площади образуемых земельных участков, в том числе возможные способы их образования</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8E13"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B57CF"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187A9E20"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28C60"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00C81" w14:textId="77777777" w:rsidR="00BB3323" w:rsidRPr="00BB3323" w:rsidRDefault="00BB3323" w:rsidP="00BB3323">
            <w:pPr>
              <w:spacing w:after="0"/>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lang w:eastAsia="zh-CN"/>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C6B3C"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AA362"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232D6678"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FBF4"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EA0AD"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lang w:eastAsia="zh-CN"/>
              </w:rPr>
              <w:t>Вид разрешенного использования образуемых земельных участков в соответствии с проектом межевания территории</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6C8F1"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792F5"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48666D9F"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DC8B"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8DE6" w14:textId="77777777" w:rsidR="00BB3323" w:rsidRPr="00BB3323" w:rsidRDefault="00BB3323" w:rsidP="00BB3323">
            <w:pPr>
              <w:suppressAutoHyphens/>
              <w:spacing w:after="0" w:line="240" w:lineRule="auto"/>
              <w:jc w:val="both"/>
              <w:rPr>
                <w:rFonts w:ascii="Calibri" w:eastAsia="Calibri" w:hAnsi="Calibri" w:cs="Calibri"/>
                <w:lang w:eastAsia="zh-CN"/>
              </w:rPr>
            </w:pPr>
            <w:r w:rsidRPr="00BB3323">
              <w:rPr>
                <w:rFonts w:ascii="Times New Roman" w:eastAsia="Calibri" w:hAnsi="Times New Roman" w:cs="Times New Roman"/>
                <w:color w:val="000000"/>
                <w:lang w:eastAsia="zh-CN"/>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7C61"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18E8C"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1AC66213"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841A8"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B9C27"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lang w:eastAsia="zh-CN"/>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26102"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3F39"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14A85DDE"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29D3" w14:textId="77777777" w:rsidR="00BB3323" w:rsidRPr="00BB3323" w:rsidRDefault="00BB3323" w:rsidP="00BB3323">
            <w:pPr>
              <w:snapToGrid w:val="0"/>
              <w:spacing w:after="0"/>
              <w:jc w:val="center"/>
              <w:rPr>
                <w:rFonts w:ascii="Times New Roman" w:eastAsia="Times New Roman" w:hAnsi="Times New Roman" w:cs="Times New Roman"/>
                <w:b/>
                <w:bCs/>
                <w:sz w:val="24"/>
                <w:szCs w:val="24"/>
                <w:lang w:eastAsia="zh-CN"/>
              </w:rPr>
            </w:pP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A62F6"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lang w:eastAsia="zh-CN"/>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35301" w14:textId="77777777" w:rsidR="00BB3323" w:rsidRPr="00BB3323" w:rsidRDefault="00BB3323" w:rsidP="00BB3323">
            <w:pPr>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2CD2"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75DD67E8"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5BE81"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sz w:val="24"/>
                <w:szCs w:val="24"/>
                <w:lang w:eastAsia="zh-CN"/>
              </w:rPr>
              <w:lastRenderedPageBreak/>
              <w:t>2</w:t>
            </w: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1ED3"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4"/>
                <w:szCs w:val="24"/>
                <w:lang w:eastAsia="zh-CN"/>
              </w:rPr>
              <w:t>ГРАФИЧЕСКАЯ ЧАСТЬ</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54D3" w14:textId="77777777" w:rsidR="00BB3323" w:rsidRPr="00BB3323" w:rsidRDefault="00BB3323" w:rsidP="00BB3323">
            <w:pPr>
              <w:snapToGrid w:val="0"/>
              <w:spacing w:after="0"/>
              <w:jc w:val="center"/>
              <w:rPr>
                <w:rFonts w:ascii="Times New Roman" w:eastAsia="Times New Roman" w:hAnsi="Times New Roman" w:cs="Times New Roman"/>
                <w:b/>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C0A22"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
                <w:bCs/>
                <w:sz w:val="24"/>
                <w:szCs w:val="24"/>
                <w:lang w:eastAsia="zh-CN"/>
              </w:rPr>
            </w:pPr>
          </w:p>
        </w:tc>
      </w:tr>
      <w:tr w:rsidR="00BB3323" w:rsidRPr="00BB3323" w14:paraId="3DD7FCDD" w14:textId="77777777" w:rsidTr="00437836">
        <w:trPr>
          <w:jc w:val="center"/>
        </w:trPr>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19E7" w14:textId="77777777" w:rsidR="00BB3323" w:rsidRPr="00BB3323" w:rsidRDefault="00BB3323" w:rsidP="00BB3323">
            <w:pPr>
              <w:autoSpaceDE w:val="0"/>
              <w:spacing w:after="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Лист 1</w:t>
            </w:r>
          </w:p>
        </w:tc>
        <w:tc>
          <w:tcPr>
            <w:tcW w:w="6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9F0A" w14:textId="77777777" w:rsidR="00BB3323" w:rsidRPr="00BB3323" w:rsidRDefault="00BB3323" w:rsidP="00BB3323">
            <w:pPr>
              <w:spacing w:after="0"/>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 xml:space="preserve">Чертеж межевания </w:t>
            </w:r>
            <w:proofErr w:type="gramStart"/>
            <w:r w:rsidRPr="00BB3323">
              <w:rPr>
                <w:rFonts w:ascii="Times New Roman" w:eastAsia="Times New Roman" w:hAnsi="Times New Roman" w:cs="Times New Roman"/>
                <w:bCs/>
                <w:sz w:val="24"/>
                <w:szCs w:val="24"/>
                <w:lang w:eastAsia="zh-CN"/>
              </w:rPr>
              <w:t>территории  М</w:t>
            </w:r>
            <w:proofErr w:type="gramEnd"/>
            <w:r w:rsidRPr="00BB3323">
              <w:rPr>
                <w:rFonts w:ascii="Times New Roman" w:eastAsia="Times New Roman" w:hAnsi="Times New Roman" w:cs="Times New Roman"/>
                <w:bCs/>
                <w:sz w:val="24"/>
                <w:szCs w:val="24"/>
                <w:lang w:eastAsia="zh-CN"/>
              </w:rPr>
              <w:t xml:space="preserve"> 1:1000</w:t>
            </w:r>
          </w:p>
        </w:tc>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02099" w14:textId="77777777" w:rsidR="00BB3323" w:rsidRPr="00BB3323" w:rsidRDefault="00BB3323" w:rsidP="00BB3323">
            <w:pPr>
              <w:autoSpaceDE w:val="0"/>
              <w:snapToGrid w:val="0"/>
              <w:spacing w:after="0"/>
              <w:jc w:val="center"/>
              <w:rPr>
                <w:rFonts w:ascii="Times New Roman" w:eastAsia="Times New Roman" w:hAnsi="Times New Roman" w:cs="Times New Roman"/>
                <w:bCs/>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3884" w14:textId="77777777" w:rsidR="00BB3323" w:rsidRPr="00BB3323" w:rsidRDefault="00BB3323" w:rsidP="00BB3323">
            <w:pPr>
              <w:autoSpaceDE w:val="0"/>
              <w:snapToGrid w:val="0"/>
              <w:spacing w:after="0"/>
              <w:ind w:firstLine="709"/>
              <w:jc w:val="center"/>
              <w:rPr>
                <w:rFonts w:ascii="Times New Roman" w:eastAsia="Times New Roman" w:hAnsi="Times New Roman" w:cs="Times New Roman"/>
                <w:bCs/>
                <w:sz w:val="24"/>
                <w:szCs w:val="24"/>
                <w:lang w:eastAsia="zh-CN"/>
              </w:rPr>
            </w:pPr>
          </w:p>
        </w:tc>
      </w:tr>
    </w:tbl>
    <w:p w14:paraId="220C8D1E" w14:textId="77777777" w:rsidR="00BB3323" w:rsidRPr="00BB3323" w:rsidRDefault="00BB3323" w:rsidP="00BB3323">
      <w:pPr>
        <w:spacing w:before="240" w:after="240"/>
        <w:ind w:firstLine="709"/>
        <w:jc w:val="center"/>
        <w:rPr>
          <w:rFonts w:ascii="Times New Roman" w:eastAsia="Times New Roman" w:hAnsi="Times New Roman" w:cs="Times New Roman"/>
          <w:b/>
          <w:sz w:val="24"/>
          <w:szCs w:val="24"/>
          <w:lang w:eastAsia="zh-CN"/>
        </w:rPr>
      </w:pPr>
    </w:p>
    <w:p w14:paraId="568E81C7" w14:textId="77777777" w:rsidR="00BB3323" w:rsidRPr="00BB3323" w:rsidRDefault="00BB3323" w:rsidP="00BB3323">
      <w:pPr>
        <w:spacing w:before="240" w:after="240"/>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4"/>
          <w:szCs w:val="24"/>
          <w:lang w:eastAsia="zh-CN"/>
        </w:rPr>
        <w:t xml:space="preserve">Введение </w:t>
      </w:r>
    </w:p>
    <w:p w14:paraId="34158CE1" w14:textId="77777777" w:rsidR="00BB3323" w:rsidRPr="00BB3323" w:rsidRDefault="00BB3323" w:rsidP="00BB3323">
      <w:pPr>
        <w:autoSpaceDE w:val="0"/>
        <w:spacing w:after="0" w:line="240" w:lineRule="auto"/>
        <w:ind w:firstLine="851"/>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Проект межевания территории, </w:t>
      </w:r>
      <w:r w:rsidRPr="00BB3323">
        <w:rPr>
          <w:rFonts w:ascii="Times New Roman" w:eastAsia="Calibri" w:hAnsi="Times New Roman" w:cs="Times New Roman"/>
          <w:color w:val="000000"/>
          <w:sz w:val="24"/>
          <w:szCs w:val="24"/>
          <w:lang w:eastAsia="zh-CN"/>
        </w:rPr>
        <w:t xml:space="preserve">на земельный участок, расположенный по адресу: Республика Коми, Сыктывдинский район, с. Выльгорт, Сысольское шоссе, д. 1 </w:t>
      </w:r>
      <w:r w:rsidRPr="00BB3323">
        <w:rPr>
          <w:rFonts w:ascii="Times New Roman" w:eastAsia="Times New Roman" w:hAnsi="Times New Roman" w:cs="Times New Roman"/>
          <w:sz w:val="24"/>
          <w:szCs w:val="24"/>
          <w:lang w:eastAsia="zh-CN"/>
        </w:rPr>
        <w:t>разработан по заказу Общество с ограниченной ответственностью Научно-производственное предприятие "</w:t>
      </w:r>
      <w:proofErr w:type="spellStart"/>
      <w:r w:rsidRPr="00BB3323">
        <w:rPr>
          <w:rFonts w:ascii="Times New Roman" w:eastAsia="Times New Roman" w:hAnsi="Times New Roman" w:cs="Times New Roman"/>
          <w:sz w:val="24"/>
          <w:szCs w:val="24"/>
          <w:lang w:eastAsia="zh-CN"/>
        </w:rPr>
        <w:t>Леспромсервис</w:t>
      </w:r>
      <w:proofErr w:type="spellEnd"/>
      <w:r w:rsidRPr="00BB3323">
        <w:rPr>
          <w:rFonts w:ascii="Times New Roman" w:eastAsia="Times New Roman" w:hAnsi="Times New Roman" w:cs="Times New Roman"/>
          <w:sz w:val="24"/>
          <w:szCs w:val="24"/>
          <w:lang w:eastAsia="zh-CN"/>
        </w:rPr>
        <w:t>» на основании Договора б/н от 01.07.2020 г. и  Постановления администрации МО МР «Сыктывдинский» от 02.10.2020 г. №10/1294 «О разрешении на разработку проекта межевания территории».</w:t>
      </w:r>
    </w:p>
    <w:p w14:paraId="39CA688F" w14:textId="77777777" w:rsidR="00BB3323" w:rsidRPr="00BB3323" w:rsidRDefault="00BB3323" w:rsidP="00BB3323">
      <w:pPr>
        <w:spacing w:after="120"/>
        <w:ind w:firstLine="851"/>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Проект межевания территории выполнен в соответствии со следующими законодательными и нормативными документами:</w:t>
      </w:r>
    </w:p>
    <w:p w14:paraId="251A011B"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Градостроительный кодекс РФ;</w:t>
      </w:r>
    </w:p>
    <w:p w14:paraId="71A92366"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Земельный кодекс РФ;</w:t>
      </w:r>
    </w:p>
    <w:p w14:paraId="00C001E9"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СНиП 11-04-2003 «Инструкция о порядке разработки, согласования, экспертизы и утверждения градостроительной документации»;</w:t>
      </w:r>
    </w:p>
    <w:p w14:paraId="6115F2E0"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СП 42.13330.2011. СНиП 2.07.01-89* «Градостроительство. Планировка и застройка городских и сельских поселений»;</w:t>
      </w:r>
    </w:p>
    <w:p w14:paraId="2213742A"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Региональные нормативы градостроительного проектирования (РНГП) для Республики Коми, утв. </w:t>
      </w:r>
      <w:proofErr w:type="gramStart"/>
      <w:r w:rsidRPr="00BB3323">
        <w:rPr>
          <w:rFonts w:ascii="Times New Roman" w:eastAsia="Times New Roman" w:hAnsi="Times New Roman" w:cs="Times New Roman"/>
          <w:sz w:val="24"/>
          <w:szCs w:val="24"/>
          <w:lang w:eastAsia="zh-CN"/>
        </w:rPr>
        <w:t>Приказом  министерства</w:t>
      </w:r>
      <w:proofErr w:type="gramEnd"/>
      <w:r w:rsidRPr="00BB3323">
        <w:rPr>
          <w:rFonts w:ascii="Times New Roman" w:eastAsia="Times New Roman" w:hAnsi="Times New Roman" w:cs="Times New Roman"/>
          <w:sz w:val="24"/>
          <w:szCs w:val="24"/>
          <w:lang w:eastAsia="zh-CN"/>
        </w:rPr>
        <w:t xml:space="preserve"> архитектуры, строительства  и коммунального хозяйства республики коми от 29 января 2008 г. N 07-ОД  (в ред. Приказа </w:t>
      </w:r>
      <w:proofErr w:type="spellStart"/>
      <w:r w:rsidRPr="00BB3323">
        <w:rPr>
          <w:rFonts w:ascii="Times New Roman" w:eastAsia="Times New Roman" w:hAnsi="Times New Roman" w:cs="Times New Roman"/>
          <w:sz w:val="24"/>
          <w:szCs w:val="24"/>
          <w:lang w:eastAsia="zh-CN"/>
        </w:rPr>
        <w:t>Минархстроя</w:t>
      </w:r>
      <w:proofErr w:type="spellEnd"/>
      <w:r w:rsidRPr="00BB3323">
        <w:rPr>
          <w:rFonts w:ascii="Times New Roman" w:eastAsia="Times New Roman" w:hAnsi="Times New Roman" w:cs="Times New Roman"/>
          <w:sz w:val="24"/>
          <w:szCs w:val="24"/>
          <w:lang w:eastAsia="zh-CN"/>
        </w:rPr>
        <w:t xml:space="preserve"> РК от 15.04.2009 N 58-ОД)</w:t>
      </w:r>
    </w:p>
    <w:p w14:paraId="5F5C26B4"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25.09.2007г. № 74.;</w:t>
      </w:r>
    </w:p>
    <w:p w14:paraId="6D45B11D" w14:textId="77777777" w:rsidR="00BB3323" w:rsidRPr="00BB3323" w:rsidRDefault="00BB3323" w:rsidP="00A21D48">
      <w:pPr>
        <w:numPr>
          <w:ilvl w:val="0"/>
          <w:numId w:val="4"/>
        </w:numPr>
        <w:suppressAutoHyphens/>
        <w:spacing w:after="120" w:line="240" w:lineRule="auto"/>
        <w:ind w:left="426" w:hanging="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ПРАВИЛА ЗЕМЛЕПОЛЬЗОВАНИЯ И ЗАСТРОЙКИ СЕЛЬСКОГО ПОСЕЛЕНИЯ «ВЫЛЬГОРТ» Утвержденные Решением Совета муниципального образования муниципального района "Сыктывдинский" от 28.06.2018 года № 29/6-5. </w:t>
      </w:r>
    </w:p>
    <w:p w14:paraId="25A88AB1" w14:textId="77777777" w:rsidR="00BB3323" w:rsidRPr="00BB3323" w:rsidRDefault="00BB3323" w:rsidP="00A21D48">
      <w:pPr>
        <w:numPr>
          <w:ilvl w:val="0"/>
          <w:numId w:val="4"/>
        </w:numPr>
        <w:suppressAutoHyphens/>
        <w:spacing w:after="120" w:line="240" w:lineRule="auto"/>
        <w:ind w:left="426"/>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Нормативы градостроительного проектирования сельского поселения «Выльгорт», утвержденный Решение Совета муниципального образования муниципального района "Сыктывдинский" от 17 мая 2018 г №27/5-1.</w:t>
      </w:r>
    </w:p>
    <w:p w14:paraId="4DDD642B" w14:textId="77777777" w:rsidR="00BB3323" w:rsidRPr="00BB3323" w:rsidRDefault="00BB3323" w:rsidP="00BB3323">
      <w:pPr>
        <w:spacing w:after="120"/>
        <w:ind w:firstLine="851"/>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bCs/>
          <w:i/>
          <w:sz w:val="28"/>
          <w:szCs w:val="28"/>
          <w:lang w:eastAsia="zh-CN"/>
        </w:rPr>
        <w:t>Цели и задачи</w:t>
      </w:r>
    </w:p>
    <w:p w14:paraId="4158A47B" w14:textId="77777777" w:rsidR="00BB3323" w:rsidRPr="00BB3323" w:rsidRDefault="00BB3323" w:rsidP="00BB3323">
      <w:pPr>
        <w:widowControl w:val="0"/>
        <w:suppressAutoHyphens/>
        <w:autoSpaceDE w:val="0"/>
        <w:spacing w:after="0"/>
        <w:ind w:right="49"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Проект межевания территории разработан с целью формирования земельного участка для исключения вклинивания, </w:t>
      </w:r>
      <w:proofErr w:type="spellStart"/>
      <w:r w:rsidRPr="00BB3323">
        <w:rPr>
          <w:rFonts w:ascii="Times New Roman" w:eastAsia="Times New Roman" w:hAnsi="Times New Roman" w:cs="Times New Roman"/>
          <w:sz w:val="24"/>
          <w:szCs w:val="24"/>
          <w:lang w:eastAsia="zh-CN"/>
        </w:rPr>
        <w:t>вкрапливания</w:t>
      </w:r>
      <w:proofErr w:type="spellEnd"/>
      <w:r w:rsidRPr="00BB3323">
        <w:rPr>
          <w:rFonts w:ascii="Times New Roman" w:eastAsia="Times New Roman" w:hAnsi="Times New Roman" w:cs="Times New Roman"/>
          <w:sz w:val="24"/>
          <w:szCs w:val="24"/>
          <w:lang w:eastAsia="zh-CN"/>
        </w:rPr>
        <w:t>, изломанности границ, чересполосицы</w:t>
      </w:r>
      <w:r w:rsidRPr="00BB3323">
        <w:rPr>
          <w:rFonts w:ascii="Times New Roman" w:eastAsia="Calibri" w:hAnsi="Times New Roman" w:cs="Times New Roman"/>
          <w:color w:val="000000"/>
          <w:sz w:val="24"/>
          <w:szCs w:val="24"/>
          <w:lang w:eastAsia="zh-CN"/>
        </w:rPr>
        <w:t xml:space="preserve"> и внесение сведений о нем в Единый государственный реестр недвижимости</w:t>
      </w:r>
      <w:r w:rsidRPr="00BB3323">
        <w:rPr>
          <w:rFonts w:ascii="Times New Roman" w:eastAsia="Times New Roman" w:hAnsi="Times New Roman" w:cs="Times New Roman"/>
          <w:sz w:val="24"/>
          <w:szCs w:val="24"/>
          <w:lang w:eastAsia="zh-CN"/>
        </w:rPr>
        <w:t>.</w:t>
      </w:r>
    </w:p>
    <w:p w14:paraId="00AADAE1" w14:textId="77777777" w:rsidR="00BB3323" w:rsidRPr="00BB3323" w:rsidRDefault="00BB3323" w:rsidP="00BB3323">
      <w:pPr>
        <w:tabs>
          <w:tab w:val="left" w:pos="709"/>
        </w:tabs>
        <w:spacing w:after="0"/>
        <w:ind w:right="49" w:firstLine="567"/>
        <w:jc w:val="both"/>
        <w:rPr>
          <w:rFonts w:ascii="Arial" w:eastAsia="Times New Roman" w:hAnsi="Arial" w:cs="Arial"/>
          <w:sz w:val="28"/>
          <w:szCs w:val="20"/>
          <w:lang w:eastAsia="zh-CN"/>
        </w:rPr>
      </w:pPr>
    </w:p>
    <w:p w14:paraId="359B9533" w14:textId="77777777" w:rsidR="00BB3323" w:rsidRPr="00BB3323" w:rsidRDefault="00BB3323" w:rsidP="00A21D48">
      <w:pPr>
        <w:keepNext/>
        <w:numPr>
          <w:ilvl w:val="2"/>
          <w:numId w:val="3"/>
        </w:numPr>
        <w:suppressAutoHyphens/>
        <w:spacing w:after="0" w:line="240" w:lineRule="auto"/>
        <w:outlineLvl w:val="2"/>
        <w:rPr>
          <w:rFonts w:ascii="Times New Roman" w:eastAsia="Times New Roman" w:hAnsi="Times New Roman" w:cs="Times New Roman"/>
          <w:sz w:val="24"/>
          <w:szCs w:val="20"/>
          <w:lang w:eastAsia="zh-CN"/>
        </w:rPr>
      </w:pPr>
    </w:p>
    <w:p w14:paraId="2CB7867E" w14:textId="77777777" w:rsidR="00BB3323" w:rsidRPr="00BB3323" w:rsidRDefault="00BB3323" w:rsidP="00BB3323">
      <w:pPr>
        <w:spacing w:after="0" w:line="240" w:lineRule="auto"/>
        <w:rPr>
          <w:rFonts w:ascii="Times New Roman" w:eastAsia="Times New Roman" w:hAnsi="Times New Roman" w:cs="Times New Roman"/>
          <w:sz w:val="24"/>
          <w:szCs w:val="24"/>
          <w:lang w:eastAsia="zh-CN"/>
        </w:rPr>
      </w:pPr>
    </w:p>
    <w:p w14:paraId="17AF6139" w14:textId="77777777" w:rsidR="00BB3323" w:rsidRPr="00BB3323" w:rsidRDefault="00BB3323" w:rsidP="00A21D48">
      <w:pPr>
        <w:keepNext/>
        <w:numPr>
          <w:ilvl w:val="2"/>
          <w:numId w:val="3"/>
        </w:numPr>
        <w:suppressAutoHyphens/>
        <w:spacing w:after="0" w:line="240" w:lineRule="auto"/>
        <w:outlineLvl w:val="2"/>
        <w:rPr>
          <w:rFonts w:ascii="Times New Roman" w:eastAsia="Times New Roman" w:hAnsi="Times New Roman" w:cs="Times New Roman"/>
          <w:sz w:val="24"/>
          <w:szCs w:val="20"/>
          <w:lang w:eastAsia="zh-CN"/>
        </w:rPr>
      </w:pPr>
    </w:p>
    <w:p w14:paraId="3E318C31" w14:textId="77777777" w:rsidR="00BB3323" w:rsidRPr="00BB3323" w:rsidRDefault="00BB3323" w:rsidP="00BB3323">
      <w:pPr>
        <w:spacing w:after="0" w:line="240" w:lineRule="auto"/>
        <w:rPr>
          <w:rFonts w:ascii="Times New Roman" w:eastAsia="Times New Roman" w:hAnsi="Times New Roman" w:cs="Times New Roman"/>
          <w:sz w:val="24"/>
          <w:szCs w:val="24"/>
          <w:lang w:eastAsia="zh-CN"/>
        </w:rPr>
      </w:pPr>
    </w:p>
    <w:p w14:paraId="0DDC0E64" w14:textId="77777777" w:rsidR="00BB3323" w:rsidRPr="00BB3323" w:rsidRDefault="00BB3323" w:rsidP="00A21D48">
      <w:pPr>
        <w:keepNext/>
        <w:numPr>
          <w:ilvl w:val="0"/>
          <w:numId w:val="3"/>
        </w:numPr>
        <w:suppressAutoHyphens/>
        <w:spacing w:after="0" w:line="240" w:lineRule="auto"/>
        <w:outlineLvl w:val="2"/>
        <w:rPr>
          <w:rFonts w:ascii="Arial" w:eastAsia="Times New Roman" w:hAnsi="Arial" w:cs="Arial"/>
          <w:sz w:val="24"/>
          <w:szCs w:val="20"/>
          <w:lang w:val="x-none" w:eastAsia="zh-CN"/>
        </w:rPr>
      </w:pPr>
      <w:r w:rsidRPr="00BB3323">
        <w:rPr>
          <w:rFonts w:ascii="Times New Roman" w:eastAsia="Times New Roman" w:hAnsi="Times New Roman" w:cs="Times New Roman"/>
          <w:sz w:val="24"/>
          <w:szCs w:val="20"/>
          <w:lang w:val="x-none" w:eastAsia="zh-CN"/>
        </w:rPr>
        <w:lastRenderedPageBreak/>
        <w:t xml:space="preserve">Общие сведения </w:t>
      </w:r>
    </w:p>
    <w:p w14:paraId="4E20DCF5" w14:textId="77777777" w:rsidR="00BB3323" w:rsidRPr="00BB3323" w:rsidRDefault="00BB3323" w:rsidP="00BB3323">
      <w:pPr>
        <w:spacing w:after="0"/>
        <w:rPr>
          <w:rFonts w:ascii="Times New Roman" w:eastAsia="Times New Roman" w:hAnsi="Times New Roman" w:cs="Times New Roman"/>
          <w:sz w:val="24"/>
          <w:szCs w:val="24"/>
          <w:lang w:eastAsia="zh-CN"/>
        </w:rPr>
      </w:pPr>
    </w:p>
    <w:p w14:paraId="5DC9798B"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Объект межевания территории расположен по адресу </w:t>
      </w:r>
      <w:r w:rsidRPr="00BB3323">
        <w:rPr>
          <w:rFonts w:ascii="Times New Roman" w:eastAsia="Calibri" w:hAnsi="Times New Roman" w:cs="Times New Roman"/>
          <w:color w:val="000000"/>
          <w:sz w:val="24"/>
          <w:szCs w:val="24"/>
          <w:lang w:eastAsia="zh-CN"/>
        </w:rPr>
        <w:t>Российская Федерация, Республика Коми, Сыктывдинский район, с. Выльгорт, Сысольское шоссе, д. 1.</w:t>
      </w:r>
    </w:p>
    <w:p w14:paraId="1548C1D5"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Территория расположена в юго-западной части </w:t>
      </w:r>
      <w:r w:rsidRPr="00BB3323">
        <w:rPr>
          <w:rFonts w:ascii="Times New Roman" w:eastAsia="Calibri" w:hAnsi="Times New Roman" w:cs="Times New Roman"/>
          <w:color w:val="000000"/>
          <w:sz w:val="24"/>
          <w:szCs w:val="24"/>
          <w:lang w:eastAsia="zh-CN"/>
        </w:rPr>
        <w:t>с. Выльгорт</w:t>
      </w:r>
      <w:r w:rsidRPr="00BB3323">
        <w:rPr>
          <w:rFonts w:ascii="Times New Roman" w:eastAsia="Times New Roman" w:hAnsi="Times New Roman" w:cs="Times New Roman"/>
          <w:sz w:val="24"/>
          <w:szCs w:val="24"/>
          <w:lang w:eastAsia="zh-CN"/>
        </w:rPr>
        <w:t>.</w:t>
      </w:r>
    </w:p>
    <w:p w14:paraId="2340D748"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Участок проектирования ограничен:</w:t>
      </w:r>
    </w:p>
    <w:p w14:paraId="098FA2E7" w14:textId="77777777" w:rsidR="00BB3323" w:rsidRPr="00BB3323" w:rsidRDefault="00BB3323" w:rsidP="00BB3323">
      <w:pPr>
        <w:autoSpaceDE w:val="0"/>
        <w:spacing w:after="0" w:line="240" w:lineRule="auto"/>
        <w:ind w:firstLine="709"/>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с юго-востока, северо-востока и юго-запада – существующей застройкой коммунально-складских и промышленных объектов и производств.</w:t>
      </w:r>
    </w:p>
    <w:p w14:paraId="66691ECE"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 с запада </w:t>
      </w:r>
      <w:proofErr w:type="gramStart"/>
      <w:r w:rsidRPr="00BB3323">
        <w:rPr>
          <w:rFonts w:ascii="Times New Roman" w:eastAsia="Times New Roman" w:hAnsi="Times New Roman" w:cs="Times New Roman"/>
          <w:sz w:val="24"/>
          <w:szCs w:val="24"/>
          <w:lang w:eastAsia="zh-CN"/>
        </w:rPr>
        <w:t>и  с</w:t>
      </w:r>
      <w:proofErr w:type="gramEnd"/>
      <w:r w:rsidRPr="00BB3323">
        <w:rPr>
          <w:rFonts w:ascii="Times New Roman" w:eastAsia="Times New Roman" w:hAnsi="Times New Roman" w:cs="Times New Roman"/>
          <w:sz w:val="24"/>
          <w:szCs w:val="24"/>
          <w:lang w:eastAsia="zh-CN"/>
        </w:rPr>
        <w:t xml:space="preserve"> севера – </w:t>
      </w:r>
      <w:proofErr w:type="spellStart"/>
      <w:r w:rsidRPr="00BB3323">
        <w:rPr>
          <w:rFonts w:ascii="Times New Roman" w:eastAsia="Times New Roman" w:hAnsi="Times New Roman" w:cs="Times New Roman"/>
          <w:sz w:val="24"/>
          <w:szCs w:val="24"/>
          <w:lang w:eastAsia="zh-CN"/>
        </w:rPr>
        <w:t>залесеной</w:t>
      </w:r>
      <w:proofErr w:type="spellEnd"/>
      <w:r w:rsidRPr="00BB3323">
        <w:rPr>
          <w:rFonts w:ascii="Times New Roman" w:eastAsia="Times New Roman" w:hAnsi="Times New Roman" w:cs="Times New Roman"/>
          <w:sz w:val="24"/>
          <w:szCs w:val="24"/>
          <w:lang w:eastAsia="zh-CN"/>
        </w:rPr>
        <w:t xml:space="preserve"> территорией</w:t>
      </w:r>
      <w:r w:rsidRPr="00BB3323">
        <w:rPr>
          <w:rFonts w:ascii="Times New Roman" w:eastAsia="Times New Roman" w:hAnsi="Times New Roman" w:cs="Times New Roman"/>
          <w:color w:val="000000"/>
          <w:sz w:val="24"/>
          <w:szCs w:val="24"/>
          <w:lang w:eastAsia="zh-CN"/>
        </w:rPr>
        <w:t>.</w:t>
      </w:r>
    </w:p>
    <w:p w14:paraId="69CFA916"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Площадь земельного участка в указанных границах составляет – 4794 кв. </w:t>
      </w:r>
      <w:proofErr w:type="gramStart"/>
      <w:r w:rsidRPr="00BB3323">
        <w:rPr>
          <w:rFonts w:ascii="Times New Roman" w:eastAsia="Times New Roman" w:hAnsi="Times New Roman" w:cs="Times New Roman"/>
          <w:sz w:val="24"/>
          <w:szCs w:val="24"/>
          <w:lang w:eastAsia="zh-CN"/>
        </w:rPr>
        <w:t>м..</w:t>
      </w:r>
      <w:proofErr w:type="gramEnd"/>
    </w:p>
    <w:p w14:paraId="5E96B28B"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На исходный год (2020) территория занята объектом недвижимости:</w:t>
      </w:r>
    </w:p>
    <w:p w14:paraId="564C5A82"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нежилое здание «овощехранилище на 200 тонн.</w:t>
      </w:r>
    </w:p>
    <w:p w14:paraId="4A39092A"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highlight w:val="white"/>
          <w:lang w:eastAsia="zh-CN"/>
        </w:rPr>
        <w:t xml:space="preserve">Транспортная связь жилой застройки с центром села Выльгорт, а также </w:t>
      </w:r>
      <w:proofErr w:type="gramStart"/>
      <w:r w:rsidRPr="00BB3323">
        <w:rPr>
          <w:rFonts w:ascii="Times New Roman" w:eastAsia="Times New Roman" w:hAnsi="Times New Roman" w:cs="Times New Roman"/>
          <w:color w:val="000000"/>
          <w:sz w:val="24"/>
          <w:szCs w:val="24"/>
          <w:highlight w:val="white"/>
          <w:lang w:eastAsia="zh-CN"/>
        </w:rPr>
        <w:t>другими  районами</w:t>
      </w:r>
      <w:proofErr w:type="gramEnd"/>
      <w:r w:rsidRPr="00BB3323">
        <w:rPr>
          <w:rFonts w:ascii="Times New Roman" w:eastAsia="Times New Roman" w:hAnsi="Times New Roman" w:cs="Times New Roman"/>
          <w:color w:val="000000"/>
          <w:sz w:val="24"/>
          <w:szCs w:val="24"/>
          <w:highlight w:val="white"/>
          <w:lang w:eastAsia="zh-CN"/>
        </w:rPr>
        <w:t xml:space="preserve">  осуществляется  по </w:t>
      </w:r>
      <w:r w:rsidRPr="00BB3323">
        <w:rPr>
          <w:rFonts w:ascii="Times New Roman" w:eastAsia="Times New Roman" w:hAnsi="Times New Roman" w:cs="Times New Roman"/>
          <w:sz w:val="24"/>
          <w:szCs w:val="24"/>
          <w:lang w:eastAsia="zh-CN"/>
        </w:rPr>
        <w:t>автомобильной дороге Р-176 "Вятка"</w:t>
      </w:r>
      <w:r w:rsidRPr="00BB3323">
        <w:rPr>
          <w:rFonts w:ascii="Times New Roman" w:eastAsia="Times New Roman" w:hAnsi="Times New Roman" w:cs="Times New Roman"/>
          <w:color w:val="000000"/>
          <w:sz w:val="24"/>
          <w:szCs w:val="24"/>
          <w:highlight w:val="white"/>
          <w:lang w:eastAsia="zh-CN"/>
        </w:rPr>
        <w:t>.</w:t>
      </w:r>
    </w:p>
    <w:p w14:paraId="0921653B" w14:textId="77777777" w:rsidR="00BB3323" w:rsidRPr="00BB3323" w:rsidRDefault="00BB3323" w:rsidP="00BB3323">
      <w:pPr>
        <w:spacing w:after="0"/>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highlight w:val="white"/>
          <w:lang w:eastAsia="zh-CN"/>
        </w:rPr>
        <w:t>Проектируемая территория благоприятна в эколого-градостроительной ситуации.</w:t>
      </w:r>
    </w:p>
    <w:p w14:paraId="61353B29"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r w:rsidRPr="00BB3323">
        <w:rPr>
          <w:rFonts w:ascii="Times New Roman" w:eastAsia="Times New Roman" w:hAnsi="Times New Roman" w:cs="Times New Roman"/>
          <w:color w:val="000000"/>
          <w:sz w:val="24"/>
          <w:szCs w:val="24"/>
          <w:highlight w:val="white"/>
          <w:lang w:eastAsia="zh-CN"/>
        </w:rPr>
        <w:t>Рельеф площадки относительно спокойный с небольшими перепадами высот.</w:t>
      </w:r>
    </w:p>
    <w:p w14:paraId="522B6C9C" w14:textId="77777777" w:rsidR="00BB3323" w:rsidRPr="00BB3323" w:rsidRDefault="00BB3323" w:rsidP="00BB3323">
      <w:pPr>
        <w:spacing w:before="240" w:after="240"/>
        <w:ind w:firstLine="709"/>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color w:val="000000"/>
          <w:sz w:val="28"/>
          <w:szCs w:val="28"/>
          <w:lang w:eastAsia="zh-CN"/>
        </w:rPr>
        <w:t>Перечень и сведения о площади образуемых земельных участков, в том числе возможные способы их образования</w:t>
      </w:r>
    </w:p>
    <w:p w14:paraId="66F278E8"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 xml:space="preserve">Образуемый земельный участок расположен в кадастровом квартале </w:t>
      </w:r>
      <w:r w:rsidRPr="00BB3323">
        <w:rPr>
          <w:rFonts w:ascii="Times New Roman" w:eastAsia="Times New Roman" w:hAnsi="Times New Roman" w:cs="Times New Roman"/>
          <w:bCs/>
          <w:sz w:val="24"/>
          <w:szCs w:val="24"/>
          <w:lang w:eastAsia="zh-CN"/>
        </w:rPr>
        <w:t>11:04:1001018 и</w:t>
      </w:r>
      <w:r w:rsidRPr="00BB3323">
        <w:rPr>
          <w:rFonts w:ascii="Times New Roman" w:eastAsia="Times New Roman" w:hAnsi="Times New Roman" w:cs="Times New Roman"/>
          <w:sz w:val="24"/>
          <w:szCs w:val="24"/>
          <w:lang w:eastAsia="zh-CN"/>
        </w:rPr>
        <w:t xml:space="preserve">  состоит из земельного участка 11:04:1001018:272 и части земельного участка с кадастровым номером 11:04:1001018:16, площадью 998 кв.м., </w:t>
      </w:r>
      <w:r w:rsidRPr="00BB3323">
        <w:rPr>
          <w:rFonts w:ascii="Times New Roman" w:eastAsia="Times New Roman" w:hAnsi="Times New Roman" w:cs="Times New Roman"/>
          <w:bCs/>
          <w:sz w:val="24"/>
          <w:szCs w:val="24"/>
          <w:lang w:eastAsia="zh-CN"/>
        </w:rPr>
        <w:t xml:space="preserve">поэтому способ образования земельных участков - </w:t>
      </w:r>
      <w:r w:rsidRPr="00BB3323">
        <w:rPr>
          <w:rFonts w:ascii="Times New Roman" w:eastAsia="Times New Roman" w:hAnsi="Times New Roman" w:cs="Times New Roman"/>
          <w:sz w:val="24"/>
          <w:szCs w:val="24"/>
          <w:lang w:eastAsia="zh-CN"/>
        </w:rPr>
        <w:t xml:space="preserve">образование земельных участков путем перераспределения земельного участка с кадастровым номером </w:t>
      </w:r>
      <w:r w:rsidRPr="00BB3323">
        <w:rPr>
          <w:rFonts w:ascii="Times New Roman" w:eastAsia="Times New Roman" w:hAnsi="Times New Roman" w:cs="Times New Roman"/>
          <w:bCs/>
          <w:sz w:val="24"/>
          <w:szCs w:val="24"/>
          <w:lang w:eastAsia="zh-CN"/>
        </w:rPr>
        <w:t xml:space="preserve">11:04:1001018:272 </w:t>
      </w:r>
      <w:r w:rsidRPr="00BB3323">
        <w:rPr>
          <w:rFonts w:ascii="Times New Roman" w:eastAsia="Times New Roman" w:hAnsi="Times New Roman" w:cs="Times New Roman"/>
          <w:sz w:val="24"/>
          <w:szCs w:val="24"/>
          <w:lang w:eastAsia="zh-CN"/>
        </w:rPr>
        <w:t xml:space="preserve">и земельного участка с кадастровым номером 11:04:1001018:16, находящийся в государственной или муниципальной собственности. Часть земельного участка с кадастровым номером 11:04:1001018:16, площадью 14038 кв.м., не участвующая в перераспределении переходит в земли </w:t>
      </w:r>
      <w:r w:rsidRPr="00BB3323">
        <w:rPr>
          <w:rFonts w:ascii="Times New Roman" w:eastAsia="Times New Roman" w:hAnsi="Times New Roman" w:cs="Times New Roman"/>
          <w:bCs/>
          <w:sz w:val="24"/>
          <w:szCs w:val="24"/>
          <w:lang w:eastAsia="zh-CN"/>
        </w:rPr>
        <w:t>государственные, неразграниченные.</w:t>
      </w:r>
      <w:r w:rsidRPr="00BB3323">
        <w:rPr>
          <w:rFonts w:ascii="Times New Roman" w:eastAsia="Times New Roman" w:hAnsi="Times New Roman" w:cs="Times New Roman"/>
          <w:sz w:val="24"/>
          <w:szCs w:val="24"/>
          <w:lang w:eastAsia="zh-CN"/>
        </w:rPr>
        <w:t xml:space="preserve"> При перераспределении земельного участка 11:04:1001018:16 и 11:04:1001018:272 образовать самостоятельный участок не предоставляется возможным. Образуемый Земельный участок, согласно, Правил землепользования и застройки СП «Выльгорт», расположен в территориальной зоне П-1 — зона коммунально-складских и промышленных объектов и производств V класса по санитарной классификации. Характеристики земельных участков, в границах которых расположена проектируемая территория, представлены в таблице №1.</w:t>
      </w:r>
    </w:p>
    <w:p w14:paraId="7F154D1F"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6F3C8D3A"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0102EABA"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67F39066"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05F7870E"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0404D58B"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4880E47A"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13C9F1E4" w14:textId="77777777" w:rsidR="00BB3323" w:rsidRPr="00BB3323" w:rsidRDefault="00BB3323" w:rsidP="00BB3323">
      <w:pPr>
        <w:spacing w:after="0"/>
        <w:ind w:firstLine="709"/>
        <w:rPr>
          <w:rFonts w:ascii="Times New Roman" w:eastAsia="Times New Roman" w:hAnsi="Times New Roman" w:cs="Times New Roman"/>
          <w:sz w:val="24"/>
          <w:szCs w:val="24"/>
          <w:lang w:eastAsia="zh-CN"/>
        </w:rPr>
      </w:pPr>
    </w:p>
    <w:p w14:paraId="0283BC32" w14:textId="77777777" w:rsidR="00C77736" w:rsidRDefault="00C77736">
      <w:pPr>
        <w:spacing w:after="160" w:line="259"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14:paraId="45517BF0" w14:textId="11083270" w:rsidR="00BB3323" w:rsidRPr="00BB3323" w:rsidRDefault="00BB3323" w:rsidP="00BB3323">
      <w:pPr>
        <w:spacing w:after="0"/>
        <w:ind w:firstLine="709"/>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lastRenderedPageBreak/>
        <w:t>Таблица №1.</w:t>
      </w:r>
    </w:p>
    <w:tbl>
      <w:tblPr>
        <w:tblW w:w="4900" w:type="pct"/>
        <w:tblInd w:w="-25" w:type="dxa"/>
        <w:tblLayout w:type="fixed"/>
        <w:tblLook w:val="0000" w:firstRow="0" w:lastRow="0" w:firstColumn="0" w:lastColumn="0" w:noHBand="0" w:noVBand="0"/>
      </w:tblPr>
      <w:tblGrid>
        <w:gridCol w:w="478"/>
        <w:gridCol w:w="1689"/>
        <w:gridCol w:w="1377"/>
        <w:gridCol w:w="1685"/>
        <w:gridCol w:w="2011"/>
        <w:gridCol w:w="829"/>
        <w:gridCol w:w="1089"/>
      </w:tblGrid>
      <w:tr w:rsidR="00BB3323" w:rsidRPr="00BB3323" w14:paraId="1976579A" w14:textId="77777777" w:rsidTr="00437836">
        <w:trPr>
          <w:trHeight w:val="985"/>
          <w:tblHeader/>
        </w:trPr>
        <w:tc>
          <w:tcPr>
            <w:tcW w:w="495" w:type="dxa"/>
            <w:tcBorders>
              <w:top w:val="single" w:sz="4" w:space="0" w:color="000000"/>
              <w:left w:val="single" w:sz="4" w:space="0" w:color="000000"/>
              <w:bottom w:val="single" w:sz="4" w:space="0" w:color="000000"/>
              <w:right w:val="single" w:sz="4" w:space="0" w:color="000000"/>
            </w:tcBorders>
            <w:shd w:val="clear" w:color="auto" w:fill="auto"/>
          </w:tcPr>
          <w:p w14:paraId="620C844C"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 п/п</w:t>
            </w:r>
          </w:p>
        </w:tc>
        <w:tc>
          <w:tcPr>
            <w:tcW w:w="1798" w:type="dxa"/>
            <w:tcBorders>
              <w:top w:val="single" w:sz="4" w:space="0" w:color="000000"/>
              <w:bottom w:val="single" w:sz="4" w:space="0" w:color="000000"/>
              <w:right w:val="single" w:sz="4" w:space="0" w:color="000000"/>
            </w:tcBorders>
            <w:shd w:val="clear" w:color="auto" w:fill="auto"/>
          </w:tcPr>
          <w:p w14:paraId="153C36D9"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Кадастровые номера ЗУ</w:t>
            </w:r>
          </w:p>
        </w:tc>
        <w:tc>
          <w:tcPr>
            <w:tcW w:w="1463" w:type="dxa"/>
            <w:tcBorders>
              <w:top w:val="single" w:sz="4" w:space="0" w:color="000000"/>
              <w:bottom w:val="single" w:sz="4" w:space="0" w:color="000000"/>
              <w:right w:val="single" w:sz="4" w:space="0" w:color="000000"/>
            </w:tcBorders>
            <w:shd w:val="clear" w:color="auto" w:fill="auto"/>
          </w:tcPr>
          <w:p w14:paraId="4210D123"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Вид права</w:t>
            </w:r>
          </w:p>
        </w:tc>
        <w:tc>
          <w:tcPr>
            <w:tcW w:w="1794" w:type="dxa"/>
            <w:tcBorders>
              <w:top w:val="single" w:sz="4" w:space="0" w:color="000000"/>
              <w:bottom w:val="single" w:sz="4" w:space="0" w:color="000000"/>
              <w:right w:val="single" w:sz="4" w:space="0" w:color="000000"/>
            </w:tcBorders>
            <w:shd w:val="clear" w:color="auto" w:fill="auto"/>
          </w:tcPr>
          <w:p w14:paraId="1A340F4C"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Местоположение (адрес)</w:t>
            </w:r>
          </w:p>
        </w:tc>
        <w:tc>
          <w:tcPr>
            <w:tcW w:w="2144" w:type="dxa"/>
            <w:tcBorders>
              <w:top w:val="single" w:sz="4" w:space="0" w:color="000000"/>
              <w:bottom w:val="single" w:sz="4" w:space="0" w:color="000000"/>
              <w:right w:val="single" w:sz="4" w:space="0" w:color="000000"/>
            </w:tcBorders>
            <w:shd w:val="clear" w:color="auto" w:fill="auto"/>
          </w:tcPr>
          <w:p w14:paraId="5A3B9972"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Категория земель</w:t>
            </w:r>
          </w:p>
        </w:tc>
        <w:tc>
          <w:tcPr>
            <w:tcW w:w="874" w:type="dxa"/>
            <w:tcBorders>
              <w:top w:val="single" w:sz="4" w:space="0" w:color="000000"/>
              <w:bottom w:val="single" w:sz="4" w:space="0" w:color="000000"/>
              <w:right w:val="single" w:sz="4" w:space="0" w:color="000000"/>
            </w:tcBorders>
            <w:shd w:val="clear" w:color="auto" w:fill="auto"/>
          </w:tcPr>
          <w:p w14:paraId="3B7A8527"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обременения</w:t>
            </w:r>
          </w:p>
        </w:tc>
        <w:tc>
          <w:tcPr>
            <w:tcW w:w="1153" w:type="dxa"/>
            <w:tcBorders>
              <w:top w:val="single" w:sz="4" w:space="0" w:color="000000"/>
              <w:bottom w:val="single" w:sz="4" w:space="0" w:color="000000"/>
              <w:right w:val="single" w:sz="4" w:space="0" w:color="000000"/>
            </w:tcBorders>
            <w:shd w:val="clear" w:color="auto" w:fill="auto"/>
          </w:tcPr>
          <w:p w14:paraId="665301BB"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 xml:space="preserve">Площадь ЗУ, занятая объектом, </w:t>
            </w:r>
            <w:proofErr w:type="gramStart"/>
            <w:r w:rsidRPr="00BB3323">
              <w:rPr>
                <w:rFonts w:ascii="Times New Roman" w:eastAsia="Times New Roman" w:hAnsi="Times New Roman" w:cs="Times New Roman"/>
                <w:bCs/>
                <w:sz w:val="24"/>
                <w:szCs w:val="24"/>
                <w:lang w:eastAsia="zh-CN"/>
              </w:rPr>
              <w:t>кв.м</w:t>
            </w:r>
            <w:proofErr w:type="gramEnd"/>
          </w:p>
        </w:tc>
      </w:tr>
      <w:tr w:rsidR="00BB3323" w:rsidRPr="00BB3323" w14:paraId="2C2A0B59" w14:textId="77777777" w:rsidTr="00437836">
        <w:trPr>
          <w:trHeight w:val="1943"/>
        </w:trPr>
        <w:tc>
          <w:tcPr>
            <w:tcW w:w="495" w:type="dxa"/>
            <w:tcBorders>
              <w:left w:val="single" w:sz="4" w:space="0" w:color="000000"/>
              <w:bottom w:val="single" w:sz="4" w:space="0" w:color="000000"/>
              <w:right w:val="single" w:sz="4" w:space="0" w:color="000000"/>
            </w:tcBorders>
            <w:shd w:val="clear" w:color="auto" w:fill="auto"/>
          </w:tcPr>
          <w:p w14:paraId="6C0B5B4D"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1</w:t>
            </w:r>
          </w:p>
        </w:tc>
        <w:tc>
          <w:tcPr>
            <w:tcW w:w="1798" w:type="dxa"/>
            <w:tcBorders>
              <w:bottom w:val="single" w:sz="4" w:space="0" w:color="000000"/>
              <w:right w:val="single" w:sz="4" w:space="0" w:color="000000"/>
            </w:tcBorders>
            <w:shd w:val="clear" w:color="auto" w:fill="auto"/>
          </w:tcPr>
          <w:p w14:paraId="0ABA8732" w14:textId="77777777" w:rsidR="00BB3323" w:rsidRPr="00BB3323" w:rsidRDefault="00BB3323" w:rsidP="00BB3323">
            <w:pPr>
              <w:spacing w:after="0" w:line="240" w:lineRule="auto"/>
              <w:ind w:left="-86" w:right="-12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11:04:1001018:16</w:t>
            </w:r>
          </w:p>
        </w:tc>
        <w:tc>
          <w:tcPr>
            <w:tcW w:w="1463" w:type="dxa"/>
            <w:tcBorders>
              <w:bottom w:val="single" w:sz="4" w:space="0" w:color="000000"/>
              <w:right w:val="single" w:sz="4" w:space="0" w:color="000000"/>
            </w:tcBorders>
            <w:shd w:val="clear" w:color="auto" w:fill="auto"/>
          </w:tcPr>
          <w:p w14:paraId="30E14422" w14:textId="77777777" w:rsidR="00BB3323" w:rsidRPr="00BB3323" w:rsidRDefault="00BB3323" w:rsidP="00BB3323">
            <w:pPr>
              <w:spacing w:after="0" w:line="240" w:lineRule="auto"/>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 xml:space="preserve">Государственная </w:t>
            </w:r>
          </w:p>
        </w:tc>
        <w:tc>
          <w:tcPr>
            <w:tcW w:w="1794" w:type="dxa"/>
            <w:tcBorders>
              <w:top w:val="single" w:sz="4" w:space="0" w:color="000000"/>
              <w:bottom w:val="single" w:sz="4" w:space="0" w:color="000000"/>
              <w:right w:val="single" w:sz="4" w:space="0" w:color="000000"/>
            </w:tcBorders>
            <w:shd w:val="clear" w:color="auto" w:fill="auto"/>
          </w:tcPr>
          <w:p w14:paraId="4CFFA451"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Calibri" w:hAnsi="Times New Roman" w:cs="Times New Roman"/>
                <w:sz w:val="24"/>
                <w:szCs w:val="24"/>
                <w:lang w:eastAsia="zh-CN"/>
              </w:rPr>
              <w:t>Российская Федерация, Республика Коми, Сыктывдинский район, с. Выльгорт, Сысольское шоссе, д. 1</w:t>
            </w:r>
          </w:p>
        </w:tc>
        <w:tc>
          <w:tcPr>
            <w:tcW w:w="2144" w:type="dxa"/>
            <w:tcBorders>
              <w:top w:val="single" w:sz="4" w:space="0" w:color="000000"/>
              <w:bottom w:val="single" w:sz="4" w:space="0" w:color="000000"/>
              <w:right w:val="single" w:sz="4" w:space="0" w:color="000000"/>
            </w:tcBorders>
            <w:shd w:val="clear" w:color="auto" w:fill="auto"/>
          </w:tcPr>
          <w:p w14:paraId="064F9AB6" w14:textId="77777777" w:rsidR="00BB3323" w:rsidRPr="00BB3323" w:rsidRDefault="00BB3323" w:rsidP="00BB3323">
            <w:pPr>
              <w:snapToGrid w:val="0"/>
              <w:spacing w:after="0" w:line="240" w:lineRule="auto"/>
              <w:jc w:val="center"/>
              <w:rPr>
                <w:rFonts w:ascii="Times New Roman" w:eastAsia="Times New Roman" w:hAnsi="Times New Roman" w:cs="Times New Roman"/>
                <w:bCs/>
                <w:sz w:val="24"/>
                <w:szCs w:val="24"/>
                <w:lang w:eastAsia="zh-CN"/>
              </w:rPr>
            </w:pPr>
          </w:p>
          <w:p w14:paraId="36EEDF15"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Земли населенных пунктов</w:t>
            </w:r>
          </w:p>
        </w:tc>
        <w:tc>
          <w:tcPr>
            <w:tcW w:w="874" w:type="dxa"/>
            <w:tcBorders>
              <w:bottom w:val="single" w:sz="4" w:space="0" w:color="000000"/>
              <w:right w:val="single" w:sz="4" w:space="0" w:color="000000"/>
            </w:tcBorders>
            <w:shd w:val="clear" w:color="auto" w:fill="auto"/>
          </w:tcPr>
          <w:p w14:paraId="04F0ED7E"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w:t>
            </w:r>
          </w:p>
        </w:tc>
        <w:tc>
          <w:tcPr>
            <w:tcW w:w="1153" w:type="dxa"/>
            <w:tcBorders>
              <w:bottom w:val="single" w:sz="4" w:space="0" w:color="000000"/>
              <w:right w:val="single" w:sz="4" w:space="0" w:color="000000"/>
            </w:tcBorders>
            <w:shd w:val="clear" w:color="auto" w:fill="auto"/>
          </w:tcPr>
          <w:p w14:paraId="29D3AB7A" w14:textId="77777777" w:rsidR="00BB3323" w:rsidRPr="00BB3323" w:rsidRDefault="00BB3323" w:rsidP="00BB3323">
            <w:pPr>
              <w:snapToGrid w:val="0"/>
              <w:spacing w:after="0" w:line="240" w:lineRule="auto"/>
              <w:jc w:val="center"/>
              <w:rPr>
                <w:rFonts w:ascii="Times New Roman" w:eastAsia="Times New Roman" w:hAnsi="Times New Roman" w:cs="Times New Roman"/>
                <w:bCs/>
                <w:sz w:val="24"/>
                <w:szCs w:val="24"/>
                <w:lang w:eastAsia="zh-CN"/>
              </w:rPr>
            </w:pPr>
          </w:p>
          <w:p w14:paraId="386643B5" w14:textId="77777777" w:rsidR="00BB3323" w:rsidRPr="00BB3323" w:rsidRDefault="00BB3323" w:rsidP="00BB3323">
            <w:pPr>
              <w:spacing w:after="0" w:line="240" w:lineRule="auto"/>
              <w:ind w:left="-176" w:right="-181"/>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15036</w:t>
            </w:r>
          </w:p>
          <w:p w14:paraId="46404F2B" w14:textId="77777777" w:rsidR="00BB3323" w:rsidRPr="00BB3323" w:rsidRDefault="00BB3323" w:rsidP="00BB3323">
            <w:pPr>
              <w:spacing w:after="0" w:line="240" w:lineRule="auto"/>
              <w:ind w:left="-176" w:right="-181"/>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(часть 988 кв.м.)</w:t>
            </w:r>
          </w:p>
        </w:tc>
      </w:tr>
      <w:tr w:rsidR="00BB3323" w:rsidRPr="00BB3323" w14:paraId="45E41211" w14:textId="77777777" w:rsidTr="00437836">
        <w:trPr>
          <w:trHeight w:val="23"/>
        </w:trPr>
        <w:tc>
          <w:tcPr>
            <w:tcW w:w="495" w:type="dxa"/>
            <w:tcBorders>
              <w:top w:val="single" w:sz="4" w:space="0" w:color="000000"/>
              <w:left w:val="single" w:sz="4" w:space="0" w:color="000000"/>
              <w:bottom w:val="single" w:sz="4" w:space="0" w:color="000000"/>
              <w:right w:val="single" w:sz="4" w:space="0" w:color="000000"/>
            </w:tcBorders>
            <w:shd w:val="clear" w:color="auto" w:fill="auto"/>
          </w:tcPr>
          <w:p w14:paraId="6402304B"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2</w:t>
            </w:r>
          </w:p>
        </w:tc>
        <w:tc>
          <w:tcPr>
            <w:tcW w:w="1798" w:type="dxa"/>
            <w:tcBorders>
              <w:top w:val="single" w:sz="4" w:space="0" w:color="000000"/>
              <w:bottom w:val="single" w:sz="4" w:space="0" w:color="000000"/>
              <w:right w:val="single" w:sz="4" w:space="0" w:color="000000"/>
            </w:tcBorders>
            <w:shd w:val="clear" w:color="auto" w:fill="auto"/>
          </w:tcPr>
          <w:p w14:paraId="43039AB7" w14:textId="77777777" w:rsidR="00BB3323" w:rsidRPr="00BB3323" w:rsidRDefault="00BB3323" w:rsidP="00BB3323">
            <w:pPr>
              <w:spacing w:after="0" w:line="240" w:lineRule="auto"/>
              <w:ind w:left="-86" w:right="-120"/>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lang w:eastAsia="zh-CN"/>
              </w:rPr>
              <w:t>11:04:1001018:272</w:t>
            </w:r>
          </w:p>
        </w:tc>
        <w:tc>
          <w:tcPr>
            <w:tcW w:w="1463" w:type="dxa"/>
            <w:tcBorders>
              <w:top w:val="single" w:sz="4" w:space="0" w:color="000000"/>
              <w:bottom w:val="single" w:sz="4" w:space="0" w:color="000000"/>
              <w:right w:val="single" w:sz="4" w:space="0" w:color="000000"/>
            </w:tcBorders>
            <w:shd w:val="clear" w:color="auto" w:fill="auto"/>
          </w:tcPr>
          <w:p w14:paraId="7C5346C7"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Частная</w:t>
            </w:r>
          </w:p>
        </w:tc>
        <w:tc>
          <w:tcPr>
            <w:tcW w:w="1794" w:type="dxa"/>
            <w:tcBorders>
              <w:top w:val="single" w:sz="4" w:space="0" w:color="000000"/>
              <w:bottom w:val="single" w:sz="4" w:space="0" w:color="000000"/>
              <w:right w:val="single" w:sz="4" w:space="0" w:color="000000"/>
            </w:tcBorders>
            <w:shd w:val="clear" w:color="auto" w:fill="auto"/>
          </w:tcPr>
          <w:p w14:paraId="21CF3A81"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Calibri" w:hAnsi="Times New Roman" w:cs="Times New Roman"/>
                <w:sz w:val="24"/>
                <w:szCs w:val="24"/>
                <w:lang w:eastAsia="zh-CN"/>
              </w:rPr>
              <w:t>Российская Федерация, Республика Коми, Сыктывдинский район, с. Выльгорт, Сысольское шоссе, д. 1</w:t>
            </w:r>
          </w:p>
        </w:tc>
        <w:tc>
          <w:tcPr>
            <w:tcW w:w="2144" w:type="dxa"/>
            <w:tcBorders>
              <w:top w:val="single" w:sz="4" w:space="0" w:color="000000"/>
              <w:bottom w:val="single" w:sz="4" w:space="0" w:color="000000"/>
              <w:right w:val="single" w:sz="4" w:space="0" w:color="000000"/>
            </w:tcBorders>
            <w:shd w:val="clear" w:color="auto" w:fill="auto"/>
          </w:tcPr>
          <w:p w14:paraId="2604243B"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Земли населенных пунктов</w:t>
            </w:r>
          </w:p>
        </w:tc>
        <w:tc>
          <w:tcPr>
            <w:tcW w:w="874" w:type="dxa"/>
            <w:tcBorders>
              <w:top w:val="single" w:sz="4" w:space="0" w:color="000000"/>
              <w:bottom w:val="single" w:sz="4" w:space="0" w:color="000000"/>
              <w:right w:val="single" w:sz="4" w:space="0" w:color="000000"/>
            </w:tcBorders>
            <w:shd w:val="clear" w:color="auto" w:fill="auto"/>
          </w:tcPr>
          <w:p w14:paraId="07EEBC36"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w:t>
            </w:r>
          </w:p>
        </w:tc>
        <w:tc>
          <w:tcPr>
            <w:tcW w:w="1153" w:type="dxa"/>
            <w:tcBorders>
              <w:top w:val="single" w:sz="4" w:space="0" w:color="000000"/>
              <w:bottom w:val="single" w:sz="4" w:space="0" w:color="000000"/>
              <w:right w:val="single" w:sz="4" w:space="0" w:color="000000"/>
            </w:tcBorders>
            <w:shd w:val="clear" w:color="auto" w:fill="auto"/>
          </w:tcPr>
          <w:p w14:paraId="6CB70FBF"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sz w:val="24"/>
                <w:szCs w:val="24"/>
                <w:lang w:eastAsia="zh-CN"/>
              </w:rPr>
              <w:t>3796</w:t>
            </w:r>
          </w:p>
        </w:tc>
      </w:tr>
    </w:tbl>
    <w:p w14:paraId="5995DD6E" w14:textId="77777777" w:rsidR="00BB3323" w:rsidRPr="00BB3323" w:rsidRDefault="00BB3323" w:rsidP="00BB3323">
      <w:pPr>
        <w:shd w:val="clear" w:color="auto" w:fill="FFFFFF"/>
        <w:spacing w:before="120" w:after="120" w:line="240" w:lineRule="auto"/>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Каталоги координат поворотных точек границ формируемых земельных участков приведены в таблице №2.</w:t>
      </w:r>
    </w:p>
    <w:p w14:paraId="655CBB32" w14:textId="77777777" w:rsidR="00BB3323" w:rsidRPr="00BB3323" w:rsidRDefault="00BB3323" w:rsidP="00BB3323">
      <w:pPr>
        <w:spacing w:after="0"/>
        <w:ind w:firstLine="709"/>
        <w:jc w:val="right"/>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Таблица №2.</w:t>
      </w:r>
    </w:p>
    <w:tbl>
      <w:tblPr>
        <w:tblW w:w="0" w:type="auto"/>
        <w:tblInd w:w="78" w:type="dxa"/>
        <w:tblLayout w:type="fixed"/>
        <w:tblLook w:val="0000" w:firstRow="0" w:lastRow="0" w:firstColumn="0" w:lastColumn="0" w:noHBand="0" w:noVBand="0"/>
      </w:tblPr>
      <w:tblGrid>
        <w:gridCol w:w="1460"/>
        <w:gridCol w:w="2089"/>
        <w:gridCol w:w="671"/>
        <w:gridCol w:w="888"/>
        <w:gridCol w:w="617"/>
      </w:tblGrid>
      <w:tr w:rsidR="00BB3323" w:rsidRPr="00BB3323" w14:paraId="0AFC5965" w14:textId="77777777" w:rsidTr="00437836">
        <w:trPr>
          <w:trHeight w:val="615"/>
        </w:trPr>
        <w:tc>
          <w:tcPr>
            <w:tcW w:w="572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865F22"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b/>
                <w:bCs/>
                <w:lang w:eastAsia="zh-CN"/>
              </w:rPr>
              <w:t xml:space="preserve">Условный номер земельного </w:t>
            </w:r>
            <w:proofErr w:type="gramStart"/>
            <w:r w:rsidRPr="00BB3323">
              <w:rPr>
                <w:rFonts w:ascii="Arial" w:eastAsia="Times New Roman" w:hAnsi="Arial" w:cs="Arial"/>
                <w:b/>
                <w:bCs/>
                <w:lang w:eastAsia="zh-CN"/>
              </w:rPr>
              <w:t>участка :ЗУ</w:t>
            </w:r>
            <w:proofErr w:type="gramEnd"/>
            <w:r w:rsidRPr="00BB3323">
              <w:rPr>
                <w:rFonts w:ascii="Arial" w:eastAsia="Times New Roman" w:hAnsi="Arial" w:cs="Arial"/>
                <w:b/>
                <w:bCs/>
                <w:lang w:eastAsia="zh-CN"/>
              </w:rPr>
              <w:t>1</w:t>
            </w:r>
          </w:p>
        </w:tc>
      </w:tr>
      <w:tr w:rsidR="00BB3323" w:rsidRPr="00BB3323" w14:paraId="1B4258F4" w14:textId="77777777" w:rsidTr="00437836">
        <w:trPr>
          <w:trHeight w:val="405"/>
        </w:trPr>
        <w:tc>
          <w:tcPr>
            <w:tcW w:w="3549" w:type="dxa"/>
            <w:gridSpan w:val="2"/>
            <w:tcBorders>
              <w:top w:val="single" w:sz="4" w:space="0" w:color="000000"/>
              <w:left w:val="single" w:sz="4" w:space="0" w:color="000000"/>
              <w:bottom w:val="single" w:sz="4" w:space="0" w:color="000000"/>
            </w:tcBorders>
            <w:shd w:val="clear" w:color="auto" w:fill="auto"/>
            <w:vAlign w:val="bottom"/>
          </w:tcPr>
          <w:p w14:paraId="0DFE3A75"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zh-CN"/>
              </w:rPr>
            </w:pPr>
            <w:r w:rsidRPr="00BB3323">
              <w:rPr>
                <w:rFonts w:ascii="Arial" w:eastAsia="Times New Roman" w:hAnsi="Arial" w:cs="Arial"/>
                <w:b/>
                <w:bCs/>
                <w:sz w:val="20"/>
                <w:szCs w:val="20"/>
                <w:lang w:eastAsia="zh-CN"/>
              </w:rPr>
              <w:t>Площадь земельного участка</w:t>
            </w:r>
          </w:p>
        </w:tc>
        <w:tc>
          <w:tcPr>
            <w:tcW w:w="671" w:type="dxa"/>
            <w:tcBorders>
              <w:bottom w:val="single" w:sz="4" w:space="0" w:color="000000"/>
            </w:tcBorders>
            <w:shd w:val="clear" w:color="auto" w:fill="auto"/>
            <w:vAlign w:val="bottom"/>
          </w:tcPr>
          <w:p w14:paraId="6D1547E8"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zh-CN"/>
              </w:rPr>
            </w:pPr>
            <w:r w:rsidRPr="00BB3323">
              <w:rPr>
                <w:rFonts w:ascii="Arial" w:eastAsia="Times New Roman" w:hAnsi="Arial" w:cs="Arial"/>
                <w:b/>
                <w:bCs/>
                <w:sz w:val="20"/>
                <w:szCs w:val="20"/>
                <w:lang w:eastAsia="zh-CN"/>
              </w:rPr>
              <w:t>S =</w:t>
            </w:r>
          </w:p>
        </w:tc>
        <w:tc>
          <w:tcPr>
            <w:tcW w:w="888" w:type="dxa"/>
            <w:tcBorders>
              <w:bottom w:val="single" w:sz="4" w:space="0" w:color="000000"/>
            </w:tcBorders>
            <w:shd w:val="clear" w:color="auto" w:fill="auto"/>
            <w:vAlign w:val="bottom"/>
          </w:tcPr>
          <w:p w14:paraId="64749254"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b/>
                <w:bCs/>
                <w:sz w:val="24"/>
                <w:szCs w:val="24"/>
                <w:lang w:eastAsia="zh-CN"/>
              </w:rPr>
              <w:t>4794</w:t>
            </w:r>
          </w:p>
        </w:tc>
        <w:tc>
          <w:tcPr>
            <w:tcW w:w="617" w:type="dxa"/>
            <w:tcBorders>
              <w:bottom w:val="single" w:sz="4" w:space="0" w:color="000000"/>
              <w:right w:val="single" w:sz="4" w:space="0" w:color="000000"/>
            </w:tcBorders>
            <w:shd w:val="clear" w:color="auto" w:fill="auto"/>
            <w:vAlign w:val="bottom"/>
          </w:tcPr>
          <w:p w14:paraId="671E94E1" w14:textId="77777777" w:rsidR="00BB3323" w:rsidRPr="00BB3323" w:rsidRDefault="00BB3323" w:rsidP="00BB3323">
            <w:pPr>
              <w:spacing w:after="0" w:line="240" w:lineRule="auto"/>
              <w:rPr>
                <w:rFonts w:ascii="Times New Roman" w:eastAsia="Times New Roman" w:hAnsi="Times New Roman" w:cs="Times New Roman"/>
                <w:sz w:val="24"/>
                <w:szCs w:val="24"/>
                <w:lang w:eastAsia="zh-CN"/>
              </w:rPr>
            </w:pPr>
            <w:r w:rsidRPr="00BB3323">
              <w:rPr>
                <w:rFonts w:ascii="Arial" w:eastAsia="Times New Roman" w:hAnsi="Arial" w:cs="Arial"/>
                <w:b/>
                <w:bCs/>
                <w:sz w:val="20"/>
                <w:szCs w:val="20"/>
                <w:lang w:eastAsia="zh-CN"/>
              </w:rPr>
              <w:t>м2</w:t>
            </w:r>
          </w:p>
        </w:tc>
      </w:tr>
      <w:tr w:rsidR="00BB3323" w:rsidRPr="00BB3323" w14:paraId="3EBAA09E" w14:textId="77777777" w:rsidTr="00437836">
        <w:trPr>
          <w:trHeight w:val="390"/>
        </w:trPr>
        <w:tc>
          <w:tcPr>
            <w:tcW w:w="1460" w:type="dxa"/>
            <w:vMerge w:val="restart"/>
            <w:tcBorders>
              <w:left w:val="single" w:sz="4" w:space="0" w:color="000000"/>
              <w:bottom w:val="single" w:sz="4" w:space="0" w:color="000000"/>
              <w:right w:val="single" w:sz="4" w:space="0" w:color="000000"/>
            </w:tcBorders>
            <w:shd w:val="clear" w:color="auto" w:fill="auto"/>
            <w:vAlign w:val="center"/>
          </w:tcPr>
          <w:p w14:paraId="5B5B3A9E"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Обозначение характерных точек границ</w:t>
            </w:r>
          </w:p>
        </w:tc>
        <w:tc>
          <w:tcPr>
            <w:tcW w:w="4265" w:type="dxa"/>
            <w:gridSpan w:val="4"/>
            <w:tcBorders>
              <w:top w:val="single" w:sz="4" w:space="0" w:color="000000"/>
              <w:bottom w:val="single" w:sz="4" w:space="0" w:color="000000"/>
              <w:right w:val="single" w:sz="4" w:space="0" w:color="000000"/>
            </w:tcBorders>
            <w:shd w:val="clear" w:color="auto" w:fill="auto"/>
            <w:vAlign w:val="center"/>
          </w:tcPr>
          <w:p w14:paraId="55E49F28"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Координаты</w:t>
            </w:r>
          </w:p>
        </w:tc>
      </w:tr>
      <w:tr w:rsidR="00BB3323" w:rsidRPr="00BB3323" w14:paraId="3E8B4416" w14:textId="77777777" w:rsidTr="00437836">
        <w:trPr>
          <w:trHeight w:val="390"/>
        </w:trPr>
        <w:tc>
          <w:tcPr>
            <w:tcW w:w="1460" w:type="dxa"/>
            <w:vMerge/>
            <w:tcBorders>
              <w:left w:val="single" w:sz="4" w:space="0" w:color="000000"/>
              <w:bottom w:val="single" w:sz="4" w:space="0" w:color="000000"/>
              <w:right w:val="single" w:sz="4" w:space="0" w:color="000000"/>
            </w:tcBorders>
            <w:shd w:val="clear" w:color="auto" w:fill="auto"/>
            <w:vAlign w:val="center"/>
          </w:tcPr>
          <w:p w14:paraId="18B09422" w14:textId="77777777" w:rsidR="00BB3323" w:rsidRPr="00BB3323" w:rsidRDefault="00BB3323" w:rsidP="00BB3323">
            <w:pPr>
              <w:snapToGrid w:val="0"/>
              <w:spacing w:after="0" w:line="240" w:lineRule="auto"/>
              <w:rPr>
                <w:rFonts w:ascii="Arial" w:eastAsia="Times New Roman" w:hAnsi="Arial" w:cs="Arial"/>
                <w:sz w:val="20"/>
                <w:szCs w:val="20"/>
                <w:lang w:eastAsia="zh-CN"/>
              </w:rPr>
            </w:pPr>
          </w:p>
        </w:tc>
        <w:tc>
          <w:tcPr>
            <w:tcW w:w="2089" w:type="dxa"/>
            <w:tcBorders>
              <w:top w:val="single" w:sz="4" w:space="0" w:color="000000"/>
              <w:bottom w:val="single" w:sz="4" w:space="0" w:color="000000"/>
              <w:right w:val="single" w:sz="4" w:space="0" w:color="000000"/>
            </w:tcBorders>
            <w:shd w:val="clear" w:color="auto" w:fill="auto"/>
            <w:vAlign w:val="center"/>
          </w:tcPr>
          <w:p w14:paraId="492FA1CF"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X</w:t>
            </w:r>
          </w:p>
        </w:tc>
        <w:tc>
          <w:tcPr>
            <w:tcW w:w="2176" w:type="dxa"/>
            <w:gridSpan w:val="3"/>
            <w:tcBorders>
              <w:top w:val="single" w:sz="4" w:space="0" w:color="000000"/>
              <w:bottom w:val="single" w:sz="4" w:space="0" w:color="000000"/>
              <w:right w:val="single" w:sz="4" w:space="0" w:color="000000"/>
            </w:tcBorders>
            <w:shd w:val="clear" w:color="auto" w:fill="auto"/>
            <w:vAlign w:val="center"/>
          </w:tcPr>
          <w:p w14:paraId="435F6AA6"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Y</w:t>
            </w:r>
          </w:p>
        </w:tc>
      </w:tr>
      <w:tr w:rsidR="00BB3323" w:rsidRPr="00BB3323" w14:paraId="02EF58F8"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FDB67"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0EF55"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2</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1FA85E5"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Arial" w:eastAsia="Times New Roman" w:hAnsi="Arial" w:cs="Arial"/>
                <w:sz w:val="20"/>
                <w:szCs w:val="20"/>
                <w:lang w:eastAsia="zh-CN"/>
              </w:rPr>
              <w:t>3</w:t>
            </w:r>
          </w:p>
        </w:tc>
      </w:tr>
      <w:tr w:rsidR="00BB3323" w:rsidRPr="00BB3323" w14:paraId="3F421C61"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3334CD1B"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BAD5954"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8 698,94</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14489328"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9 032,63</w:t>
            </w:r>
          </w:p>
        </w:tc>
      </w:tr>
      <w:tr w:rsidR="00BB3323" w:rsidRPr="00BB3323" w14:paraId="58E062EF"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66478D94"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2</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20F4686"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8 641,56</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7F1161C3"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9 075,60</w:t>
            </w:r>
          </w:p>
        </w:tc>
      </w:tr>
      <w:tr w:rsidR="00BB3323" w:rsidRPr="00BB3323" w14:paraId="33BC9396"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334056A6"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3</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648E064"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8 613,23</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74D53E1B"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9 031,48</w:t>
            </w:r>
          </w:p>
        </w:tc>
      </w:tr>
      <w:tr w:rsidR="00BB3323" w:rsidRPr="00BB3323" w14:paraId="511862E5"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6476AC0B"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4</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7B317EF"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8 603,28</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6CAA01EA"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9 015,99</w:t>
            </w:r>
          </w:p>
        </w:tc>
      </w:tr>
      <w:tr w:rsidR="00BB3323" w:rsidRPr="00BB3323" w14:paraId="327EFA11"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2F96D2D2"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5</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8227DC8"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8 652,42</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6E404409"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8 983,00</w:t>
            </w:r>
          </w:p>
        </w:tc>
      </w:tr>
      <w:tr w:rsidR="00BB3323" w:rsidRPr="00BB3323" w14:paraId="076018EB"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4C4C2E20"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6</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1925433"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8 660,20</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05B4E273"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8 996,50</w:t>
            </w:r>
          </w:p>
        </w:tc>
      </w:tr>
      <w:tr w:rsidR="00BB3323" w:rsidRPr="00BB3323" w14:paraId="1364D7E3"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CA89942"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7</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B0C410F"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8 670,40</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6028AC3F"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8 990,00</w:t>
            </w:r>
          </w:p>
        </w:tc>
      </w:tr>
      <w:tr w:rsidR="00BB3323" w:rsidRPr="00BB3323" w14:paraId="13B00A0E"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1EBAE1A1"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8</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26E9FE1"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8 680,00</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68F82BAA"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8 998,00</w:t>
            </w:r>
          </w:p>
        </w:tc>
      </w:tr>
      <w:tr w:rsidR="00BB3323" w:rsidRPr="00BB3323" w14:paraId="04606D5B"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637E77C7"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9</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5C5EC15"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8 697,20</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14FE8C7E"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9 030,00</w:t>
            </w:r>
          </w:p>
        </w:tc>
      </w:tr>
      <w:tr w:rsidR="00BB3323" w:rsidRPr="00BB3323" w14:paraId="6FF5DBC3" w14:textId="77777777" w:rsidTr="00437836">
        <w:trPr>
          <w:trHeight w:val="255"/>
        </w:trPr>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24FFCA7" w14:textId="77777777" w:rsidR="00BB3323" w:rsidRPr="00BB3323" w:rsidRDefault="00BB3323" w:rsidP="00BB3323">
            <w:pPr>
              <w:suppressAutoHyphens/>
              <w:spacing w:after="0" w:line="240" w:lineRule="auto"/>
              <w:ind w:left="62" w:right="56"/>
              <w:jc w:val="center"/>
              <w:rPr>
                <w:rFonts w:ascii="Calibri" w:eastAsia="Calibri" w:hAnsi="Calibri" w:cs="Calibri"/>
                <w:lang w:eastAsia="zh-CN"/>
              </w:rPr>
            </w:pPr>
            <w:r w:rsidRPr="00BB3323">
              <w:rPr>
                <w:rFonts w:ascii="Times New Roman" w:eastAsia="Calibri" w:hAnsi="Times New Roman" w:cs="Times New Roman"/>
                <w:color w:val="000000"/>
                <w:sz w:val="24"/>
                <w:szCs w:val="24"/>
              </w:rPr>
              <w:t>1</w:t>
            </w:r>
          </w:p>
        </w:tc>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519C35CF"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8 698,94</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auto"/>
          </w:tcPr>
          <w:p w14:paraId="70C9274E" w14:textId="77777777" w:rsidR="00BB3323" w:rsidRPr="00BB3323" w:rsidRDefault="00BB3323" w:rsidP="00BB3323">
            <w:pPr>
              <w:suppressAutoHyphens/>
              <w:spacing w:after="0" w:line="240" w:lineRule="auto"/>
              <w:ind w:left="62" w:right="56"/>
              <w:jc w:val="right"/>
              <w:rPr>
                <w:rFonts w:ascii="Calibri" w:eastAsia="Calibri" w:hAnsi="Calibri" w:cs="Calibri"/>
                <w:lang w:eastAsia="zh-CN"/>
              </w:rPr>
            </w:pPr>
            <w:r w:rsidRPr="00BB3323">
              <w:rPr>
                <w:rFonts w:ascii="Times New Roman" w:eastAsia="Calibri" w:hAnsi="Times New Roman" w:cs="Times New Roman"/>
                <w:color w:val="000000"/>
                <w:sz w:val="24"/>
                <w:szCs w:val="24"/>
              </w:rPr>
              <w:t>9 032,63</w:t>
            </w:r>
          </w:p>
        </w:tc>
      </w:tr>
    </w:tbl>
    <w:p w14:paraId="45FCAE91" w14:textId="77777777" w:rsidR="00BB3323" w:rsidRPr="00BB3323" w:rsidRDefault="00BB3323" w:rsidP="00BB3323">
      <w:pPr>
        <w:spacing w:after="0"/>
        <w:ind w:firstLine="709"/>
        <w:jc w:val="right"/>
        <w:rPr>
          <w:rFonts w:ascii="Times New Roman" w:eastAsia="Times New Roman" w:hAnsi="Times New Roman" w:cs="Times New Roman"/>
          <w:sz w:val="24"/>
          <w:szCs w:val="24"/>
          <w:lang w:eastAsia="zh-CN"/>
        </w:rPr>
      </w:pPr>
    </w:p>
    <w:p w14:paraId="09C1CBB8" w14:textId="77777777" w:rsidR="00BB3323" w:rsidRPr="00BB3323" w:rsidRDefault="00BB3323" w:rsidP="00BB3323">
      <w:pPr>
        <w:tabs>
          <w:tab w:val="left" w:pos="567"/>
        </w:tabs>
        <w:suppressAutoHyphens/>
        <w:spacing w:after="0" w:line="240" w:lineRule="auto"/>
        <w:ind w:firstLine="709"/>
        <w:jc w:val="both"/>
        <w:rPr>
          <w:rFonts w:ascii="Calibri" w:eastAsia="Calibri" w:hAnsi="Calibri" w:cs="Calibri"/>
          <w:lang w:eastAsia="zh-CN"/>
        </w:rPr>
      </w:pPr>
      <w:r w:rsidRPr="00BB3323">
        <w:rPr>
          <w:rFonts w:ascii="Times New Roman" w:eastAsia="Calibri" w:hAnsi="Times New Roman" w:cs="Times New Roman"/>
          <w:b/>
          <w:color w:val="000000"/>
          <w:sz w:val="28"/>
          <w:szCs w:val="28"/>
          <w:lang w:eastAsia="zh-CN"/>
        </w:rPr>
        <w:t>Вид разрешенного использования образуемых земельных участков в соответствии с проектом межевания территории</w:t>
      </w:r>
      <w:r w:rsidRPr="00BB3323">
        <w:rPr>
          <w:rFonts w:ascii="Times New Roman" w:eastAsia="Calibri" w:hAnsi="Times New Roman" w:cs="Times New Roman"/>
          <w:sz w:val="24"/>
          <w:szCs w:val="24"/>
          <w:lang w:eastAsia="zh-CN"/>
        </w:rPr>
        <w:t xml:space="preserve"> </w:t>
      </w:r>
    </w:p>
    <w:p w14:paraId="6AB0F98E" w14:textId="77777777" w:rsidR="00BB3323" w:rsidRPr="00BB3323" w:rsidRDefault="00BB3323" w:rsidP="00BB3323">
      <w:pPr>
        <w:tabs>
          <w:tab w:val="left" w:pos="567"/>
        </w:tabs>
        <w:suppressAutoHyphens/>
        <w:spacing w:after="0" w:line="240" w:lineRule="auto"/>
        <w:ind w:firstLine="709"/>
        <w:jc w:val="both"/>
        <w:rPr>
          <w:rFonts w:ascii="Calibri" w:eastAsia="Calibri" w:hAnsi="Calibri" w:cs="Calibri"/>
          <w:lang w:eastAsia="zh-CN"/>
        </w:rPr>
      </w:pPr>
      <w:r w:rsidRPr="00BB3323">
        <w:rPr>
          <w:rFonts w:ascii="Times New Roman" w:eastAsia="Calibri" w:hAnsi="Times New Roman" w:cs="Times New Roman"/>
          <w:color w:val="000000"/>
          <w:sz w:val="24"/>
          <w:szCs w:val="24"/>
          <w:lang w:eastAsia="zh-CN"/>
        </w:rPr>
        <w:lastRenderedPageBreak/>
        <w:t xml:space="preserve">Виды разрешенного использования образуемых земельных участков </w:t>
      </w:r>
      <w:r w:rsidRPr="00BB3323">
        <w:rPr>
          <w:rFonts w:ascii="Times New Roman" w:eastAsia="Calibri" w:hAnsi="Times New Roman" w:cs="Times New Roman"/>
          <w:sz w:val="24"/>
          <w:szCs w:val="24"/>
          <w:lang w:eastAsia="zh-CN"/>
        </w:rPr>
        <w:t>приведены в таблице 3.</w:t>
      </w:r>
    </w:p>
    <w:p w14:paraId="2262A0C4" w14:textId="77777777" w:rsidR="00BB3323" w:rsidRPr="00BB3323" w:rsidRDefault="00BB3323" w:rsidP="00BB3323">
      <w:pPr>
        <w:tabs>
          <w:tab w:val="left" w:pos="284"/>
        </w:tabs>
        <w:suppressAutoHyphens/>
        <w:spacing w:after="0" w:line="240" w:lineRule="auto"/>
        <w:ind w:firstLine="709"/>
        <w:jc w:val="right"/>
        <w:rPr>
          <w:rFonts w:ascii="Calibri" w:eastAsia="Calibri" w:hAnsi="Calibri" w:cs="Calibri"/>
          <w:lang w:eastAsia="zh-CN"/>
        </w:rPr>
      </w:pPr>
      <w:r w:rsidRPr="00BB3323">
        <w:rPr>
          <w:rFonts w:ascii="Times New Roman" w:eastAsia="Calibri" w:hAnsi="Times New Roman" w:cs="Times New Roman"/>
          <w:sz w:val="24"/>
          <w:szCs w:val="24"/>
          <w:lang w:eastAsia="zh-CN"/>
        </w:rPr>
        <w:t>Таблица 3.</w:t>
      </w:r>
    </w:p>
    <w:tbl>
      <w:tblPr>
        <w:tblW w:w="0" w:type="auto"/>
        <w:tblInd w:w="542" w:type="dxa"/>
        <w:tblLayout w:type="fixed"/>
        <w:tblLook w:val="0000" w:firstRow="0" w:lastRow="0" w:firstColumn="0" w:lastColumn="0" w:noHBand="0" w:noVBand="0"/>
      </w:tblPr>
      <w:tblGrid>
        <w:gridCol w:w="1848"/>
        <w:gridCol w:w="4257"/>
        <w:gridCol w:w="3514"/>
      </w:tblGrid>
      <w:tr w:rsidR="00BB3323" w:rsidRPr="00BB3323" w14:paraId="2C2B11C2" w14:textId="77777777" w:rsidTr="00437836">
        <w:trPr>
          <w:tblHeader/>
        </w:trPr>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E536C"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iCs/>
                <w:sz w:val="24"/>
                <w:lang w:eastAsia="zh-CN"/>
              </w:rPr>
              <w:t>Наименование земельного участка</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3365D"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Вид разрешенного использования</w:t>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14:paraId="66998FB5"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color w:val="000000"/>
                <w:sz w:val="24"/>
                <w:szCs w:val="24"/>
                <w:lang w:eastAsia="zh-CN"/>
              </w:rPr>
              <w:t>Категория земель</w:t>
            </w:r>
          </w:p>
        </w:tc>
      </w:tr>
      <w:tr w:rsidR="00BB3323" w:rsidRPr="00BB3323" w14:paraId="6B31E5D0" w14:textId="77777777" w:rsidTr="00437836">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514C0"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proofErr w:type="gramStart"/>
            <w:r w:rsidRPr="00BB3323">
              <w:rPr>
                <w:rFonts w:ascii="Times New Roman" w:eastAsia="Times New Roman" w:hAnsi="Times New Roman" w:cs="Times New Roman"/>
                <w:sz w:val="28"/>
                <w:szCs w:val="28"/>
                <w:lang w:eastAsia="zh-CN"/>
              </w:rPr>
              <w:t>:ЗУ</w:t>
            </w:r>
            <w:proofErr w:type="gramEnd"/>
            <w:r w:rsidRPr="00BB3323">
              <w:rPr>
                <w:rFonts w:ascii="Times New Roman" w:eastAsia="Times New Roman" w:hAnsi="Times New Roman" w:cs="Times New Roman"/>
                <w:sz w:val="28"/>
                <w:szCs w:val="28"/>
                <w:lang w:eastAsia="zh-CN"/>
              </w:rPr>
              <w:t>1</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9B1FC" w14:textId="77777777" w:rsidR="00BB3323" w:rsidRPr="00BB3323" w:rsidRDefault="00BB3323" w:rsidP="00BB3323">
            <w:pPr>
              <w:spacing w:after="0" w:line="240" w:lineRule="auto"/>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8"/>
                <w:szCs w:val="28"/>
                <w:lang w:eastAsia="zh-CN"/>
              </w:rPr>
              <w:t xml:space="preserve">Склады (6.9) </w:t>
            </w:r>
            <w:r w:rsidRPr="00BB3323">
              <w:rPr>
                <w:rFonts w:ascii="Times New Roman" w:eastAsia="Times New Roman" w:hAnsi="Times New Roman" w:cs="Times New Roman"/>
                <w:sz w:val="24"/>
                <w:szCs w:val="24"/>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BB3323">
              <w:rPr>
                <w:rFonts w:ascii="Times New Roman" w:eastAsia="Times New Roman" w:hAnsi="Times New Roman" w:cs="Times New Roman"/>
                <w:sz w:val="24"/>
                <w:szCs w:val="24"/>
                <w:lang w:eastAsia="zh-CN"/>
              </w:rPr>
              <w:tab/>
            </w:r>
          </w:p>
        </w:tc>
        <w:tc>
          <w:tcPr>
            <w:tcW w:w="3514" w:type="dxa"/>
            <w:tcBorders>
              <w:top w:val="single" w:sz="4" w:space="0" w:color="000000"/>
              <w:left w:val="single" w:sz="4" w:space="0" w:color="000000"/>
              <w:bottom w:val="single" w:sz="4" w:space="0" w:color="000000"/>
              <w:right w:val="single" w:sz="4" w:space="0" w:color="000000"/>
            </w:tcBorders>
            <w:shd w:val="clear" w:color="auto" w:fill="auto"/>
          </w:tcPr>
          <w:p w14:paraId="40FDFF24" w14:textId="77777777" w:rsidR="00BB3323" w:rsidRPr="00BB3323" w:rsidRDefault="00BB3323" w:rsidP="00BB3323">
            <w:pPr>
              <w:spacing w:after="0" w:line="240" w:lineRule="auto"/>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Cs/>
                <w:color w:val="000000"/>
                <w:sz w:val="24"/>
                <w:szCs w:val="24"/>
                <w:lang w:eastAsia="zh-CN"/>
              </w:rPr>
              <w:t>Земли населенных пунктов</w:t>
            </w:r>
          </w:p>
        </w:tc>
      </w:tr>
    </w:tbl>
    <w:p w14:paraId="744A3F51" w14:textId="77777777" w:rsidR="00BB3323" w:rsidRPr="00BB3323" w:rsidRDefault="00BB3323" w:rsidP="00BB3323">
      <w:pPr>
        <w:tabs>
          <w:tab w:val="left" w:pos="284"/>
        </w:tabs>
        <w:suppressAutoHyphens/>
        <w:spacing w:after="0" w:line="240" w:lineRule="auto"/>
        <w:ind w:firstLine="709"/>
        <w:jc w:val="both"/>
        <w:rPr>
          <w:rFonts w:ascii="Times New Roman" w:eastAsia="Calibri" w:hAnsi="Times New Roman" w:cs="Times New Roman"/>
          <w:sz w:val="24"/>
          <w:szCs w:val="24"/>
          <w:lang w:eastAsia="zh-CN"/>
        </w:rPr>
      </w:pPr>
    </w:p>
    <w:p w14:paraId="5F6BEFD9"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b/>
          <w:sz w:val="26"/>
          <w:szCs w:val="26"/>
          <w:lang w:eastAsia="zh-CN"/>
        </w:rPr>
      </w:pPr>
    </w:p>
    <w:p w14:paraId="4ADD478D" w14:textId="77777777" w:rsidR="00BB3323" w:rsidRPr="00BB3323" w:rsidRDefault="00BB3323" w:rsidP="00BB3323">
      <w:pPr>
        <w:tabs>
          <w:tab w:val="left" w:pos="567"/>
        </w:tabs>
        <w:suppressAutoHyphens/>
        <w:spacing w:after="0" w:line="240" w:lineRule="auto"/>
        <w:ind w:firstLine="709"/>
        <w:jc w:val="both"/>
        <w:rPr>
          <w:rFonts w:ascii="Calibri" w:eastAsia="Calibri" w:hAnsi="Calibri" w:cs="Calibri"/>
          <w:lang w:eastAsia="zh-CN"/>
        </w:rPr>
      </w:pPr>
      <w:r w:rsidRPr="00BB3323">
        <w:rPr>
          <w:rFonts w:ascii="Times New Roman" w:eastAsia="Calibri" w:hAnsi="Times New Roman" w:cs="Times New Roman"/>
          <w:b/>
          <w:color w:val="000000"/>
          <w:sz w:val="28"/>
          <w:szCs w:val="28"/>
          <w:lang w:eastAsia="zh-CN"/>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60EBF65" w14:textId="77777777" w:rsidR="00BB3323" w:rsidRPr="00BB3323" w:rsidRDefault="00BB3323" w:rsidP="00BB3323">
      <w:pPr>
        <w:tabs>
          <w:tab w:val="left" w:pos="567"/>
        </w:tabs>
        <w:suppressAutoHyphens/>
        <w:spacing w:after="0" w:line="240" w:lineRule="auto"/>
        <w:ind w:firstLine="709"/>
        <w:jc w:val="both"/>
        <w:rPr>
          <w:rFonts w:ascii="Times New Roman" w:eastAsia="Calibri" w:hAnsi="Times New Roman" w:cs="Times New Roman"/>
          <w:b/>
          <w:color w:val="000000"/>
          <w:sz w:val="24"/>
          <w:szCs w:val="24"/>
          <w:lang w:eastAsia="zh-CN"/>
        </w:rPr>
      </w:pPr>
    </w:p>
    <w:p w14:paraId="1ED150FF" w14:textId="77777777" w:rsidR="00BB3323" w:rsidRPr="00BB3323" w:rsidRDefault="00BB3323" w:rsidP="00BB3323">
      <w:pPr>
        <w:tabs>
          <w:tab w:val="left" w:pos="567"/>
        </w:tabs>
        <w:suppressAutoHyphens/>
        <w:spacing w:after="0" w:line="240" w:lineRule="auto"/>
        <w:ind w:firstLine="709"/>
        <w:jc w:val="both"/>
        <w:rPr>
          <w:rFonts w:ascii="Calibri" w:eastAsia="Calibri" w:hAnsi="Calibri" w:cs="Calibri"/>
          <w:lang w:eastAsia="zh-CN"/>
        </w:rPr>
      </w:pPr>
      <w:r w:rsidRPr="00BB3323">
        <w:rPr>
          <w:rFonts w:ascii="Times New Roman" w:eastAsia="Calibri" w:hAnsi="Times New Roman" w:cs="Times New Roman"/>
          <w:color w:val="000000"/>
          <w:sz w:val="24"/>
          <w:szCs w:val="24"/>
          <w:lang w:eastAsia="zh-CN"/>
        </w:rPr>
        <w:t>Отсутствуют.</w:t>
      </w:r>
    </w:p>
    <w:p w14:paraId="5F1D0F2A"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6"/>
          <w:szCs w:val="26"/>
          <w:lang w:eastAsia="zh-CN"/>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78DBB7DD" w14:textId="77777777" w:rsidR="00BB3323" w:rsidRPr="00BB3323" w:rsidRDefault="00BB3323" w:rsidP="00BB3323">
      <w:pPr>
        <w:tabs>
          <w:tab w:val="right" w:pos="9356"/>
        </w:tabs>
        <w:spacing w:before="240" w:after="0" w:line="380" w:lineRule="exact"/>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Отсутствуют.</w:t>
      </w:r>
    </w:p>
    <w:p w14:paraId="202991EC"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b/>
          <w:sz w:val="26"/>
          <w:szCs w:val="26"/>
          <w:lang w:eastAsia="zh-CN"/>
        </w:rPr>
        <w:t xml:space="preserve">Сведения о границах территории, в отношении которой утвержден проект межевания, содержащие перечень координат характерных точек этих </w:t>
      </w:r>
      <w:r w:rsidRPr="00BB3323">
        <w:rPr>
          <w:rFonts w:ascii="Times New Roman" w:eastAsia="Times New Roman" w:hAnsi="Times New Roman" w:cs="Times New Roman"/>
          <w:b/>
          <w:sz w:val="26"/>
          <w:szCs w:val="26"/>
          <w:lang w:eastAsia="zh-CN"/>
        </w:rPr>
        <w:lastRenderedPageBreak/>
        <w:t>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75CFCF4A" w14:textId="77777777" w:rsidR="00BB3323" w:rsidRPr="00BB3323" w:rsidRDefault="00BB3323" w:rsidP="00BB3323">
      <w:pPr>
        <w:tabs>
          <w:tab w:val="right" w:pos="9356"/>
        </w:tabs>
        <w:spacing w:before="240" w:after="0" w:line="380" w:lineRule="exact"/>
        <w:ind w:firstLine="709"/>
        <w:jc w:val="both"/>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Отсутствуют.</w:t>
      </w:r>
    </w:p>
    <w:p w14:paraId="405051CE"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p>
    <w:p w14:paraId="645F127E"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p>
    <w:p w14:paraId="2E5550A1"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p>
    <w:p w14:paraId="1A02F6B3" w14:textId="77777777"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p>
    <w:p w14:paraId="7EBEEC11" w14:textId="47CD39E3" w:rsidR="00BB3323" w:rsidRPr="00BB3323" w:rsidRDefault="00BB3323" w:rsidP="00BB3323">
      <w:pPr>
        <w:tabs>
          <w:tab w:val="right" w:pos="9356"/>
        </w:tabs>
        <w:spacing w:before="240" w:after="0" w:line="380" w:lineRule="exact"/>
        <w:ind w:firstLine="709"/>
        <w:jc w:val="center"/>
        <w:rPr>
          <w:rFonts w:ascii="Times New Roman" w:eastAsia="Times New Roman" w:hAnsi="Times New Roman" w:cs="Times New Roman"/>
          <w:sz w:val="24"/>
          <w:szCs w:val="24"/>
          <w:lang w:eastAsia="zh-CN"/>
        </w:rPr>
      </w:pPr>
      <w:r w:rsidRPr="00BB3323">
        <w:rPr>
          <w:rFonts w:ascii="Times New Roman" w:eastAsia="Times New Roman" w:hAnsi="Times New Roman" w:cs="Times New Roman"/>
          <w:sz w:val="24"/>
          <w:szCs w:val="24"/>
          <w:lang w:eastAsia="zh-CN"/>
        </w:rPr>
        <w:t>Составил                                                                                                  М. В. Шуйский</w:t>
      </w:r>
    </w:p>
    <w:p w14:paraId="5C9BA720" w14:textId="4D51C3E8" w:rsidR="00BB3323" w:rsidRPr="00BB3323" w:rsidRDefault="00BB3323" w:rsidP="00BB3323">
      <w:pPr>
        <w:spacing w:line="240" w:lineRule="auto"/>
        <w:contextualSpacing/>
        <w:jc w:val="right"/>
        <w:rPr>
          <w:rFonts w:ascii="Times New Roman" w:eastAsia="Calibri" w:hAnsi="Times New Roman" w:cs="Times New Roman"/>
          <w:b/>
          <w:sz w:val="24"/>
          <w:szCs w:val="24"/>
          <w:u w:val="single"/>
          <w:lang w:eastAsia="en-US"/>
        </w:rPr>
      </w:pPr>
      <w:r>
        <w:rPr>
          <w:rFonts w:ascii="Times New Roman" w:eastAsia="Times New Roman" w:hAnsi="Times New Roman" w:cs="Times New Roman"/>
          <w:sz w:val="24"/>
          <w:szCs w:val="24"/>
          <w:lang w:eastAsia="zh-CN"/>
        </w:rPr>
        <w:br w:type="page"/>
      </w:r>
    </w:p>
    <w:p w14:paraId="5A67715B" w14:textId="54D58BBF" w:rsidR="00BB3323" w:rsidRPr="00BB3323" w:rsidRDefault="00C77736"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rPr>
        <w:lastRenderedPageBreak/>
        <w:drawing>
          <wp:anchor distT="0" distB="0" distL="6401435" distR="6401435" simplePos="0" relativeHeight="251669504" behindDoc="0" locked="0" layoutInCell="1" allowOverlap="1" wp14:anchorId="4ADB5DC5" wp14:editId="1F5F10E1">
            <wp:simplePos x="0" y="0"/>
            <wp:positionH relativeFrom="page">
              <wp:align>center</wp:align>
            </wp:positionH>
            <wp:positionV relativeFrom="paragraph">
              <wp:posOffset>0</wp:posOffset>
            </wp:positionV>
            <wp:extent cx="800100" cy="99695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00BB3323" w:rsidRPr="00BB3323">
        <w:rPr>
          <w:rFonts w:ascii="Times New Roman" w:eastAsia="Calibri" w:hAnsi="Times New Roman" w:cs="Times New Roman"/>
          <w:b/>
          <w:sz w:val="24"/>
          <w:szCs w:val="24"/>
          <w:lang w:eastAsia="en-US"/>
        </w:rPr>
        <w:t xml:space="preserve">Коми </w:t>
      </w:r>
      <w:proofErr w:type="spellStart"/>
      <w:r w:rsidR="00BB3323" w:rsidRPr="00BB3323">
        <w:rPr>
          <w:rFonts w:ascii="Times New Roman" w:eastAsia="Calibri" w:hAnsi="Times New Roman" w:cs="Times New Roman"/>
          <w:b/>
          <w:sz w:val="24"/>
          <w:szCs w:val="24"/>
          <w:lang w:eastAsia="en-US"/>
        </w:rPr>
        <w:t>Республикаын</w:t>
      </w:r>
      <w:proofErr w:type="spellEnd"/>
      <w:r w:rsidR="00BB3323" w:rsidRPr="00BB3323">
        <w:rPr>
          <w:rFonts w:ascii="Times New Roman" w:eastAsia="Calibri" w:hAnsi="Times New Roman" w:cs="Times New Roman"/>
          <w:b/>
          <w:sz w:val="24"/>
          <w:szCs w:val="24"/>
          <w:lang w:eastAsia="en-US"/>
        </w:rPr>
        <w:t xml:space="preserve"> «</w:t>
      </w:r>
      <w:proofErr w:type="spellStart"/>
      <w:r w:rsidR="00BB3323" w:rsidRPr="00BB3323">
        <w:rPr>
          <w:rFonts w:ascii="Times New Roman" w:eastAsia="Calibri" w:hAnsi="Times New Roman" w:cs="Times New Roman"/>
          <w:b/>
          <w:sz w:val="24"/>
          <w:szCs w:val="24"/>
          <w:lang w:eastAsia="en-US"/>
        </w:rPr>
        <w:t>Сыктывдін</w:t>
      </w:r>
      <w:proofErr w:type="spellEnd"/>
      <w:r w:rsidR="00BB3323" w:rsidRPr="00BB3323">
        <w:rPr>
          <w:rFonts w:ascii="Times New Roman" w:eastAsia="Calibri" w:hAnsi="Times New Roman" w:cs="Times New Roman"/>
          <w:b/>
          <w:sz w:val="24"/>
          <w:szCs w:val="24"/>
          <w:lang w:eastAsia="en-US"/>
        </w:rPr>
        <w:t xml:space="preserve">» </w:t>
      </w:r>
    </w:p>
    <w:p w14:paraId="4D749E21"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0DE32B50" w14:textId="0717C081"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5F801AF6" wp14:editId="50973E43">
                <wp:simplePos x="0" y="0"/>
                <wp:positionH relativeFrom="column">
                  <wp:posOffset>-114300</wp:posOffset>
                </wp:positionH>
                <wp:positionV relativeFrom="paragraph">
                  <wp:posOffset>160655</wp:posOffset>
                </wp:positionV>
                <wp:extent cx="6410325" cy="0"/>
                <wp:effectExtent l="9525" t="8255" r="9525" b="10795"/>
                <wp:wrapNone/>
                <wp:docPr id="29"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B988C" id="Прямая соединительная линия 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Jjv9PP0BAACk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eastAsia="en-US"/>
        </w:rPr>
        <w:t>ШУÖМ</w:t>
      </w:r>
    </w:p>
    <w:p w14:paraId="5F014EF0"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503E33D7"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7D579319"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23B317AD"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w:t>
      </w:r>
    </w:p>
    <w:p w14:paraId="28A00969"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p w14:paraId="1E95D883"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10 марта 2021 года    </w:t>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t xml:space="preserve">                                                                                  № 3/291</w:t>
      </w:r>
    </w:p>
    <w:p w14:paraId="759FEB7C" w14:textId="77777777" w:rsidR="00BB3323" w:rsidRPr="00BB3323" w:rsidRDefault="00BB3323" w:rsidP="00BB3323">
      <w:pPr>
        <w:spacing w:after="160" w:line="240" w:lineRule="auto"/>
        <w:contextualSpacing/>
        <w:jc w:val="both"/>
        <w:rPr>
          <w:rFonts w:ascii="Times New Roman" w:eastAsia="Calibri" w:hAnsi="Times New Roman" w:cs="Times New Roman"/>
          <w:color w:val="000000"/>
          <w:sz w:val="24"/>
          <w:szCs w:val="24"/>
          <w:lang w:eastAsia="en-US"/>
        </w:rPr>
      </w:pPr>
      <w:bookmarkStart w:id="7" w:name="_Hlk63065607"/>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BB3323" w:rsidRPr="00BB3323" w14:paraId="630D0BD4" w14:textId="77777777" w:rsidTr="00437836">
        <w:tc>
          <w:tcPr>
            <w:tcW w:w="4786" w:type="dxa"/>
          </w:tcPr>
          <w:p w14:paraId="1319E258" w14:textId="77777777" w:rsidR="00BB3323" w:rsidRPr="00BB3323" w:rsidRDefault="00BB3323" w:rsidP="00BB3323">
            <w:pPr>
              <w:spacing w:after="0" w:line="240" w:lineRule="auto"/>
              <w:contextualSpacing/>
              <w:jc w:val="both"/>
              <w:rPr>
                <w:rFonts w:eastAsia="Times New Roman"/>
                <w:color w:val="000000"/>
                <w:sz w:val="24"/>
                <w:szCs w:val="24"/>
                <w:lang w:eastAsia="ja-JP"/>
              </w:rPr>
            </w:pPr>
            <w:r w:rsidRPr="00BB3323">
              <w:rPr>
                <w:rFonts w:eastAsia="Times New Roman"/>
                <w:color w:val="000000"/>
                <w:sz w:val="24"/>
                <w:szCs w:val="24"/>
                <w:lang w:eastAsia="ja-JP"/>
              </w:rPr>
              <w:t>Об утверждении программы комплексного развития транспортной инфраструктуры муниципального района «Сыктывдинский» Республики Коми до 2030 года</w:t>
            </w:r>
          </w:p>
        </w:tc>
      </w:tr>
    </w:tbl>
    <w:p w14:paraId="068BB742" w14:textId="77777777" w:rsidR="00BB3323" w:rsidRPr="00BB3323" w:rsidRDefault="00BB3323" w:rsidP="00BB3323">
      <w:pPr>
        <w:spacing w:after="160" w:line="240" w:lineRule="auto"/>
        <w:contextualSpacing/>
        <w:jc w:val="both"/>
        <w:rPr>
          <w:rFonts w:ascii="Times New Roman" w:eastAsia="Calibri" w:hAnsi="Times New Roman" w:cs="Times New Roman"/>
          <w:color w:val="000000"/>
          <w:sz w:val="24"/>
          <w:szCs w:val="24"/>
          <w:lang w:eastAsia="en-US"/>
        </w:rPr>
      </w:pPr>
    </w:p>
    <w:p w14:paraId="39022064" w14:textId="77777777" w:rsidR="00BB3323" w:rsidRPr="00BB3323" w:rsidRDefault="00BB3323" w:rsidP="00BB3323">
      <w:pPr>
        <w:spacing w:after="160" w:line="240" w:lineRule="auto"/>
        <w:contextualSpacing/>
        <w:jc w:val="both"/>
        <w:rPr>
          <w:rFonts w:ascii="Times New Roman" w:eastAsia="Calibri" w:hAnsi="Times New Roman" w:cs="Times New Roman"/>
          <w:color w:val="000000"/>
          <w:sz w:val="24"/>
          <w:szCs w:val="24"/>
          <w:lang w:eastAsia="en-US"/>
        </w:rPr>
      </w:pPr>
    </w:p>
    <w:bookmarkEnd w:id="7"/>
    <w:p w14:paraId="21A165C3" w14:textId="77777777" w:rsidR="00BB3323" w:rsidRPr="00BB3323" w:rsidRDefault="00BB3323" w:rsidP="00BB3323">
      <w:pPr>
        <w:spacing w:after="160" w:line="259" w:lineRule="auto"/>
        <w:ind w:firstLine="709"/>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Руководствуясь п.4.1 статьи 6 Градостроительного кодекса Российской Федерации, пунктом 6.1 статьи 17 Федерального  закона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 генеральными планами муниципальных образований сельских поселений, входящих в состав муниципального образования муниципального района «Сыктывдинский», администрация муниципального образования муниципального района «Сыктывдинский» Республики Коми</w:t>
      </w:r>
    </w:p>
    <w:p w14:paraId="47C99D9D" w14:textId="77777777" w:rsidR="00BB3323" w:rsidRPr="00BB3323" w:rsidRDefault="00BB3323" w:rsidP="00BB3323">
      <w:pPr>
        <w:spacing w:after="160" w:line="259" w:lineRule="auto"/>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1CB07D95" w14:textId="77777777" w:rsidR="00BB3323" w:rsidRPr="00BB3323" w:rsidRDefault="00BB3323" w:rsidP="00A21D48">
      <w:pPr>
        <w:numPr>
          <w:ilvl w:val="0"/>
          <w:numId w:val="5"/>
        </w:numPr>
        <w:spacing w:after="0" w:line="259"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Утвердить программу комплексного развития транспортной инфраструктуры муниципального района «Сыктывдинский» Республики Коми до 2030 года согласно приложению.</w:t>
      </w:r>
    </w:p>
    <w:p w14:paraId="39CE8609" w14:textId="77777777" w:rsidR="00BB3323" w:rsidRPr="00BB3323" w:rsidRDefault="00BB3323" w:rsidP="00A21D48">
      <w:pPr>
        <w:numPr>
          <w:ilvl w:val="0"/>
          <w:numId w:val="5"/>
        </w:numPr>
        <w:spacing w:after="0" w:line="259"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Признать утратившим силу постановление МО МР «Сыктывдинский» от 29 декабря 2018 года № 12/1228 «Об утверждении программы «Комплексное развитие транспортной инфраструктуры МО МР «Сыктывдинский» на 2018-2028 годы».</w:t>
      </w:r>
    </w:p>
    <w:p w14:paraId="42F8D6FE" w14:textId="77777777" w:rsidR="00BB3323" w:rsidRPr="00BB3323" w:rsidRDefault="00BB3323" w:rsidP="00A21D48">
      <w:pPr>
        <w:numPr>
          <w:ilvl w:val="0"/>
          <w:numId w:val="5"/>
        </w:numPr>
        <w:spacing w:after="0" w:line="259"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Контроль за исполнением настоящего постановления оставляю за собой. </w:t>
      </w:r>
    </w:p>
    <w:p w14:paraId="5F5CB24D" w14:textId="77777777" w:rsidR="00BB3323" w:rsidRPr="00BB3323" w:rsidRDefault="00BB3323" w:rsidP="00A21D48">
      <w:pPr>
        <w:numPr>
          <w:ilvl w:val="0"/>
          <w:numId w:val="5"/>
        </w:numPr>
        <w:spacing w:after="0" w:line="259"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Настоящее постановление вступает в силу со дня его официального опубликования.</w:t>
      </w:r>
    </w:p>
    <w:p w14:paraId="0231209F" w14:textId="77777777" w:rsidR="00BB3323" w:rsidRPr="00BB3323" w:rsidRDefault="00BB3323" w:rsidP="00BB3323">
      <w:pPr>
        <w:spacing w:after="160" w:line="259" w:lineRule="auto"/>
        <w:ind w:left="720" w:hanging="720"/>
        <w:jc w:val="both"/>
        <w:rPr>
          <w:rFonts w:ascii="Times New Roman" w:eastAsia="Calibri" w:hAnsi="Times New Roman" w:cs="Times New Roman"/>
          <w:sz w:val="24"/>
          <w:szCs w:val="24"/>
          <w:lang w:eastAsia="en-US"/>
        </w:rPr>
      </w:pPr>
    </w:p>
    <w:p w14:paraId="31BD35C6" w14:textId="77777777" w:rsidR="00BB3323" w:rsidRPr="00BB3323" w:rsidRDefault="00BB3323" w:rsidP="00BB3323">
      <w:pPr>
        <w:spacing w:after="160" w:line="240" w:lineRule="auto"/>
        <w:contextualSpacing/>
        <w:jc w:val="both"/>
        <w:rPr>
          <w:rFonts w:ascii="Calibri" w:eastAsia="Calibri" w:hAnsi="Calibri" w:cs="Times New Roman"/>
          <w:noProof/>
        </w:rPr>
      </w:pPr>
    </w:p>
    <w:p w14:paraId="42C4C7BF"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noProof/>
          <w:sz w:val="24"/>
          <w:szCs w:val="24"/>
        </w:rPr>
      </w:pPr>
      <w:r w:rsidRPr="00BB3323">
        <w:rPr>
          <w:rFonts w:ascii="Times New Roman" w:eastAsia="Calibri" w:hAnsi="Times New Roman" w:cs="Times New Roman"/>
          <w:noProof/>
          <w:sz w:val="24"/>
          <w:szCs w:val="24"/>
        </w:rPr>
        <w:t xml:space="preserve">Заместитель руководителя администрации </w:t>
      </w:r>
    </w:p>
    <w:p w14:paraId="122FBA90" w14:textId="77777777" w:rsidR="00BB3323" w:rsidRPr="00BB3323" w:rsidRDefault="00BB3323" w:rsidP="00BB3323">
      <w:pPr>
        <w:tabs>
          <w:tab w:val="left" w:pos="7995"/>
        </w:tabs>
        <w:spacing w:after="160" w:line="240" w:lineRule="auto"/>
        <w:contextualSpacing/>
        <w:jc w:val="both"/>
        <w:rPr>
          <w:rFonts w:ascii="Times New Roman" w:eastAsia="Calibri" w:hAnsi="Times New Roman" w:cs="Times New Roman"/>
          <w:sz w:val="24"/>
          <w:szCs w:val="24"/>
          <w:lang w:eastAsia="zh-CN" w:bidi="hi-IN"/>
        </w:rPr>
      </w:pPr>
      <w:r w:rsidRPr="00BB3323">
        <w:rPr>
          <w:rFonts w:ascii="Times New Roman" w:eastAsia="Calibri" w:hAnsi="Times New Roman" w:cs="Times New Roman"/>
          <w:noProof/>
          <w:sz w:val="24"/>
          <w:szCs w:val="24"/>
        </w:rPr>
        <w:t xml:space="preserve">муниципального  района </w:t>
      </w:r>
      <w:r w:rsidRPr="00BB3323">
        <w:rPr>
          <w:rFonts w:ascii="Times New Roman" w:eastAsia="Calibri" w:hAnsi="Times New Roman" w:cs="Times New Roman"/>
          <w:sz w:val="24"/>
          <w:szCs w:val="24"/>
          <w:lang w:eastAsia="zh-CN" w:bidi="hi-IN"/>
        </w:rPr>
        <w:t>«</w:t>
      </w:r>
      <w:proofErr w:type="gramStart"/>
      <w:r w:rsidRPr="00BB3323">
        <w:rPr>
          <w:rFonts w:ascii="Times New Roman" w:eastAsia="Calibri" w:hAnsi="Times New Roman" w:cs="Times New Roman"/>
          <w:sz w:val="24"/>
          <w:szCs w:val="24"/>
          <w:lang w:eastAsia="zh-CN" w:bidi="hi-IN"/>
        </w:rPr>
        <w:t xml:space="preserve">Сыктывдинский»   </w:t>
      </w:r>
      <w:proofErr w:type="gramEnd"/>
      <w:r w:rsidRPr="00BB3323">
        <w:rPr>
          <w:rFonts w:ascii="Times New Roman" w:eastAsia="Calibri" w:hAnsi="Times New Roman" w:cs="Times New Roman"/>
          <w:sz w:val="24"/>
          <w:szCs w:val="24"/>
          <w:lang w:eastAsia="zh-CN" w:bidi="hi-IN"/>
        </w:rPr>
        <w:t xml:space="preserve">                                                    А.В. Коншин</w:t>
      </w:r>
    </w:p>
    <w:p w14:paraId="4C14E76D" w14:textId="77777777" w:rsidR="00BB3323" w:rsidRPr="00BB3323" w:rsidRDefault="00BB3323" w:rsidP="00BB3323">
      <w:pPr>
        <w:tabs>
          <w:tab w:val="left" w:pos="7995"/>
        </w:tabs>
        <w:spacing w:after="160" w:line="240" w:lineRule="auto"/>
        <w:contextualSpacing/>
        <w:rPr>
          <w:rFonts w:ascii="Times New Roman" w:eastAsia="Calibri" w:hAnsi="Times New Roman" w:cs="Times New Roman"/>
          <w:sz w:val="24"/>
          <w:szCs w:val="24"/>
          <w:lang w:eastAsia="zh-CN" w:bidi="hi-IN"/>
        </w:rPr>
      </w:pPr>
    </w:p>
    <w:p w14:paraId="58FF1484" w14:textId="77777777" w:rsidR="00BB3323" w:rsidRPr="00BB3323" w:rsidRDefault="00BB3323" w:rsidP="00BB3323">
      <w:pPr>
        <w:tabs>
          <w:tab w:val="left" w:pos="7995"/>
        </w:tabs>
        <w:spacing w:after="160" w:line="240" w:lineRule="auto"/>
        <w:contextualSpacing/>
        <w:rPr>
          <w:rFonts w:ascii="Times New Roman" w:eastAsia="Calibri" w:hAnsi="Times New Roman" w:cs="Times New Roman"/>
          <w:sz w:val="24"/>
          <w:szCs w:val="24"/>
          <w:lang w:eastAsia="zh-CN" w:bidi="hi-IN"/>
        </w:rPr>
      </w:pPr>
    </w:p>
    <w:p w14:paraId="226C5A71" w14:textId="77777777" w:rsidR="00C77736" w:rsidRDefault="00C77736">
      <w:pPr>
        <w:spacing w:after="160" w:line="259" w:lineRule="auto"/>
        <w:rPr>
          <w:rFonts w:ascii="Times New Roman" w:eastAsia="Calibri" w:hAnsi="Times New Roman" w:cs="Times New Roman"/>
          <w:sz w:val="24"/>
          <w:szCs w:val="24"/>
          <w:lang w:eastAsia="zh-CN" w:bidi="hi-IN"/>
        </w:rPr>
      </w:pPr>
      <w:r>
        <w:rPr>
          <w:rFonts w:ascii="Times New Roman" w:eastAsia="Calibri" w:hAnsi="Times New Roman" w:cs="Times New Roman"/>
          <w:sz w:val="24"/>
          <w:szCs w:val="24"/>
          <w:lang w:eastAsia="zh-CN" w:bidi="hi-IN"/>
        </w:rPr>
        <w:br w:type="page"/>
      </w:r>
    </w:p>
    <w:p w14:paraId="4CC2F693" w14:textId="1D175032"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lastRenderedPageBreak/>
        <w:t>Приложение</w:t>
      </w:r>
    </w:p>
    <w:p w14:paraId="6E7A5172" w14:textId="77777777"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 xml:space="preserve">к постановлению администрации </w:t>
      </w:r>
    </w:p>
    <w:p w14:paraId="65937FC4" w14:textId="77777777"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 xml:space="preserve">муниципального района «Сыктывдинский» </w:t>
      </w:r>
    </w:p>
    <w:p w14:paraId="66997E0F" w14:textId="77777777"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 xml:space="preserve">Республики Коми </w:t>
      </w:r>
    </w:p>
    <w:p w14:paraId="2985E8F5" w14:textId="77777777"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от 10 марта 2021 № 3/291</w:t>
      </w:r>
    </w:p>
    <w:p w14:paraId="1146BAE0" w14:textId="77777777" w:rsidR="00BB3323" w:rsidRPr="00BB3323" w:rsidRDefault="00BB3323" w:rsidP="00BB3323">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617BDBDF" w14:textId="77777777" w:rsidR="00BB3323" w:rsidRPr="00BB3323" w:rsidRDefault="00BB3323" w:rsidP="00BB3323">
      <w:pPr>
        <w:widowControl w:val="0"/>
        <w:tabs>
          <w:tab w:val="left" w:pos="851"/>
        </w:tabs>
        <w:autoSpaceDE w:val="0"/>
        <w:autoSpaceDN w:val="0"/>
        <w:adjustRightInd w:val="0"/>
        <w:spacing w:after="0" w:line="240" w:lineRule="auto"/>
        <w:ind w:firstLine="720"/>
        <w:jc w:val="right"/>
        <w:rPr>
          <w:rFonts w:ascii="Times New Roman" w:eastAsia="Times New Roman" w:hAnsi="Times New Roman" w:cs="Times New Roman"/>
          <w:sz w:val="24"/>
          <w:szCs w:val="24"/>
        </w:rPr>
      </w:pPr>
    </w:p>
    <w:p w14:paraId="67AED23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8C2E6B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819BB72"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E38CA6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63B9778E" w14:textId="77777777" w:rsidR="00BB3323" w:rsidRPr="00BB3323" w:rsidRDefault="00BB3323" w:rsidP="00BB3323">
      <w:pPr>
        <w:widowControl w:val="0"/>
        <w:suppressAutoHyphens/>
        <w:spacing w:after="0" w:line="360" w:lineRule="auto"/>
        <w:jc w:val="center"/>
        <w:rPr>
          <w:rFonts w:ascii="Times New Roman" w:eastAsia="Times New Roman" w:hAnsi="Times New Roman" w:cs="Times New Roman"/>
          <w:bCs/>
          <w:sz w:val="28"/>
          <w:szCs w:val="32"/>
        </w:rPr>
      </w:pPr>
      <w:r w:rsidRPr="00BB3323">
        <w:rPr>
          <w:rFonts w:ascii="Times New Roman" w:eastAsia="Times New Roman" w:hAnsi="Times New Roman" w:cs="Times New Roman"/>
          <w:b/>
          <w:bCs/>
          <w:sz w:val="28"/>
          <w:szCs w:val="28"/>
        </w:rPr>
        <w:t>ПРОГРАММА КОМПЛЕКСНОГО РАЗВИТИЯ ТРАНСПОРТНОЙ ИНФРАСТРУКТУРЫ (ПКРТИ) МУНИЦИПАЛЬНОГО ОБРАЗОВАНИЯ МУНИЦИПАЛЬНОГО РАЙОНА «СЫКТЫВДИНСКИЙ»</w:t>
      </w:r>
      <w:r w:rsidRPr="00BB3323">
        <w:rPr>
          <w:rFonts w:ascii="Times New Roman" w:eastAsia="Times New Roman" w:hAnsi="Times New Roman" w:cs="Times New Roman"/>
          <w:bCs/>
          <w:sz w:val="28"/>
          <w:szCs w:val="32"/>
        </w:rPr>
        <w:t xml:space="preserve"> </w:t>
      </w:r>
    </w:p>
    <w:p w14:paraId="5D2C6DF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C83350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09561E0"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1DD8812E"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15E07B09"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5FDCBA0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1D94309"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6ED755A"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EBBE9AC"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5A001538"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503AE5DA"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E90B43C"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105F4C0C"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2F531B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3810CA8"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8CF2DF9"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F2371FE"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5DD8CA2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60D032CD"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E39CD3F"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A83BD81"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B09F2FA"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7BB3710"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43C3D4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60785D0"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59A55F2B"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840CFF6"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2976D3F4"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4EAE0B56"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05F5B7F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E9F2A6A"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B2AFA5F"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3AD414DC"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531099F"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en-US"/>
        </w:rPr>
      </w:pPr>
    </w:p>
    <w:p w14:paraId="754B0076"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595D97B1" w14:textId="77777777" w:rsidR="00BB3323" w:rsidRPr="00BB3323" w:rsidRDefault="00BB3323" w:rsidP="00BB3323">
      <w:pPr>
        <w:keepNext/>
        <w:widowControl w:val="0"/>
        <w:tabs>
          <w:tab w:val="left" w:pos="1134"/>
        </w:tabs>
        <w:spacing w:after="0" w:line="360" w:lineRule="auto"/>
        <w:jc w:val="center"/>
        <w:outlineLvl w:val="4"/>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ТЕРМИНЫ И ОПРЕДЕЛЕНИЯ</w:t>
      </w:r>
    </w:p>
    <w:p w14:paraId="76913FA2"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В настоящем отчете применяют следующие термины с соответствующими определениями:</w:t>
      </w:r>
    </w:p>
    <w:p w14:paraId="3D431DF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52E261BA"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Велосипедный маршрут – специально разработанный и предназначенный для велосипедистов содержательный путь с преобладающей смысловой частью и развитой </w:t>
      </w:r>
      <w:proofErr w:type="spellStart"/>
      <w:r w:rsidRPr="00BB3323">
        <w:rPr>
          <w:rFonts w:ascii="Times New Roman" w:eastAsia="Calibri" w:hAnsi="Times New Roman" w:cs="Times New Roman"/>
          <w:sz w:val="24"/>
          <w:szCs w:val="28"/>
        </w:rPr>
        <w:t>велоинфраструктурой</w:t>
      </w:r>
      <w:proofErr w:type="spellEnd"/>
      <w:r w:rsidRPr="00BB3323">
        <w:rPr>
          <w:rFonts w:ascii="Times New Roman" w:eastAsia="Calibri" w:hAnsi="Times New Roman" w:cs="Times New Roman"/>
          <w:sz w:val="24"/>
          <w:szCs w:val="28"/>
        </w:rPr>
        <w:t xml:space="preserve"> на протяжении всего маршрута.</w:t>
      </w:r>
    </w:p>
    <w:p w14:paraId="51CC0F36"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Годовой объем перевозок – вычисляется как произведение суточного объема перевозок на количество дней в году с учетом снижающего коэффициента для перехода от расчетных суток к среднегодовым.</w:t>
      </w:r>
    </w:p>
    <w:p w14:paraId="1C706103"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Городское движение – движение пешеходов и транспортных средств, по улично-дорожной сети и внеуличным транспортным сетям. Включает движение автомобильного, городского электрического рельсового и безрельсового транспорта, водного, железнодорожного, воздушного транспорта в пределах городской территории и на объектах, обслуживающих городскую территорию, а также движение с использованием велосипедов и других легких видов транспорта, гужевое движение.</w:t>
      </w:r>
      <w:r w:rsidRPr="00BB3323">
        <w:rPr>
          <w:rFonts w:ascii="Times New Roman" w:eastAsia="Calibri" w:hAnsi="Times New Roman" w:cs="Times New Roman"/>
          <w:smallCaps/>
          <w:sz w:val="24"/>
          <w:szCs w:val="28"/>
          <w:vertAlign w:val="superscript"/>
        </w:rPr>
        <w:footnoteReference w:id="1"/>
      </w:r>
    </w:p>
    <w:p w14:paraId="1E467421"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Городской общественный пассажирский транспорт – это система транспорта, предназначенная для перевозки пассажиров и багажа в пределах города по определённым маршрутам, согласно расписанию движения и за плату в соответствии с установленным тарифом. Используется широкими слоями населения. Орган местного самоуправления несёт полную или частичную ответственность за функционирование данной системы.</w:t>
      </w:r>
    </w:p>
    <w:p w14:paraId="0FE1C6C5"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Дорожные условия – комплекс факторов, влияющих на обеспечение безопасности дорожного движения и режимы движения по дороге потоков транспортных средств.</w:t>
      </w:r>
    </w:p>
    <w:p w14:paraId="6393308E"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bookmarkStart w:id="8" w:name="h.gjdgxs" w:colFirst="0" w:colLast="0"/>
      <w:bookmarkStart w:id="9" w:name="h.3dy6vkm" w:colFirst="0" w:colLast="0"/>
      <w:bookmarkEnd w:id="8"/>
      <w:bookmarkEnd w:id="9"/>
      <w:r w:rsidRPr="00BB3323">
        <w:rPr>
          <w:rFonts w:ascii="Times New Roman" w:eastAsia="Times New Roman" w:hAnsi="Times New Roman" w:cs="Times New Roman"/>
          <w:bCs/>
          <w:sz w:val="24"/>
          <w:szCs w:val="24"/>
        </w:rPr>
        <w:t xml:space="preserve">Интенсивность движения – количество транспортных единиц, проходящих через сечение магистрали в единицу времени. Интенсивность измеряется в натуральных и </w:t>
      </w:r>
      <w:r w:rsidRPr="00BB3323">
        <w:rPr>
          <w:rFonts w:ascii="Times New Roman" w:eastAsia="Times New Roman" w:hAnsi="Times New Roman" w:cs="Times New Roman"/>
          <w:bCs/>
          <w:sz w:val="24"/>
          <w:szCs w:val="24"/>
        </w:rPr>
        <w:lastRenderedPageBreak/>
        <w:t xml:space="preserve">приведённых единицах (за одну приведённую единицу принят легковой автомобиль, к которому приводятся все остальные виды транспорта. </w:t>
      </w:r>
    </w:p>
    <w:p w14:paraId="20BAB23F"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Комплексная транспортная схема – документ планирования, направленный на обеспечение устойчивого развития транспортной инфраструктуры </w:t>
      </w:r>
      <w:r w:rsidRPr="00BB3323">
        <w:rPr>
          <w:rFonts w:ascii="Times New Roman" w:eastAsia="Calibri" w:hAnsi="Times New Roman" w:cs="Times New Roman"/>
          <w:sz w:val="24"/>
          <w:szCs w:val="24"/>
        </w:rPr>
        <w:t xml:space="preserve">муниципальных районов, </w:t>
      </w:r>
      <w:r w:rsidRPr="00BB3323">
        <w:rPr>
          <w:rFonts w:ascii="Times New Roman" w:eastAsia="Calibri" w:hAnsi="Times New Roman" w:cs="Times New Roman"/>
          <w:sz w:val="24"/>
          <w:szCs w:val="28"/>
        </w:rPr>
        <w:t>городов, городских округов и агломераций за счет сбалансированного развития всех элементов территориальной транспортной системы в увязке с развитием внешнего транспорта и транспортной инфраструктуры прилегающих территорий.</w:t>
      </w:r>
    </w:p>
    <w:p w14:paraId="3554DBA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rPr>
      </w:pPr>
      <w:r w:rsidRPr="00BB3323">
        <w:rPr>
          <w:rFonts w:ascii="Times New Roman" w:eastAsia="Times New Roman" w:hAnsi="Times New Roman" w:cs="Times New Roman"/>
          <w:bCs/>
          <w:sz w:val="24"/>
          <w:szCs w:val="24"/>
        </w:rPr>
        <w:t xml:space="preserve">Красная линия – планировочное ограничение, призванное отделять территорию улицы от территории всех видов застройки (жилой, промышленной, парков и др.). </w:t>
      </w:r>
    </w:p>
    <w:p w14:paraId="137A6092"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0" w:name="h.2s8eyo1" w:colFirst="0" w:colLast="0"/>
      <w:bookmarkEnd w:id="10"/>
      <w:r w:rsidRPr="00BB3323">
        <w:rPr>
          <w:rFonts w:ascii="Times New Roman" w:eastAsia="Calibri" w:hAnsi="Times New Roman" w:cs="Times New Roman"/>
          <w:sz w:val="24"/>
          <w:szCs w:val="28"/>
        </w:rPr>
        <w:t>Моделирование – исследование каких-либо явлений, процессов или систем объектов путем построения и изучения их моделей; использование моделей для определения или уточнения характеристик и рационализации способов построения вновь конструируемых объектов.</w:t>
      </w:r>
    </w:p>
    <w:p w14:paraId="58D7738A"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Мониторинг территориальной транспортной системы – наблюдение за состоянием территориальной транспортной системы с целью контроля соответствия транспортно-эксплуатационных характеристик территориальной транспортной системы заданному уровню транспортного обслуживания территорий.</w:t>
      </w:r>
    </w:p>
    <w:p w14:paraId="5C785F4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1" w:name="h.3rdcrjn" w:colFirst="0" w:colLast="0"/>
      <w:bookmarkEnd w:id="11"/>
      <w:r w:rsidRPr="00BB3323">
        <w:rPr>
          <w:rFonts w:ascii="Times New Roman" w:eastAsia="Calibri" w:hAnsi="Times New Roman" w:cs="Times New Roman"/>
          <w:sz w:val="24"/>
          <w:szCs w:val="28"/>
        </w:rPr>
        <w:t>Немоторизованное движение – движение пешеходов и лёгких индивидуальных транспортных средств, осуществляемое за счет мускульной силы человека или электрическими двигателями.</w:t>
      </w:r>
    </w:p>
    <w:p w14:paraId="10ED1BF0"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Неорганизованный транспортно-пересадочный узел – комплекс объектов инфраструктуры пассажирского транспорта, сформированный поэтапной урбанизацией </w:t>
      </w:r>
      <w:r w:rsidRPr="00BB3323">
        <w:rPr>
          <w:rFonts w:ascii="Times New Roman" w:eastAsia="Calibri" w:hAnsi="Times New Roman" w:cs="Times New Roman"/>
          <w:sz w:val="24"/>
          <w:szCs w:val="24"/>
        </w:rPr>
        <w:t xml:space="preserve">муниципальных районов, </w:t>
      </w:r>
      <w:r w:rsidRPr="00BB3323">
        <w:rPr>
          <w:rFonts w:ascii="Times New Roman" w:eastAsia="Calibri" w:hAnsi="Times New Roman" w:cs="Times New Roman"/>
          <w:sz w:val="24"/>
          <w:szCs w:val="28"/>
        </w:rPr>
        <w:t>городской агломерации, в котором осуществляется пересадка из одного вида транспорта в другой.</w:t>
      </w:r>
    </w:p>
    <w:p w14:paraId="73558F8A"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Общественный пассажирский транспорт – транспортная система, за функционирование которой несет полную или частичную ответственность орган государственной власти. Общественный пассажирский транспорт – транспорт, которым может пользоваться неограниченный круг людей.</w:t>
      </w:r>
    </w:p>
    <w:p w14:paraId="34709AAB"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Объекты транспортной инфраструктуры – технологический комплекс, включающий в себя пути сообщения всех видов (улицы и дороги, рельсовые пути, водные пути, воздушные пути, а также искусственные сооружения на указанных путях), терминалы всех видов (стоянки, остановочные пункты, станции, вокзалы, грузовые дворы, порты, аэродромы, аэропорты), объекты систем связи, навигации и управления движением транспортных средств, а также иные здания, сооружения, устройства и оборудование, </w:t>
      </w:r>
      <w:r w:rsidRPr="00BB3323">
        <w:rPr>
          <w:rFonts w:ascii="Times New Roman" w:eastAsia="Calibri" w:hAnsi="Times New Roman" w:cs="Times New Roman"/>
          <w:sz w:val="24"/>
          <w:szCs w:val="28"/>
        </w:rPr>
        <w:lastRenderedPageBreak/>
        <w:t>обеспечивающие функционирование транспортной системы.</w:t>
      </w:r>
    </w:p>
    <w:p w14:paraId="5EEA5D93"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Объём перевозок на линии – объем перевозок в определённый период времени на отдельной линии пассажирского транспорта.</w:t>
      </w:r>
    </w:p>
    <w:p w14:paraId="6014A6D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Организация дорожного движения – комплекс организационно-правовых, организационно-технических мероприятий и распорядительных действий по управлению движением на дорогах. Деятельность по повышению эффективности использования ресурсов улично-дорожной сети с целью реализации стратегических планов развития территориальной транспортной системы и территории в целом (применительно к задачам повышения эффективности работы транспортных систем).</w:t>
      </w:r>
    </w:p>
    <w:p w14:paraId="13528405"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2" w:name="h.lnxbz9" w:colFirst="0" w:colLast="0"/>
      <w:bookmarkEnd w:id="12"/>
      <w:r w:rsidRPr="00BB3323">
        <w:rPr>
          <w:rFonts w:ascii="Times New Roman" w:eastAsia="Calibri" w:hAnsi="Times New Roman" w:cs="Times New Roman"/>
          <w:sz w:val="24"/>
          <w:szCs w:val="28"/>
        </w:rPr>
        <w:t xml:space="preserve">Организованный 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 </w:t>
      </w:r>
    </w:p>
    <w:p w14:paraId="5F9F6079"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Пассажирская работа на линии – сумма произведений длины каждого участка транспортной сети на суммарную величину потока в двух направлениях (единица измерения – </w:t>
      </w:r>
      <w:proofErr w:type="spellStart"/>
      <w:r w:rsidRPr="00BB3323">
        <w:rPr>
          <w:rFonts w:ascii="Times New Roman" w:eastAsia="Calibri" w:hAnsi="Times New Roman" w:cs="Times New Roman"/>
          <w:sz w:val="24"/>
          <w:szCs w:val="28"/>
        </w:rPr>
        <w:t>пассажиро</w:t>
      </w:r>
      <w:proofErr w:type="spellEnd"/>
      <w:r w:rsidRPr="00BB3323">
        <w:rPr>
          <w:rFonts w:ascii="Times New Roman" w:eastAsia="Calibri" w:hAnsi="Times New Roman" w:cs="Times New Roman"/>
          <w:sz w:val="24"/>
          <w:szCs w:val="28"/>
        </w:rPr>
        <w:t>-км).</w:t>
      </w:r>
    </w:p>
    <w:p w14:paraId="0044E5B1"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3" w:name="h.35nkun2" w:colFirst="0" w:colLast="0"/>
      <w:bookmarkEnd w:id="13"/>
      <w:r w:rsidRPr="00BB3323">
        <w:rPr>
          <w:rFonts w:ascii="Times New Roman" w:eastAsia="Calibri" w:hAnsi="Times New Roman" w:cs="Times New Roman"/>
          <w:sz w:val="24"/>
          <w:szCs w:val="28"/>
        </w:rPr>
        <w:t xml:space="preserve">Сеть пешеходных коммуникаций – совокупность последовательно соединённых участков районной среды, предназначенных и благоустроенных для осуществления по ним пеших передвижений различной дальности, продолжительности и целевой направленности. Эта сеть связывает между собой разнообразные объекты притяжения </w:t>
      </w:r>
      <w:r w:rsidRPr="00BB3323">
        <w:rPr>
          <w:rFonts w:ascii="Times New Roman" w:eastAsia="Calibri" w:hAnsi="Times New Roman" w:cs="Times New Roman"/>
          <w:sz w:val="24"/>
          <w:szCs w:val="24"/>
        </w:rPr>
        <w:t>муниципального района</w:t>
      </w:r>
      <w:r w:rsidRPr="00BB3323">
        <w:rPr>
          <w:rFonts w:ascii="Times New Roman" w:eastAsia="Calibri" w:hAnsi="Times New Roman" w:cs="Times New Roman"/>
          <w:sz w:val="24"/>
          <w:szCs w:val="28"/>
        </w:rPr>
        <w:t xml:space="preserve"> и является частью улично-дорожной сети </w:t>
      </w:r>
      <w:r w:rsidRPr="00BB3323">
        <w:rPr>
          <w:rFonts w:ascii="Times New Roman" w:eastAsia="Calibri" w:hAnsi="Times New Roman" w:cs="Times New Roman"/>
          <w:sz w:val="24"/>
          <w:szCs w:val="24"/>
        </w:rPr>
        <w:t>муниципального района</w:t>
      </w:r>
      <w:r w:rsidRPr="00BB3323">
        <w:rPr>
          <w:rFonts w:ascii="Times New Roman" w:eastAsia="Calibri" w:hAnsi="Times New Roman" w:cs="Times New Roman"/>
          <w:sz w:val="24"/>
          <w:szCs w:val="28"/>
        </w:rPr>
        <w:t>, однако также включает в себя планировочные элементы рекреационных, селитебных и др. городских пространств.</w:t>
      </w:r>
    </w:p>
    <w:p w14:paraId="6E2C61B5"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Средняя длина поездки – вычисляется путем деления объема пассажирской работы на транспортной сети/ линии на объем перевозок.</w:t>
      </w:r>
    </w:p>
    <w:p w14:paraId="37AD559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Субъекты транспортной инфраструктуры – юридические и физические лица, являющиеся собственниками объектов транспортной инфраструктуры и транспортных средств или использующие их на ином законном основании.</w:t>
      </w:r>
    </w:p>
    <w:p w14:paraId="0FBA4FD0"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Схема движения транспорта и пешеходов – картографический документ, отображающий направления разрешенного движения транспорта и пешеходов по улично-дорожной сети и размещение технических средств организации движения.</w:t>
      </w:r>
    </w:p>
    <w:p w14:paraId="7994A7FD"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4" w:name="h.44sinio" w:colFirst="0" w:colLast="0"/>
      <w:bookmarkEnd w:id="14"/>
      <w:r w:rsidRPr="00BB3323">
        <w:rPr>
          <w:rFonts w:ascii="Times New Roman" w:eastAsia="Calibri" w:hAnsi="Times New Roman" w:cs="Times New Roman"/>
          <w:sz w:val="24"/>
          <w:szCs w:val="28"/>
        </w:rPr>
        <w:t xml:space="preserve">Территориальная транспортная система – совокупность объектов транспортной </w:t>
      </w:r>
      <w:r w:rsidRPr="00BB3323">
        <w:rPr>
          <w:rFonts w:ascii="Times New Roman" w:eastAsia="Calibri" w:hAnsi="Times New Roman" w:cs="Times New Roman"/>
          <w:sz w:val="24"/>
          <w:szCs w:val="28"/>
        </w:rPr>
        <w:lastRenderedPageBreak/>
        <w:t>инфраструктуры, транспортных средств, а также субъектов транспортной инфраструктуры и транспортных средств, функционирующих в территориально ограниченном социально-экономическом пространстве, имеющем территориальные органы управления (территории населённого пункта, поселения, муниципального района, городского округа, субъекта федерации, федерации в целом).</w:t>
      </w:r>
    </w:p>
    <w:p w14:paraId="56FD9569"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Технические средства организации дорожного движения – дорожные знаки, разметка, светофоры, дорожные ограждения и направляющие устройства, и другие устройства, предназначенные для реализации, используемых методов (решений) организации дорожного движения.</w:t>
      </w:r>
    </w:p>
    <w:p w14:paraId="5959CAC3"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5" w:name="h.2jxsxqh" w:colFirst="0" w:colLast="0"/>
      <w:bookmarkEnd w:id="15"/>
      <w:r w:rsidRPr="00BB3323">
        <w:rPr>
          <w:rFonts w:ascii="Times New Roman" w:eastAsia="Calibri" w:hAnsi="Times New Roman" w:cs="Times New Roman"/>
          <w:sz w:val="24"/>
          <w:szCs w:val="28"/>
        </w:rPr>
        <w:t xml:space="preserve">Транспортное обслуживание территории населенного пункта – обеспечение территории улично-дорожной сетью, сетью общественного пассажирского транспорта и пешеходными путями сообщения, системой организации движения транспорта и пешеходов, системами внешнего и специального транспорта, местами обслуживания, хранения и </w:t>
      </w:r>
      <w:proofErr w:type="spellStart"/>
      <w:r w:rsidRPr="00BB3323">
        <w:rPr>
          <w:rFonts w:ascii="Times New Roman" w:eastAsia="Calibri" w:hAnsi="Times New Roman" w:cs="Times New Roman"/>
          <w:sz w:val="24"/>
          <w:szCs w:val="28"/>
        </w:rPr>
        <w:t>паркирования</w:t>
      </w:r>
      <w:proofErr w:type="spellEnd"/>
      <w:r w:rsidRPr="00BB3323">
        <w:rPr>
          <w:rFonts w:ascii="Times New Roman" w:eastAsia="Calibri" w:hAnsi="Times New Roman" w:cs="Times New Roman"/>
          <w:sz w:val="24"/>
          <w:szCs w:val="28"/>
        </w:rPr>
        <w:t xml:space="preserve"> транспортных средств, включает информационное обслуживание пользователей транспортной системы.</w:t>
      </w:r>
    </w:p>
    <w:p w14:paraId="64C49113"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Транспортно-коммуникационное пространство – пространство жизнедеятельности человека, форма и функция которого существенно определяется устойчивым множеством передвижений и взаимодействием людей.</w:t>
      </w:r>
    </w:p>
    <w:p w14:paraId="63FE77D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Транспортный контингент – основные пользователи системы пассажирского транспорта в утренний период перевозок буднего дня, а именно: занятые в отраслях экономики, студенты и учащиеся очных отделений учреждений начального, среднего и высшего профессионального образования, а также учащихся старших классов дневных общеобразовательных учреждений, совершающих поездки с учебными целями.</w:t>
      </w:r>
    </w:p>
    <w:p w14:paraId="3449640E"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6" w:name="h.z337ya" w:colFirst="0" w:colLast="0"/>
      <w:bookmarkEnd w:id="16"/>
      <w:r w:rsidRPr="00BB3323">
        <w:rPr>
          <w:rFonts w:ascii="Times New Roman" w:eastAsia="Calibri" w:hAnsi="Times New Roman" w:cs="Times New Roman"/>
          <w:sz w:val="24"/>
          <w:szCs w:val="28"/>
        </w:rPr>
        <w:t xml:space="preserve">Улица – линейное коммуникативное общественное пространство, используемое для передвижений пешеходов, транспортных средств, а также для упорядочения застройки, прокладки инженерных коммуникаций, создания экологического каркаса территории. Улицы, в соответствии с планировочными особенностями, подразделяются на проспекты, улицы (в узком смысле), линии, переулки, тупики и т.п. Улицы могут иметь бульвары, проходить по набережным, включать в себя дороги, тракты, проезды и т.д. </w:t>
      </w:r>
    </w:p>
    <w:p w14:paraId="7E902FD8"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bookmarkStart w:id="17" w:name="h.3j2qqm3" w:colFirst="0" w:colLast="0"/>
      <w:bookmarkEnd w:id="17"/>
      <w:r w:rsidRPr="00BB3323">
        <w:rPr>
          <w:rFonts w:ascii="Times New Roman" w:eastAsia="Calibri" w:hAnsi="Times New Roman" w:cs="Times New Roman"/>
          <w:sz w:val="24"/>
          <w:szCs w:val="28"/>
        </w:rPr>
        <w:t>Улично-дорожная сеть – совокупность улиц, дорог, площадей, искусственных сооружений, соединяющие разобщенные участки улиц и дорог, в пределах границ населенного пункта.</w:t>
      </w:r>
    </w:p>
    <w:p w14:paraId="7C886B99"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Уровень автомобилизации населения – это показатель обеспеченности населения автомототранспортными средствами, который рассчитывается как число </w:t>
      </w:r>
      <w:r w:rsidRPr="00BB3323">
        <w:rPr>
          <w:rFonts w:ascii="Times New Roman" w:eastAsia="Calibri" w:hAnsi="Times New Roman" w:cs="Times New Roman"/>
          <w:sz w:val="24"/>
          <w:szCs w:val="28"/>
        </w:rPr>
        <w:lastRenderedPageBreak/>
        <w:t>автомототранспортных средств на 1000 человек населения.</w:t>
      </w:r>
    </w:p>
    <w:p w14:paraId="1894CFC9"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Уровень обеспеченности легковыми автомобилями — это показатель обеспеченности населения легковыми автомобилями, который рассчитывается как число легковых автомобилей, находящихся во владении физических лиц, на 1000 человек населения.</w:t>
      </w:r>
    </w:p>
    <w:p w14:paraId="1FF40798"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 xml:space="preserve">Уровень транспортного обслуживания территории – относительная характеристика, основанная на сравнении значений показателей транспортного обслуживания территории с нормативными/установленными значениями показателей (такими, как обеспеченность территории улично-дорожной сетью, уровень загруженности сети, пешеходная доступность остановок общественного транспорта, обеспеченность транспортных средств местами хранения и </w:t>
      </w:r>
      <w:proofErr w:type="spellStart"/>
      <w:r w:rsidRPr="00BB3323">
        <w:rPr>
          <w:rFonts w:ascii="Times New Roman" w:eastAsia="Calibri" w:hAnsi="Times New Roman" w:cs="Times New Roman"/>
          <w:sz w:val="24"/>
          <w:szCs w:val="28"/>
        </w:rPr>
        <w:t>паркирования</w:t>
      </w:r>
      <w:proofErr w:type="spellEnd"/>
      <w:r w:rsidRPr="00BB3323">
        <w:rPr>
          <w:rFonts w:ascii="Times New Roman" w:eastAsia="Calibri" w:hAnsi="Times New Roman" w:cs="Times New Roman"/>
          <w:sz w:val="24"/>
          <w:szCs w:val="28"/>
        </w:rPr>
        <w:t xml:space="preserve"> и т.д.).</w:t>
      </w:r>
    </w:p>
    <w:p w14:paraId="6FD4272F"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Шум – один из антропогенных факторов, неблагоприятно воздействующих на население муниципального района.</w:t>
      </w:r>
    </w:p>
    <w:p w14:paraId="38F03587"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br w:type="page"/>
      </w:r>
      <w:r w:rsidRPr="00BB3323">
        <w:rPr>
          <w:rFonts w:ascii="Times New Roman" w:eastAsia="Times New Roman" w:hAnsi="Times New Roman" w:cs="Times New Roman"/>
          <w:b/>
          <w:sz w:val="24"/>
          <w:szCs w:val="24"/>
        </w:rPr>
        <w:lastRenderedPageBreak/>
        <w:t>ПЕРЕЧЕНЬ СОКРАЩЕНИЙ И ОБОЗНАЧЕНИЙ</w:t>
      </w:r>
    </w:p>
    <w:p w14:paraId="724254D5" w14:textId="77777777" w:rsidR="00BB3323" w:rsidRPr="00BB3323" w:rsidRDefault="00BB3323" w:rsidP="00BB3323">
      <w:pPr>
        <w:spacing w:after="0" w:line="360" w:lineRule="auto"/>
        <w:ind w:firstLine="709"/>
        <w:jc w:val="both"/>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781"/>
        <w:gridCol w:w="7199"/>
      </w:tblGrid>
      <w:tr w:rsidR="00BB3323" w:rsidRPr="00BB3323" w14:paraId="198172FD"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75BD529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proofErr w:type="spellStart"/>
            <w:r w:rsidRPr="00BB3323">
              <w:rPr>
                <w:rFonts w:ascii="Times New Roman" w:eastAsia="Times New Roman" w:hAnsi="Times New Roman" w:cs="Times New Roman"/>
                <w:bCs/>
                <w:color w:val="000000"/>
                <w:sz w:val="24"/>
                <w:szCs w:val="24"/>
              </w:rPr>
              <w:t>ОиБДД</w:t>
            </w:r>
            <w:proofErr w:type="spellEnd"/>
          </w:p>
        </w:tc>
        <w:tc>
          <w:tcPr>
            <w:tcW w:w="860" w:type="dxa"/>
            <w:tcBorders>
              <w:top w:val="single" w:sz="4" w:space="0" w:color="auto"/>
              <w:left w:val="single" w:sz="4" w:space="0" w:color="auto"/>
              <w:bottom w:val="single" w:sz="4" w:space="0" w:color="auto"/>
              <w:right w:val="single" w:sz="4" w:space="0" w:color="auto"/>
            </w:tcBorders>
            <w:hideMark/>
          </w:tcPr>
          <w:p w14:paraId="7B160AD9"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17AB1641"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организация и безопасность дорожного движения</w:t>
            </w:r>
          </w:p>
        </w:tc>
      </w:tr>
      <w:tr w:rsidR="00BB3323" w:rsidRPr="00BB3323" w14:paraId="75BE00A9"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1625104E"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МО</w:t>
            </w:r>
          </w:p>
        </w:tc>
        <w:tc>
          <w:tcPr>
            <w:tcW w:w="860" w:type="dxa"/>
            <w:tcBorders>
              <w:top w:val="single" w:sz="4" w:space="0" w:color="auto"/>
              <w:left w:val="single" w:sz="4" w:space="0" w:color="auto"/>
              <w:bottom w:val="single" w:sz="4" w:space="0" w:color="auto"/>
              <w:right w:val="single" w:sz="4" w:space="0" w:color="auto"/>
            </w:tcBorders>
          </w:tcPr>
          <w:p w14:paraId="26EF4340"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tcPr>
          <w:p w14:paraId="43F3A998"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муниципальное образование</w:t>
            </w:r>
          </w:p>
        </w:tc>
      </w:tr>
      <w:tr w:rsidR="00BB3323" w:rsidRPr="00BB3323" w14:paraId="65978B28"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152C486F" w14:textId="77777777" w:rsidR="00BB3323" w:rsidRPr="00BB3323" w:rsidRDefault="00BB3323" w:rsidP="00BB3323">
            <w:pPr>
              <w:spacing w:after="0" w:line="24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МР</w:t>
            </w:r>
          </w:p>
        </w:tc>
        <w:tc>
          <w:tcPr>
            <w:tcW w:w="860" w:type="dxa"/>
            <w:tcBorders>
              <w:top w:val="single" w:sz="4" w:space="0" w:color="auto"/>
              <w:left w:val="single" w:sz="4" w:space="0" w:color="auto"/>
              <w:bottom w:val="single" w:sz="4" w:space="0" w:color="auto"/>
              <w:right w:val="single" w:sz="4" w:space="0" w:color="auto"/>
            </w:tcBorders>
          </w:tcPr>
          <w:p w14:paraId="5EE399A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tcPr>
          <w:p w14:paraId="5C8B4309"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муниципальный район</w:t>
            </w:r>
          </w:p>
        </w:tc>
      </w:tr>
      <w:tr w:rsidR="00BB3323" w:rsidRPr="00BB3323" w14:paraId="57E931BA"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01C2640A" w14:textId="77777777" w:rsidR="00BB3323" w:rsidRPr="00BB3323" w:rsidRDefault="00BB3323" w:rsidP="00BB3323">
            <w:pPr>
              <w:spacing w:after="0" w:line="24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РК</w:t>
            </w:r>
          </w:p>
        </w:tc>
        <w:tc>
          <w:tcPr>
            <w:tcW w:w="860" w:type="dxa"/>
            <w:tcBorders>
              <w:top w:val="single" w:sz="4" w:space="0" w:color="auto"/>
              <w:left w:val="single" w:sz="4" w:space="0" w:color="auto"/>
              <w:bottom w:val="single" w:sz="4" w:space="0" w:color="auto"/>
              <w:right w:val="single" w:sz="4" w:space="0" w:color="auto"/>
            </w:tcBorders>
          </w:tcPr>
          <w:p w14:paraId="1984735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tcPr>
          <w:p w14:paraId="094930FE"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Республика Коми</w:t>
            </w:r>
          </w:p>
        </w:tc>
      </w:tr>
      <w:tr w:rsidR="00BB3323" w:rsidRPr="00BB3323" w14:paraId="5E93177C"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282581EA" w14:textId="77777777" w:rsidR="00BB3323" w:rsidRPr="00BB3323" w:rsidRDefault="00BB3323" w:rsidP="00BB3323">
            <w:pPr>
              <w:spacing w:after="0" w:line="24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ОПТ</w:t>
            </w:r>
          </w:p>
        </w:tc>
        <w:tc>
          <w:tcPr>
            <w:tcW w:w="860" w:type="dxa"/>
            <w:tcBorders>
              <w:top w:val="single" w:sz="4" w:space="0" w:color="auto"/>
              <w:left w:val="single" w:sz="4" w:space="0" w:color="auto"/>
              <w:bottom w:val="single" w:sz="4" w:space="0" w:color="auto"/>
              <w:right w:val="single" w:sz="4" w:space="0" w:color="auto"/>
            </w:tcBorders>
          </w:tcPr>
          <w:p w14:paraId="41F5C393"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p>
        </w:tc>
        <w:tc>
          <w:tcPr>
            <w:tcW w:w="7936" w:type="dxa"/>
            <w:tcBorders>
              <w:top w:val="single" w:sz="4" w:space="0" w:color="auto"/>
              <w:left w:val="single" w:sz="4" w:space="0" w:color="auto"/>
              <w:bottom w:val="single" w:sz="4" w:space="0" w:color="auto"/>
              <w:right w:val="single" w:sz="4" w:space="0" w:color="auto"/>
            </w:tcBorders>
          </w:tcPr>
          <w:p w14:paraId="0C5CC8E1"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общественный пассажирский транспорт</w:t>
            </w:r>
          </w:p>
        </w:tc>
      </w:tr>
      <w:tr w:rsidR="00BB3323" w:rsidRPr="00BB3323" w14:paraId="275213A2"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4BF8CF48"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ОДД</w:t>
            </w:r>
          </w:p>
        </w:tc>
        <w:tc>
          <w:tcPr>
            <w:tcW w:w="860" w:type="dxa"/>
            <w:tcBorders>
              <w:top w:val="single" w:sz="4" w:space="0" w:color="auto"/>
              <w:left w:val="single" w:sz="4" w:space="0" w:color="auto"/>
              <w:bottom w:val="single" w:sz="4" w:space="0" w:color="auto"/>
              <w:right w:val="single" w:sz="4" w:space="0" w:color="auto"/>
            </w:tcBorders>
            <w:hideMark/>
          </w:tcPr>
          <w:p w14:paraId="2334D1D4"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3C626F3C"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организация дорожного движения</w:t>
            </w:r>
          </w:p>
        </w:tc>
      </w:tr>
      <w:tr w:rsidR="00BB3323" w:rsidRPr="00BB3323" w14:paraId="448E6C7E"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12C80898"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УДС</w:t>
            </w:r>
          </w:p>
        </w:tc>
        <w:tc>
          <w:tcPr>
            <w:tcW w:w="860" w:type="dxa"/>
            <w:tcBorders>
              <w:top w:val="single" w:sz="4" w:space="0" w:color="auto"/>
              <w:left w:val="single" w:sz="4" w:space="0" w:color="auto"/>
              <w:bottom w:val="single" w:sz="4" w:space="0" w:color="auto"/>
              <w:right w:val="single" w:sz="4" w:space="0" w:color="auto"/>
            </w:tcBorders>
            <w:hideMark/>
          </w:tcPr>
          <w:p w14:paraId="1EFE616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1FEC3A89"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улично-дорожная сеть</w:t>
            </w:r>
          </w:p>
        </w:tc>
      </w:tr>
      <w:tr w:rsidR="00BB3323" w:rsidRPr="00BB3323" w14:paraId="54F48900"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26E4E5A2"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ТП</w:t>
            </w:r>
          </w:p>
        </w:tc>
        <w:tc>
          <w:tcPr>
            <w:tcW w:w="860" w:type="dxa"/>
            <w:tcBorders>
              <w:top w:val="single" w:sz="4" w:space="0" w:color="auto"/>
              <w:left w:val="single" w:sz="4" w:space="0" w:color="auto"/>
              <w:bottom w:val="single" w:sz="4" w:space="0" w:color="auto"/>
              <w:right w:val="single" w:sz="4" w:space="0" w:color="auto"/>
            </w:tcBorders>
            <w:hideMark/>
          </w:tcPr>
          <w:p w14:paraId="364A32B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57899A62"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транспортный поток</w:t>
            </w:r>
          </w:p>
        </w:tc>
      </w:tr>
      <w:tr w:rsidR="00BB3323" w:rsidRPr="00BB3323" w14:paraId="47EFD2BD"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4438B851"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ПКРТИ или Программа</w:t>
            </w:r>
          </w:p>
        </w:tc>
        <w:tc>
          <w:tcPr>
            <w:tcW w:w="860" w:type="dxa"/>
            <w:tcBorders>
              <w:top w:val="single" w:sz="4" w:space="0" w:color="auto"/>
              <w:left w:val="single" w:sz="4" w:space="0" w:color="auto"/>
              <w:bottom w:val="single" w:sz="4" w:space="0" w:color="auto"/>
              <w:right w:val="single" w:sz="4" w:space="0" w:color="auto"/>
            </w:tcBorders>
            <w:hideMark/>
          </w:tcPr>
          <w:p w14:paraId="4F03C3CE"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5E7BA182"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программа комплексного развития транспортной инфраструктуры</w:t>
            </w:r>
          </w:p>
        </w:tc>
      </w:tr>
      <w:tr w:rsidR="00BB3323" w:rsidRPr="00BB3323" w14:paraId="76EB37E5"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567486A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ТС</w:t>
            </w:r>
          </w:p>
        </w:tc>
        <w:tc>
          <w:tcPr>
            <w:tcW w:w="860" w:type="dxa"/>
            <w:tcBorders>
              <w:top w:val="single" w:sz="4" w:space="0" w:color="auto"/>
              <w:left w:val="single" w:sz="4" w:space="0" w:color="auto"/>
              <w:bottom w:val="single" w:sz="4" w:space="0" w:color="auto"/>
              <w:right w:val="single" w:sz="4" w:space="0" w:color="auto"/>
            </w:tcBorders>
            <w:hideMark/>
          </w:tcPr>
          <w:p w14:paraId="4F5FC23D"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27AB6FC2"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транспортное средство</w:t>
            </w:r>
          </w:p>
        </w:tc>
      </w:tr>
      <w:tr w:rsidR="00BB3323" w:rsidRPr="00BB3323" w14:paraId="658FB72F"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38CC44E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ДТП</w:t>
            </w:r>
          </w:p>
        </w:tc>
        <w:tc>
          <w:tcPr>
            <w:tcW w:w="860" w:type="dxa"/>
            <w:tcBorders>
              <w:top w:val="single" w:sz="4" w:space="0" w:color="auto"/>
              <w:left w:val="single" w:sz="4" w:space="0" w:color="auto"/>
              <w:bottom w:val="single" w:sz="4" w:space="0" w:color="auto"/>
              <w:right w:val="single" w:sz="4" w:space="0" w:color="auto"/>
            </w:tcBorders>
            <w:hideMark/>
          </w:tcPr>
          <w:p w14:paraId="0F7C1D60"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277F9BFB"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дорожно-транспортное происшествие</w:t>
            </w:r>
          </w:p>
        </w:tc>
      </w:tr>
      <w:tr w:rsidR="00BB3323" w:rsidRPr="00BB3323" w14:paraId="16BAD08A"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55737F7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ПДД</w:t>
            </w:r>
          </w:p>
        </w:tc>
        <w:tc>
          <w:tcPr>
            <w:tcW w:w="860" w:type="dxa"/>
            <w:tcBorders>
              <w:top w:val="single" w:sz="4" w:space="0" w:color="auto"/>
              <w:left w:val="single" w:sz="4" w:space="0" w:color="auto"/>
              <w:bottom w:val="single" w:sz="4" w:space="0" w:color="auto"/>
              <w:right w:val="single" w:sz="4" w:space="0" w:color="auto"/>
            </w:tcBorders>
            <w:hideMark/>
          </w:tcPr>
          <w:p w14:paraId="4AED8F3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169CC193"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правила дорожного движения</w:t>
            </w:r>
          </w:p>
        </w:tc>
      </w:tr>
      <w:tr w:rsidR="00BB3323" w:rsidRPr="00BB3323" w14:paraId="56C7A23A"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17DEF116"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ТСОДД</w:t>
            </w:r>
          </w:p>
        </w:tc>
        <w:tc>
          <w:tcPr>
            <w:tcW w:w="860" w:type="dxa"/>
            <w:tcBorders>
              <w:top w:val="single" w:sz="4" w:space="0" w:color="auto"/>
              <w:left w:val="single" w:sz="4" w:space="0" w:color="auto"/>
              <w:bottom w:val="single" w:sz="4" w:space="0" w:color="auto"/>
              <w:right w:val="single" w:sz="4" w:space="0" w:color="auto"/>
            </w:tcBorders>
            <w:hideMark/>
          </w:tcPr>
          <w:p w14:paraId="5ED3A03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77B7871F"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технические средства организации дорожного движения</w:t>
            </w:r>
          </w:p>
        </w:tc>
      </w:tr>
      <w:tr w:rsidR="00BB3323" w:rsidRPr="00BB3323" w14:paraId="5BA7B8F1"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43A76F8D"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БДД</w:t>
            </w:r>
          </w:p>
        </w:tc>
        <w:tc>
          <w:tcPr>
            <w:tcW w:w="860" w:type="dxa"/>
            <w:tcBorders>
              <w:top w:val="single" w:sz="4" w:space="0" w:color="auto"/>
              <w:left w:val="single" w:sz="4" w:space="0" w:color="auto"/>
              <w:bottom w:val="single" w:sz="4" w:space="0" w:color="auto"/>
              <w:right w:val="single" w:sz="4" w:space="0" w:color="auto"/>
            </w:tcBorders>
            <w:hideMark/>
          </w:tcPr>
          <w:p w14:paraId="096F3DF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0BA8894B"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безопасность дорожного движения</w:t>
            </w:r>
          </w:p>
        </w:tc>
      </w:tr>
      <w:tr w:rsidR="00BB3323" w:rsidRPr="00BB3323" w14:paraId="77014699"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4C6EE651"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ИДН</w:t>
            </w:r>
          </w:p>
        </w:tc>
        <w:tc>
          <w:tcPr>
            <w:tcW w:w="860" w:type="dxa"/>
            <w:tcBorders>
              <w:top w:val="single" w:sz="4" w:space="0" w:color="auto"/>
              <w:left w:val="single" w:sz="4" w:space="0" w:color="auto"/>
              <w:bottom w:val="single" w:sz="4" w:space="0" w:color="auto"/>
              <w:right w:val="single" w:sz="4" w:space="0" w:color="auto"/>
            </w:tcBorders>
            <w:hideMark/>
          </w:tcPr>
          <w:p w14:paraId="5586996D"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27B8C8EF"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искусственная дорожная неровность</w:t>
            </w:r>
          </w:p>
        </w:tc>
      </w:tr>
      <w:tr w:rsidR="00BB3323" w:rsidRPr="00BB3323" w14:paraId="2E0A28F8"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06FE4A41"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ИТ</w:t>
            </w:r>
          </w:p>
        </w:tc>
        <w:tc>
          <w:tcPr>
            <w:tcW w:w="860" w:type="dxa"/>
            <w:tcBorders>
              <w:top w:val="single" w:sz="4" w:space="0" w:color="auto"/>
              <w:left w:val="single" w:sz="4" w:space="0" w:color="auto"/>
              <w:bottom w:val="single" w:sz="4" w:space="0" w:color="auto"/>
              <w:right w:val="single" w:sz="4" w:space="0" w:color="auto"/>
            </w:tcBorders>
          </w:tcPr>
          <w:p w14:paraId="64735E0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tcPr>
          <w:p w14:paraId="38EB1826"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индивидуальный транспорт</w:t>
            </w:r>
          </w:p>
        </w:tc>
      </w:tr>
      <w:tr w:rsidR="00BB3323" w:rsidRPr="00BB3323" w14:paraId="5F616C0A"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56D290A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ОТ</w:t>
            </w:r>
          </w:p>
        </w:tc>
        <w:tc>
          <w:tcPr>
            <w:tcW w:w="860" w:type="dxa"/>
            <w:tcBorders>
              <w:top w:val="single" w:sz="4" w:space="0" w:color="auto"/>
              <w:left w:val="single" w:sz="4" w:space="0" w:color="auto"/>
              <w:bottom w:val="single" w:sz="4" w:space="0" w:color="auto"/>
              <w:right w:val="single" w:sz="4" w:space="0" w:color="auto"/>
            </w:tcBorders>
            <w:hideMark/>
          </w:tcPr>
          <w:p w14:paraId="67043959"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2818EDA4"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общественный транспорт</w:t>
            </w:r>
          </w:p>
        </w:tc>
      </w:tr>
      <w:tr w:rsidR="00BB3323" w:rsidRPr="00BB3323" w14:paraId="29BFF72B"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377AB611"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ОП</w:t>
            </w:r>
          </w:p>
        </w:tc>
        <w:tc>
          <w:tcPr>
            <w:tcW w:w="860" w:type="dxa"/>
            <w:tcBorders>
              <w:top w:val="single" w:sz="4" w:space="0" w:color="auto"/>
              <w:left w:val="single" w:sz="4" w:space="0" w:color="auto"/>
              <w:bottom w:val="single" w:sz="4" w:space="0" w:color="auto"/>
              <w:right w:val="single" w:sz="4" w:space="0" w:color="auto"/>
            </w:tcBorders>
            <w:hideMark/>
          </w:tcPr>
          <w:p w14:paraId="79A77C5E"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295B2C51"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остановочный пункт</w:t>
            </w:r>
          </w:p>
        </w:tc>
      </w:tr>
      <w:tr w:rsidR="00BB3323" w:rsidRPr="00BB3323" w14:paraId="64419CE1"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hideMark/>
          </w:tcPr>
          <w:p w14:paraId="4479FAF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ПП</w:t>
            </w:r>
          </w:p>
        </w:tc>
        <w:tc>
          <w:tcPr>
            <w:tcW w:w="860" w:type="dxa"/>
            <w:tcBorders>
              <w:top w:val="single" w:sz="4" w:space="0" w:color="auto"/>
              <w:left w:val="single" w:sz="4" w:space="0" w:color="auto"/>
              <w:bottom w:val="single" w:sz="4" w:space="0" w:color="auto"/>
              <w:right w:val="single" w:sz="4" w:space="0" w:color="auto"/>
            </w:tcBorders>
            <w:hideMark/>
          </w:tcPr>
          <w:p w14:paraId="169EE254"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hideMark/>
          </w:tcPr>
          <w:p w14:paraId="685D7440"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пешеходный поток</w:t>
            </w:r>
          </w:p>
        </w:tc>
      </w:tr>
      <w:tr w:rsidR="00BB3323" w:rsidRPr="00BB3323" w14:paraId="6492C5D9" w14:textId="77777777" w:rsidTr="00437836">
        <w:trPr>
          <w:trHeight w:val="567"/>
        </w:trPr>
        <w:tc>
          <w:tcPr>
            <w:tcW w:w="1365" w:type="dxa"/>
            <w:tcBorders>
              <w:top w:val="single" w:sz="4" w:space="0" w:color="auto"/>
              <w:left w:val="single" w:sz="4" w:space="0" w:color="auto"/>
              <w:bottom w:val="single" w:sz="4" w:space="0" w:color="auto"/>
              <w:right w:val="single" w:sz="4" w:space="0" w:color="auto"/>
            </w:tcBorders>
          </w:tcPr>
          <w:p w14:paraId="442C5794"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ОПТ</w:t>
            </w:r>
          </w:p>
        </w:tc>
        <w:tc>
          <w:tcPr>
            <w:tcW w:w="860" w:type="dxa"/>
            <w:tcBorders>
              <w:top w:val="single" w:sz="4" w:space="0" w:color="auto"/>
              <w:left w:val="single" w:sz="4" w:space="0" w:color="auto"/>
              <w:bottom w:val="single" w:sz="4" w:space="0" w:color="auto"/>
              <w:right w:val="single" w:sz="4" w:space="0" w:color="auto"/>
            </w:tcBorders>
          </w:tcPr>
          <w:p w14:paraId="74289B8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w:t>
            </w:r>
          </w:p>
        </w:tc>
        <w:tc>
          <w:tcPr>
            <w:tcW w:w="7936" w:type="dxa"/>
            <w:tcBorders>
              <w:top w:val="single" w:sz="4" w:space="0" w:color="auto"/>
              <w:left w:val="single" w:sz="4" w:space="0" w:color="auto"/>
              <w:bottom w:val="single" w:sz="4" w:space="0" w:color="auto"/>
              <w:right w:val="single" w:sz="4" w:space="0" w:color="auto"/>
            </w:tcBorders>
          </w:tcPr>
          <w:p w14:paraId="54E4B223"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sz w:val="24"/>
                <w:szCs w:val="24"/>
              </w:rPr>
              <w:t>общественный пассажирский транспорт</w:t>
            </w:r>
          </w:p>
        </w:tc>
      </w:tr>
    </w:tbl>
    <w:p w14:paraId="6DBD0D91" w14:textId="77777777" w:rsidR="00BB3323" w:rsidRPr="00BB3323" w:rsidRDefault="00BB3323" w:rsidP="00BB3323">
      <w:pPr>
        <w:widowControl w:val="0"/>
        <w:spacing w:after="0" w:line="360" w:lineRule="auto"/>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highlight w:val="yellow"/>
        </w:rPr>
        <w:br w:type="page"/>
      </w:r>
    </w:p>
    <w:p w14:paraId="08BE578F" w14:textId="77777777" w:rsidR="00BB3323" w:rsidRPr="00BB3323" w:rsidRDefault="00BB3323" w:rsidP="00BB3323">
      <w:pPr>
        <w:keepNext/>
        <w:widowControl w:val="0"/>
        <w:tabs>
          <w:tab w:val="left" w:pos="1134"/>
        </w:tabs>
        <w:spacing w:after="0" w:line="360" w:lineRule="auto"/>
        <w:jc w:val="center"/>
        <w:outlineLvl w:val="4"/>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ВВЕДЕНИЕ</w:t>
      </w:r>
    </w:p>
    <w:p w14:paraId="0931C16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Объектом программы является территориальная транспортная система муниципальное образование муниципального района «Сыктывдинский» Республики Коми.</w:t>
      </w:r>
    </w:p>
    <w:p w14:paraId="54D42ABC"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Предметом программы является комплексное развитие территориальной транспортной системы муниципальное образование муниципального района «Сыктывдинский» Республики Коми.</w:t>
      </w:r>
    </w:p>
    <w:p w14:paraId="6A78443D"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Границами объекта программы являются административные границы муниципальное образование муниципального района «Сыктывдинский» Республики Коми.</w:t>
      </w:r>
    </w:p>
    <w:p w14:paraId="22DEBF1D"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Основанием для выполнения работ являются:</w:t>
      </w:r>
    </w:p>
    <w:p w14:paraId="5656850A" w14:textId="77777777" w:rsidR="00BB3323" w:rsidRPr="00BB3323" w:rsidRDefault="00BB3323" w:rsidP="00A21D48">
      <w:pPr>
        <w:widowControl w:val="0"/>
        <w:numPr>
          <w:ilvl w:val="0"/>
          <w:numId w:val="41"/>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503AB1BD" w14:textId="77777777" w:rsidR="00BB3323" w:rsidRPr="00BB3323" w:rsidRDefault="00BB3323" w:rsidP="00A21D48">
      <w:pPr>
        <w:widowControl w:val="0"/>
        <w:numPr>
          <w:ilvl w:val="0"/>
          <w:numId w:val="41"/>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color w:val="000000"/>
          <w:sz w:val="24"/>
          <w:shd w:val="clear" w:color="auto" w:fill="FFFFFF"/>
          <w:lang w:eastAsia="en-US"/>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76C18915"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Целью ПКРТИ является разработка и обоснование предложений по развитию транспортного каркаса муниципального района. в рамках разработки программы комплексного развития транспортной инфраструктуры, с учетом направлений и целевых показателей разрабатываемого Генерального плана муниципальное образование муниципального района «Сыктывдинский» Республики Коми.</w:t>
      </w:r>
    </w:p>
    <w:p w14:paraId="79B4DA45"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Задачи ПКРТИ: </w:t>
      </w:r>
    </w:p>
    <w:p w14:paraId="2A267BC9"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Сбор исходных данных. </w:t>
      </w:r>
    </w:p>
    <w:p w14:paraId="21678518"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Анализ полученных исходных данных в области транспортной инфраструктуры и данных натурных транспортных, пассажирских и пешеходных потоков. </w:t>
      </w:r>
    </w:p>
    <w:p w14:paraId="1B69B09A"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Прогноз транспортного спроса.</w:t>
      </w:r>
    </w:p>
    <w:p w14:paraId="40A8D757"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Разработка предложений и вариантов проектирования развития транспортной инфраструктуры муниципального района на основе принятой в рамках НИР стратегии развития. </w:t>
      </w:r>
    </w:p>
    <w:p w14:paraId="285A04D1"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Анализ эффективности предлагаемых мероприятий развития транспортной инфраструктуры.</w:t>
      </w:r>
    </w:p>
    <w:p w14:paraId="20778218" w14:textId="77777777" w:rsidR="00BB3323" w:rsidRPr="00BB3323" w:rsidRDefault="00BB3323" w:rsidP="00A21D48">
      <w:pPr>
        <w:widowControl w:val="0"/>
        <w:numPr>
          <w:ilvl w:val="0"/>
          <w:numId w:val="40"/>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Оценка объемов и источников финансирования предлагаемых мероприятий.</w:t>
      </w:r>
    </w:p>
    <w:p w14:paraId="23C6A717"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Методическая база ПКРТИ:</w:t>
      </w:r>
    </w:p>
    <w:p w14:paraId="1704E511"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Для оценки современного состояния и перспектив развития территориальной транспортной системы МО МР «Сыктывдинский» Республики Коми, используется </w:t>
      </w:r>
      <w:r w:rsidRPr="00BB3323">
        <w:rPr>
          <w:rFonts w:ascii="Times New Roman" w:eastAsia="Times New Roman" w:hAnsi="Times New Roman" w:cs="Times New Roman"/>
          <w:bCs/>
          <w:sz w:val="24"/>
          <w:szCs w:val="24"/>
        </w:rPr>
        <w:lastRenderedPageBreak/>
        <w:t>комплекс отечественных и зарубежных методик, в наибольшей степени соответствующих масштабу территории проектирования и задачам ее развития на современном этапе. Территориальная транспортная система муниципального района рассматривается как обслуживающий элемент муниципального района и, одновременно, как элемент, формирующий ее будущий облик. Методические подходы учитывают изменения в социально-экономическом положении населения муниципального района и положения муниципального района в региональной системе разделения труда, произошедшие в последние годы, появление новой системы землепользования, разделение органов власти на федеральные, региональные и муниципальные. Используется геоинформационный подход для анализа территории и транспортной сети муниципального района.</w:t>
      </w:r>
    </w:p>
    <w:p w14:paraId="31D46A22"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highlight w:val="yellow"/>
        </w:rPr>
        <w:br w:type="page"/>
      </w:r>
    </w:p>
    <w:p w14:paraId="3CF87397" w14:textId="77777777" w:rsidR="00BB3323" w:rsidRPr="00BB3323" w:rsidRDefault="00BB3323" w:rsidP="00A21D48">
      <w:pPr>
        <w:keepNext/>
        <w:widowControl w:val="0"/>
        <w:numPr>
          <w:ilvl w:val="0"/>
          <w:numId w:val="6"/>
        </w:numPr>
        <w:tabs>
          <w:tab w:val="left" w:pos="1134"/>
        </w:tabs>
        <w:spacing w:after="0" w:line="360" w:lineRule="auto"/>
        <w:ind w:left="714" w:hanging="357"/>
        <w:jc w:val="center"/>
        <w:outlineLvl w:val="0"/>
        <w:rPr>
          <w:rFonts w:ascii="Times New Roman" w:eastAsia="Times New Roman" w:hAnsi="Times New Roman" w:cs="Times New Roman"/>
          <w:b/>
          <w:bCs/>
          <w:sz w:val="24"/>
          <w:szCs w:val="24"/>
        </w:rPr>
      </w:pPr>
      <w:bookmarkStart w:id="18" w:name="_Toc43967290"/>
      <w:r w:rsidRPr="00BB3323">
        <w:rPr>
          <w:rFonts w:ascii="Times New Roman" w:eastAsia="Times New Roman" w:hAnsi="Times New Roman" w:cs="Times New Roman"/>
          <w:b/>
          <w:bCs/>
          <w:sz w:val="24"/>
          <w:szCs w:val="24"/>
        </w:rPr>
        <w:lastRenderedPageBreak/>
        <w:t>ПАСПОРТ ПРОГРАММЫ</w:t>
      </w:r>
      <w:bookmarkEnd w:id="18"/>
    </w:p>
    <w:tbl>
      <w:tblPr>
        <w:tblStyle w:val="43"/>
        <w:tblW w:w="9464" w:type="dxa"/>
        <w:tblLook w:val="04A0" w:firstRow="1" w:lastRow="0" w:firstColumn="1" w:lastColumn="0" w:noHBand="0" w:noVBand="1"/>
      </w:tblPr>
      <w:tblGrid>
        <w:gridCol w:w="3397"/>
        <w:gridCol w:w="6067"/>
      </w:tblGrid>
      <w:tr w:rsidR="00BB3323" w:rsidRPr="00BB3323" w14:paraId="17CE46F0" w14:textId="77777777" w:rsidTr="00437836">
        <w:tc>
          <w:tcPr>
            <w:tcW w:w="3397" w:type="dxa"/>
          </w:tcPr>
          <w:p w14:paraId="22774E82"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Наименование Программы</w:t>
            </w:r>
          </w:p>
        </w:tc>
        <w:tc>
          <w:tcPr>
            <w:tcW w:w="6067" w:type="dxa"/>
          </w:tcPr>
          <w:p w14:paraId="560BA538" w14:textId="77777777" w:rsidR="00BB3323" w:rsidRPr="00BB3323" w:rsidRDefault="00BB3323" w:rsidP="00BB3323">
            <w:pPr>
              <w:widowControl w:val="0"/>
              <w:kinsoku w:val="0"/>
              <w:overflowPunct w:val="0"/>
              <w:spacing w:after="0" w:line="240" w:lineRule="auto"/>
              <w:jc w:val="both"/>
              <w:rPr>
                <w:rFonts w:eastAsia="Times New Roman"/>
                <w:bCs/>
                <w:sz w:val="24"/>
                <w:szCs w:val="24"/>
              </w:rPr>
            </w:pPr>
            <w:r w:rsidRPr="00BB3323">
              <w:rPr>
                <w:rFonts w:eastAsia="Times New Roman"/>
                <w:bCs/>
                <w:sz w:val="24"/>
                <w:szCs w:val="24"/>
              </w:rPr>
              <w:t>Программа комплексного развития транспортной инфраструктуры муниципального образования муниципального района «Сыктывдинский» Республики Коми.</w:t>
            </w:r>
          </w:p>
        </w:tc>
      </w:tr>
      <w:tr w:rsidR="00BB3323" w:rsidRPr="00BB3323" w14:paraId="38ED2621" w14:textId="77777777" w:rsidTr="00437836">
        <w:tc>
          <w:tcPr>
            <w:tcW w:w="3397" w:type="dxa"/>
          </w:tcPr>
          <w:p w14:paraId="5F8426C0"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Основание для разработки Программы</w:t>
            </w:r>
          </w:p>
        </w:tc>
        <w:tc>
          <w:tcPr>
            <w:tcW w:w="6067" w:type="dxa"/>
          </w:tcPr>
          <w:p w14:paraId="6BCF6B1D" w14:textId="77777777" w:rsidR="00BB3323" w:rsidRPr="00BB3323" w:rsidRDefault="00BB3323" w:rsidP="00BB3323">
            <w:pPr>
              <w:widowControl w:val="0"/>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1. п. 4. «б» Перечня поручений по итогам заседания Президиума Государственного совета от 14.03.2016г. ПР-637;</w:t>
            </w:r>
          </w:p>
          <w:p w14:paraId="0F4D2FCC" w14:textId="77777777" w:rsidR="00BB3323" w:rsidRPr="00BB3323" w:rsidRDefault="00BB3323" w:rsidP="00BB3323">
            <w:pPr>
              <w:widowControl w:val="0"/>
              <w:tabs>
                <w:tab w:val="left" w:pos="963"/>
              </w:tabs>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2.Градостроительный кодекс Российской Федерации от 29.12.2004 № 190-ФЗ;</w:t>
            </w:r>
          </w:p>
          <w:p w14:paraId="1F2F6D1E" w14:textId="77777777" w:rsidR="00BB3323" w:rsidRPr="00BB3323" w:rsidRDefault="00BB3323" w:rsidP="00A21D48">
            <w:pPr>
              <w:widowControl w:val="0"/>
              <w:numPr>
                <w:ilvl w:val="1"/>
                <w:numId w:val="7"/>
              </w:numPr>
              <w:tabs>
                <w:tab w:val="left" w:pos="671"/>
              </w:tabs>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Федеральный закон от 06.10.2003 № 131-ФЗ «Об общих принципах организации местного самоуправления в Российской Федерации»;</w:t>
            </w:r>
          </w:p>
          <w:p w14:paraId="7979E0BA" w14:textId="77777777" w:rsidR="00BB3323" w:rsidRPr="00BB3323" w:rsidRDefault="00BB3323" w:rsidP="00BB3323">
            <w:pPr>
              <w:widowControl w:val="0"/>
              <w:tabs>
                <w:tab w:val="left" w:pos="585"/>
              </w:tabs>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3. 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53AF2EB0" w14:textId="77777777" w:rsidR="00BB3323" w:rsidRPr="00BB3323" w:rsidRDefault="00BB3323" w:rsidP="00BB3323">
            <w:pPr>
              <w:widowControl w:val="0"/>
              <w:tabs>
                <w:tab w:val="left" w:pos="585"/>
              </w:tabs>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4. 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14:paraId="029EFE2B" w14:textId="77777777" w:rsidR="00BB3323" w:rsidRPr="00BB3323" w:rsidRDefault="00BB3323" w:rsidP="00BB3323">
            <w:pPr>
              <w:widowControl w:val="0"/>
              <w:tabs>
                <w:tab w:val="left" w:pos="714"/>
              </w:tabs>
              <w:kinsoku w:val="0"/>
              <w:overflowPunct w:val="0"/>
              <w:autoSpaceDE w:val="0"/>
              <w:autoSpaceDN w:val="0"/>
              <w:adjustRightInd w:val="0"/>
              <w:spacing w:after="0" w:line="240" w:lineRule="auto"/>
              <w:jc w:val="both"/>
              <w:rPr>
                <w:rFonts w:eastAsia="Times New Roman"/>
                <w:bCs/>
                <w:sz w:val="24"/>
                <w:szCs w:val="24"/>
              </w:rPr>
            </w:pPr>
            <w:r w:rsidRPr="00BB3323">
              <w:rPr>
                <w:rFonts w:eastAsia="Times New Roman"/>
                <w:bCs/>
                <w:sz w:val="24"/>
                <w:szCs w:val="24"/>
              </w:rPr>
              <w:t xml:space="preserve">5. </w:t>
            </w:r>
            <w:r w:rsidRPr="00BB3323">
              <w:rPr>
                <w:rFonts w:eastAsia="Times New Roman"/>
                <w:color w:val="000000"/>
                <w:sz w:val="24"/>
                <w:szCs w:val="24"/>
                <w:shd w:val="clear" w:color="auto" w:fill="FFFFFF"/>
              </w:rPr>
              <w:t>Приказ Министерства транспорта РФ от 26.12.2018 № 480 «Об утверждении Правил подготовки документации по организации дорожного движения»</w:t>
            </w:r>
            <w:r w:rsidRPr="00BB3323">
              <w:rPr>
                <w:rFonts w:eastAsia="Times New Roman"/>
                <w:bCs/>
                <w:sz w:val="24"/>
                <w:szCs w:val="24"/>
              </w:rPr>
              <w:t>;</w:t>
            </w:r>
          </w:p>
          <w:p w14:paraId="28895E23"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6. Действующие технические регламенты, санитарные нормативы и правила, строительные нормы и правила, иные нормативные документы.</w:t>
            </w:r>
          </w:p>
        </w:tc>
      </w:tr>
      <w:tr w:rsidR="00BB3323" w:rsidRPr="00BB3323" w14:paraId="0DFB3EDC" w14:textId="77777777" w:rsidTr="00437836">
        <w:tc>
          <w:tcPr>
            <w:tcW w:w="3397" w:type="dxa"/>
          </w:tcPr>
          <w:p w14:paraId="7CDCA06B"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Наименование заказчика</w:t>
            </w:r>
          </w:p>
        </w:tc>
        <w:tc>
          <w:tcPr>
            <w:tcW w:w="6067" w:type="dxa"/>
          </w:tcPr>
          <w:p w14:paraId="3703204F" w14:textId="77777777" w:rsidR="00BB3323" w:rsidRPr="00BB3323" w:rsidRDefault="00BB3323" w:rsidP="00BB3323">
            <w:pPr>
              <w:spacing w:after="0" w:line="240" w:lineRule="auto"/>
              <w:jc w:val="both"/>
              <w:rPr>
                <w:rFonts w:eastAsia="Times New Roman"/>
                <w:bCs/>
                <w:sz w:val="24"/>
                <w:szCs w:val="24"/>
              </w:rPr>
            </w:pPr>
            <w:r w:rsidRPr="00BB3323">
              <w:rPr>
                <w:rFonts w:eastAsia="Times New Roman"/>
                <w:bCs/>
                <w:sz w:val="24"/>
                <w:szCs w:val="24"/>
              </w:rPr>
              <w:t>Администрация муниципального образования муниципального района «Сыктывдинский» (далее – администрация МО).</w:t>
            </w:r>
          </w:p>
        </w:tc>
      </w:tr>
      <w:tr w:rsidR="00BB3323" w:rsidRPr="00BB3323" w14:paraId="4265AE85" w14:textId="77777777" w:rsidTr="00437836">
        <w:tc>
          <w:tcPr>
            <w:tcW w:w="3397" w:type="dxa"/>
          </w:tcPr>
          <w:p w14:paraId="7AA72E53"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Местонахождение заказчика</w:t>
            </w:r>
          </w:p>
        </w:tc>
        <w:tc>
          <w:tcPr>
            <w:tcW w:w="6067" w:type="dxa"/>
          </w:tcPr>
          <w:p w14:paraId="7AA90D07" w14:textId="77777777" w:rsidR="00BB3323" w:rsidRPr="00BB3323" w:rsidRDefault="00BB3323" w:rsidP="00BB3323">
            <w:pPr>
              <w:widowControl w:val="0"/>
              <w:shd w:val="clear" w:color="auto" w:fill="FFFFFF"/>
              <w:spacing w:after="0" w:line="240" w:lineRule="auto"/>
              <w:rPr>
                <w:rFonts w:eastAsia="Times New Roman"/>
                <w:bCs/>
                <w:w w:val="105"/>
                <w:sz w:val="24"/>
                <w:szCs w:val="24"/>
              </w:rPr>
            </w:pPr>
            <w:r w:rsidRPr="00BB3323">
              <w:rPr>
                <w:rFonts w:eastAsia="Times New Roman"/>
                <w:bCs/>
                <w:color w:val="222222"/>
                <w:sz w:val="24"/>
                <w:szCs w:val="24"/>
                <w:shd w:val="clear" w:color="auto" w:fill="FFFFFF"/>
              </w:rPr>
              <w:t>168220, Республика Коми, с. Выльгорт, ул. Домны Каликовой, д. 62</w:t>
            </w:r>
          </w:p>
        </w:tc>
      </w:tr>
      <w:tr w:rsidR="00BB3323" w:rsidRPr="00BB3323" w14:paraId="04F19B5E" w14:textId="77777777" w:rsidTr="00437836">
        <w:tc>
          <w:tcPr>
            <w:tcW w:w="3397" w:type="dxa"/>
          </w:tcPr>
          <w:p w14:paraId="51E4EA39"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Наименование разработчиков Программы</w:t>
            </w:r>
          </w:p>
        </w:tc>
        <w:tc>
          <w:tcPr>
            <w:tcW w:w="6067" w:type="dxa"/>
          </w:tcPr>
          <w:p w14:paraId="55FA789A"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ООО «СПб-</w:t>
            </w:r>
            <w:proofErr w:type="spellStart"/>
            <w:r w:rsidRPr="00BB3323">
              <w:rPr>
                <w:rFonts w:eastAsia="Times New Roman"/>
                <w:bCs/>
                <w:sz w:val="24"/>
                <w:szCs w:val="24"/>
              </w:rPr>
              <w:t>Энерготехнологии</w:t>
            </w:r>
            <w:proofErr w:type="spellEnd"/>
            <w:r w:rsidRPr="00BB3323">
              <w:rPr>
                <w:rFonts w:eastAsia="Times New Roman"/>
                <w:bCs/>
                <w:sz w:val="24"/>
                <w:szCs w:val="24"/>
              </w:rPr>
              <w:t>»</w:t>
            </w:r>
          </w:p>
        </w:tc>
      </w:tr>
      <w:tr w:rsidR="00BB3323" w:rsidRPr="00BB3323" w14:paraId="05EF1AED" w14:textId="77777777" w:rsidTr="00437836">
        <w:tc>
          <w:tcPr>
            <w:tcW w:w="3397" w:type="dxa"/>
          </w:tcPr>
          <w:p w14:paraId="43E21C72"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Местонахождение разработчиков программы</w:t>
            </w:r>
          </w:p>
        </w:tc>
        <w:tc>
          <w:tcPr>
            <w:tcW w:w="6067" w:type="dxa"/>
          </w:tcPr>
          <w:p w14:paraId="546A1D33" w14:textId="77777777" w:rsidR="00BB3323" w:rsidRPr="00BB3323" w:rsidRDefault="00BB3323" w:rsidP="00BB3323">
            <w:pPr>
              <w:widowControl w:val="0"/>
              <w:spacing w:after="0" w:line="240" w:lineRule="auto"/>
              <w:jc w:val="both"/>
              <w:rPr>
                <w:rFonts w:eastAsia="Times New Roman"/>
                <w:bCs/>
                <w:color w:val="000000"/>
                <w:sz w:val="24"/>
                <w:szCs w:val="24"/>
              </w:rPr>
            </w:pPr>
            <w:r w:rsidRPr="00BB3323">
              <w:rPr>
                <w:rFonts w:eastAsia="Times New Roman"/>
                <w:bCs/>
                <w:color w:val="000000"/>
                <w:sz w:val="24"/>
                <w:szCs w:val="24"/>
                <w:shd w:val="clear" w:color="auto" w:fill="FFFFFF"/>
              </w:rPr>
              <w:t xml:space="preserve">197374, Санкт-Петербург, </w:t>
            </w:r>
            <w:proofErr w:type="spellStart"/>
            <w:r w:rsidRPr="00BB3323">
              <w:rPr>
                <w:rFonts w:eastAsia="Times New Roman"/>
                <w:bCs/>
                <w:color w:val="000000"/>
                <w:sz w:val="24"/>
                <w:szCs w:val="24"/>
                <w:shd w:val="clear" w:color="auto" w:fill="FFFFFF"/>
              </w:rPr>
              <w:t>Стародеревенская</w:t>
            </w:r>
            <w:proofErr w:type="spellEnd"/>
            <w:r w:rsidRPr="00BB3323">
              <w:rPr>
                <w:rFonts w:eastAsia="Times New Roman"/>
                <w:bCs/>
                <w:color w:val="000000"/>
                <w:sz w:val="24"/>
                <w:szCs w:val="24"/>
                <w:shd w:val="clear" w:color="auto" w:fill="FFFFFF"/>
              </w:rPr>
              <w:t>, 11, к 2, офис 423</w:t>
            </w:r>
          </w:p>
        </w:tc>
      </w:tr>
      <w:tr w:rsidR="00BB3323" w:rsidRPr="00BB3323" w14:paraId="0D2B534B" w14:textId="77777777" w:rsidTr="00437836">
        <w:tc>
          <w:tcPr>
            <w:tcW w:w="3397" w:type="dxa"/>
          </w:tcPr>
          <w:p w14:paraId="40E8B111" w14:textId="77777777" w:rsidR="00BB3323" w:rsidRPr="00BB3323" w:rsidRDefault="00BB3323" w:rsidP="00BB3323">
            <w:pPr>
              <w:widowControl w:val="0"/>
              <w:spacing w:after="0" w:line="240" w:lineRule="auto"/>
              <w:jc w:val="both"/>
              <w:rPr>
                <w:rFonts w:eastAsia="Times New Roman"/>
                <w:bCs/>
                <w:sz w:val="24"/>
                <w:szCs w:val="24"/>
                <w:highlight w:val="yellow"/>
              </w:rPr>
            </w:pPr>
            <w:r w:rsidRPr="00BB3323">
              <w:rPr>
                <w:rFonts w:eastAsia="Times New Roman"/>
                <w:bCs/>
                <w:sz w:val="24"/>
                <w:szCs w:val="24"/>
              </w:rPr>
              <w:t xml:space="preserve">Цели и задачи программы </w:t>
            </w:r>
          </w:p>
        </w:tc>
        <w:tc>
          <w:tcPr>
            <w:tcW w:w="6067" w:type="dxa"/>
            <w:shd w:val="clear" w:color="auto" w:fill="auto"/>
          </w:tcPr>
          <w:p w14:paraId="39DDB124"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color w:val="000000"/>
                <w:sz w:val="24"/>
                <w:szCs w:val="24"/>
              </w:rPr>
            </w:pPr>
            <w:r w:rsidRPr="00BB3323">
              <w:rPr>
                <w:rFonts w:eastAsia="Times New Roman"/>
                <w:sz w:val="24"/>
                <w:szCs w:val="24"/>
              </w:rPr>
              <w:t xml:space="preserve">Цель программы </w:t>
            </w:r>
          </w:p>
          <w:p w14:paraId="08E1955D" w14:textId="77777777" w:rsidR="00BB3323" w:rsidRPr="00BB3323" w:rsidRDefault="00BB3323" w:rsidP="00A21D48">
            <w:pPr>
              <w:widowControl w:val="0"/>
              <w:numPr>
                <w:ilvl w:val="0"/>
                <w:numId w:val="34"/>
              </w:numPr>
              <w:shd w:val="clear" w:color="auto" w:fill="FFFFFF"/>
              <w:spacing w:before="100" w:beforeAutospacing="1" w:after="100" w:afterAutospacing="1" w:line="240" w:lineRule="auto"/>
              <w:ind w:left="151" w:firstLine="0"/>
              <w:contextualSpacing/>
              <w:jc w:val="both"/>
              <w:rPr>
                <w:rFonts w:eastAsia="Times New Roman"/>
                <w:color w:val="000000"/>
                <w:sz w:val="24"/>
                <w:szCs w:val="24"/>
              </w:rPr>
            </w:pPr>
            <w:r w:rsidRPr="00BB3323">
              <w:rPr>
                <w:rFonts w:eastAsia="Times New Roman"/>
                <w:sz w:val="24"/>
                <w:szCs w:val="24"/>
              </w:rPr>
              <w:t xml:space="preserve">обеспечение сбалансированного перспективного развития транспортной инфраструктуры муниципального образования муниципального района «Сыктывдинский» Республики Коми. в соответствии с потребностями в строительстве, реконструкции объектов транспортной инфраструктуры местного значения. </w:t>
            </w:r>
          </w:p>
          <w:p w14:paraId="512BB7BF" w14:textId="77777777" w:rsidR="00BB3323" w:rsidRPr="00BB3323" w:rsidRDefault="00BB3323" w:rsidP="00BB3323">
            <w:pPr>
              <w:widowControl w:val="0"/>
              <w:shd w:val="clear" w:color="auto" w:fill="FFFFFF"/>
              <w:spacing w:before="100" w:beforeAutospacing="1" w:after="100" w:afterAutospacing="1" w:line="240" w:lineRule="auto"/>
              <w:ind w:left="360"/>
              <w:contextualSpacing/>
              <w:jc w:val="both"/>
              <w:rPr>
                <w:rFonts w:eastAsia="Times New Roman"/>
                <w:sz w:val="24"/>
                <w:szCs w:val="24"/>
              </w:rPr>
            </w:pPr>
            <w:r w:rsidRPr="00BB3323">
              <w:rPr>
                <w:rFonts w:eastAsia="Times New Roman"/>
                <w:sz w:val="24"/>
                <w:szCs w:val="24"/>
              </w:rPr>
              <w:t xml:space="preserve">Задачи Программы: </w:t>
            </w:r>
          </w:p>
          <w:p w14:paraId="1535059D"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Pr="00BB3323">
              <w:rPr>
                <w:rFonts w:eastAsia="Times New Roman"/>
                <w:sz w:val="24"/>
                <w:szCs w:val="24"/>
              </w:rPr>
              <w:lastRenderedPageBreak/>
              <w:t xml:space="preserve">муниципального образования муниципального района «Сыктывдинский» Республики Коми.; </w:t>
            </w:r>
          </w:p>
          <w:p w14:paraId="2E2508BD"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муниципального образования муниципального района «Сыктывдинский» Республики Коми; </w:t>
            </w:r>
          </w:p>
          <w:p w14:paraId="5DCD170C"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в) развитие транспортной инфраструктуры в соответствии с 5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муниципального района «Сыктывдинский» Республики Коми; </w:t>
            </w:r>
          </w:p>
          <w:p w14:paraId="1FF9FFC7"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г) развитие транспортной инфраструктуры, сбалансированное с градостроительной деятельностью муниципального образования муниципального района «Сыктывдинский» Республики Коми.; </w:t>
            </w:r>
          </w:p>
          <w:p w14:paraId="54D635A8"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д) создание условий для управления транспортным спросом; </w:t>
            </w:r>
          </w:p>
          <w:p w14:paraId="38D548FF"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14:paraId="695E25BE"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ж) создание приоритетных условий движения транспортных средств общего пользования по отношению к иным транспортным средствам; </w:t>
            </w:r>
          </w:p>
          <w:p w14:paraId="5BDAD252"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sz w:val="24"/>
                <w:szCs w:val="24"/>
              </w:rPr>
            </w:pPr>
            <w:r w:rsidRPr="00BB3323">
              <w:rPr>
                <w:rFonts w:eastAsia="Times New Roman"/>
                <w:sz w:val="24"/>
                <w:szCs w:val="24"/>
              </w:rPr>
              <w:t xml:space="preserve">з) создание условий для пешеходного и велосипедного передвижения населения; </w:t>
            </w:r>
          </w:p>
          <w:p w14:paraId="74C38DFF" w14:textId="77777777" w:rsidR="00BB3323" w:rsidRPr="00BB3323" w:rsidRDefault="00BB3323" w:rsidP="00BB3323">
            <w:pPr>
              <w:widowControl w:val="0"/>
              <w:shd w:val="clear" w:color="auto" w:fill="FFFFFF"/>
              <w:spacing w:before="100" w:beforeAutospacing="1" w:after="100" w:afterAutospacing="1" w:line="240" w:lineRule="auto"/>
              <w:contextualSpacing/>
              <w:jc w:val="both"/>
              <w:rPr>
                <w:rFonts w:eastAsia="Times New Roman"/>
                <w:color w:val="000000"/>
                <w:sz w:val="24"/>
                <w:szCs w:val="24"/>
              </w:rPr>
            </w:pPr>
            <w:r w:rsidRPr="00BB3323">
              <w:rPr>
                <w:rFonts w:eastAsia="Times New Roman"/>
                <w:sz w:val="24"/>
                <w:szCs w:val="24"/>
              </w:rPr>
              <w:t>и) эффективность функционирования действующей транспортной инфраструктуры</w:t>
            </w:r>
          </w:p>
        </w:tc>
      </w:tr>
      <w:tr w:rsidR="00BB3323" w:rsidRPr="00BB3323" w14:paraId="4F9F6B6E" w14:textId="77777777" w:rsidTr="00437836">
        <w:tc>
          <w:tcPr>
            <w:tcW w:w="3397" w:type="dxa"/>
          </w:tcPr>
          <w:p w14:paraId="52272E33" w14:textId="77777777" w:rsidR="00BB3323" w:rsidRPr="00BB3323" w:rsidRDefault="00BB3323" w:rsidP="00BB3323">
            <w:pPr>
              <w:widowControl w:val="0"/>
              <w:spacing w:after="0" w:line="240" w:lineRule="auto"/>
              <w:jc w:val="both"/>
              <w:rPr>
                <w:rFonts w:eastAsia="Times New Roman"/>
                <w:bCs/>
                <w:sz w:val="24"/>
                <w:szCs w:val="24"/>
                <w:highlight w:val="yellow"/>
              </w:rPr>
            </w:pPr>
            <w:r w:rsidRPr="00BB3323">
              <w:rPr>
                <w:rFonts w:eastAsia="Times New Roman"/>
                <w:bCs/>
                <w:sz w:val="24"/>
                <w:szCs w:val="24"/>
              </w:rPr>
              <w:lastRenderedPageBreak/>
              <w:t xml:space="preserve">Целевые показатели развития транспортной инфраструктуры </w:t>
            </w:r>
          </w:p>
        </w:tc>
        <w:tc>
          <w:tcPr>
            <w:tcW w:w="6067" w:type="dxa"/>
            <w:shd w:val="clear" w:color="auto" w:fill="auto"/>
          </w:tcPr>
          <w:p w14:paraId="44243F15"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Общий объем передвижений на транспорте, пасс.</w:t>
            </w:r>
          </w:p>
          <w:p w14:paraId="3D94D954"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Объем передвижений на ОПТ, пасс.</w:t>
            </w:r>
          </w:p>
          <w:p w14:paraId="1262370C"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Объем передвижений на ИТ, пасс.</w:t>
            </w:r>
          </w:p>
          <w:p w14:paraId="5CE67E6E"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Доля передвижений на ОПТ, %</w:t>
            </w:r>
          </w:p>
          <w:p w14:paraId="118D2F36"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Доля передвижений на ИТ, %</w:t>
            </w:r>
          </w:p>
          <w:p w14:paraId="7058D7A5"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Среднее время реализации корреспонденции ОПТ, мин</w:t>
            </w:r>
          </w:p>
          <w:p w14:paraId="1B55DB84"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Среднее время реализации корреспонденции ИТ, мин</w:t>
            </w:r>
          </w:p>
          <w:p w14:paraId="47D3131F"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Средняя дальность поездки на ОПТ, км</w:t>
            </w:r>
          </w:p>
          <w:p w14:paraId="079160A2"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Средняя дальность поездки на ИТ, км</w:t>
            </w:r>
          </w:p>
          <w:p w14:paraId="6F34EE8E"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Объем грузовых передвижений, физ. ед.</w:t>
            </w:r>
          </w:p>
          <w:p w14:paraId="5CB0B745"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Среднее время реализации корреспонденции ГТ, мин</w:t>
            </w:r>
          </w:p>
          <w:p w14:paraId="0273AB4F"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Средняя дальность поездки на ГТ, км</w:t>
            </w:r>
          </w:p>
          <w:p w14:paraId="2A7FB5FD"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Протяженность автомобильных дорог и улиц, работающих в режиме перегрузки в час "пик" (загрузка более 70%), км</w:t>
            </w:r>
          </w:p>
          <w:p w14:paraId="00757EE9"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Доля автомобильных дорог и улиц, работающих в режиме перегрузки в час "пик" (загрузка более 70%), %</w:t>
            </w:r>
          </w:p>
          <w:p w14:paraId="36926C83"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lastRenderedPageBreak/>
              <w:t>Протяженность автомобильных дорог и улиц, работающих в режиме перегрузки в час "пик" (загрузка более 100%), км</w:t>
            </w:r>
          </w:p>
          <w:p w14:paraId="2A59BC74" w14:textId="77777777" w:rsidR="00BB3323" w:rsidRPr="00BB3323" w:rsidRDefault="00BB3323" w:rsidP="00A21D48">
            <w:pPr>
              <w:widowControl w:val="0"/>
              <w:numPr>
                <w:ilvl w:val="0"/>
                <w:numId w:val="35"/>
              </w:numPr>
              <w:tabs>
                <w:tab w:val="left" w:pos="476"/>
                <w:tab w:val="left" w:pos="993"/>
              </w:tabs>
              <w:spacing w:after="0" w:line="240" w:lineRule="auto"/>
              <w:ind w:left="151" w:firstLine="0"/>
              <w:contextualSpacing/>
              <w:jc w:val="both"/>
              <w:rPr>
                <w:rFonts w:eastAsia="Calibri"/>
                <w:bCs/>
                <w:sz w:val="24"/>
                <w:szCs w:val="24"/>
                <w:lang w:eastAsia="ja-JP"/>
              </w:rPr>
            </w:pPr>
            <w:r w:rsidRPr="00BB3323">
              <w:rPr>
                <w:rFonts w:eastAsia="Calibri"/>
                <w:color w:val="000000"/>
                <w:sz w:val="24"/>
                <w:szCs w:val="24"/>
                <w:lang w:eastAsia="ja-JP"/>
              </w:rPr>
              <w:t>Доля автомобильных дорог и улиц, работающих в режиме перегрузки в час "пик" (загрузка более 100%), %</w:t>
            </w:r>
          </w:p>
        </w:tc>
      </w:tr>
      <w:tr w:rsidR="00BB3323" w:rsidRPr="00BB3323" w14:paraId="2351992C" w14:textId="77777777" w:rsidTr="00437836">
        <w:tc>
          <w:tcPr>
            <w:tcW w:w="3397" w:type="dxa"/>
          </w:tcPr>
          <w:p w14:paraId="31E94B21" w14:textId="77777777" w:rsidR="00BB3323" w:rsidRPr="00BB3323" w:rsidRDefault="00BB3323" w:rsidP="00BB3323">
            <w:pPr>
              <w:widowControl w:val="0"/>
              <w:spacing w:after="0" w:line="240" w:lineRule="auto"/>
              <w:jc w:val="both"/>
              <w:rPr>
                <w:rFonts w:eastAsia="Times New Roman"/>
                <w:bCs/>
                <w:sz w:val="24"/>
                <w:szCs w:val="24"/>
                <w:highlight w:val="yellow"/>
              </w:rPr>
            </w:pPr>
            <w:r w:rsidRPr="00BB3323">
              <w:rPr>
                <w:rFonts w:eastAsia="Times New Roman"/>
                <w:bCs/>
                <w:sz w:val="24"/>
                <w:szCs w:val="24"/>
              </w:rPr>
              <w:lastRenderedPageBreak/>
              <w:t>Сроки и этапы реализации Программы</w:t>
            </w:r>
          </w:p>
        </w:tc>
        <w:tc>
          <w:tcPr>
            <w:tcW w:w="6067" w:type="dxa"/>
          </w:tcPr>
          <w:p w14:paraId="5DF4079B"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2020 – 2030 гг., в том числе:</w:t>
            </w:r>
          </w:p>
          <w:p w14:paraId="75D49E3F"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lang w:val="en-US"/>
              </w:rPr>
              <w:t>I</w:t>
            </w:r>
            <w:r w:rsidRPr="00BB3323">
              <w:rPr>
                <w:rFonts w:eastAsia="Times New Roman"/>
                <w:bCs/>
                <w:sz w:val="24"/>
                <w:szCs w:val="24"/>
              </w:rPr>
              <w:t xml:space="preserve"> этап – 2020-2025 годы,</w:t>
            </w:r>
          </w:p>
          <w:p w14:paraId="78C7C806" w14:textId="77777777" w:rsidR="00BB3323" w:rsidRPr="00BB3323" w:rsidRDefault="00BB3323" w:rsidP="00BB3323">
            <w:pPr>
              <w:widowControl w:val="0"/>
              <w:spacing w:after="0" w:line="240" w:lineRule="auto"/>
              <w:jc w:val="both"/>
              <w:rPr>
                <w:rFonts w:eastAsia="Times New Roman"/>
                <w:bCs/>
                <w:sz w:val="24"/>
                <w:szCs w:val="24"/>
                <w:highlight w:val="yellow"/>
              </w:rPr>
            </w:pPr>
            <w:r w:rsidRPr="00BB3323">
              <w:rPr>
                <w:rFonts w:eastAsia="Times New Roman"/>
                <w:bCs/>
                <w:sz w:val="24"/>
                <w:szCs w:val="24"/>
                <w:lang w:val="en-US"/>
              </w:rPr>
              <w:t>II</w:t>
            </w:r>
            <w:r w:rsidRPr="00BB3323">
              <w:rPr>
                <w:rFonts w:eastAsia="Times New Roman"/>
                <w:bCs/>
                <w:sz w:val="24"/>
                <w:szCs w:val="24"/>
              </w:rPr>
              <w:t xml:space="preserve"> этап – 2026 – 2030 годы.</w:t>
            </w:r>
          </w:p>
        </w:tc>
      </w:tr>
      <w:tr w:rsidR="00BB3323" w:rsidRPr="00BB3323" w14:paraId="7309D89E" w14:textId="77777777" w:rsidTr="00437836">
        <w:tc>
          <w:tcPr>
            <w:tcW w:w="3397" w:type="dxa"/>
            <w:shd w:val="clear" w:color="auto" w:fill="auto"/>
          </w:tcPr>
          <w:p w14:paraId="0C6E04BB"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067" w:type="dxa"/>
          </w:tcPr>
          <w:p w14:paraId="73B821F1"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Мероприятия по организации движения маршрутных транспортных средств,</w:t>
            </w:r>
          </w:p>
          <w:p w14:paraId="79FB1A9A"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Мероприятия по организации движения пешеходов, включая размещение и обустройство пешеходных переходов,</w:t>
            </w:r>
          </w:p>
          <w:p w14:paraId="3138701F" w14:textId="77777777" w:rsidR="00BB3323" w:rsidRPr="00BB3323" w:rsidRDefault="00BB3323" w:rsidP="00BB3323">
            <w:pPr>
              <w:widowControl w:val="0"/>
              <w:spacing w:after="0" w:line="240" w:lineRule="auto"/>
              <w:jc w:val="both"/>
              <w:rPr>
                <w:rFonts w:eastAsia="Times New Roman"/>
                <w:bCs/>
                <w:sz w:val="24"/>
                <w:szCs w:val="24"/>
              </w:rPr>
            </w:pPr>
            <w:r w:rsidRPr="00BB3323">
              <w:rPr>
                <w:rFonts w:eastAsia="Times New Roman"/>
                <w:bCs/>
                <w:sz w:val="24"/>
                <w:szCs w:val="24"/>
              </w:rPr>
              <w:t>Мероприятия по организации светофорного регулирования,</w:t>
            </w:r>
          </w:p>
          <w:p w14:paraId="5D321792" w14:textId="77777777" w:rsidR="00BB3323" w:rsidRPr="00BB3323" w:rsidRDefault="00BB3323" w:rsidP="00BB3323">
            <w:pPr>
              <w:widowControl w:val="0"/>
              <w:spacing w:after="0" w:line="240" w:lineRule="auto"/>
              <w:rPr>
                <w:rFonts w:eastAsia="Times New Roman"/>
                <w:bCs/>
                <w:sz w:val="24"/>
                <w:szCs w:val="24"/>
              </w:rPr>
            </w:pPr>
            <w:r w:rsidRPr="00BB3323">
              <w:rPr>
                <w:rFonts w:eastAsia="Times New Roman"/>
                <w:bCs/>
                <w:sz w:val="24"/>
                <w:szCs w:val="24"/>
              </w:rPr>
              <w:t>Мероприятия по реконструкции и строительству участков улиц, транспортных узлов,</w:t>
            </w:r>
          </w:p>
          <w:p w14:paraId="65BF32B9" w14:textId="77777777" w:rsidR="00BB3323" w:rsidRPr="00BB3323" w:rsidRDefault="00BB3323" w:rsidP="00BB3323">
            <w:pPr>
              <w:widowControl w:val="0"/>
              <w:spacing w:after="0" w:line="240" w:lineRule="auto"/>
              <w:rPr>
                <w:rFonts w:eastAsia="Times New Roman"/>
                <w:bCs/>
                <w:sz w:val="24"/>
                <w:szCs w:val="24"/>
              </w:rPr>
            </w:pPr>
            <w:r w:rsidRPr="00BB3323">
              <w:rPr>
                <w:rFonts w:eastAsia="Times New Roman"/>
                <w:bCs/>
                <w:sz w:val="24"/>
                <w:szCs w:val="24"/>
              </w:rPr>
              <w:t>Мероприятия по устройству наружного электроосвещения.</w:t>
            </w:r>
          </w:p>
        </w:tc>
      </w:tr>
      <w:tr w:rsidR="00BB3323" w:rsidRPr="00BB3323" w14:paraId="4FAC5731" w14:textId="77777777" w:rsidTr="00437836">
        <w:tc>
          <w:tcPr>
            <w:tcW w:w="3397" w:type="dxa"/>
          </w:tcPr>
          <w:p w14:paraId="5BC81770" w14:textId="77777777" w:rsidR="00BB3323" w:rsidRPr="00BB3323" w:rsidRDefault="00BB3323" w:rsidP="00BB3323">
            <w:pPr>
              <w:widowControl w:val="0"/>
              <w:spacing w:after="0" w:line="240" w:lineRule="auto"/>
              <w:jc w:val="both"/>
              <w:rPr>
                <w:rFonts w:eastAsia="Times New Roman"/>
                <w:bCs/>
                <w:sz w:val="24"/>
                <w:szCs w:val="24"/>
                <w:highlight w:val="yellow"/>
              </w:rPr>
            </w:pPr>
            <w:r w:rsidRPr="00BB3323">
              <w:rPr>
                <w:rFonts w:eastAsia="Times New Roman"/>
                <w:bCs/>
                <w:sz w:val="24"/>
                <w:szCs w:val="24"/>
              </w:rPr>
              <w:t>Объемы и источники финансирования Программы</w:t>
            </w:r>
          </w:p>
        </w:tc>
        <w:tc>
          <w:tcPr>
            <w:tcW w:w="6067" w:type="dxa"/>
          </w:tcPr>
          <w:p w14:paraId="26380F36" w14:textId="77777777" w:rsidR="00BB3323" w:rsidRPr="00BB3323" w:rsidRDefault="00BB3323" w:rsidP="00BB3323">
            <w:pPr>
              <w:widowControl w:val="0"/>
              <w:spacing w:after="0" w:line="240" w:lineRule="auto"/>
              <w:jc w:val="both"/>
              <w:rPr>
                <w:rFonts w:eastAsia="Times New Roman"/>
                <w:bCs/>
                <w:spacing w:val="2"/>
                <w:sz w:val="24"/>
                <w:szCs w:val="24"/>
                <w:highlight w:val="yellow"/>
              </w:rPr>
            </w:pPr>
            <w:r w:rsidRPr="00BB3323">
              <w:rPr>
                <w:rFonts w:eastAsia="Times New Roman"/>
                <w:bCs/>
                <w:sz w:val="24"/>
                <w:szCs w:val="24"/>
              </w:rPr>
              <w:t xml:space="preserve">Общий объём планируемых инвестиций составит более 1 261 200 </w:t>
            </w:r>
            <w:proofErr w:type="spellStart"/>
            <w:r w:rsidRPr="00BB3323">
              <w:rPr>
                <w:rFonts w:eastAsia="Times New Roman"/>
                <w:bCs/>
                <w:sz w:val="24"/>
                <w:szCs w:val="24"/>
              </w:rPr>
              <w:t>тыс.руб</w:t>
            </w:r>
            <w:proofErr w:type="spellEnd"/>
            <w:r w:rsidRPr="00BB3323">
              <w:rPr>
                <w:rFonts w:eastAsia="Times New Roman"/>
                <w:bCs/>
                <w:sz w:val="24"/>
                <w:szCs w:val="24"/>
              </w:rPr>
              <w:t>.</w:t>
            </w:r>
          </w:p>
        </w:tc>
      </w:tr>
    </w:tbl>
    <w:p w14:paraId="2199E512"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highlight w:val="yellow"/>
        </w:rPr>
        <w:br w:type="page"/>
      </w:r>
    </w:p>
    <w:p w14:paraId="27F59717" w14:textId="77777777" w:rsidR="00BB3323" w:rsidRPr="00BB3323" w:rsidRDefault="00BB3323" w:rsidP="00A21D48">
      <w:pPr>
        <w:keepNext/>
        <w:widowControl w:val="0"/>
        <w:numPr>
          <w:ilvl w:val="0"/>
          <w:numId w:val="6"/>
        </w:numPr>
        <w:tabs>
          <w:tab w:val="left" w:pos="1134"/>
        </w:tabs>
        <w:suppressAutoHyphens/>
        <w:spacing w:after="120" w:line="360" w:lineRule="auto"/>
        <w:ind w:left="0" w:firstLine="709"/>
        <w:jc w:val="center"/>
        <w:outlineLvl w:val="0"/>
        <w:rPr>
          <w:rFonts w:ascii="Times New Roman" w:eastAsia="Times New Roman" w:hAnsi="Times New Roman" w:cs="Times New Roman"/>
          <w:b/>
          <w:bCs/>
          <w:sz w:val="24"/>
          <w:szCs w:val="24"/>
        </w:rPr>
      </w:pPr>
      <w:bookmarkStart w:id="19" w:name="_Toc43967291"/>
      <w:r w:rsidRPr="00BB3323">
        <w:rPr>
          <w:rFonts w:ascii="Times New Roman" w:eastAsia="Times New Roman" w:hAnsi="Times New Roman" w:cs="Times New Roman"/>
          <w:b/>
          <w:bCs/>
          <w:sz w:val="24"/>
          <w:szCs w:val="24"/>
        </w:rPr>
        <w:lastRenderedPageBreak/>
        <w:t>ХАРАКТЕРИСТИКА СУЩЕСТВУЮЩЕГО СОСТОЯНИЯ ТРАНСПОРТНОЙ ИНФРАСТРУКТУРЫ</w:t>
      </w:r>
      <w:bookmarkEnd w:id="19"/>
    </w:p>
    <w:p w14:paraId="13B22600" w14:textId="77777777" w:rsidR="00BB3323" w:rsidRPr="00BB3323" w:rsidRDefault="00BB3323" w:rsidP="00A21D48">
      <w:pPr>
        <w:keepNext/>
        <w:widowControl w:val="0"/>
        <w:numPr>
          <w:ilvl w:val="1"/>
          <w:numId w:val="6"/>
        </w:numPr>
        <w:tabs>
          <w:tab w:val="left" w:pos="1134"/>
        </w:tabs>
        <w:suppressAutoHyphens/>
        <w:spacing w:after="0" w:line="360" w:lineRule="auto"/>
        <w:ind w:left="0" w:firstLine="709"/>
        <w:jc w:val="center"/>
        <w:outlineLvl w:val="1"/>
        <w:rPr>
          <w:rFonts w:ascii="Times New Roman" w:eastAsia="Times New Roman" w:hAnsi="Times New Roman" w:cs="Times New Roman"/>
          <w:b/>
          <w:bCs/>
          <w:sz w:val="24"/>
          <w:szCs w:val="24"/>
        </w:rPr>
      </w:pPr>
      <w:bookmarkStart w:id="20" w:name="_Toc43967292"/>
      <w:r w:rsidRPr="00BB3323">
        <w:rPr>
          <w:rFonts w:ascii="Times New Roman" w:eastAsia="Times New Roman" w:hAnsi="Times New Roman" w:cs="Times New Roman"/>
          <w:b/>
          <w:bCs/>
          <w:sz w:val="24"/>
          <w:szCs w:val="24"/>
        </w:rPr>
        <w:t>Анализ положения муниципального образования муниципального района «Сыктывдинский» Республики Коми в структуре пространственной организации субъекта Российской Федерации</w:t>
      </w:r>
      <w:bookmarkEnd w:id="20"/>
    </w:p>
    <w:p w14:paraId="34687CE8" w14:textId="77777777" w:rsidR="00BB3323" w:rsidRPr="00BB3323" w:rsidRDefault="00BB3323" w:rsidP="00BB3323">
      <w:pPr>
        <w:spacing w:after="0" w:line="360" w:lineRule="auto"/>
        <w:ind w:firstLine="360"/>
        <w:jc w:val="both"/>
        <w:rPr>
          <w:rFonts w:ascii="Times New Roman" w:eastAsia="Times New Roman" w:hAnsi="Times New Roman" w:cs="Times New Roman"/>
          <w:sz w:val="24"/>
          <w:szCs w:val="24"/>
        </w:rPr>
      </w:pPr>
      <w:r w:rsidRPr="00BB3323">
        <w:rPr>
          <w:rFonts w:ascii="Times New Roman" w:eastAsia="Times New Roman" w:hAnsi="Times New Roman" w:cs="Times New Roman"/>
          <w:bCs/>
          <w:sz w:val="24"/>
          <w:szCs w:val="24"/>
        </w:rPr>
        <w:t xml:space="preserve">Муниципальное образование муниципальный район «Сыктывдинский» (далее муниципальный район «Сыктывдинский») находится в юго-западной части Республики Коми. По территории района протекают реки Сысола, Вычегда и их притоки. Район со всех сторон окружает столицу республики – Сыктывкар. </w:t>
      </w:r>
    </w:p>
    <w:p w14:paraId="278C9EE2"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 территории района проходит федеральная автодорога Р176 «Вятка» (участок «Киров – Сыктывкар»). Территория района – 7558,7 км², что составляет 1,8 % площади Республики Коми. Рельеф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w:t>
      </w:r>
    </w:p>
    <w:p w14:paraId="58B80C55"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Расположение МО муниципальный район «Сыктывдинский» на карте Республики Коми представлено на рисунке 2.1.1</w:t>
      </w:r>
    </w:p>
    <w:p w14:paraId="27BDF69E" w14:textId="77777777" w:rsidR="00BB3323" w:rsidRPr="00BB3323" w:rsidRDefault="00BB3323" w:rsidP="00BB3323">
      <w:pPr>
        <w:spacing w:after="0" w:line="360" w:lineRule="auto"/>
        <w:jc w:val="center"/>
        <w:rPr>
          <w:rFonts w:ascii="Calibri" w:eastAsia="Times New Roman" w:hAnsi="Calibri" w:cs="Times New Roman"/>
          <w:bCs/>
          <w:color w:val="FF0000"/>
          <w:sz w:val="24"/>
        </w:rPr>
      </w:pPr>
      <w:r w:rsidRPr="00BB3323">
        <w:rPr>
          <w:rFonts w:ascii="Times New Roman" w:eastAsia="Times New Roman" w:hAnsi="Times New Roman" w:cs="Times New Roman"/>
          <w:bCs/>
          <w:noProof/>
          <w:color w:val="FF0000"/>
          <w:sz w:val="24"/>
          <w:szCs w:val="24"/>
        </w:rPr>
        <w:drawing>
          <wp:inline distT="0" distB="0" distL="0" distR="0" wp14:anchorId="553C6396" wp14:editId="08C543C4">
            <wp:extent cx="5756744" cy="460711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296" cy="4631561"/>
                    </a:xfrm>
                    <a:prstGeom prst="rect">
                      <a:avLst/>
                    </a:prstGeom>
                    <a:noFill/>
                    <a:ln>
                      <a:noFill/>
                    </a:ln>
                  </pic:spPr>
                </pic:pic>
              </a:graphicData>
            </a:graphic>
          </wp:inline>
        </w:drawing>
      </w:r>
    </w:p>
    <w:p w14:paraId="3DAAC7CB" w14:textId="77777777" w:rsidR="00BB3323" w:rsidRPr="00BB3323" w:rsidRDefault="00BB3323" w:rsidP="00BB3323">
      <w:pPr>
        <w:spacing w:after="0" w:line="360" w:lineRule="auto"/>
        <w:jc w:val="center"/>
        <w:rPr>
          <w:rFonts w:ascii="Calibri" w:eastAsia="Times New Roman" w:hAnsi="Calibri" w:cs="Times New Roman"/>
          <w:bCs/>
          <w:color w:val="FF0000"/>
          <w:sz w:val="24"/>
        </w:rPr>
      </w:pPr>
      <w:r w:rsidRPr="00BB3323">
        <w:rPr>
          <w:rFonts w:ascii="Times New Roman" w:eastAsia="Times New Roman" w:hAnsi="Times New Roman" w:cs="Times New Roman"/>
          <w:bCs/>
          <w:i/>
        </w:rPr>
        <w:lastRenderedPageBreak/>
        <w:t>Рисунок 2.1.1 Муниципальный район «Сыктывдинский» на карте Республики Коми</w:t>
      </w:r>
    </w:p>
    <w:p w14:paraId="5BBF79A8"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Климат района умеренно-континентальный. Продолжительная многоснежная зима (сезон длится 200 дней), средняя температура воздуха в январе равна - 14,0 </w:t>
      </w:r>
      <w:proofErr w:type="spellStart"/>
      <w:r w:rsidRPr="00BB3323">
        <w:rPr>
          <w:rFonts w:ascii="Times New Roman" w:eastAsia="Times New Roman" w:hAnsi="Times New Roman" w:cs="Times New Roman"/>
          <w:bCs/>
          <w:sz w:val="24"/>
          <w:szCs w:val="24"/>
          <w:vertAlign w:val="superscript"/>
        </w:rPr>
        <w:t>о</w:t>
      </w:r>
      <w:r w:rsidRPr="00BB3323">
        <w:rPr>
          <w:rFonts w:ascii="Times New Roman" w:eastAsia="Times New Roman" w:hAnsi="Times New Roman" w:cs="Times New Roman"/>
          <w:bCs/>
          <w:sz w:val="24"/>
          <w:szCs w:val="24"/>
        </w:rPr>
        <w:t>С</w:t>
      </w:r>
      <w:proofErr w:type="spellEnd"/>
      <w:r w:rsidRPr="00BB3323">
        <w:rPr>
          <w:rFonts w:ascii="Times New Roman" w:eastAsia="Times New Roman" w:hAnsi="Times New Roman" w:cs="Times New Roman"/>
          <w:bCs/>
          <w:sz w:val="24"/>
          <w:szCs w:val="24"/>
        </w:rPr>
        <w:t xml:space="preserve">; летний сезон короткий и умеренно-прохладный длится 165 дней, средняя температура воздуха +18,0 </w:t>
      </w:r>
      <w:proofErr w:type="spellStart"/>
      <w:r w:rsidRPr="00BB3323">
        <w:rPr>
          <w:rFonts w:ascii="Times New Roman" w:eastAsia="Times New Roman" w:hAnsi="Times New Roman" w:cs="Times New Roman"/>
          <w:bCs/>
          <w:sz w:val="24"/>
          <w:szCs w:val="24"/>
          <w:vertAlign w:val="superscript"/>
        </w:rPr>
        <w:t>о</w:t>
      </w:r>
      <w:r w:rsidRPr="00BB3323">
        <w:rPr>
          <w:rFonts w:ascii="Times New Roman" w:eastAsia="Times New Roman" w:hAnsi="Times New Roman" w:cs="Times New Roman"/>
          <w:bCs/>
          <w:sz w:val="24"/>
          <w:szCs w:val="24"/>
        </w:rPr>
        <w:t>С</w:t>
      </w:r>
      <w:proofErr w:type="spellEnd"/>
      <w:r w:rsidRPr="00BB3323">
        <w:rPr>
          <w:rFonts w:ascii="Times New Roman" w:eastAsia="Times New Roman" w:hAnsi="Times New Roman" w:cs="Times New Roman"/>
          <w:bCs/>
          <w:sz w:val="24"/>
          <w:szCs w:val="24"/>
        </w:rPr>
        <w:t>.</w:t>
      </w:r>
    </w:p>
    <w:p w14:paraId="5BAB03BD"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из-за неблагоприятных для земледелия и проживания природно-климатических особенностей относится к местности, приравненной к районам Крайнего Севера.</w:t>
      </w:r>
    </w:p>
    <w:p w14:paraId="4ABB3E1B"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Муниципальный район «Сыктывдинский» граничит с Койгородским, Сысольским, Усть-Вымским, Княжпогостским, Корткеросским районами Республики Коми, городом Сыктывкар и Архангельской областью.</w:t>
      </w:r>
    </w:p>
    <w:p w14:paraId="0C4A607D"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Наиболее значимыми транспортными узлами </w:t>
      </w: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 xml:space="preserve">являются сельские поселения Выльгорт (районный центр), Пажга, Зеленец. </w:t>
      </w:r>
    </w:p>
    <w:p w14:paraId="1C644440"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Село Выльгорт непосредственно примыкает к границе столицы республики – города Сыктывкара. Сельское поселение Пажга расположено между федеральной трассой Р-176 «Вятка» и рекой Сысола в юго-западной части района. Село Зеленец расположено в северной части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sz w:val="24"/>
          <w:szCs w:val="24"/>
        </w:rPr>
        <w:t xml:space="preserve"> на Подъезде к д. Парчег от дороги республиканского значения «Сыктывкар – Ухта – Печора – Усинск – Нарьян-Мар».</w:t>
      </w:r>
    </w:p>
    <w:p w14:paraId="4D9AFE80" w14:textId="77777777" w:rsidR="00BB3323" w:rsidRPr="00BB3323" w:rsidRDefault="00BB3323" w:rsidP="00BB3323">
      <w:pPr>
        <w:spacing w:after="0" w:line="360" w:lineRule="auto"/>
        <w:ind w:firstLine="709"/>
        <w:jc w:val="both"/>
        <w:rPr>
          <w:rFonts w:ascii="Times New Roman" w:eastAsia="Times New Roman" w:hAnsi="Times New Roman" w:cs="Times New Roman"/>
          <w:b/>
          <w:bCs/>
          <w:sz w:val="24"/>
          <w:szCs w:val="24"/>
        </w:rPr>
      </w:pPr>
      <w:bookmarkStart w:id="21" w:name="_Toc522229037"/>
      <w:r w:rsidRPr="00BB3323">
        <w:rPr>
          <w:rFonts w:ascii="Times New Roman" w:eastAsia="Times New Roman" w:hAnsi="Times New Roman" w:cs="Times New Roman"/>
          <w:b/>
          <w:bCs/>
          <w:sz w:val="24"/>
          <w:szCs w:val="24"/>
        </w:rPr>
        <w:t xml:space="preserve">Численность населения </w:t>
      </w:r>
      <w:bookmarkEnd w:id="21"/>
      <w:r w:rsidRPr="00BB3323">
        <w:rPr>
          <w:rFonts w:ascii="Times New Roman" w:eastAsia="Times New Roman" w:hAnsi="Times New Roman" w:cs="Times New Roman"/>
          <w:b/>
          <w:bCs/>
          <w:sz w:val="24"/>
          <w:szCs w:val="24"/>
        </w:rPr>
        <w:t>района</w:t>
      </w:r>
    </w:p>
    <w:p w14:paraId="4E2257A1"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color w:val="FF0000"/>
          <w:sz w:val="24"/>
        </w:rPr>
      </w:pPr>
      <w:r w:rsidRPr="00BB3323">
        <w:rPr>
          <w:rFonts w:ascii="Times New Roman" w:eastAsia="Times New Roman" w:hAnsi="Times New Roman" w:cs="Times New Roman"/>
          <w:bCs/>
          <w:sz w:val="24"/>
          <w:szCs w:val="24"/>
        </w:rPr>
        <w:t xml:space="preserve">Численность населения муниципального района «Сыктывдинский» на начало 2020 года составляла 24 468 чел. По рассматриваемым сельским поселениям: с. Выльгорт – 12 499 чел., с. Зеленец – 3 384 чел., с. Пажга – 2 278 чел. </w:t>
      </w:r>
    </w:p>
    <w:p w14:paraId="1688A13E"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Основным фактором роста численности населения на территории муниципального района «Сыктывдинский» является превышение числа родившихся над количеством умерших. </w:t>
      </w:r>
    </w:p>
    <w:p w14:paraId="129E94A1"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На динамику численности населения в прогнозном периоде будут влиять демографические процессы, происходящие в предыдущем и текущем годах. </w:t>
      </w:r>
    </w:p>
    <w:p w14:paraId="68B89471"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 численности населения муниципальный район «Сыктывдинский» занимает пятое место в республике Коми. Плотность населения района составляет 3,28 чел/км².</w:t>
      </w:r>
    </w:p>
    <w:p w14:paraId="0C23967C"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Анализ динамики роста численности населения муниципальный район «Сыктывдинский» графическим методом представлен в диаграмме на рисунке 2.1.2</w:t>
      </w:r>
    </w:p>
    <w:p w14:paraId="4C50C7F2" w14:textId="77777777" w:rsidR="00BB3323" w:rsidRPr="00BB3323" w:rsidRDefault="00BB3323" w:rsidP="00BB3323">
      <w:pPr>
        <w:spacing w:after="0" w:line="360" w:lineRule="auto"/>
        <w:jc w:val="both"/>
        <w:rPr>
          <w:rFonts w:ascii="Calibri" w:eastAsia="Times New Roman" w:hAnsi="Calibri" w:cs="Times New Roman"/>
          <w:bCs/>
          <w:color w:val="FF0000"/>
          <w:sz w:val="24"/>
          <w:szCs w:val="24"/>
        </w:rPr>
      </w:pPr>
      <w:r w:rsidRPr="00BB3323">
        <w:rPr>
          <w:rFonts w:ascii="Times New Roman" w:eastAsia="Times New Roman" w:hAnsi="Times New Roman" w:cs="Times New Roman"/>
          <w:bCs/>
          <w:noProof/>
          <w:sz w:val="24"/>
          <w:szCs w:val="24"/>
        </w:rPr>
        <w:lastRenderedPageBreak/>
        <w:drawing>
          <wp:inline distT="0" distB="0" distL="0" distR="0" wp14:anchorId="12C57A9E" wp14:editId="3CFDACA8">
            <wp:extent cx="6273165" cy="4651513"/>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1371E5" w14:textId="77777777" w:rsidR="00BB3323" w:rsidRPr="00BB3323" w:rsidRDefault="00BB3323" w:rsidP="00BB3323">
      <w:pPr>
        <w:spacing w:before="120" w:after="120" w:line="288" w:lineRule="auto"/>
        <w:ind w:left="567"/>
        <w:jc w:val="both"/>
        <w:rPr>
          <w:rFonts w:ascii="Times New Roman" w:eastAsia="Times New Roman" w:hAnsi="Times New Roman" w:cs="Times New Roman"/>
          <w:bCs/>
          <w:i/>
        </w:rPr>
      </w:pPr>
      <w:r w:rsidRPr="00BB3323">
        <w:rPr>
          <w:rFonts w:ascii="Times New Roman" w:eastAsia="Times New Roman" w:hAnsi="Times New Roman" w:cs="Times New Roman"/>
          <w:bCs/>
          <w:i/>
        </w:rPr>
        <w:t>Рисунок 2.1.2 Динамика изменения и прогноз численности населения Сыктывдинского района</w:t>
      </w:r>
      <w:bookmarkStart w:id="22" w:name="_Toc517864530"/>
      <w:bookmarkStart w:id="23" w:name="_Toc522229038"/>
    </w:p>
    <w:p w14:paraId="4F053602" w14:textId="77777777" w:rsidR="00BB3323" w:rsidRPr="00BB3323" w:rsidRDefault="00BB3323" w:rsidP="00BB3323">
      <w:pPr>
        <w:spacing w:after="0" w:line="360" w:lineRule="auto"/>
        <w:ind w:firstLine="709"/>
        <w:jc w:val="both"/>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Социально-экономическое прогнозирование МО муниципальный район «Сыктывдинский» до 2033 года</w:t>
      </w:r>
      <w:bookmarkEnd w:id="22"/>
      <w:bookmarkEnd w:id="23"/>
    </w:p>
    <w:p w14:paraId="15F5C013"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bookmarkStart w:id="24" w:name="_Toc517864531"/>
      <w:bookmarkStart w:id="25" w:name="_Toc522229039"/>
      <w:r w:rsidRPr="00BB3323">
        <w:rPr>
          <w:rFonts w:ascii="Times New Roman" w:eastAsia="Times New Roman" w:hAnsi="Times New Roman" w:cs="Times New Roman"/>
          <w:bCs/>
          <w:sz w:val="24"/>
          <w:szCs w:val="24"/>
        </w:rPr>
        <w:t>Демография</w:t>
      </w:r>
      <w:bookmarkEnd w:id="24"/>
      <w:r w:rsidRPr="00BB3323">
        <w:rPr>
          <w:rFonts w:ascii="Times New Roman" w:eastAsia="Times New Roman" w:hAnsi="Times New Roman" w:cs="Times New Roman"/>
          <w:bCs/>
          <w:sz w:val="24"/>
          <w:szCs w:val="24"/>
        </w:rPr>
        <w:t>.</w:t>
      </w:r>
      <w:bookmarkEnd w:id="25"/>
    </w:p>
    <w:p w14:paraId="0FD6481C"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 xml:space="preserve">Муниципальный район «Сыктывдинский» со всех сторон окружает столицу республики Коми – город Сыктывкар. </w:t>
      </w:r>
    </w:p>
    <w:p w14:paraId="2A991E49"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Среди районов республики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sz w:val="24"/>
          <w:szCs w:val="24"/>
        </w:rPr>
        <w:t xml:space="preserve"> – единственный имеет прирост населения. Динамика демографических процессов муниципального района на протяжении последних лет характеризуется тенденцией устойчивого роста. На 01.01.2020 год численность населения муниципального района «Сыктывдинский» составила 24 468 человек. Основными факторами роста численности населения на территории муниципального района является превышение числа родившихся над количеством умерших, а также миграционный прирост. </w:t>
      </w:r>
    </w:p>
    <w:p w14:paraId="4F2B8E44"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Демографическая ситуация на территории муниципального района «Сыктывдинский» имеет положительную динамику.</w:t>
      </w:r>
    </w:p>
    <w:p w14:paraId="54FDA5F0"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Это явление имеет далеко идущие экономические последствия – рост в перспективе численности трудовых ресурсов, компенсация общего для страны уровня старения трудового </w:t>
      </w:r>
      <w:r w:rsidRPr="00BB3323">
        <w:rPr>
          <w:rFonts w:ascii="Times New Roman" w:eastAsia="Times New Roman" w:hAnsi="Times New Roman" w:cs="Times New Roman"/>
          <w:bCs/>
          <w:sz w:val="24"/>
          <w:szCs w:val="24"/>
        </w:rPr>
        <w:lastRenderedPageBreak/>
        <w:t>потенциала, снижение средних показателей заболеваемости, снижение демографической нагрузки на трудоспособное население и соответственно затрат на социальное обеспечение лиц старше трудоспособного возраста, рост потенциальных возможностей экономического роста.</w:t>
      </w:r>
    </w:p>
    <w:p w14:paraId="21D3BCDC"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то же время возможны негативные структурные изменения населения, обусловленные сокращением числа женщин репродуктивного возраста в группе 20-29 лет за счёт низкой рождаемости в 90-е годы XX века.</w:t>
      </w:r>
    </w:p>
    <w:p w14:paraId="53010123"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Миграционные потоки в районе достаточно стабильны и сбалансированы, что обусловлено миграцией населения старше трудоспособного возраста в регионы с более благоприятным климатом, а также миграцией молодежи на обучение, прирост населения за счет миграции обусловлен внутриреспубликанскими перемещениями, а также близостью столицы республики – г. Сыктывкар. </w:t>
      </w:r>
    </w:p>
    <w:p w14:paraId="689584E9"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При сохранившейся тенденции увеличения населения района, уровень автомобилизации также увеличивается. С учетом прогнозируемого увеличения количества транспортных средств, без изменения пропускной способности дорог, предполагается увеличение интенсивности движения по основным направлениям к объектам тяготения.</w:t>
      </w:r>
    </w:p>
    <w:p w14:paraId="4B18DFBF" w14:textId="77777777" w:rsidR="00BB3323" w:rsidRPr="00BB3323" w:rsidRDefault="00BB3323" w:rsidP="00BB3323">
      <w:pPr>
        <w:spacing w:after="0" w:line="360" w:lineRule="auto"/>
        <w:ind w:left="-284" w:firstLine="568"/>
        <w:jc w:val="both"/>
        <w:rPr>
          <w:rFonts w:ascii="Times New Roman" w:eastAsia="Times New Roman" w:hAnsi="Times New Roman" w:cs="Times New Roman"/>
          <w:b/>
          <w:bCs/>
          <w:sz w:val="24"/>
          <w:szCs w:val="24"/>
        </w:rPr>
      </w:pPr>
      <w:bookmarkStart w:id="26" w:name="_Toc522229040"/>
      <w:r w:rsidRPr="00BB3323">
        <w:rPr>
          <w:rFonts w:ascii="Times New Roman" w:eastAsia="Times New Roman" w:hAnsi="Times New Roman" w:cs="Times New Roman"/>
          <w:b/>
          <w:bCs/>
          <w:sz w:val="24"/>
          <w:szCs w:val="24"/>
        </w:rPr>
        <w:t>Рабочие места</w:t>
      </w:r>
      <w:bookmarkEnd w:id="26"/>
    </w:p>
    <w:p w14:paraId="144C7AF4"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Основу экономики района составляет сельское хозяйство и лесозаготовительная промышленность. Муниципальный район «Сыктывдинский» – самый крупный сельскохозяйственный район Республики Коми.</w:t>
      </w:r>
    </w:p>
    <w:p w14:paraId="5515B0F1"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Предприятия лесной промышленности занимаются вывозкой и разделкой древесины. Крупнейшие лесозаготовительные организации – </w:t>
      </w:r>
      <w:r w:rsidRPr="00BB3323">
        <w:rPr>
          <w:rFonts w:ascii="Times New Roman" w:eastAsia="Times New Roman" w:hAnsi="Times New Roman" w:cs="Times New Roman"/>
          <w:bCs/>
          <w:sz w:val="24"/>
          <w:szCs w:val="28"/>
        </w:rPr>
        <w:t xml:space="preserve">ООО «Парма Стандарт», ИП Лапин Е.М., ИП </w:t>
      </w:r>
      <w:r w:rsidRPr="00BB3323">
        <w:rPr>
          <w:rFonts w:ascii="Times New Roman" w:eastAsia="Times New Roman" w:hAnsi="Times New Roman" w:cs="Times New Roman"/>
          <w:bCs/>
          <w:sz w:val="24"/>
          <w:szCs w:val="24"/>
        </w:rPr>
        <w:t>Костромин В.Н., ООО «</w:t>
      </w:r>
      <w:proofErr w:type="spellStart"/>
      <w:r w:rsidRPr="00BB3323">
        <w:rPr>
          <w:rFonts w:ascii="Times New Roman" w:eastAsia="Times New Roman" w:hAnsi="Times New Roman" w:cs="Times New Roman"/>
          <w:bCs/>
          <w:sz w:val="24"/>
          <w:szCs w:val="24"/>
        </w:rPr>
        <w:t>Лузалес</w:t>
      </w:r>
      <w:proofErr w:type="spellEnd"/>
      <w:r w:rsidRPr="00BB3323">
        <w:rPr>
          <w:rFonts w:ascii="Times New Roman" w:eastAsia="Times New Roman" w:hAnsi="Times New Roman" w:cs="Times New Roman"/>
          <w:bCs/>
          <w:sz w:val="24"/>
          <w:szCs w:val="24"/>
        </w:rPr>
        <w:t xml:space="preserve">», ИП </w:t>
      </w:r>
      <w:proofErr w:type="spellStart"/>
      <w:r w:rsidRPr="00BB3323">
        <w:rPr>
          <w:rFonts w:ascii="Times New Roman" w:eastAsia="Times New Roman" w:hAnsi="Times New Roman" w:cs="Times New Roman"/>
          <w:bCs/>
          <w:sz w:val="24"/>
          <w:szCs w:val="24"/>
        </w:rPr>
        <w:t>Дадашов</w:t>
      </w:r>
      <w:proofErr w:type="spellEnd"/>
      <w:r w:rsidRPr="00BB3323">
        <w:rPr>
          <w:rFonts w:ascii="Times New Roman" w:eastAsia="Times New Roman" w:hAnsi="Times New Roman" w:cs="Times New Roman"/>
          <w:bCs/>
          <w:sz w:val="24"/>
          <w:szCs w:val="24"/>
        </w:rPr>
        <w:t xml:space="preserve"> С.А.</w:t>
      </w:r>
    </w:p>
    <w:p w14:paraId="3C31E046"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Крупные сельскохозяйственные организации – ОАО «Птицефабрика Зеленецкая», ООО «Пажга», ООО «Сыктывдинское», ООО «Палевицы», ООО «Часово», ИП (КФХ) </w:t>
      </w:r>
      <w:proofErr w:type="spellStart"/>
      <w:r w:rsidRPr="00BB3323">
        <w:rPr>
          <w:rFonts w:ascii="Times New Roman" w:eastAsia="Times New Roman" w:hAnsi="Times New Roman" w:cs="Times New Roman"/>
          <w:bCs/>
          <w:sz w:val="24"/>
          <w:szCs w:val="24"/>
        </w:rPr>
        <w:t>Батареева</w:t>
      </w:r>
      <w:proofErr w:type="spellEnd"/>
      <w:r w:rsidRPr="00BB3323">
        <w:rPr>
          <w:rFonts w:ascii="Times New Roman" w:eastAsia="Times New Roman" w:hAnsi="Times New Roman" w:cs="Times New Roman"/>
          <w:bCs/>
          <w:sz w:val="24"/>
          <w:szCs w:val="24"/>
        </w:rPr>
        <w:t xml:space="preserve"> С.В.</w:t>
      </w:r>
    </w:p>
    <w:p w14:paraId="6075A549"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Производство валяной обуви осуществляет ООО «</w:t>
      </w:r>
      <w:proofErr w:type="spellStart"/>
      <w:r w:rsidRPr="00BB3323">
        <w:rPr>
          <w:rFonts w:ascii="Times New Roman" w:eastAsia="Times New Roman" w:hAnsi="Times New Roman" w:cs="Times New Roman"/>
          <w:bCs/>
          <w:sz w:val="24"/>
          <w:szCs w:val="24"/>
        </w:rPr>
        <w:t>Выльгортская</w:t>
      </w:r>
      <w:proofErr w:type="spellEnd"/>
      <w:r w:rsidRPr="00BB3323">
        <w:rPr>
          <w:rFonts w:ascii="Times New Roman" w:eastAsia="Times New Roman" w:hAnsi="Times New Roman" w:cs="Times New Roman"/>
          <w:bCs/>
          <w:sz w:val="24"/>
          <w:szCs w:val="24"/>
        </w:rPr>
        <w:t xml:space="preserve"> сапоговаляльная фабрика».</w:t>
      </w:r>
    </w:p>
    <w:p w14:paraId="1C52C2C7"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Основными отраслями, в которых прогнозируется наибольший рост численности занятого населения, являются:</w:t>
      </w:r>
    </w:p>
    <w:p w14:paraId="2E071D4B" w14:textId="77777777" w:rsidR="00BB3323" w:rsidRPr="00BB3323" w:rsidRDefault="00BB3323" w:rsidP="00A21D48">
      <w:pPr>
        <w:numPr>
          <w:ilvl w:val="0"/>
          <w:numId w:val="53"/>
        </w:numPr>
        <w:spacing w:after="0" w:line="360" w:lineRule="auto"/>
        <w:ind w:left="-284" w:firstLine="568"/>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сельское хозяйство;</w:t>
      </w:r>
    </w:p>
    <w:p w14:paraId="61FB8748" w14:textId="77777777" w:rsidR="00BB3323" w:rsidRPr="00BB3323" w:rsidRDefault="00BB3323" w:rsidP="00A21D48">
      <w:pPr>
        <w:numPr>
          <w:ilvl w:val="0"/>
          <w:numId w:val="53"/>
        </w:numPr>
        <w:spacing w:after="0" w:line="360" w:lineRule="auto"/>
        <w:ind w:left="-284" w:firstLine="568"/>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образование;</w:t>
      </w:r>
    </w:p>
    <w:p w14:paraId="0981C879" w14:textId="77777777" w:rsidR="00BB3323" w:rsidRPr="00BB3323" w:rsidRDefault="00BB3323" w:rsidP="00A21D48">
      <w:pPr>
        <w:numPr>
          <w:ilvl w:val="0"/>
          <w:numId w:val="53"/>
        </w:numPr>
        <w:spacing w:after="0" w:line="360" w:lineRule="auto"/>
        <w:ind w:left="-284" w:firstLine="568"/>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транспортная инфраструктура;</w:t>
      </w:r>
    </w:p>
    <w:p w14:paraId="52F49256" w14:textId="77777777" w:rsidR="00BB3323" w:rsidRPr="00BB3323" w:rsidRDefault="00BB3323" w:rsidP="00A21D48">
      <w:pPr>
        <w:numPr>
          <w:ilvl w:val="0"/>
          <w:numId w:val="53"/>
        </w:numPr>
        <w:spacing w:after="0" w:line="360" w:lineRule="auto"/>
        <w:ind w:left="-284" w:firstLine="568"/>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лесопромышленное производство;</w:t>
      </w:r>
    </w:p>
    <w:p w14:paraId="0B9ED8EB" w14:textId="77777777" w:rsidR="00BB3323" w:rsidRPr="00BB3323" w:rsidRDefault="00BB3323" w:rsidP="00A21D48">
      <w:pPr>
        <w:numPr>
          <w:ilvl w:val="0"/>
          <w:numId w:val="53"/>
        </w:numPr>
        <w:spacing w:after="0" w:line="360" w:lineRule="auto"/>
        <w:ind w:left="-284" w:firstLine="568"/>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материально-техническое снабжение и сопутствующие услуги;</w:t>
      </w:r>
    </w:p>
    <w:p w14:paraId="67F46385" w14:textId="77777777" w:rsidR="00BB3323" w:rsidRPr="00BB3323" w:rsidRDefault="00BB3323" w:rsidP="00BB3323">
      <w:pPr>
        <w:spacing w:after="0" w:line="360" w:lineRule="auto"/>
        <w:ind w:left="-284" w:firstLine="568"/>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Численность населения трудоспособного возраста на 01.01.2020 год составила 13 106 чел., что составляет 53,56 %. При этом наблюдается снижение численности населения трудоспособного возраста как в абсолютном выражении, так и относительно общей численности.</w:t>
      </w:r>
    </w:p>
    <w:p w14:paraId="259ACF58"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bookmarkStart w:id="27" w:name="_Toc522229042"/>
      <w:r w:rsidRPr="00BB3323">
        <w:rPr>
          <w:rFonts w:ascii="Times New Roman" w:eastAsia="Times New Roman" w:hAnsi="Times New Roman" w:cs="Times New Roman"/>
          <w:bCs/>
          <w:sz w:val="24"/>
          <w:szCs w:val="24"/>
        </w:rPr>
        <w:t>Административно-территориальное деление</w:t>
      </w:r>
      <w:bookmarkEnd w:id="27"/>
    </w:p>
    <w:p w14:paraId="3F111745"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Административно-территориальное устройство, статус и границы муниципального района «Сыктывдинский» установлены Законом Республики Коми от 6 марта 2006 года № 13-РЗ «Об административно-территориальном устройстве Республики Коми»</w:t>
      </w:r>
    </w:p>
    <w:p w14:paraId="0DB683AB"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Район включает 13 административных территорий:</w:t>
      </w:r>
    </w:p>
    <w:p w14:paraId="2DE5E32E"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посёлок сельского типа Мандач с подчинённой ему территорией</w:t>
      </w:r>
    </w:p>
    <w:p w14:paraId="67492E0E"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посёлок сельского типа Нювчим с подчинённой ему территорией</w:t>
      </w:r>
    </w:p>
    <w:p w14:paraId="7D78C0D3"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посёлок сельского типа Яснэг с подчинённой ему территорией</w:t>
      </w:r>
    </w:p>
    <w:p w14:paraId="1C8A5484"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районного значения Выльгорт (районный центр) с подчинённой ему территорией</w:t>
      </w:r>
    </w:p>
    <w:p w14:paraId="01D91B28"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Зеленец с подчинённой ему территорией</w:t>
      </w:r>
    </w:p>
    <w:p w14:paraId="00F380C9"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Лэзым с подчинённой ему территорией</w:t>
      </w:r>
    </w:p>
    <w:p w14:paraId="18A05BCB"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Озёл с подчинённой ему территорией</w:t>
      </w:r>
    </w:p>
    <w:p w14:paraId="5AEE2AC5"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Пажга с подчинённой ему территорией</w:t>
      </w:r>
    </w:p>
    <w:p w14:paraId="7DEB9ED6"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Палевицы с подчинённой ему территорией</w:t>
      </w:r>
    </w:p>
    <w:p w14:paraId="533970E7"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Слудка с подчинённой ему территорией</w:t>
      </w:r>
    </w:p>
    <w:p w14:paraId="5DAD1CD1"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Часово с подчинённой ему территорией</w:t>
      </w:r>
    </w:p>
    <w:p w14:paraId="55376207"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Шошка с подчинённой ему территорией</w:t>
      </w:r>
    </w:p>
    <w:p w14:paraId="48B89A28" w14:textId="77777777" w:rsidR="00BB3323" w:rsidRPr="00BB3323" w:rsidRDefault="00BB3323" w:rsidP="00A21D48">
      <w:pPr>
        <w:numPr>
          <w:ilvl w:val="0"/>
          <w:numId w:val="54"/>
        </w:numPr>
        <w:spacing w:before="120" w:after="0" w:line="312" w:lineRule="auto"/>
        <w:ind w:left="-284" w:firstLine="426"/>
        <w:jc w:val="both"/>
        <w:rPr>
          <w:rFonts w:ascii="Times New Roman" w:eastAsia="Times New Roman" w:hAnsi="Times New Roman" w:cs="Times New Roman"/>
          <w:bCs/>
          <w:sz w:val="24"/>
          <w:szCs w:val="32"/>
        </w:rPr>
      </w:pPr>
      <w:r w:rsidRPr="00BB3323">
        <w:rPr>
          <w:rFonts w:ascii="Times New Roman" w:eastAsia="Times New Roman" w:hAnsi="Times New Roman" w:cs="Times New Roman"/>
          <w:bCs/>
          <w:sz w:val="24"/>
          <w:szCs w:val="32"/>
        </w:rPr>
        <w:t>село Ыб с подчинённой ему территорией</w:t>
      </w:r>
    </w:p>
    <w:p w14:paraId="6CFED4C8"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rPr>
      </w:pPr>
      <w:r w:rsidRPr="00BB3323">
        <w:rPr>
          <w:rFonts w:ascii="Times New Roman" w:eastAsia="Times New Roman" w:hAnsi="Times New Roman" w:cs="Times New Roman"/>
          <w:bCs/>
          <w:sz w:val="24"/>
          <w:szCs w:val="24"/>
        </w:rPr>
        <w:t>Расположение административных единиц представлено на рисунке 2.1.3</w:t>
      </w:r>
    </w:p>
    <w:p w14:paraId="0735FE36" w14:textId="77777777" w:rsidR="00BB3323" w:rsidRPr="00BB3323" w:rsidRDefault="00BB3323" w:rsidP="00BB3323">
      <w:pPr>
        <w:spacing w:after="0" w:line="360" w:lineRule="auto"/>
        <w:ind w:left="-284" w:firstLine="426"/>
        <w:jc w:val="both"/>
        <w:rPr>
          <w:rFonts w:ascii="Calibri" w:eastAsia="Times New Roman" w:hAnsi="Calibri" w:cs="Times New Roman"/>
          <w:bCs/>
          <w:sz w:val="24"/>
          <w:szCs w:val="24"/>
        </w:rPr>
      </w:pPr>
    </w:p>
    <w:p w14:paraId="3D661357"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noProof/>
          <w:sz w:val="24"/>
          <w:szCs w:val="24"/>
        </w:rPr>
        <w:lastRenderedPageBreak/>
        <w:drawing>
          <wp:inline distT="0" distB="0" distL="0" distR="0" wp14:anchorId="6AD577C7" wp14:editId="1A6109D4">
            <wp:extent cx="5478145" cy="558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5581650"/>
                    </a:xfrm>
                    <a:prstGeom prst="rect">
                      <a:avLst/>
                    </a:prstGeom>
                    <a:noFill/>
                    <a:ln>
                      <a:noFill/>
                    </a:ln>
                  </pic:spPr>
                </pic:pic>
              </a:graphicData>
            </a:graphic>
          </wp:inline>
        </w:drawing>
      </w:r>
    </w:p>
    <w:p w14:paraId="1000D384" w14:textId="77777777" w:rsidR="00BB3323" w:rsidRPr="00BB3323" w:rsidRDefault="00BB3323" w:rsidP="00BB3323">
      <w:pPr>
        <w:spacing w:before="120" w:after="120" w:line="288" w:lineRule="auto"/>
        <w:ind w:left="567" w:firstLine="709"/>
        <w:jc w:val="center"/>
        <w:rPr>
          <w:rFonts w:ascii="Times New Roman" w:eastAsia="Times New Roman" w:hAnsi="Times New Roman" w:cs="Times New Roman"/>
          <w:bCs/>
          <w:i/>
          <w:szCs w:val="24"/>
        </w:rPr>
      </w:pPr>
      <w:r w:rsidRPr="00BB3323">
        <w:rPr>
          <w:rFonts w:ascii="Times New Roman" w:eastAsia="Times New Roman" w:hAnsi="Times New Roman" w:cs="Times New Roman"/>
          <w:bCs/>
          <w:i/>
          <w:sz w:val="24"/>
          <w:szCs w:val="24"/>
        </w:rPr>
        <w:t>Рисунок 2.1.3 Административно-территориальное деление муниципального района «Сыктывдинский»</w:t>
      </w:r>
    </w:p>
    <w:p w14:paraId="0ABF1971" w14:textId="77777777" w:rsidR="00BB3323" w:rsidRPr="00BB3323" w:rsidRDefault="00BB3323" w:rsidP="00A21D48">
      <w:pPr>
        <w:keepNext/>
        <w:widowControl w:val="0"/>
        <w:numPr>
          <w:ilvl w:val="1"/>
          <w:numId w:val="6"/>
        </w:numPr>
        <w:tabs>
          <w:tab w:val="left" w:pos="1134"/>
        </w:tabs>
        <w:suppressAutoHyphens/>
        <w:spacing w:before="120" w:after="120" w:line="360" w:lineRule="auto"/>
        <w:ind w:left="-142" w:firstLine="568"/>
        <w:jc w:val="center"/>
        <w:outlineLvl w:val="1"/>
        <w:rPr>
          <w:rFonts w:ascii="Times New Roman" w:eastAsia="Times New Roman" w:hAnsi="Times New Roman" w:cs="Times New Roman"/>
          <w:b/>
          <w:bCs/>
          <w:sz w:val="24"/>
          <w:szCs w:val="24"/>
        </w:rPr>
      </w:pPr>
      <w:bookmarkStart w:id="28" w:name="_Toc43967293"/>
      <w:r w:rsidRPr="00BB3323">
        <w:rPr>
          <w:rFonts w:ascii="Times New Roman" w:eastAsia="Times New Roman" w:hAnsi="Times New Roman" w:cs="Times New Roman"/>
          <w:b/>
          <w:bCs/>
          <w:sz w:val="24"/>
          <w:szCs w:val="24"/>
        </w:rPr>
        <w:t>Существующее функционирование транспортной инфраструктуры</w:t>
      </w:r>
      <w:bookmarkEnd w:id="28"/>
    </w:p>
    <w:p w14:paraId="603FB726" w14:textId="77777777" w:rsidR="00BB3323" w:rsidRPr="00BB3323" w:rsidRDefault="00BB3323" w:rsidP="00A21D48">
      <w:pPr>
        <w:keepNext/>
        <w:widowControl w:val="0"/>
        <w:numPr>
          <w:ilvl w:val="2"/>
          <w:numId w:val="6"/>
        </w:numPr>
        <w:tabs>
          <w:tab w:val="left" w:pos="1134"/>
        </w:tabs>
        <w:suppressAutoHyphens/>
        <w:spacing w:before="120" w:after="120" w:line="360" w:lineRule="auto"/>
        <w:ind w:left="-142" w:firstLine="568"/>
        <w:jc w:val="center"/>
        <w:outlineLvl w:val="2"/>
        <w:rPr>
          <w:rFonts w:ascii="Times New Roman" w:eastAsia="Times New Roman" w:hAnsi="Times New Roman" w:cs="Times New Roman"/>
          <w:b/>
          <w:bCs/>
          <w:sz w:val="24"/>
          <w:szCs w:val="24"/>
        </w:rPr>
      </w:pPr>
      <w:bookmarkStart w:id="29" w:name="_Toc43967294"/>
      <w:r w:rsidRPr="00BB3323">
        <w:rPr>
          <w:rFonts w:ascii="Times New Roman" w:eastAsia="Times New Roman" w:hAnsi="Times New Roman" w:cs="Times New Roman"/>
          <w:b/>
          <w:bCs/>
          <w:sz w:val="24"/>
          <w:szCs w:val="24"/>
        </w:rPr>
        <w:t>Улично-дорожная сеть</w:t>
      </w:r>
      <w:bookmarkEnd w:id="29"/>
    </w:p>
    <w:p w14:paraId="0762285D" w14:textId="77777777" w:rsidR="00BB3323" w:rsidRPr="00BB3323" w:rsidRDefault="00BB3323" w:rsidP="00BB3323">
      <w:pPr>
        <w:spacing w:after="0" w:line="360" w:lineRule="auto"/>
        <w:ind w:left="-142"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Дорожно-транспортная сеть </w:t>
      </w:r>
      <w:r w:rsidRPr="00BB3323">
        <w:rPr>
          <w:rFonts w:ascii="Times New Roman" w:eastAsia="Times New Roman" w:hAnsi="Times New Roman" w:cs="Times New Roman"/>
          <w:sz w:val="24"/>
          <w:szCs w:val="24"/>
        </w:rPr>
        <w:t>МО МР «Сыктывдинский»</w:t>
      </w:r>
      <w:r w:rsidRPr="00BB3323">
        <w:rPr>
          <w:rFonts w:ascii="Times New Roman" w:eastAsia="Times New Roman" w:hAnsi="Times New Roman" w:cs="Times New Roman"/>
          <w:bCs/>
          <w:sz w:val="24"/>
          <w:szCs w:val="24"/>
        </w:rPr>
        <w:t xml:space="preserve"> состоит, в основном, из дорог </w:t>
      </w:r>
      <w:r w:rsidRPr="00BB3323">
        <w:rPr>
          <w:rFonts w:ascii="Times New Roman" w:eastAsia="Times New Roman" w:hAnsi="Times New Roman" w:cs="Times New Roman"/>
          <w:bCs/>
          <w:sz w:val="24"/>
          <w:szCs w:val="24"/>
          <w:lang w:val="en-US"/>
        </w:rPr>
        <w:t>IV</w:t>
      </w:r>
      <w:r w:rsidRPr="00BB3323">
        <w:rPr>
          <w:rFonts w:ascii="Times New Roman" w:eastAsia="Times New Roman" w:hAnsi="Times New Roman" w:cs="Times New Roman"/>
          <w:bCs/>
          <w:sz w:val="24"/>
          <w:szCs w:val="24"/>
        </w:rPr>
        <w:t xml:space="preserve"> категории, предназначенных для организации круглогодичного движения. В таблице 2.2.1.1 приведен перечень и характеристика дорог местного значения. </w:t>
      </w:r>
    </w:p>
    <w:p w14:paraId="5BB33F6A"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p>
    <w:p w14:paraId="0694B83A"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p>
    <w:p w14:paraId="126C4012"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p>
    <w:p w14:paraId="5DE2B274" w14:textId="77777777" w:rsidR="00BB3323" w:rsidRPr="00BB3323" w:rsidRDefault="00BB3323" w:rsidP="00BB3323">
      <w:pPr>
        <w:spacing w:after="0" w:line="360" w:lineRule="auto"/>
        <w:ind w:firstLine="360"/>
        <w:jc w:val="both"/>
        <w:rPr>
          <w:rFonts w:ascii="Times New Roman" w:eastAsia="Times New Roman" w:hAnsi="Times New Roman" w:cs="Times New Roman"/>
          <w:bCs/>
          <w:sz w:val="24"/>
          <w:szCs w:val="24"/>
        </w:rPr>
      </w:pPr>
    </w:p>
    <w:p w14:paraId="5CE4E3A8" w14:textId="77777777" w:rsidR="00BB3323" w:rsidRPr="00BB3323" w:rsidRDefault="00BB3323" w:rsidP="00BB3323">
      <w:pPr>
        <w:spacing w:after="0" w:line="360" w:lineRule="auto"/>
        <w:ind w:firstLine="360"/>
        <w:jc w:val="both"/>
        <w:rPr>
          <w:rFonts w:ascii="Times New Roman" w:eastAsia="Times New Roman" w:hAnsi="Times New Roman" w:cs="Times New Roman"/>
          <w:sz w:val="24"/>
          <w:szCs w:val="24"/>
        </w:rPr>
      </w:pPr>
    </w:p>
    <w:p w14:paraId="53FE83DD" w14:textId="77777777" w:rsidR="00BB3323" w:rsidRPr="00BB3323" w:rsidRDefault="00BB3323" w:rsidP="00BB3323">
      <w:pPr>
        <w:spacing w:after="0" w:line="360" w:lineRule="auto"/>
        <w:ind w:firstLine="360"/>
        <w:jc w:val="both"/>
        <w:rPr>
          <w:rFonts w:ascii="Times New Roman" w:eastAsia="Times New Roman" w:hAnsi="Times New Roman" w:cs="Times New Roman"/>
          <w:sz w:val="24"/>
          <w:szCs w:val="24"/>
        </w:rPr>
      </w:pPr>
    </w:p>
    <w:p w14:paraId="66159B56" w14:textId="77777777" w:rsidR="00BB3323" w:rsidRPr="00BB3323" w:rsidRDefault="00BB3323" w:rsidP="00BB3323">
      <w:pPr>
        <w:spacing w:after="0" w:line="360" w:lineRule="auto"/>
        <w:ind w:firstLine="360"/>
        <w:jc w:val="both"/>
        <w:rPr>
          <w:rFonts w:ascii="Times New Roman" w:eastAsia="Times New Roman" w:hAnsi="Times New Roman" w:cs="Times New Roman"/>
          <w:sz w:val="24"/>
          <w:szCs w:val="24"/>
        </w:rPr>
      </w:pPr>
    </w:p>
    <w:p w14:paraId="65F51B37" w14:textId="77777777" w:rsidR="00BB3323" w:rsidRPr="00BB3323" w:rsidRDefault="00BB3323" w:rsidP="00BB3323">
      <w:pPr>
        <w:tabs>
          <w:tab w:val="left" w:pos="993"/>
        </w:tabs>
        <w:spacing w:after="0" w:line="360" w:lineRule="auto"/>
        <w:ind w:left="720"/>
        <w:contextualSpacing/>
        <w:jc w:val="right"/>
        <w:rPr>
          <w:rFonts w:ascii="Times New Roman" w:eastAsia="Calibri" w:hAnsi="Times New Roman" w:cs="Times New Roman"/>
          <w:bCs/>
          <w:i/>
          <w:lang w:eastAsia="en-US"/>
        </w:rPr>
      </w:pPr>
      <w:r w:rsidRPr="00BB3323">
        <w:rPr>
          <w:rFonts w:ascii="Times New Roman" w:eastAsia="Calibri" w:hAnsi="Times New Roman" w:cs="Times New Roman"/>
          <w:bCs/>
          <w:i/>
          <w:lang w:eastAsia="en-US"/>
        </w:rPr>
        <w:t>Таблица 2.2.1.1 Перечень автомобильных дорог МО МР «Сыктывдинский»</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1418"/>
        <w:gridCol w:w="1276"/>
        <w:gridCol w:w="2551"/>
        <w:gridCol w:w="1701"/>
      </w:tblGrid>
      <w:tr w:rsidR="00BB3323" w:rsidRPr="00BB3323" w14:paraId="77A31898" w14:textId="77777777" w:rsidTr="00437836">
        <w:trPr>
          <w:trHeight w:val="1728"/>
        </w:trPr>
        <w:tc>
          <w:tcPr>
            <w:tcW w:w="56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721F92E"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п/п</w:t>
            </w:r>
          </w:p>
        </w:tc>
        <w:tc>
          <w:tcPr>
            <w:tcW w:w="198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D611847"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Наименование автомобильных дорог</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0ED28F8"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Протяженность автомобильных дорог, км</w:t>
            </w:r>
          </w:p>
        </w:tc>
        <w:tc>
          <w:tcPr>
            <w:tcW w:w="127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5498F61"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Техническая характеристика</w:t>
            </w: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0E5B8C"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Категория автомобильных дорог</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BDAE57F"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Идентификационный номер</w:t>
            </w:r>
          </w:p>
        </w:tc>
      </w:tr>
      <w:tr w:rsidR="00BB3323" w:rsidRPr="00BB3323" w14:paraId="089ACA7D" w14:textId="77777777" w:rsidTr="00437836">
        <w:trPr>
          <w:trHeight w:val="1304"/>
        </w:trPr>
        <w:tc>
          <w:tcPr>
            <w:tcW w:w="568" w:type="dxa"/>
            <w:tcBorders>
              <w:top w:val="single" w:sz="4" w:space="0" w:color="auto"/>
              <w:left w:val="single" w:sz="4" w:space="0" w:color="auto"/>
              <w:bottom w:val="single" w:sz="4" w:space="0" w:color="auto"/>
              <w:right w:val="single" w:sz="4" w:space="0" w:color="auto"/>
            </w:tcBorders>
            <w:vAlign w:val="center"/>
            <w:hideMark/>
          </w:tcPr>
          <w:p w14:paraId="46F368C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080B0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 Слудка – д. Ипатово – д. Шыладор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9C498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BEE55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A721FA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 (20,29 км) переходный (0,5 км)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349DE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001</w:t>
            </w:r>
          </w:p>
        </w:tc>
      </w:tr>
      <w:tr w:rsidR="00BB3323" w:rsidRPr="00BB3323" w14:paraId="339F0765" w14:textId="77777777" w:rsidTr="00437836">
        <w:trPr>
          <w:trHeight w:val="546"/>
        </w:trPr>
        <w:tc>
          <w:tcPr>
            <w:tcW w:w="568" w:type="dxa"/>
            <w:tcBorders>
              <w:top w:val="single" w:sz="4" w:space="0" w:color="auto"/>
              <w:left w:val="single" w:sz="4" w:space="0" w:color="auto"/>
              <w:bottom w:val="single" w:sz="4" w:space="0" w:color="auto"/>
              <w:right w:val="single" w:sz="4" w:space="0" w:color="auto"/>
            </w:tcBorders>
            <w:vAlign w:val="center"/>
            <w:hideMark/>
          </w:tcPr>
          <w:p w14:paraId="3556E4E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97E39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д. Прокопьевка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0396EA"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0,26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14E2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E0CC8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13D35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002</w:t>
            </w:r>
          </w:p>
        </w:tc>
      </w:tr>
      <w:tr w:rsidR="00BB3323" w:rsidRPr="00BB3323" w14:paraId="7AA74C3F" w14:textId="77777777" w:rsidTr="00437836">
        <w:trPr>
          <w:trHeight w:val="561"/>
        </w:trPr>
        <w:tc>
          <w:tcPr>
            <w:tcW w:w="568" w:type="dxa"/>
            <w:tcBorders>
              <w:top w:val="single" w:sz="4" w:space="0" w:color="auto"/>
              <w:left w:val="single" w:sz="4" w:space="0" w:color="auto"/>
              <w:bottom w:val="single" w:sz="4" w:space="0" w:color="auto"/>
              <w:right w:val="single" w:sz="4" w:space="0" w:color="auto"/>
            </w:tcBorders>
            <w:vAlign w:val="center"/>
            <w:hideMark/>
          </w:tcPr>
          <w:p w14:paraId="76EB8B4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4AF79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Красная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0A0D3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11,81404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A8CB6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A8FBD2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595F3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003</w:t>
            </w:r>
          </w:p>
        </w:tc>
      </w:tr>
      <w:tr w:rsidR="00BB3323" w:rsidRPr="00BB3323" w14:paraId="46CE95B9" w14:textId="77777777" w:rsidTr="00437836">
        <w:trPr>
          <w:trHeight w:val="546"/>
        </w:trPr>
        <w:tc>
          <w:tcPr>
            <w:tcW w:w="568" w:type="dxa"/>
            <w:tcBorders>
              <w:top w:val="single" w:sz="4" w:space="0" w:color="auto"/>
              <w:left w:val="single" w:sz="4" w:space="0" w:color="auto"/>
              <w:bottom w:val="single" w:sz="4" w:space="0" w:color="auto"/>
              <w:right w:val="single" w:sz="4" w:space="0" w:color="auto"/>
            </w:tcBorders>
            <w:vAlign w:val="center"/>
            <w:hideMark/>
          </w:tcPr>
          <w:p w14:paraId="7F2509B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F2A2F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д. Большая Слуда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63F1AB"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B0F9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D16E2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7C337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004</w:t>
            </w:r>
          </w:p>
        </w:tc>
      </w:tr>
      <w:tr w:rsidR="00BB3323" w:rsidRPr="00BB3323" w14:paraId="15367AD0" w14:textId="77777777" w:rsidTr="00437836">
        <w:trPr>
          <w:trHeight w:val="561"/>
        </w:trPr>
        <w:tc>
          <w:tcPr>
            <w:tcW w:w="568" w:type="dxa"/>
            <w:tcBorders>
              <w:top w:val="single" w:sz="4" w:space="0" w:color="auto"/>
              <w:left w:val="single" w:sz="4" w:space="0" w:color="auto"/>
              <w:bottom w:val="single" w:sz="4" w:space="0" w:color="auto"/>
              <w:right w:val="single" w:sz="4" w:space="0" w:color="auto"/>
            </w:tcBorders>
            <w:vAlign w:val="center"/>
            <w:hideMark/>
          </w:tcPr>
          <w:p w14:paraId="7E52B6F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421CF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Парчег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5EE81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FB379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9159C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2DF5A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005</w:t>
            </w:r>
          </w:p>
        </w:tc>
      </w:tr>
      <w:tr w:rsidR="00BB3323" w:rsidRPr="00BB3323" w14:paraId="04DFEFF7" w14:textId="77777777" w:rsidTr="00437836">
        <w:trPr>
          <w:trHeight w:val="349"/>
        </w:trPr>
        <w:tc>
          <w:tcPr>
            <w:tcW w:w="568" w:type="dxa"/>
            <w:tcBorders>
              <w:top w:val="single" w:sz="4" w:space="0" w:color="auto"/>
              <w:left w:val="single" w:sz="4" w:space="0" w:color="auto"/>
              <w:bottom w:val="single" w:sz="4" w:space="0" w:color="auto"/>
              <w:right w:val="single" w:sz="4" w:space="0" w:color="auto"/>
            </w:tcBorders>
            <w:vAlign w:val="center"/>
            <w:hideMark/>
          </w:tcPr>
          <w:p w14:paraId="6612414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5FF93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д. Морово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E9AA4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36F93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041B2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93B0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006</w:t>
            </w:r>
          </w:p>
        </w:tc>
      </w:tr>
      <w:tr w:rsidR="00BB3323" w:rsidRPr="00BB3323" w14:paraId="6EBAF137"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E0596B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73EF5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с. Лэзым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B1453B"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3,162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B9A87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81F59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B7797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007</w:t>
            </w:r>
          </w:p>
        </w:tc>
      </w:tr>
      <w:tr w:rsidR="00BB3323" w:rsidRPr="00BB3323" w14:paraId="27331458"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4C4ACE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2A501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пст. Верхний Мырты-Ю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4E8BD1"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56C37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59688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3D4A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008</w:t>
            </w:r>
          </w:p>
        </w:tc>
      </w:tr>
      <w:tr w:rsidR="00BB3323" w:rsidRPr="00BB3323" w14:paraId="6AD30009"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6DA034A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0FFB5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д. Гавриловка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297C4A"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91F44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r w:rsidRPr="00BB3323">
              <w:rPr>
                <w:rFonts w:ascii="Times New Roman" w:eastAsia="Times New Roman" w:hAnsi="Times New Roman" w:cs="Times New Roman"/>
                <w:bCs/>
              </w:rPr>
              <w:t xml:space="preserve"> - </w:t>
            </w:r>
            <w:r w:rsidRPr="00BB3323">
              <w:rPr>
                <w:rFonts w:ascii="Times New Roman" w:eastAsia="Times New Roman" w:hAnsi="Times New Roman" w:cs="Times New Roman"/>
                <w:bCs/>
                <w:lang w:val="en-US"/>
              </w:rPr>
              <w:t>0,90</w:t>
            </w:r>
            <w:r w:rsidRPr="00BB3323">
              <w:rPr>
                <w:rFonts w:ascii="Times New Roman" w:eastAsia="Times New Roman" w:hAnsi="Times New Roman" w:cs="Times New Roman"/>
                <w:bCs/>
              </w:rPr>
              <w:t xml:space="preserve"> км</w:t>
            </w:r>
          </w:p>
          <w:p w14:paraId="5254457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V</w:t>
            </w:r>
            <w:r w:rsidRPr="00BB3323">
              <w:rPr>
                <w:rFonts w:ascii="Times New Roman" w:eastAsia="Times New Roman" w:hAnsi="Times New Roman" w:cs="Times New Roman"/>
                <w:bCs/>
              </w:rPr>
              <w:t xml:space="preserve"> - 0,25 км</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5FAD17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переходный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434C4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009</w:t>
            </w:r>
          </w:p>
        </w:tc>
      </w:tr>
      <w:tr w:rsidR="00BB3323" w:rsidRPr="00BB3323" w14:paraId="26019C84"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3BB53FD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5F4BD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д. Граддор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EE239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75A0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A67F8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778A4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010</w:t>
            </w:r>
          </w:p>
        </w:tc>
      </w:tr>
      <w:tr w:rsidR="00BB3323" w:rsidRPr="00BB3323" w14:paraId="01672F71"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26DE470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58820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с. Шошка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82461A"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C826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r w:rsidRPr="00BB3323">
              <w:rPr>
                <w:rFonts w:ascii="Times New Roman" w:eastAsia="Times New Roman" w:hAnsi="Times New Roman" w:cs="Times New Roman"/>
                <w:bCs/>
              </w:rPr>
              <w:t>- 3,37 км</w:t>
            </w:r>
          </w:p>
          <w:p w14:paraId="1F72C73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 xml:space="preserve">V </w:t>
            </w:r>
            <w:r w:rsidRPr="00BB3323">
              <w:rPr>
                <w:rFonts w:ascii="Times New Roman" w:eastAsia="Times New Roman" w:hAnsi="Times New Roman" w:cs="Times New Roman"/>
                <w:bCs/>
              </w:rPr>
              <w:t>– 1,03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151885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 (3,37 км)</w:t>
            </w:r>
          </w:p>
          <w:p w14:paraId="7FE9032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Грунтовый (1,03 км)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2B68F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011</w:t>
            </w:r>
          </w:p>
        </w:tc>
      </w:tr>
      <w:tr w:rsidR="00BB3323" w:rsidRPr="00BB3323" w14:paraId="1AAC43C0"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6E93B5C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B06D5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м. Соколовка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5F0829"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6,3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C8BBC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D9761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 (0,6 км)</w:t>
            </w:r>
          </w:p>
          <w:p w14:paraId="36937F2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переходный (5,7 км)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81191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012</w:t>
            </w:r>
          </w:p>
        </w:tc>
      </w:tr>
      <w:tr w:rsidR="00BB3323" w:rsidRPr="00BB3323" w14:paraId="788EF182"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DAFDFA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24381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 xml:space="preserve">Подъезд к </w:t>
            </w:r>
            <w:proofErr w:type="spellStart"/>
            <w:r w:rsidRPr="00BB3323">
              <w:rPr>
                <w:rFonts w:ascii="Times New Roman" w:eastAsia="Times New Roman" w:hAnsi="Times New Roman" w:cs="Times New Roman"/>
              </w:rPr>
              <w:t>Важъель</w:t>
            </w:r>
            <w:proofErr w:type="spellEnd"/>
            <w:r w:rsidRPr="00BB3323">
              <w:rPr>
                <w:rFonts w:ascii="Times New Roman" w:eastAsia="Times New Roman" w:hAnsi="Times New Roman" w:cs="Times New Roman"/>
              </w:rPr>
              <w:t>-Ю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8911E3"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0,135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80268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351F23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C5E92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013</w:t>
            </w:r>
          </w:p>
        </w:tc>
      </w:tr>
      <w:tr w:rsidR="00BB3323" w:rsidRPr="00BB3323" w14:paraId="15B9C60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ED3EEB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7A41FE" w14:textId="77777777" w:rsidR="00BB3323" w:rsidRPr="00BB3323" w:rsidRDefault="00BB3323" w:rsidP="00BB3323">
            <w:pPr>
              <w:spacing w:after="0" w:line="240" w:lineRule="auto"/>
              <w:jc w:val="center"/>
              <w:rPr>
                <w:rFonts w:ascii="Times New Roman" w:eastAsia="Times New Roman" w:hAnsi="Times New Roman" w:cs="Times New Roman"/>
                <w:bCs/>
              </w:rPr>
            </w:pPr>
            <w:proofErr w:type="gramStart"/>
            <w:r w:rsidRPr="00BB3323">
              <w:rPr>
                <w:rFonts w:ascii="Times New Roman" w:eastAsia="Times New Roman" w:hAnsi="Times New Roman" w:cs="Times New Roman"/>
                <w:bCs/>
              </w:rPr>
              <w:t>Подъезд  к</w:t>
            </w:r>
            <w:proofErr w:type="gramEnd"/>
            <w:r w:rsidRPr="00BB3323">
              <w:rPr>
                <w:rFonts w:ascii="Times New Roman" w:eastAsia="Times New Roman" w:hAnsi="Times New Roman" w:cs="Times New Roman"/>
                <w:bCs/>
              </w:rPr>
              <w:t xml:space="preserve"> дачному обществу «Тыла-Ю»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4280BE"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0,86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51E0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12E2F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98E5E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014</w:t>
            </w:r>
          </w:p>
        </w:tc>
      </w:tr>
      <w:tr w:rsidR="00BB3323" w:rsidRPr="00BB3323" w14:paraId="4F46719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2EE1FC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46FCF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д. Савапиян – с. Пажга – д. Жуэд</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62CB52"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EE8D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3D7A16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8AF3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015</w:t>
            </w:r>
          </w:p>
        </w:tc>
      </w:tr>
      <w:tr w:rsidR="00BB3323" w:rsidRPr="00BB3323" w14:paraId="2CC28D68"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C7FEED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FA912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с. Пажга от автомобильной дороги «Вятка»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9FB0AE"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0,648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49D46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677C4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1723B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016</w:t>
            </w:r>
          </w:p>
        </w:tc>
      </w:tr>
      <w:tr w:rsidR="00BB3323" w:rsidRPr="00BB3323" w14:paraId="04C63644"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3EB7ABC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17.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45680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с. Выльгорт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B3B41F"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3,177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11E73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AE04702"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10CE4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017</w:t>
            </w:r>
          </w:p>
        </w:tc>
      </w:tr>
      <w:tr w:rsidR="00BB3323" w:rsidRPr="00BB3323" w14:paraId="45033DD7"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431C723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56ABE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м. Пичипашня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0E9E47"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1,31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DAFB50"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E7E6A9"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88968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018</w:t>
            </w:r>
          </w:p>
        </w:tc>
      </w:tr>
      <w:tr w:rsidR="00BB3323" w:rsidRPr="00BB3323" w14:paraId="7981968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28682C8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82406B"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Подъезд к м. Еля-ты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EE13E1"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2,45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7D4B66"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val="en-US"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BC2456D"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EE280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019</w:t>
            </w:r>
          </w:p>
        </w:tc>
      </w:tr>
      <w:tr w:rsidR="00BB3323" w:rsidRPr="00BB3323" w14:paraId="0851844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7B780BD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6BE2E5"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Подъезд к кварталу «13» с. Выльгорт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EC3B4B"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2,13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AB6664"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val="en-US"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783E25F"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901A6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020</w:t>
            </w:r>
          </w:p>
        </w:tc>
      </w:tr>
      <w:tr w:rsidR="00BB3323" w:rsidRPr="00BB3323" w14:paraId="3D7C1A4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3A4BC39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9AB1F3" w14:textId="77777777" w:rsidR="00BB3323" w:rsidRPr="00BB3323" w:rsidRDefault="00BB3323" w:rsidP="00BB3323">
            <w:pPr>
              <w:suppressLineNumbers/>
              <w:suppressAutoHyphens/>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м. Мыргаиб – с. Ыб – м. Волокул</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A97F0F"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12,0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7C3CBE"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A32F3C8"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BF00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021</w:t>
            </w:r>
          </w:p>
        </w:tc>
      </w:tr>
      <w:tr w:rsidR="00BB3323" w:rsidRPr="00BB3323" w14:paraId="26F6593A"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D08595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57AEF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с. Ыб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DF8C66"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1,742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1A0303"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1F281C0"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687FA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022</w:t>
            </w:r>
          </w:p>
        </w:tc>
      </w:tr>
      <w:tr w:rsidR="00BB3323" w:rsidRPr="00BB3323" w14:paraId="1863CE3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3C9CFF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03B7AD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Подъезд к плотине на р. Нювчим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E5451C"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2,359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98E7F6"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707B7B3"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1F0DDE" w14:textId="77777777" w:rsidR="00BB3323" w:rsidRPr="00BB3323" w:rsidRDefault="00BB3323" w:rsidP="00BB3323">
            <w:pPr>
              <w:suppressLineNumbers/>
              <w:suppressAutoHyphens/>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87 228 ОП МР 023</w:t>
            </w:r>
          </w:p>
        </w:tc>
      </w:tr>
      <w:tr w:rsidR="00BB3323" w:rsidRPr="00BB3323" w14:paraId="1188AB3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47EA381E"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77BC9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пст Нювчим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8A3FE6"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eastAsia="ar-SA"/>
              </w:rPr>
              <w:t>0,112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C234FE"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77D754"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8C904D"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87 228 ОП МР 024</w:t>
            </w:r>
          </w:p>
        </w:tc>
      </w:tr>
      <w:tr w:rsidR="00BB3323" w:rsidRPr="00BB3323" w14:paraId="79996F75"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431C731B"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78B9C3" w14:textId="77777777" w:rsidR="00BB3323" w:rsidRPr="00BB3323" w:rsidRDefault="00BB3323" w:rsidP="00BB3323">
            <w:pPr>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По пст. Яснэг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37B375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070C13"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E671E53"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0345C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025</w:t>
            </w:r>
          </w:p>
        </w:tc>
      </w:tr>
      <w:tr w:rsidR="00BB3323" w:rsidRPr="00BB3323" w14:paraId="5F5D59FE"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0E55DF3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619A8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пст. Позялэм – д. Большая Парма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70DF9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3E7B72"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712AB37"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3F3EE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026</w:t>
            </w:r>
          </w:p>
        </w:tc>
      </w:tr>
      <w:tr w:rsidR="00BB3323" w:rsidRPr="00BB3323" w14:paraId="1ECD3472"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B524DF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85339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пст. Позялэм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41969F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042751"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651395"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AD2E1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027</w:t>
            </w:r>
          </w:p>
        </w:tc>
      </w:tr>
      <w:tr w:rsidR="00BB3323" w:rsidRPr="00BB3323" w14:paraId="685EEAAA"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4161ACF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35585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Подъезд к пст. </w:t>
            </w:r>
            <w:proofErr w:type="spellStart"/>
            <w:r w:rsidRPr="00BB3323">
              <w:rPr>
                <w:rFonts w:ascii="Times New Roman" w:eastAsia="Times New Roman" w:hAnsi="Times New Roman" w:cs="Times New Roman"/>
                <w:bCs/>
              </w:rPr>
              <w:t>Усть</w:t>
            </w:r>
            <w:proofErr w:type="spellEnd"/>
            <w:r w:rsidRPr="00BB3323">
              <w:rPr>
                <w:rFonts w:ascii="Times New Roman" w:eastAsia="Times New Roman" w:hAnsi="Times New Roman" w:cs="Times New Roman"/>
                <w:bCs/>
              </w:rPr>
              <w:t>-Пожег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8C09C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600C42"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2C30835"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переходный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1EB6FD"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87 228 ОП МР 028</w:t>
            </w:r>
          </w:p>
        </w:tc>
      </w:tr>
      <w:tr w:rsidR="00BB3323" w:rsidRPr="00BB3323" w14:paraId="35AC5402"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C5D650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F9C59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пст. Пычим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A1EEC7B"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lang w:eastAsia="ar-SA"/>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62F95C"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3050DA0"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E86660"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87 228 ОП МР 029</w:t>
            </w:r>
          </w:p>
        </w:tc>
      </w:tr>
      <w:tr w:rsidR="00BB3323" w:rsidRPr="00BB3323" w14:paraId="7DADB364"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2F1FA71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5B144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Тупицыно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267EBF" w14:textId="77777777" w:rsidR="00BB3323" w:rsidRPr="00BB3323" w:rsidRDefault="00BB3323" w:rsidP="00BB3323">
            <w:pPr>
              <w:tabs>
                <w:tab w:val="left" w:pos="915"/>
              </w:tabs>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96F2E"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8B130C"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669D4E"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87 228 ОП МР 030</w:t>
            </w:r>
          </w:p>
        </w:tc>
      </w:tr>
      <w:tr w:rsidR="00BB3323" w:rsidRPr="00BB3323" w14:paraId="761148CA"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0BC7FF6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9E313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пст. Язель</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D1FAAB" w14:textId="77777777" w:rsidR="00BB3323" w:rsidRPr="00BB3323" w:rsidRDefault="00BB3323" w:rsidP="00BB3323">
            <w:pPr>
              <w:tabs>
                <w:tab w:val="left" w:pos="915"/>
              </w:tabs>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8A521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07CA36F"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грунтовый</w:t>
            </w:r>
          </w:p>
        </w:tc>
        <w:tc>
          <w:tcPr>
            <w:tcW w:w="1701" w:type="dxa"/>
            <w:tcBorders>
              <w:top w:val="single" w:sz="4" w:space="0" w:color="auto"/>
              <w:left w:val="single" w:sz="4" w:space="0" w:color="auto"/>
              <w:bottom w:val="single" w:sz="4" w:space="0" w:color="auto"/>
              <w:right w:val="single" w:sz="4" w:space="0" w:color="auto"/>
            </w:tcBorders>
            <w:vAlign w:val="center"/>
          </w:tcPr>
          <w:p w14:paraId="0896BA0F" w14:textId="77777777" w:rsidR="00BB3323" w:rsidRPr="00BB3323" w:rsidRDefault="00BB3323" w:rsidP="00BB3323">
            <w:pPr>
              <w:spacing w:after="0" w:line="240" w:lineRule="auto"/>
              <w:ind w:firstLine="709"/>
              <w:jc w:val="center"/>
              <w:rPr>
                <w:rFonts w:ascii="Times New Roman" w:eastAsia="Times New Roman" w:hAnsi="Times New Roman" w:cs="Times New Roman"/>
                <w:bCs/>
                <w:lang w:eastAsia="en-US"/>
              </w:rPr>
            </w:pPr>
          </w:p>
          <w:p w14:paraId="196C980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031</w:t>
            </w:r>
          </w:p>
        </w:tc>
      </w:tr>
      <w:tr w:rsidR="00BB3323" w:rsidRPr="00BB3323" w14:paraId="6F33F1D4"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0225E1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7FDFF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Подъезд к пст. </w:t>
            </w:r>
            <w:proofErr w:type="spellStart"/>
            <w:r w:rsidRPr="00BB3323">
              <w:rPr>
                <w:rFonts w:ascii="Times New Roman" w:eastAsia="Times New Roman" w:hAnsi="Times New Roman" w:cs="Times New Roman"/>
                <w:bCs/>
              </w:rPr>
              <w:t>Яснэг</w:t>
            </w:r>
            <w:proofErr w:type="spellEnd"/>
            <w:r w:rsidRPr="00BB3323">
              <w:rPr>
                <w:rFonts w:ascii="Times New Roman" w:eastAsia="Times New Roman" w:hAnsi="Times New Roman" w:cs="Times New Roman"/>
                <w:bCs/>
              </w:rPr>
              <w:t xml:space="preserve"> (от а/д </w:t>
            </w:r>
            <w:proofErr w:type="spellStart"/>
            <w:r w:rsidRPr="00BB3323">
              <w:rPr>
                <w:rFonts w:ascii="Times New Roman" w:eastAsia="Times New Roman" w:hAnsi="Times New Roman" w:cs="Times New Roman"/>
                <w:bCs/>
              </w:rPr>
              <w:t>м.Мыргаиб</w:t>
            </w:r>
            <w:proofErr w:type="spellEnd"/>
            <w:r w:rsidRPr="00BB3323">
              <w:rPr>
                <w:rFonts w:ascii="Times New Roman" w:eastAsia="Times New Roman" w:hAnsi="Times New Roman" w:cs="Times New Roman"/>
                <w:bCs/>
              </w:rPr>
              <w:t xml:space="preserve"> – с. Ыб – м. Волокул) (за исключением понтонного моста через переправу </w:t>
            </w:r>
            <w:proofErr w:type="spellStart"/>
            <w:r w:rsidRPr="00BB3323">
              <w:rPr>
                <w:rFonts w:ascii="Times New Roman" w:eastAsia="Times New Roman" w:hAnsi="Times New Roman" w:cs="Times New Roman"/>
                <w:bCs/>
              </w:rPr>
              <w:t>р.Сысола</w:t>
            </w:r>
            <w:proofErr w:type="spellEnd"/>
            <w:r w:rsidRPr="00BB3323">
              <w:rPr>
                <w:rFonts w:ascii="Times New Roman" w:eastAsia="Times New Roman" w:hAnsi="Times New Roman" w:cs="Times New Roman"/>
                <w:bC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BEB64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63B58F"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val="en-US"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838FAD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Усовершенствованный (1,0 км)</w:t>
            </w:r>
          </w:p>
          <w:p w14:paraId="1CFC571D"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Переходный (3,3 км)</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A6A5D1"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87 228 ОП МР 032</w:t>
            </w:r>
          </w:p>
        </w:tc>
      </w:tr>
      <w:tr w:rsidR="00BB3323" w:rsidRPr="00BB3323" w14:paraId="1A673B74"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36D146F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9CD37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пст. Яснэг – пст. </w:t>
            </w:r>
            <w:proofErr w:type="spellStart"/>
            <w:r w:rsidRPr="00BB3323">
              <w:rPr>
                <w:rFonts w:ascii="Times New Roman" w:eastAsia="Times New Roman" w:hAnsi="Times New Roman" w:cs="Times New Roman"/>
                <w:bCs/>
              </w:rPr>
              <w:t>Кемьяр</w:t>
            </w:r>
            <w:proofErr w:type="spellEnd"/>
            <w:r w:rsidRPr="00BB3323">
              <w:rPr>
                <w:rFonts w:ascii="Times New Roman" w:eastAsia="Times New Roman" w:hAnsi="Times New Roman" w:cs="Times New Roman"/>
                <w:bCs/>
              </w:rPr>
              <w:t xml:space="preserve"> (от а/д Краснозатонский – Нювчим – Яснэг)</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C6A471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37022B"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5B1545"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4BD64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033</w:t>
            </w:r>
          </w:p>
        </w:tc>
      </w:tr>
      <w:tr w:rsidR="00BB3323" w:rsidRPr="00BB3323" w14:paraId="7789979A"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0560A1B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7C0E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 Озел - граница Сыктывдинского района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1FD081"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8ED15D"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80290DD"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7C2AF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034</w:t>
            </w:r>
          </w:p>
        </w:tc>
      </w:tr>
      <w:tr w:rsidR="00BB3323" w:rsidRPr="00BB3323" w14:paraId="62A6C890"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7489E68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95DC55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 Озел – д. Сейты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68CE5C"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C16FE5"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FEE812E"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DE852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035</w:t>
            </w:r>
          </w:p>
        </w:tc>
      </w:tr>
      <w:tr w:rsidR="00BB3323" w:rsidRPr="00BB3323" w14:paraId="1ACE2A8D"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33691A4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221C0B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пст. </w:t>
            </w:r>
            <w:proofErr w:type="spellStart"/>
            <w:r w:rsidRPr="00BB3323">
              <w:rPr>
                <w:rFonts w:ascii="Times New Roman" w:eastAsia="Times New Roman" w:hAnsi="Times New Roman" w:cs="Times New Roman"/>
                <w:bCs/>
              </w:rPr>
              <w:t>Кемьяр</w:t>
            </w:r>
            <w:proofErr w:type="spellEnd"/>
            <w:r w:rsidRPr="00BB3323">
              <w:rPr>
                <w:rFonts w:ascii="Times New Roman" w:eastAsia="Times New Roman" w:hAnsi="Times New Roman" w:cs="Times New Roman"/>
                <w:bCs/>
              </w:rPr>
              <w:t xml:space="preserve"> – </w:t>
            </w:r>
            <w:proofErr w:type="spellStart"/>
            <w:r w:rsidRPr="00BB3323">
              <w:rPr>
                <w:rFonts w:ascii="Times New Roman" w:eastAsia="Times New Roman" w:hAnsi="Times New Roman" w:cs="Times New Roman"/>
                <w:bCs/>
              </w:rPr>
              <w:t>пст</w:t>
            </w:r>
            <w:proofErr w:type="spellEnd"/>
            <w:r w:rsidRPr="00BB3323">
              <w:rPr>
                <w:rFonts w:ascii="Times New Roman" w:eastAsia="Times New Roman" w:hAnsi="Times New Roman" w:cs="Times New Roman"/>
                <w:bCs/>
              </w:rPr>
              <w:t>. Мет-Устье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EB7C7B"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135D84"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F75AD5"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647AF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037</w:t>
            </w:r>
          </w:p>
        </w:tc>
      </w:tr>
      <w:tr w:rsidR="00BB3323" w:rsidRPr="00BB3323" w14:paraId="40AF8F46"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72432E5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56F9D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 Койты – п. Мандач</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BB3C05"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25,0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FA44E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bCs/>
                <w:lang w:val="en-US" w:eastAsia="ar-SA"/>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328837"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bCs/>
                <w:lang w:eastAsia="ar-SA"/>
              </w:rPr>
              <w:t>переходный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A0A390"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87 228 ОП МР 038</w:t>
            </w:r>
          </w:p>
        </w:tc>
      </w:tr>
      <w:tr w:rsidR="00BB3323" w:rsidRPr="00BB3323" w14:paraId="1463DD3B"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2A18409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38.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733B6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 с. Палевицы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BB7228"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2,517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172CC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val="en-US"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1E2D6E"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C1C30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039</w:t>
            </w:r>
          </w:p>
        </w:tc>
      </w:tr>
      <w:tr w:rsidR="00BB3323" w:rsidRPr="00BB3323" w14:paraId="4D98E8A2"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62AD34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F9645A"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с. Палевицы – д. Сотчемвыв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8BA4B0"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lang w:eastAsia="ar-SA"/>
              </w:rPr>
              <w:t>1,085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9E587"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val="en-US"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2753F8"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CD288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040</w:t>
            </w:r>
          </w:p>
        </w:tc>
      </w:tr>
      <w:tr w:rsidR="00BB3323" w:rsidRPr="00BB3323" w14:paraId="637E7F6A"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7E21790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2CC3C7"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bCs/>
                <w:lang w:eastAsia="ar-SA"/>
              </w:rPr>
            </w:pPr>
            <w:r w:rsidRPr="00BB3323">
              <w:rPr>
                <w:rFonts w:ascii="Times New Roman" w:eastAsia="Times New Roman" w:hAnsi="Times New Roman" w:cs="Times New Roman"/>
                <w:lang w:eastAsia="ar-SA"/>
              </w:rPr>
              <w:t>По д. Сотчемвыв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5F9904"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eastAsia="ar-SA"/>
              </w:rPr>
            </w:pPr>
            <w:r w:rsidRPr="00BB3323">
              <w:rPr>
                <w:rFonts w:ascii="Times New Roman" w:eastAsia="Times New Roman" w:hAnsi="Times New Roman" w:cs="Times New Roman"/>
                <w:lang w:eastAsia="ar-SA"/>
              </w:rPr>
              <w:t>1,616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7DDB43" w14:textId="77777777" w:rsidR="00BB3323" w:rsidRPr="00BB3323" w:rsidRDefault="00BB3323" w:rsidP="00BB3323">
            <w:pPr>
              <w:suppressLineNumbers/>
              <w:suppressAutoHyphens/>
              <w:snapToGrid w:val="0"/>
              <w:spacing w:after="0" w:line="240" w:lineRule="auto"/>
              <w:jc w:val="center"/>
              <w:rPr>
                <w:rFonts w:ascii="Times New Roman" w:eastAsia="Times New Roman" w:hAnsi="Times New Roman" w:cs="Times New Roman"/>
                <w:lang w:val="en-US" w:eastAsia="ar-SA"/>
              </w:rPr>
            </w:pPr>
            <w:r w:rsidRPr="00BB3323">
              <w:rPr>
                <w:rFonts w:ascii="Times New Roman" w:eastAsia="Times New Roman" w:hAnsi="Times New Roman" w:cs="Times New Roman"/>
                <w:bCs/>
                <w:lang w:val="en-US" w:eastAsia="ar-SA"/>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65164A5" w14:textId="77777777" w:rsidR="00BB3323" w:rsidRPr="00BB3323" w:rsidRDefault="00BB3323" w:rsidP="00BB3323">
            <w:pPr>
              <w:spacing w:after="0" w:line="240" w:lineRule="auto"/>
              <w:jc w:val="center"/>
              <w:rPr>
                <w:rFonts w:ascii="Times New Roman" w:eastAsia="Times New Roman" w:hAnsi="Times New Roman" w:cs="Times New Roman"/>
                <w:bCs/>
                <w:lang w:eastAsia="en-U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8EE1E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041</w:t>
            </w:r>
          </w:p>
        </w:tc>
      </w:tr>
      <w:tr w:rsidR="00BB3323" w:rsidRPr="00BB3323" w14:paraId="0A01952E"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06EAED7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A392B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rPr>
              <w:t>По с. Шошка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3F6234" w14:textId="77777777" w:rsidR="00BB3323" w:rsidRPr="00BB3323" w:rsidRDefault="00BB3323" w:rsidP="00BB3323">
            <w:pPr>
              <w:spacing w:after="0" w:line="240" w:lineRule="auto"/>
              <w:jc w:val="center"/>
              <w:rPr>
                <w:rFonts w:ascii="Times New Roman" w:eastAsia="Times New Roman" w:hAnsi="Times New Roman" w:cs="Times New Roman"/>
              </w:rPr>
            </w:pPr>
            <w:r w:rsidRPr="00BB3323">
              <w:rPr>
                <w:rFonts w:ascii="Times New Roman" w:eastAsia="Times New Roman" w:hAnsi="Times New Roman" w:cs="Times New Roman"/>
                <w:bCs/>
              </w:rPr>
              <w:t>0,142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A7068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B27E9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AFA2B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042</w:t>
            </w:r>
          </w:p>
        </w:tc>
      </w:tr>
      <w:tr w:rsidR="00BB3323" w:rsidRPr="00BB3323" w14:paraId="2263A3CD"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79C4CB9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C4584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 микрорайон – м.Чибин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7C24A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976B6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00C3A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5EF18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043</w:t>
            </w:r>
          </w:p>
        </w:tc>
      </w:tr>
      <w:tr w:rsidR="00BB3323" w:rsidRPr="00BB3323" w14:paraId="1882A4B5"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638FC3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44DE1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м. ПМК от автомобильной дороги «Вятка»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08956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1,65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5999F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2738B7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BB2B8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044</w:t>
            </w:r>
          </w:p>
        </w:tc>
      </w:tr>
      <w:tr w:rsidR="00BB3323" w:rsidRPr="00BB3323" w14:paraId="02126B6D"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66F56E1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8E883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п. Гарьинский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0C372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AC2A7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E698A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7C4FE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045</w:t>
            </w:r>
          </w:p>
        </w:tc>
      </w:tr>
      <w:tr w:rsidR="00BB3323" w:rsidRPr="00BB3323" w14:paraId="0689044B"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7AFD6B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CC109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кладбищу д. Савапиян</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4EB2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DE653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DDE3A0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654EB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046</w:t>
            </w:r>
          </w:p>
        </w:tc>
      </w:tr>
      <w:tr w:rsidR="00BB3323" w:rsidRPr="00BB3323" w14:paraId="3A39C128"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1766DD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618F1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ферме ООО «Пажга»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BBADC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06F3F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lang w:val="en-US"/>
              </w:rPr>
              <w:t>IV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8C99BC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68F2D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047</w:t>
            </w:r>
          </w:p>
        </w:tc>
      </w:tr>
      <w:tr w:rsidR="00BB3323" w:rsidRPr="00BB3323" w14:paraId="2A8663DE"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54B3F0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12B81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Дорога к огородам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72DCD0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EA077" w14:textId="77777777" w:rsidR="00BB3323" w:rsidRPr="00BB3323" w:rsidRDefault="00BB3323" w:rsidP="00BB3323">
            <w:pPr>
              <w:spacing w:after="0" w:line="240" w:lineRule="auto"/>
              <w:jc w:val="center"/>
              <w:rPr>
                <w:rFonts w:ascii="Times New Roman" w:eastAsia="Times New Roman" w:hAnsi="Times New Roman" w:cs="Times New Roman"/>
                <w:bCs/>
                <w:lang w:val="en-US"/>
              </w:rPr>
            </w:pPr>
            <w:r w:rsidRPr="00BB3323">
              <w:rPr>
                <w:rFonts w:ascii="Times New Roman" w:eastAsia="Times New Roman" w:hAnsi="Times New Roman" w:cs="Times New Roman"/>
                <w:bCs/>
                <w:lang w:val="en-US"/>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FECDC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грунтовый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29D96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048</w:t>
            </w:r>
          </w:p>
        </w:tc>
      </w:tr>
      <w:tr w:rsidR="00BB3323" w:rsidRPr="00BB3323" w14:paraId="380EC52B"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00B2038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48.</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3D4D1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Дорога к производственной базе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C46F4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ED29D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96B087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31156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049</w:t>
            </w:r>
          </w:p>
        </w:tc>
      </w:tr>
      <w:tr w:rsidR="00BB3323" w:rsidRPr="00BB3323" w14:paraId="1D2465E3"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29AED7A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9474D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сапоговаляльной фабрике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524A8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1,562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01ACE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53ED6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7FC3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050</w:t>
            </w:r>
          </w:p>
        </w:tc>
      </w:tr>
      <w:tr w:rsidR="00BB3323" w:rsidRPr="00BB3323" w14:paraId="1F48545D" w14:textId="77777777" w:rsidTr="00437836">
        <w:trPr>
          <w:trHeight w:val="146"/>
        </w:trPr>
        <w:tc>
          <w:tcPr>
            <w:tcW w:w="568" w:type="dxa"/>
            <w:tcBorders>
              <w:top w:val="single" w:sz="4" w:space="0" w:color="auto"/>
              <w:left w:val="single" w:sz="4" w:space="0" w:color="auto"/>
              <w:bottom w:val="single" w:sz="4" w:space="0" w:color="auto"/>
              <w:right w:val="single" w:sz="4" w:space="0" w:color="auto"/>
            </w:tcBorders>
            <w:vAlign w:val="center"/>
            <w:hideMark/>
          </w:tcPr>
          <w:p w14:paraId="1865720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D3879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 ул. Гагарина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04EBD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D978D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V</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FDBE2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7597A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87 228 ОП МР 051</w:t>
            </w:r>
          </w:p>
        </w:tc>
      </w:tr>
    </w:tbl>
    <w:p w14:paraId="34D93413" w14:textId="77777777" w:rsidR="00BB3323" w:rsidRPr="00BB3323" w:rsidRDefault="00BB3323" w:rsidP="00BB3323">
      <w:pPr>
        <w:spacing w:after="0" w:line="360" w:lineRule="auto"/>
        <w:jc w:val="both"/>
        <w:rPr>
          <w:rFonts w:ascii="Times New Roman" w:eastAsia="Times New Roman" w:hAnsi="Times New Roman" w:cs="Times New Roman"/>
          <w:bCs/>
          <w:i/>
        </w:rPr>
      </w:pPr>
    </w:p>
    <w:p w14:paraId="0BAF90E7" w14:textId="77777777" w:rsidR="00BB3323" w:rsidRPr="00BB3323" w:rsidRDefault="00BB3323" w:rsidP="00BB3323">
      <w:pPr>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i/>
        </w:rPr>
        <w:t xml:space="preserve">Таблица 2.2.1.2 перечень автомобильных дорог общего пользования регионального или межмуниципального значения Республики Коми по </w:t>
      </w:r>
      <w:r w:rsidRPr="00BB3323">
        <w:rPr>
          <w:rFonts w:ascii="Times New Roman" w:eastAsia="Times New Roman" w:hAnsi="Times New Roman" w:cs="Times New Roman"/>
          <w:bCs/>
          <w:i/>
          <w:kern w:val="2"/>
          <w:lang w:eastAsia="ar-SA"/>
        </w:rPr>
        <w:t>МР «Сыктывдинский»</w:t>
      </w:r>
      <w:r w:rsidRPr="00BB3323">
        <w:rPr>
          <w:rFonts w:ascii="Times New Roman" w:eastAsia="Times New Roman" w:hAnsi="Times New Roman" w:cs="Times New Roman"/>
          <w:bCs/>
          <w:i/>
        </w:rPr>
        <w:t xml:space="preserve"> по состоянию на 01.01.2020 года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1701"/>
        <w:gridCol w:w="1843"/>
        <w:gridCol w:w="992"/>
        <w:gridCol w:w="992"/>
        <w:gridCol w:w="992"/>
        <w:gridCol w:w="851"/>
        <w:gridCol w:w="709"/>
      </w:tblGrid>
      <w:tr w:rsidR="00BB3323" w:rsidRPr="00BB3323" w14:paraId="0E0D7272" w14:textId="77777777" w:rsidTr="00437836">
        <w:trPr>
          <w:trHeight w:val="274"/>
        </w:trPr>
        <w:tc>
          <w:tcPr>
            <w:tcW w:w="568"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695692C8"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 xml:space="preserve">№ </w:t>
            </w:r>
            <w:proofErr w:type="spellStart"/>
            <w:r w:rsidRPr="00BB3323">
              <w:rPr>
                <w:rFonts w:ascii="Times New Roman" w:eastAsia="Times New Roman" w:hAnsi="Times New Roman" w:cs="Times New Roman"/>
                <w:b/>
                <w:bCs/>
                <w:sz w:val="20"/>
                <w:szCs w:val="20"/>
              </w:rPr>
              <w:t>п.п</w:t>
            </w:r>
            <w:proofErr w:type="spellEnd"/>
            <w:r w:rsidRPr="00BB3323">
              <w:rPr>
                <w:rFonts w:ascii="Times New Roman" w:eastAsia="Times New Roman" w:hAnsi="Times New Roman" w:cs="Times New Roman"/>
                <w:b/>
                <w:bCs/>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3949EA95"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Идентификационный номер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63B92D7E"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Наименование автомобильных дорог</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52133308"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Граница автомобильной дороги (участков) в пределах административно-территориального образования (от км до км)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4599A833"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p w14:paraId="32D694C1"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Категория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6D157CFD"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Протяженность, км</w:t>
            </w:r>
          </w:p>
        </w:tc>
        <w:tc>
          <w:tcPr>
            <w:tcW w:w="2552" w:type="dxa"/>
            <w:gridSpan w:val="3"/>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C68DDAF"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В т.ч. по типам покрытий</w:t>
            </w:r>
          </w:p>
        </w:tc>
      </w:tr>
      <w:tr w:rsidR="00BB3323" w:rsidRPr="00BB3323" w14:paraId="1CA09457" w14:textId="77777777" w:rsidTr="00437836">
        <w:trPr>
          <w:trHeight w:val="100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4EC3A3C"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82D9D3"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EB5F2C"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AF0DED"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B60901"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841EEB"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EA2CFA5"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усовершенствованный</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704E893"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переходный</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25B1E27"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грунтовый</w:t>
            </w:r>
          </w:p>
        </w:tc>
      </w:tr>
      <w:tr w:rsidR="00BB3323" w:rsidRPr="00BB3323" w14:paraId="276DEA40" w14:textId="77777777" w:rsidTr="00437836">
        <w:trPr>
          <w:trHeight w:val="1020"/>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677CBC"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291BCD"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87Р-001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1C69B5"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 xml:space="preserve">Сыктывкар - Ухта - Печора - Усинск - Нарьян-Мар </w:t>
            </w:r>
            <w:r w:rsidRPr="00BB3323">
              <w:rPr>
                <w:rFonts w:ascii="Times New Roman" w:eastAsia="Times New Roman" w:hAnsi="Times New Roman" w:cs="Times New Roman"/>
                <w:bCs/>
                <w:sz w:val="20"/>
                <w:szCs w:val="20"/>
              </w:rPr>
              <w:t xml:space="preserve">на </w:t>
            </w:r>
            <w:proofErr w:type="gramStart"/>
            <w:r w:rsidRPr="00BB3323">
              <w:rPr>
                <w:rFonts w:ascii="Times New Roman" w:eastAsia="Times New Roman" w:hAnsi="Times New Roman" w:cs="Times New Roman"/>
                <w:bCs/>
                <w:sz w:val="20"/>
                <w:szCs w:val="20"/>
              </w:rPr>
              <w:t>участке  Сыктывкар</w:t>
            </w:r>
            <w:proofErr w:type="gramEnd"/>
            <w:r w:rsidRPr="00BB3323">
              <w:rPr>
                <w:rFonts w:ascii="Times New Roman" w:eastAsia="Times New Roman" w:hAnsi="Times New Roman" w:cs="Times New Roman"/>
                <w:bCs/>
                <w:sz w:val="20"/>
                <w:szCs w:val="20"/>
              </w:rPr>
              <w:t xml:space="preserve"> - Ухта, в том числе:</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FFD41"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23,203 км до 51,663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735871"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III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4B8DF"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28,460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52A57"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28,460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3611A9"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507A3B"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429C54C0" w14:textId="77777777" w:rsidTr="00437836">
        <w:trPr>
          <w:trHeight w:val="75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EC0514C"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FBA55A"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B03583E"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автомобильная дорога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5D27C1"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 xml:space="preserve">от 23,203 км до 42,650 </w:t>
            </w:r>
            <w:proofErr w:type="gramStart"/>
            <w:r w:rsidRPr="00BB3323">
              <w:rPr>
                <w:rFonts w:ascii="Times New Roman" w:eastAsia="Times New Roman" w:hAnsi="Times New Roman" w:cs="Times New Roman"/>
                <w:bCs/>
                <w:sz w:val="20"/>
                <w:szCs w:val="20"/>
              </w:rPr>
              <w:t xml:space="preserve">км;   </w:t>
            </w:r>
            <w:proofErr w:type="gramEnd"/>
            <w:r w:rsidRPr="00BB3323">
              <w:rPr>
                <w:rFonts w:ascii="Times New Roman" w:eastAsia="Times New Roman" w:hAnsi="Times New Roman" w:cs="Times New Roman"/>
                <w:bCs/>
                <w:sz w:val="20"/>
                <w:szCs w:val="20"/>
              </w:rPr>
              <w:t xml:space="preserve">                            от 43,1903 км до 51,663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CAD9CD"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125A4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27,920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E103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27,920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61C1B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13CF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09B90ED9" w14:textId="77777777" w:rsidTr="00437836">
        <w:trPr>
          <w:trHeight w:val="6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26C2A1D"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983E48"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D99F5ED"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совмещенный мост через р. Вычегда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C3E2E"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42,650 км до 43,1903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6A6B66"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713CD"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0,5420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AF80F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0,5399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F2F68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90D88"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0,0000</w:t>
            </w:r>
          </w:p>
        </w:tc>
      </w:tr>
      <w:tr w:rsidR="00BB3323" w:rsidRPr="00BB3323" w14:paraId="1BAB4BD0" w14:textId="77777777" w:rsidTr="00437836">
        <w:trPr>
          <w:trHeight w:val="1005"/>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B58CD"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A6C43"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87Р-001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E84498"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Сыктывкар - Ухта - Печора - Усинск - Нарьян-Мар</w:t>
            </w:r>
            <w:r w:rsidRPr="00BB3323">
              <w:rPr>
                <w:rFonts w:ascii="Times New Roman" w:eastAsia="Times New Roman" w:hAnsi="Times New Roman" w:cs="Times New Roman"/>
                <w:bCs/>
                <w:sz w:val="20"/>
                <w:szCs w:val="20"/>
              </w:rPr>
              <w:t xml:space="preserve"> на участке Обход г. Сыктывкара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C5788"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 xml:space="preserve">от 0,025 км до 9,191 </w:t>
            </w:r>
            <w:proofErr w:type="gramStart"/>
            <w:r w:rsidRPr="00BB3323">
              <w:rPr>
                <w:rFonts w:ascii="Times New Roman" w:eastAsia="Times New Roman" w:hAnsi="Times New Roman" w:cs="Times New Roman"/>
                <w:bCs/>
                <w:sz w:val="20"/>
                <w:szCs w:val="20"/>
              </w:rPr>
              <w:t xml:space="preserve">км;   </w:t>
            </w:r>
            <w:proofErr w:type="gramEnd"/>
            <w:r w:rsidRPr="00BB3323">
              <w:rPr>
                <w:rFonts w:ascii="Times New Roman" w:eastAsia="Times New Roman" w:hAnsi="Times New Roman" w:cs="Times New Roman"/>
                <w:bCs/>
                <w:sz w:val="20"/>
                <w:szCs w:val="20"/>
              </w:rPr>
              <w:t xml:space="preserve">           от 15,967 км до 16,948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D6CDDB"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40F0B"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10,147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1F395"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10,147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A8C20"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EE57CD"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1C94881A" w14:textId="77777777" w:rsidTr="00437836">
        <w:trPr>
          <w:trHeight w:val="1065"/>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82A1B"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4027C"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A01D20" w14:textId="77777777" w:rsidR="00BB3323" w:rsidRPr="00BB3323" w:rsidRDefault="00BB3323" w:rsidP="00BB3323">
            <w:pPr>
              <w:spacing w:after="0" w:line="240" w:lineRule="auto"/>
              <w:jc w:val="center"/>
              <w:rPr>
                <w:rFonts w:ascii="Times New Roman" w:eastAsia="Times New Roman" w:hAnsi="Times New Roman" w:cs="Times New Roman"/>
                <w:b/>
                <w:color w:val="000000"/>
                <w:sz w:val="20"/>
                <w:szCs w:val="20"/>
              </w:rPr>
            </w:pPr>
            <w:r w:rsidRPr="00BB3323">
              <w:rPr>
                <w:rFonts w:ascii="Times New Roman" w:eastAsia="Times New Roman" w:hAnsi="Times New Roman" w:cs="Times New Roman"/>
                <w:b/>
                <w:color w:val="000000"/>
                <w:sz w:val="20"/>
                <w:szCs w:val="20"/>
              </w:rPr>
              <w:t>Краснозатонский - Нювчим - Яснэг от автомобильной дороги Сыктывкар - Троицко-Печорск</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A1270"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от 10,482 км до 64,534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F24D45"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8B303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54,052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4F017"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27,529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3B7AD8"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7,100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E49E2A" w14:textId="77777777" w:rsidR="00BB3323" w:rsidRPr="00BB3323" w:rsidRDefault="00BB3323" w:rsidP="00BB3323">
            <w:pPr>
              <w:spacing w:after="0" w:line="240" w:lineRule="auto"/>
              <w:ind w:firstLine="709"/>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19,423</w:t>
            </w:r>
          </w:p>
        </w:tc>
      </w:tr>
      <w:tr w:rsidR="00BB3323" w:rsidRPr="00BB3323" w14:paraId="7BF929C8" w14:textId="77777777" w:rsidTr="00437836">
        <w:trPr>
          <w:trHeight w:val="1965"/>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614EE"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CDACDF"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6DF2FA" w14:textId="77777777" w:rsidR="00BB3323" w:rsidRPr="00BB3323" w:rsidRDefault="00BB3323" w:rsidP="00BB3323">
            <w:pPr>
              <w:spacing w:after="0" w:line="240" w:lineRule="auto"/>
              <w:jc w:val="center"/>
              <w:rPr>
                <w:rFonts w:ascii="Times New Roman" w:eastAsia="Times New Roman" w:hAnsi="Times New Roman" w:cs="Times New Roman"/>
                <w:b/>
                <w:color w:val="000000"/>
                <w:sz w:val="20"/>
                <w:szCs w:val="20"/>
              </w:rPr>
            </w:pPr>
            <w:r w:rsidRPr="00BB3323">
              <w:rPr>
                <w:rFonts w:ascii="Times New Roman" w:eastAsia="Times New Roman" w:hAnsi="Times New Roman" w:cs="Times New Roman"/>
                <w:b/>
                <w:color w:val="000000"/>
                <w:sz w:val="20"/>
                <w:szCs w:val="20"/>
              </w:rPr>
              <w:t>Железнодорожная станция «Язель» - Позялэм - Кожмудор - Тыдор от автомобильной дороги Сыктывкар - Ухта - Печора - Усинск - Нарьян-Мар до автомобильной дороги Вогваздино - Яренск</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F4658"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от 0,02852 км до 37,33919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0AA2E3"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7E7A9"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37,311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F0859"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37,311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022E3"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72F2B"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463CACA5" w14:textId="77777777" w:rsidTr="00437836">
        <w:trPr>
          <w:trHeight w:val="75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4E175"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0A0C76"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8CE53B"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 xml:space="preserve">Мостовой переход через р. </w:t>
            </w:r>
            <w:proofErr w:type="spellStart"/>
            <w:r w:rsidRPr="00BB3323">
              <w:rPr>
                <w:rFonts w:ascii="Times New Roman" w:eastAsia="Times New Roman" w:hAnsi="Times New Roman" w:cs="Times New Roman"/>
                <w:b/>
                <w:sz w:val="20"/>
                <w:szCs w:val="20"/>
              </w:rPr>
              <w:t>Кылтымью</w:t>
            </w:r>
            <w:proofErr w:type="spellEnd"/>
            <w:r w:rsidRPr="00BB3323">
              <w:rPr>
                <w:rFonts w:ascii="Times New Roman" w:eastAsia="Times New Roman" w:hAnsi="Times New Roman" w:cs="Times New Roman"/>
                <w:bCs/>
                <w:sz w:val="20"/>
                <w:szCs w:val="20"/>
              </w:rPr>
              <w:t xml:space="preserve"> от автомобильной дороги "Вятка"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2E486"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 xml:space="preserve">от 0,000 </w:t>
            </w:r>
            <w:proofErr w:type="gramStart"/>
            <w:r w:rsidRPr="00BB3323">
              <w:rPr>
                <w:rFonts w:ascii="Times New Roman" w:eastAsia="Times New Roman" w:hAnsi="Times New Roman" w:cs="Times New Roman"/>
                <w:bCs/>
                <w:sz w:val="20"/>
                <w:szCs w:val="20"/>
              </w:rPr>
              <w:t>км  до</w:t>
            </w:r>
            <w:proofErr w:type="gramEnd"/>
            <w:r w:rsidRPr="00BB3323">
              <w:rPr>
                <w:rFonts w:ascii="Times New Roman" w:eastAsia="Times New Roman" w:hAnsi="Times New Roman" w:cs="Times New Roman"/>
                <w:bCs/>
                <w:sz w:val="20"/>
                <w:szCs w:val="20"/>
              </w:rPr>
              <w:t xml:space="preserve"> 0,500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A539"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04C8F"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0,500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5CB70"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0,500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BA581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21A02"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1B047B6F" w14:textId="77777777" w:rsidTr="00437836">
        <w:trPr>
          <w:trHeight w:val="735"/>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B821C4"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41E4A"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3ADEA9" w14:textId="77777777" w:rsidR="00BB3323" w:rsidRPr="00BB3323" w:rsidRDefault="00BB3323" w:rsidP="00BB3323">
            <w:pPr>
              <w:spacing w:after="0" w:line="240" w:lineRule="auto"/>
              <w:ind w:firstLine="709"/>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Подъезд к аэропорту "Сыктывкар"</w:t>
            </w:r>
            <w:r w:rsidRPr="00BB3323">
              <w:rPr>
                <w:rFonts w:ascii="Times New Roman" w:eastAsia="Times New Roman" w:hAnsi="Times New Roman" w:cs="Times New Roman"/>
                <w:bCs/>
                <w:sz w:val="20"/>
                <w:szCs w:val="20"/>
              </w:rPr>
              <w:t xml:space="preserve"> от автомобильной дороги "Вятка"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7CFB2C"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0,060 км до 5,624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C918A"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82AB5"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5,564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B37D8"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5,564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A4E5C"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CE0A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5A7032B6" w14:textId="77777777" w:rsidTr="00437836">
        <w:trPr>
          <w:trHeight w:val="75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00D58"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0CAF67"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B1D25E"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Подъезд к с. Ыб</w:t>
            </w:r>
            <w:r w:rsidRPr="00BB3323">
              <w:rPr>
                <w:rFonts w:ascii="Times New Roman" w:eastAsia="Times New Roman" w:hAnsi="Times New Roman" w:cs="Times New Roman"/>
                <w:bCs/>
                <w:sz w:val="20"/>
                <w:szCs w:val="20"/>
              </w:rPr>
              <w:t xml:space="preserve"> от автомобильной дороги "Вятка"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032B8"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proofErr w:type="gramStart"/>
            <w:r w:rsidRPr="00BB3323">
              <w:rPr>
                <w:rFonts w:ascii="Times New Roman" w:eastAsia="Times New Roman" w:hAnsi="Times New Roman" w:cs="Times New Roman"/>
                <w:bCs/>
                <w:sz w:val="20"/>
                <w:szCs w:val="20"/>
              </w:rPr>
              <w:t>от  0,060</w:t>
            </w:r>
            <w:proofErr w:type="gramEnd"/>
            <w:r w:rsidRPr="00BB3323">
              <w:rPr>
                <w:rFonts w:ascii="Times New Roman" w:eastAsia="Times New Roman" w:hAnsi="Times New Roman" w:cs="Times New Roman"/>
                <w:bCs/>
                <w:sz w:val="20"/>
                <w:szCs w:val="20"/>
              </w:rPr>
              <w:t xml:space="preserve"> км  до 4,889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69D20"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6BE2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4,829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78A1DF"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4,829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6D675"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BE1674"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7B479A30" w14:textId="77777777" w:rsidTr="00437836">
        <w:trPr>
          <w:trHeight w:val="117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565067"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7428F"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A111D6"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Подъезд к с. Палевицы</w:t>
            </w:r>
            <w:r w:rsidRPr="00BB3323">
              <w:rPr>
                <w:rFonts w:ascii="Times New Roman" w:eastAsia="Times New Roman" w:hAnsi="Times New Roman" w:cs="Times New Roman"/>
                <w:bCs/>
                <w:sz w:val="20"/>
                <w:szCs w:val="20"/>
              </w:rPr>
              <w:t xml:space="preserve"> от автомобильной дороги Сыктывкар - Ухта - Печора - Усинск - </w:t>
            </w:r>
            <w:proofErr w:type="spellStart"/>
            <w:r w:rsidRPr="00BB3323">
              <w:rPr>
                <w:rFonts w:ascii="Times New Roman" w:eastAsia="Times New Roman" w:hAnsi="Times New Roman" w:cs="Times New Roman"/>
                <w:bCs/>
                <w:sz w:val="20"/>
                <w:szCs w:val="20"/>
              </w:rPr>
              <w:t>Нарья</w:t>
            </w:r>
            <w:proofErr w:type="spellEnd"/>
            <w:r w:rsidRPr="00BB3323">
              <w:rPr>
                <w:rFonts w:ascii="Times New Roman" w:eastAsia="Times New Roman" w:hAnsi="Times New Roman" w:cs="Times New Roman"/>
                <w:bCs/>
                <w:sz w:val="20"/>
                <w:szCs w:val="20"/>
              </w:rPr>
              <w:t>-Мар</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3606D2"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0,015 км до 12,103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09C74"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ED2C7"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12,088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98DE75"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12,088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9AF0E4"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8321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7A1BB8B5" w14:textId="77777777" w:rsidTr="00437836">
        <w:trPr>
          <w:trHeight w:val="81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315DB"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A341E"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CE60A1"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 xml:space="preserve">Подъезд к с. Шошка </w:t>
            </w:r>
            <w:r w:rsidRPr="00BB3323">
              <w:rPr>
                <w:rFonts w:ascii="Times New Roman" w:eastAsia="Times New Roman" w:hAnsi="Times New Roman" w:cs="Times New Roman"/>
                <w:bCs/>
                <w:sz w:val="20"/>
                <w:szCs w:val="20"/>
              </w:rPr>
              <w:t xml:space="preserve">от автомобильной дороги Краснозатонский </w:t>
            </w:r>
            <w:r w:rsidRPr="00BB3323">
              <w:rPr>
                <w:rFonts w:ascii="Times New Roman" w:eastAsia="Times New Roman" w:hAnsi="Times New Roman" w:cs="Times New Roman"/>
                <w:bCs/>
                <w:sz w:val="20"/>
                <w:szCs w:val="20"/>
              </w:rPr>
              <w:lastRenderedPageBreak/>
              <w:t>- Нювчим - Яснэг</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5DD28A"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lastRenderedPageBreak/>
              <w:t>от 0,015 км до 0,330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62A7A3"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5F83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0,315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FA128"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0,315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665332"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9292F0"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16A8CBCE" w14:textId="77777777" w:rsidTr="00437836">
        <w:trPr>
          <w:trHeight w:val="78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89E873"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73E73"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37DDE"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 xml:space="preserve">Подъезд к детскому санаторию "Лэзым" </w:t>
            </w:r>
            <w:r w:rsidRPr="00BB3323">
              <w:rPr>
                <w:rFonts w:ascii="Times New Roman" w:eastAsia="Times New Roman" w:hAnsi="Times New Roman" w:cs="Times New Roman"/>
                <w:bCs/>
                <w:sz w:val="20"/>
                <w:szCs w:val="20"/>
              </w:rPr>
              <w:t>от автомобильной дороги "Вятка"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0A16A"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0,034 км до 1,759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CD2B68"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7350E"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1,725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8B5917"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1,725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E59CA0"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B674B9"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7B461188" w14:textId="77777777" w:rsidTr="00437836">
        <w:trPr>
          <w:trHeight w:val="75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9F5535"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4B502"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F0F701"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
                <w:sz w:val="20"/>
                <w:szCs w:val="20"/>
              </w:rPr>
              <w:t>Подъезд к с. Лэзым</w:t>
            </w:r>
            <w:r w:rsidRPr="00BB3323">
              <w:rPr>
                <w:rFonts w:ascii="Times New Roman" w:eastAsia="Times New Roman" w:hAnsi="Times New Roman" w:cs="Times New Roman"/>
                <w:bCs/>
                <w:sz w:val="20"/>
                <w:szCs w:val="20"/>
              </w:rPr>
              <w:t xml:space="preserve"> от автомобильной дороги "Вятка"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09CB5"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от 0,022 км до 0,415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C8A034"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6933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0,393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3A0116"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0,393</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48A8F7"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7153A"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0BE5DF66" w14:textId="77777777" w:rsidTr="00437836">
        <w:trPr>
          <w:trHeight w:val="105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B88D7"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5D7274"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87 ОП РЗ 87К-022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FC9785" w14:textId="77777777" w:rsidR="00BB3323" w:rsidRPr="00BB3323" w:rsidRDefault="00BB3323" w:rsidP="00BB3323">
            <w:pPr>
              <w:spacing w:after="0" w:line="240" w:lineRule="auto"/>
              <w:jc w:val="center"/>
              <w:rPr>
                <w:rFonts w:ascii="Times New Roman" w:eastAsia="Times New Roman" w:hAnsi="Times New Roman" w:cs="Times New Roman"/>
                <w:b/>
                <w:sz w:val="20"/>
                <w:szCs w:val="20"/>
              </w:rPr>
            </w:pPr>
            <w:r w:rsidRPr="00BB3323">
              <w:rPr>
                <w:rFonts w:ascii="Times New Roman" w:eastAsia="Times New Roman" w:hAnsi="Times New Roman" w:cs="Times New Roman"/>
                <w:b/>
                <w:sz w:val="20"/>
                <w:szCs w:val="20"/>
              </w:rPr>
              <w:t>Подъезд к детскому оздоровительному лагерю "Гренада"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4D98D2"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от 0,012 км до 2,293 км</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C590E"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11A5F"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2,281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D6F67" w14:textId="77777777" w:rsidR="00BB3323" w:rsidRPr="00BB3323" w:rsidRDefault="00BB3323" w:rsidP="00BB3323">
            <w:pPr>
              <w:spacing w:after="0" w:line="240" w:lineRule="auto"/>
              <w:jc w:val="center"/>
              <w:rPr>
                <w:rFonts w:ascii="Times New Roman" w:eastAsia="Times New Roman" w:hAnsi="Times New Roman" w:cs="Times New Roman"/>
                <w:color w:val="000000"/>
                <w:sz w:val="20"/>
                <w:szCs w:val="20"/>
              </w:rPr>
            </w:pPr>
            <w:r w:rsidRPr="00BB3323">
              <w:rPr>
                <w:rFonts w:ascii="Times New Roman" w:eastAsia="Times New Roman" w:hAnsi="Times New Roman" w:cs="Times New Roman"/>
                <w:bCs/>
                <w:color w:val="000000"/>
                <w:sz w:val="20"/>
                <w:szCs w:val="20"/>
              </w:rPr>
              <w:t>2,281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A78CEF"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D65E22" w14:textId="77777777" w:rsidR="00BB3323" w:rsidRPr="00BB3323" w:rsidRDefault="00BB3323" w:rsidP="00BB3323">
            <w:pPr>
              <w:spacing w:after="0" w:line="240" w:lineRule="auto"/>
              <w:jc w:val="center"/>
              <w:rPr>
                <w:rFonts w:ascii="Times New Roman" w:eastAsia="Times New Roman" w:hAnsi="Times New Roman" w:cs="Times New Roman"/>
                <w:bCs/>
                <w:color w:val="000000"/>
                <w:sz w:val="20"/>
                <w:szCs w:val="20"/>
              </w:rPr>
            </w:pPr>
            <w:r w:rsidRPr="00BB3323">
              <w:rPr>
                <w:rFonts w:ascii="Times New Roman" w:eastAsia="Times New Roman" w:hAnsi="Times New Roman" w:cs="Times New Roman"/>
                <w:bCs/>
                <w:color w:val="000000"/>
                <w:sz w:val="20"/>
                <w:szCs w:val="20"/>
              </w:rPr>
              <w:t>0,000</w:t>
            </w:r>
          </w:p>
        </w:tc>
      </w:tr>
      <w:tr w:rsidR="00BB3323" w:rsidRPr="00BB3323" w14:paraId="5FEA8831" w14:textId="77777777" w:rsidTr="00437836">
        <w:trPr>
          <w:trHeight w:val="465"/>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B80381"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6B2F3A" w14:textId="77777777" w:rsidR="00BB3323" w:rsidRPr="00BB3323" w:rsidRDefault="00BB3323" w:rsidP="00BB3323">
            <w:pPr>
              <w:spacing w:after="0" w:line="240" w:lineRule="auto"/>
              <w:ind w:firstLine="709"/>
              <w:jc w:val="center"/>
              <w:rPr>
                <w:rFonts w:ascii="Times New Roman" w:eastAsia="Times New Roman" w:hAnsi="Times New Roman" w:cs="Times New Roman"/>
                <w:b/>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F82DC" w14:textId="77777777" w:rsidR="00BB3323" w:rsidRPr="00BB3323" w:rsidRDefault="00BB3323" w:rsidP="00BB3323">
            <w:pPr>
              <w:spacing w:after="0" w:line="240" w:lineRule="auto"/>
              <w:jc w:val="both"/>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 xml:space="preserve">Всего по </w:t>
            </w:r>
            <w:r w:rsidRPr="00BB3323">
              <w:rPr>
                <w:rFonts w:ascii="Times New Roman" w:eastAsia="Times New Roman" w:hAnsi="Times New Roman" w:cs="Times New Roman"/>
                <w:b/>
                <w:bCs/>
                <w:kern w:val="2"/>
                <w:sz w:val="20"/>
                <w:szCs w:val="20"/>
                <w:lang w:eastAsia="ar-SA"/>
              </w:rPr>
              <w:t>МР «Сыктывдинский»</w:t>
            </w:r>
            <w:r w:rsidRPr="00BB3323">
              <w:rPr>
                <w:rFonts w:ascii="Times New Roman" w:eastAsia="Times New Roman" w:hAnsi="Times New Roman" w:cs="Times New Roman"/>
                <w:b/>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14C1402" w14:textId="77777777" w:rsidR="00BB3323" w:rsidRPr="00BB3323" w:rsidRDefault="00BB3323" w:rsidP="00BB3323">
            <w:pPr>
              <w:spacing w:after="0" w:line="240" w:lineRule="auto"/>
              <w:ind w:firstLine="709"/>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EA83B49"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73FF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0"/>
                <w:szCs w:val="20"/>
              </w:rPr>
            </w:pPr>
            <w:r w:rsidRPr="00BB3323">
              <w:rPr>
                <w:rFonts w:ascii="Times New Roman" w:eastAsia="Times New Roman" w:hAnsi="Times New Roman" w:cs="Times New Roman"/>
                <w:b/>
                <w:color w:val="000000"/>
                <w:sz w:val="20"/>
                <w:szCs w:val="20"/>
              </w:rPr>
              <w:t>157,665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D502E" w14:textId="77777777" w:rsidR="00BB3323" w:rsidRPr="00BB3323" w:rsidRDefault="00BB3323" w:rsidP="00BB3323">
            <w:pPr>
              <w:spacing w:after="0" w:line="240" w:lineRule="auto"/>
              <w:jc w:val="center"/>
              <w:rPr>
                <w:rFonts w:ascii="Times New Roman" w:eastAsia="Times New Roman" w:hAnsi="Times New Roman" w:cs="Times New Roman"/>
                <w:b/>
                <w:color w:val="000000"/>
                <w:sz w:val="20"/>
                <w:szCs w:val="20"/>
              </w:rPr>
            </w:pPr>
            <w:r w:rsidRPr="00BB3323">
              <w:rPr>
                <w:rFonts w:ascii="Times New Roman" w:eastAsia="Times New Roman" w:hAnsi="Times New Roman" w:cs="Times New Roman"/>
                <w:b/>
                <w:color w:val="000000"/>
                <w:sz w:val="20"/>
                <w:szCs w:val="20"/>
              </w:rPr>
              <w:t>131,142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D9B4C6" w14:textId="77777777" w:rsidR="00BB3323" w:rsidRPr="00BB3323" w:rsidRDefault="00BB3323" w:rsidP="00BB3323">
            <w:pPr>
              <w:spacing w:after="0" w:line="240" w:lineRule="auto"/>
              <w:jc w:val="center"/>
              <w:rPr>
                <w:rFonts w:ascii="Times New Roman" w:eastAsia="Times New Roman" w:hAnsi="Times New Roman" w:cs="Times New Roman"/>
                <w:b/>
                <w:color w:val="000000"/>
                <w:sz w:val="20"/>
                <w:szCs w:val="20"/>
              </w:rPr>
            </w:pPr>
            <w:r w:rsidRPr="00BB3323">
              <w:rPr>
                <w:rFonts w:ascii="Times New Roman" w:eastAsia="Times New Roman" w:hAnsi="Times New Roman" w:cs="Times New Roman"/>
                <w:b/>
                <w:color w:val="000000"/>
                <w:sz w:val="20"/>
                <w:szCs w:val="20"/>
              </w:rPr>
              <w:t>7,100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8F561" w14:textId="77777777" w:rsidR="00BB3323" w:rsidRPr="00BB3323" w:rsidRDefault="00BB3323" w:rsidP="00BB3323">
            <w:pPr>
              <w:spacing w:after="0" w:line="240" w:lineRule="auto"/>
              <w:jc w:val="center"/>
              <w:rPr>
                <w:rFonts w:ascii="Times New Roman" w:eastAsia="Times New Roman" w:hAnsi="Times New Roman" w:cs="Times New Roman"/>
                <w:b/>
                <w:color w:val="000000"/>
                <w:sz w:val="20"/>
                <w:szCs w:val="20"/>
              </w:rPr>
            </w:pPr>
            <w:r w:rsidRPr="00BB3323">
              <w:rPr>
                <w:rFonts w:ascii="Times New Roman" w:eastAsia="Times New Roman" w:hAnsi="Times New Roman" w:cs="Times New Roman"/>
                <w:b/>
                <w:color w:val="000000"/>
                <w:sz w:val="20"/>
                <w:szCs w:val="20"/>
              </w:rPr>
              <w:t>19,423</w:t>
            </w:r>
          </w:p>
        </w:tc>
      </w:tr>
      <w:tr w:rsidR="00BB3323" w:rsidRPr="00BB3323" w14:paraId="1B0FD543" w14:textId="77777777" w:rsidTr="00437836">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77A6AD" w14:textId="77777777" w:rsidR="00BB3323" w:rsidRPr="00BB3323" w:rsidRDefault="00BB3323" w:rsidP="00BB3323">
            <w:pPr>
              <w:spacing w:after="0" w:line="240" w:lineRule="auto"/>
              <w:ind w:firstLine="709"/>
              <w:jc w:val="center"/>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223BF"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623B9D"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95DF16"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9C1BCB"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E31B8D"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A4E424"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D0EC8D"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r>
      <w:tr w:rsidR="00BB3323" w:rsidRPr="00BB3323" w14:paraId="4F93D418" w14:textId="77777777" w:rsidTr="00437836">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751E5E"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II</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1ACA60"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D290A0" w14:textId="77777777" w:rsidR="00BB3323" w:rsidRPr="00BB3323" w:rsidRDefault="00BB3323" w:rsidP="00BB3323">
            <w:pPr>
              <w:spacing w:after="0" w:line="240" w:lineRule="auto"/>
              <w:ind w:firstLine="709"/>
              <w:jc w:val="center"/>
              <w:rPr>
                <w:rFonts w:ascii="Times New Roman" w:eastAsia="Times New Roman" w:hAnsi="Times New Roman" w:cs="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33C77"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338243" w14:textId="77777777" w:rsidR="00BB3323" w:rsidRPr="00BB3323" w:rsidRDefault="00BB3323" w:rsidP="00BB3323">
            <w:pPr>
              <w:spacing w:after="0" w:line="240" w:lineRule="auto"/>
              <w:jc w:val="center"/>
              <w:rPr>
                <w:rFonts w:ascii="Times New Roman" w:eastAsia="Times New Roman" w:hAnsi="Times New Roman" w:cs="Times New Roman"/>
                <w:b/>
                <w:sz w:val="20"/>
                <w:szCs w:val="20"/>
              </w:rPr>
            </w:pPr>
            <w:r w:rsidRPr="00BB3323">
              <w:rPr>
                <w:rFonts w:ascii="Times New Roman" w:eastAsia="Times New Roman" w:hAnsi="Times New Roman" w:cs="Times New Roman"/>
                <w:b/>
                <w:sz w:val="20"/>
                <w:szCs w:val="20"/>
              </w:rPr>
              <w:t>II</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1926CC"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16,211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F22DAA"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CE8629"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FD9D99"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r>
      <w:tr w:rsidR="00BB3323" w:rsidRPr="00BB3323" w14:paraId="4876F81E" w14:textId="77777777" w:rsidTr="00437836">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3C6A91"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III</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D13251"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8407CB" w14:textId="77777777" w:rsidR="00BB3323" w:rsidRPr="00BB3323" w:rsidRDefault="00BB3323" w:rsidP="00BB3323">
            <w:pPr>
              <w:spacing w:after="0" w:line="240" w:lineRule="auto"/>
              <w:ind w:firstLine="709"/>
              <w:jc w:val="center"/>
              <w:rPr>
                <w:rFonts w:ascii="Times New Roman" w:eastAsia="Times New Roman" w:hAnsi="Times New Roman" w:cs="Times New Roman"/>
                <w:b/>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2BE3B1"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CADB2F" w14:textId="77777777" w:rsidR="00BB3323" w:rsidRPr="00BB3323" w:rsidRDefault="00BB3323" w:rsidP="00BB3323">
            <w:pPr>
              <w:spacing w:after="0" w:line="240" w:lineRule="auto"/>
              <w:jc w:val="center"/>
              <w:rPr>
                <w:rFonts w:ascii="Times New Roman" w:eastAsia="Times New Roman" w:hAnsi="Times New Roman" w:cs="Times New Roman"/>
                <w:b/>
                <w:sz w:val="20"/>
                <w:szCs w:val="20"/>
              </w:rPr>
            </w:pPr>
            <w:r w:rsidRPr="00BB3323">
              <w:rPr>
                <w:rFonts w:ascii="Times New Roman" w:eastAsia="Times New Roman" w:hAnsi="Times New Roman" w:cs="Times New Roman"/>
                <w:b/>
                <w:sz w:val="20"/>
                <w:szCs w:val="20"/>
              </w:rPr>
              <w:t>III</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78AC3"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28,460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A3623C"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FC7A53"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EDBCF5"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r>
      <w:tr w:rsidR="00BB3323" w:rsidRPr="00BB3323" w14:paraId="4069AC08" w14:textId="77777777" w:rsidTr="00437836">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196D25"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IV</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7CDA8A"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D8BF84"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380D8F"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6D024A" w14:textId="77777777" w:rsidR="00BB3323" w:rsidRPr="00BB3323" w:rsidRDefault="00BB3323" w:rsidP="00BB3323">
            <w:pPr>
              <w:spacing w:after="0" w:line="240" w:lineRule="auto"/>
              <w:jc w:val="center"/>
              <w:rPr>
                <w:rFonts w:ascii="Times New Roman" w:eastAsia="Times New Roman" w:hAnsi="Times New Roman" w:cs="Times New Roman"/>
                <w:b/>
                <w:sz w:val="20"/>
                <w:szCs w:val="20"/>
              </w:rPr>
            </w:pPr>
            <w:r w:rsidRPr="00BB3323">
              <w:rPr>
                <w:rFonts w:ascii="Times New Roman" w:eastAsia="Times New Roman" w:hAnsi="Times New Roman" w:cs="Times New Roman"/>
                <w:b/>
                <w:sz w:val="20"/>
                <w:szCs w:val="20"/>
              </w:rPr>
              <w:t>IV</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FD9477"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110,713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35934A"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6053AD" w14:textId="77777777" w:rsidR="00BB3323" w:rsidRPr="00BB3323" w:rsidRDefault="00BB3323" w:rsidP="00BB3323">
            <w:pPr>
              <w:spacing w:after="0" w:line="240" w:lineRule="auto"/>
              <w:ind w:firstLine="709"/>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76ECDC"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r>
      <w:tr w:rsidR="00BB3323" w:rsidRPr="00BB3323" w14:paraId="063F8BEF" w14:textId="77777777" w:rsidTr="00437836">
        <w:trPr>
          <w:trHeight w:val="315"/>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F98F57"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V</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FCCDAD"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6B5438"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8AB141" w14:textId="77777777" w:rsidR="00BB3323" w:rsidRPr="00BB3323" w:rsidRDefault="00BB3323" w:rsidP="00BB3323">
            <w:pPr>
              <w:spacing w:after="0" w:line="240" w:lineRule="auto"/>
              <w:ind w:firstLine="709"/>
              <w:jc w:val="center"/>
              <w:rPr>
                <w:rFonts w:ascii="Times New Roman" w:eastAsia="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BEB3FA" w14:textId="77777777" w:rsidR="00BB3323" w:rsidRPr="00BB3323" w:rsidRDefault="00BB3323" w:rsidP="00BB3323">
            <w:pPr>
              <w:spacing w:after="0" w:line="240" w:lineRule="auto"/>
              <w:jc w:val="center"/>
              <w:rPr>
                <w:rFonts w:ascii="Times New Roman" w:eastAsia="Times New Roman" w:hAnsi="Times New Roman" w:cs="Times New Roman"/>
                <w:b/>
                <w:sz w:val="20"/>
                <w:szCs w:val="20"/>
              </w:rPr>
            </w:pPr>
            <w:r w:rsidRPr="00BB3323">
              <w:rPr>
                <w:rFonts w:ascii="Times New Roman" w:eastAsia="Times New Roman" w:hAnsi="Times New Roman" w:cs="Times New Roman"/>
                <w:b/>
                <w:sz w:val="20"/>
                <w:szCs w:val="20"/>
              </w:rPr>
              <w:t>V</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0B3B7D" w14:textId="77777777" w:rsidR="00BB3323" w:rsidRPr="00BB3323" w:rsidRDefault="00BB3323" w:rsidP="00BB3323">
            <w:pPr>
              <w:spacing w:after="0" w:line="240" w:lineRule="auto"/>
              <w:jc w:val="center"/>
              <w:rPr>
                <w:rFonts w:ascii="Times New Roman" w:eastAsia="Times New Roman" w:hAnsi="Times New Roman" w:cs="Times New Roman"/>
                <w:sz w:val="20"/>
                <w:szCs w:val="20"/>
              </w:rPr>
            </w:pPr>
            <w:r w:rsidRPr="00BB3323">
              <w:rPr>
                <w:rFonts w:ascii="Times New Roman" w:eastAsia="Times New Roman" w:hAnsi="Times New Roman" w:cs="Times New Roman"/>
                <w:bCs/>
                <w:sz w:val="20"/>
                <w:szCs w:val="20"/>
              </w:rPr>
              <w:t>2,281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F5F0B1"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sz w:val="20"/>
                <w:szCs w:val="20"/>
              </w:rPr>
              <w:t>157,665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1F9EAD" w14:textId="77777777" w:rsidR="00BB3323" w:rsidRPr="00BB3323" w:rsidRDefault="00BB3323" w:rsidP="00BB3323">
            <w:pPr>
              <w:spacing w:after="0" w:line="240" w:lineRule="auto"/>
              <w:ind w:firstLine="709"/>
              <w:jc w:val="center"/>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172DAA" w14:textId="77777777" w:rsidR="00BB3323" w:rsidRPr="00BB3323" w:rsidRDefault="00BB3323" w:rsidP="00BB3323">
            <w:pPr>
              <w:spacing w:after="0" w:line="240" w:lineRule="auto"/>
              <w:ind w:firstLine="709"/>
              <w:jc w:val="center"/>
              <w:rPr>
                <w:rFonts w:ascii="Times New Roman" w:eastAsia="Times New Roman" w:hAnsi="Times New Roman" w:cs="Times New Roman"/>
                <w:bCs/>
                <w:sz w:val="20"/>
                <w:szCs w:val="20"/>
              </w:rPr>
            </w:pPr>
          </w:p>
        </w:tc>
      </w:tr>
    </w:tbl>
    <w:p w14:paraId="4EE7F3A4"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337AADAD"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Информация о протяженности дорог с распределением по типам покрытия представлена в таблице 2.2.1.3.</w:t>
      </w:r>
    </w:p>
    <w:p w14:paraId="04658A30" w14:textId="77777777" w:rsidR="00BB3323" w:rsidRPr="00BB3323" w:rsidRDefault="00BB3323" w:rsidP="00BB3323">
      <w:pPr>
        <w:tabs>
          <w:tab w:val="left" w:pos="993"/>
        </w:tabs>
        <w:spacing w:after="0" w:line="360" w:lineRule="auto"/>
        <w:ind w:left="720"/>
        <w:contextualSpacing/>
        <w:jc w:val="right"/>
        <w:rPr>
          <w:rFonts w:ascii="Times New Roman" w:eastAsia="Calibri" w:hAnsi="Times New Roman" w:cs="Times New Roman"/>
          <w:bCs/>
          <w:i/>
          <w:lang w:eastAsia="en-US"/>
        </w:rPr>
      </w:pPr>
      <w:r w:rsidRPr="00BB3323">
        <w:rPr>
          <w:rFonts w:ascii="Times New Roman" w:eastAsia="Calibri" w:hAnsi="Times New Roman" w:cs="Times New Roman"/>
          <w:bCs/>
          <w:i/>
          <w:lang w:eastAsia="en-US"/>
        </w:rPr>
        <w:t>Таблица 2.2.1.3. Состав автомобильных дорог МО МР «Сыктывдинский»</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3986"/>
        <w:gridCol w:w="2530"/>
        <w:gridCol w:w="2160"/>
      </w:tblGrid>
      <w:tr w:rsidR="00BB3323" w:rsidRPr="00BB3323" w14:paraId="1FB108CC" w14:textId="77777777" w:rsidTr="00437836">
        <w:tc>
          <w:tcPr>
            <w:tcW w:w="110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672F9BA"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 п/п</w:t>
            </w:r>
          </w:p>
        </w:tc>
        <w:tc>
          <w:tcPr>
            <w:tcW w:w="398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3E32771"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Тип покрытия</w:t>
            </w:r>
          </w:p>
        </w:tc>
        <w:tc>
          <w:tcPr>
            <w:tcW w:w="253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C6CEFD7"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Протяженность, км</w:t>
            </w:r>
          </w:p>
        </w:tc>
        <w:tc>
          <w:tcPr>
            <w:tcW w:w="216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A3A0A7B"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Долевой состав, %</w:t>
            </w:r>
          </w:p>
        </w:tc>
      </w:tr>
      <w:tr w:rsidR="00BB3323" w:rsidRPr="00BB3323" w14:paraId="5578C880" w14:textId="77777777" w:rsidTr="00437836">
        <w:tc>
          <w:tcPr>
            <w:tcW w:w="1106" w:type="dxa"/>
            <w:tcBorders>
              <w:top w:val="single" w:sz="4" w:space="0" w:color="auto"/>
              <w:left w:val="single" w:sz="4" w:space="0" w:color="auto"/>
              <w:bottom w:val="single" w:sz="4" w:space="0" w:color="auto"/>
              <w:right w:val="single" w:sz="4" w:space="0" w:color="auto"/>
            </w:tcBorders>
            <w:vAlign w:val="center"/>
            <w:hideMark/>
          </w:tcPr>
          <w:p w14:paraId="65AB342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3986" w:type="dxa"/>
            <w:tcBorders>
              <w:top w:val="single" w:sz="4" w:space="0" w:color="auto"/>
              <w:left w:val="single" w:sz="4" w:space="0" w:color="auto"/>
              <w:bottom w:val="single" w:sz="4" w:space="0" w:color="auto"/>
              <w:right w:val="single" w:sz="4" w:space="0" w:color="auto"/>
            </w:tcBorders>
            <w:vAlign w:val="center"/>
            <w:hideMark/>
          </w:tcPr>
          <w:p w14:paraId="73FD99C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усовершенствованный</w:t>
            </w:r>
          </w:p>
        </w:tc>
        <w:tc>
          <w:tcPr>
            <w:tcW w:w="2530" w:type="dxa"/>
            <w:tcBorders>
              <w:top w:val="single" w:sz="4" w:space="0" w:color="auto"/>
              <w:left w:val="single" w:sz="4" w:space="0" w:color="auto"/>
              <w:bottom w:val="single" w:sz="4" w:space="0" w:color="auto"/>
              <w:right w:val="single" w:sz="4" w:space="0" w:color="auto"/>
            </w:tcBorders>
            <w:hideMark/>
          </w:tcPr>
          <w:p w14:paraId="63017C0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104,271</w:t>
            </w:r>
          </w:p>
        </w:tc>
        <w:tc>
          <w:tcPr>
            <w:tcW w:w="2160" w:type="dxa"/>
            <w:tcBorders>
              <w:top w:val="single" w:sz="4" w:space="0" w:color="auto"/>
              <w:left w:val="single" w:sz="4" w:space="0" w:color="auto"/>
              <w:bottom w:val="single" w:sz="4" w:space="0" w:color="auto"/>
              <w:right w:val="single" w:sz="4" w:space="0" w:color="auto"/>
            </w:tcBorders>
            <w:hideMark/>
          </w:tcPr>
          <w:p w14:paraId="4AFFE17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49,27 %</w:t>
            </w:r>
          </w:p>
        </w:tc>
      </w:tr>
      <w:tr w:rsidR="00BB3323" w:rsidRPr="00BB3323" w14:paraId="5059B0E8" w14:textId="77777777" w:rsidTr="00437836">
        <w:tc>
          <w:tcPr>
            <w:tcW w:w="1106" w:type="dxa"/>
            <w:tcBorders>
              <w:top w:val="single" w:sz="4" w:space="0" w:color="auto"/>
              <w:left w:val="single" w:sz="4" w:space="0" w:color="auto"/>
              <w:bottom w:val="single" w:sz="4" w:space="0" w:color="auto"/>
              <w:right w:val="single" w:sz="4" w:space="0" w:color="auto"/>
            </w:tcBorders>
            <w:vAlign w:val="center"/>
            <w:hideMark/>
          </w:tcPr>
          <w:p w14:paraId="15B0BA8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3986" w:type="dxa"/>
            <w:tcBorders>
              <w:top w:val="single" w:sz="4" w:space="0" w:color="auto"/>
              <w:left w:val="single" w:sz="4" w:space="0" w:color="auto"/>
              <w:bottom w:val="single" w:sz="4" w:space="0" w:color="auto"/>
              <w:right w:val="single" w:sz="4" w:space="0" w:color="auto"/>
            </w:tcBorders>
            <w:vAlign w:val="center"/>
            <w:hideMark/>
          </w:tcPr>
          <w:p w14:paraId="37F0B9B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переходный</w:t>
            </w:r>
          </w:p>
        </w:tc>
        <w:tc>
          <w:tcPr>
            <w:tcW w:w="2530" w:type="dxa"/>
            <w:tcBorders>
              <w:top w:val="single" w:sz="4" w:space="0" w:color="auto"/>
              <w:left w:val="single" w:sz="4" w:space="0" w:color="auto"/>
              <w:bottom w:val="single" w:sz="4" w:space="0" w:color="auto"/>
              <w:right w:val="single" w:sz="4" w:space="0" w:color="auto"/>
            </w:tcBorders>
            <w:vAlign w:val="center"/>
            <w:hideMark/>
          </w:tcPr>
          <w:p w14:paraId="29107D5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35,650</w:t>
            </w:r>
          </w:p>
        </w:tc>
        <w:tc>
          <w:tcPr>
            <w:tcW w:w="2160" w:type="dxa"/>
            <w:tcBorders>
              <w:top w:val="single" w:sz="4" w:space="0" w:color="auto"/>
              <w:left w:val="single" w:sz="4" w:space="0" w:color="auto"/>
              <w:bottom w:val="single" w:sz="4" w:space="0" w:color="auto"/>
              <w:right w:val="single" w:sz="4" w:space="0" w:color="auto"/>
            </w:tcBorders>
            <w:hideMark/>
          </w:tcPr>
          <w:p w14:paraId="78A440D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16,84 %</w:t>
            </w:r>
          </w:p>
        </w:tc>
      </w:tr>
      <w:tr w:rsidR="00BB3323" w:rsidRPr="00BB3323" w14:paraId="757A8F2E" w14:textId="77777777" w:rsidTr="00437836">
        <w:tc>
          <w:tcPr>
            <w:tcW w:w="1106" w:type="dxa"/>
            <w:tcBorders>
              <w:top w:val="single" w:sz="4" w:space="0" w:color="auto"/>
              <w:left w:val="single" w:sz="4" w:space="0" w:color="auto"/>
              <w:bottom w:val="single" w:sz="4" w:space="0" w:color="auto"/>
              <w:right w:val="single" w:sz="4" w:space="0" w:color="auto"/>
            </w:tcBorders>
            <w:vAlign w:val="center"/>
            <w:hideMark/>
          </w:tcPr>
          <w:p w14:paraId="1BE4A4E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3986" w:type="dxa"/>
            <w:tcBorders>
              <w:top w:val="single" w:sz="4" w:space="0" w:color="auto"/>
              <w:left w:val="single" w:sz="4" w:space="0" w:color="auto"/>
              <w:bottom w:val="single" w:sz="4" w:space="0" w:color="auto"/>
              <w:right w:val="single" w:sz="4" w:space="0" w:color="auto"/>
            </w:tcBorders>
            <w:vAlign w:val="center"/>
            <w:hideMark/>
          </w:tcPr>
          <w:p w14:paraId="2D96E59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грунтовый</w:t>
            </w:r>
          </w:p>
        </w:tc>
        <w:tc>
          <w:tcPr>
            <w:tcW w:w="2530" w:type="dxa"/>
            <w:tcBorders>
              <w:top w:val="single" w:sz="4" w:space="0" w:color="auto"/>
              <w:left w:val="single" w:sz="4" w:space="0" w:color="auto"/>
              <w:bottom w:val="single" w:sz="4" w:space="0" w:color="auto"/>
              <w:right w:val="single" w:sz="4" w:space="0" w:color="auto"/>
            </w:tcBorders>
            <w:vAlign w:val="center"/>
            <w:hideMark/>
          </w:tcPr>
          <w:p w14:paraId="10F3C4F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71,730</w:t>
            </w:r>
          </w:p>
        </w:tc>
        <w:tc>
          <w:tcPr>
            <w:tcW w:w="2160" w:type="dxa"/>
            <w:tcBorders>
              <w:top w:val="single" w:sz="4" w:space="0" w:color="auto"/>
              <w:left w:val="single" w:sz="4" w:space="0" w:color="auto"/>
              <w:bottom w:val="single" w:sz="4" w:space="0" w:color="auto"/>
              <w:right w:val="single" w:sz="4" w:space="0" w:color="auto"/>
            </w:tcBorders>
            <w:hideMark/>
          </w:tcPr>
          <w:p w14:paraId="72D877D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33,89 %</w:t>
            </w:r>
          </w:p>
        </w:tc>
      </w:tr>
      <w:tr w:rsidR="00BB3323" w:rsidRPr="00BB3323" w14:paraId="5A5FCA6C" w14:textId="77777777" w:rsidTr="00437836">
        <w:tc>
          <w:tcPr>
            <w:tcW w:w="5092" w:type="dxa"/>
            <w:gridSpan w:val="2"/>
            <w:tcBorders>
              <w:top w:val="single" w:sz="4" w:space="0" w:color="auto"/>
              <w:left w:val="single" w:sz="4" w:space="0" w:color="auto"/>
              <w:bottom w:val="single" w:sz="4" w:space="0" w:color="auto"/>
              <w:right w:val="single" w:sz="4" w:space="0" w:color="auto"/>
            </w:tcBorders>
            <w:vAlign w:val="center"/>
            <w:hideMark/>
          </w:tcPr>
          <w:p w14:paraId="79D3BF55"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Итого:</w:t>
            </w:r>
          </w:p>
        </w:tc>
        <w:tc>
          <w:tcPr>
            <w:tcW w:w="2530" w:type="dxa"/>
            <w:tcBorders>
              <w:top w:val="single" w:sz="4" w:space="0" w:color="auto"/>
              <w:left w:val="single" w:sz="4" w:space="0" w:color="auto"/>
              <w:bottom w:val="single" w:sz="4" w:space="0" w:color="auto"/>
              <w:right w:val="single" w:sz="4" w:space="0" w:color="auto"/>
            </w:tcBorders>
            <w:vAlign w:val="center"/>
            <w:hideMark/>
          </w:tcPr>
          <w:p w14:paraId="4B60282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211,651</w:t>
            </w:r>
          </w:p>
        </w:tc>
        <w:tc>
          <w:tcPr>
            <w:tcW w:w="2160" w:type="dxa"/>
            <w:tcBorders>
              <w:top w:val="single" w:sz="4" w:space="0" w:color="auto"/>
              <w:left w:val="single" w:sz="4" w:space="0" w:color="auto"/>
              <w:bottom w:val="single" w:sz="4" w:space="0" w:color="auto"/>
              <w:right w:val="single" w:sz="4" w:space="0" w:color="auto"/>
            </w:tcBorders>
            <w:hideMark/>
          </w:tcPr>
          <w:p w14:paraId="42F2096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100 %</w:t>
            </w:r>
          </w:p>
        </w:tc>
      </w:tr>
    </w:tbl>
    <w:p w14:paraId="27E583CD"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2AFE1EE6"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Большинство дорог общего пользования местного значения имеют усовершенствованный тип покрытия. </w:t>
      </w:r>
    </w:p>
    <w:p w14:paraId="71F425B5"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условиях ограниченного финансирования дорожных работ с каждым годом увеличивается протяженность дорог, требующих реконструкции, капитального ремонта и ремонта.</w:t>
      </w:r>
    </w:p>
    <w:p w14:paraId="3E578DE2"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 состоянию на «01» января 2020 г. общая протяженность автомобильных дорог составляет 211,641 км., из них 130,9 км., что составляет 61,85% дорог, не отвечающих нормативным требованиям.</w:t>
      </w:r>
    </w:p>
    <w:p w14:paraId="3FEAFE21"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В целях снижения доли протяженности дорог, не отвечающих нормативным требованиям, ежегодно выполняются ремонтные работы по укреплению дорожной одежды </w:t>
      </w:r>
      <w:r w:rsidRPr="00BB3323">
        <w:rPr>
          <w:rFonts w:ascii="Times New Roman" w:eastAsia="Times New Roman" w:hAnsi="Times New Roman" w:cs="Times New Roman"/>
          <w:bCs/>
          <w:sz w:val="24"/>
          <w:szCs w:val="24"/>
        </w:rPr>
        <w:lastRenderedPageBreak/>
        <w:t>путем добавления дополнительного материала на дорогах с переходным типом покрытия, а также ямочный и ремонт картами на дорогах с асфальтобетонным покрытием. Помимо содержания, дополнительно   осуществляются вырубка кустарников вдоль полосы отвода.</w:t>
      </w:r>
    </w:p>
    <w:p w14:paraId="35240876"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По народным проектам в сфере дорожной деятельности в 2017 г. проведено восстановление остановочных комплексов на автомобильных дорогах: «По с. Лэзым», «По с. Выльгорт». В 2018 г. проведен ремонт автомобильных дорог: «с. Озёл – граница Сыктывдинского района», «По с. Шошка», «Подъезд к пст. «Яснэг». </w:t>
      </w:r>
    </w:p>
    <w:p w14:paraId="426573DA"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Ежегодно заключаются муниципальные контракты на содержание автомобильных дорог общего пользования местного значения, а также сельским поселениям передаются полномочия по содержанию автомобильных дорог протяженностью 211,641 км. Число подрядных организаций привлекаемых к содержанию автомобильных дорог в рамках муниципальных контрактов – 4 (АО «Коми дорожная компания», ИП Попов А.Н., ИП Вологдин Д.А., ИП Кравчук Р.А.), в рамках реализации принятых полномочий в сфере дорожной деятельности, сельскими поселениями привлекаются подрядные организации из числа местных предпринимателей.</w:t>
      </w:r>
    </w:p>
    <w:p w14:paraId="491A5BFE" w14:textId="77777777" w:rsidR="00BB3323" w:rsidRPr="00BB3323" w:rsidRDefault="00BB3323" w:rsidP="00A21D48">
      <w:pPr>
        <w:widowControl w:val="0"/>
        <w:numPr>
          <w:ilvl w:val="2"/>
          <w:numId w:val="6"/>
        </w:numPr>
        <w:spacing w:before="120" w:after="120" w:line="360" w:lineRule="auto"/>
        <w:jc w:val="both"/>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Общественный пассажирский транспорт</w:t>
      </w:r>
    </w:p>
    <w:p w14:paraId="13480B66" w14:textId="77777777" w:rsidR="00BB3323" w:rsidRPr="00BB3323" w:rsidRDefault="00BB3323" w:rsidP="00BB3323">
      <w:pPr>
        <w:widowControl w:val="0"/>
        <w:spacing w:before="120" w:after="120" w:line="360" w:lineRule="auto"/>
        <w:ind w:left="360"/>
        <w:jc w:val="both"/>
        <w:rPr>
          <w:rFonts w:ascii="Times New Roman" w:eastAsia="Calibri" w:hAnsi="Times New Roman" w:cs="Times New Roman"/>
          <w:b/>
          <w:bCs/>
          <w:sz w:val="24"/>
          <w:szCs w:val="24"/>
          <w:lang w:eastAsia="en-US"/>
        </w:rPr>
      </w:pPr>
      <w:r w:rsidRPr="00BB3323">
        <w:rPr>
          <w:rFonts w:ascii="Times New Roman" w:eastAsia="Calibri" w:hAnsi="Times New Roman" w:cs="Times New Roman"/>
          <w:sz w:val="32"/>
          <w:szCs w:val="32"/>
          <w:lang w:eastAsia="en-US"/>
        </w:rPr>
        <w:t xml:space="preserve">   </w:t>
      </w:r>
      <w:r w:rsidRPr="00BB3323">
        <w:rPr>
          <w:rFonts w:ascii="Times New Roman" w:eastAsia="Calibri" w:hAnsi="Times New Roman" w:cs="Times New Roman"/>
          <w:sz w:val="24"/>
          <w:szCs w:val="24"/>
          <w:lang w:eastAsia="en-US"/>
        </w:rPr>
        <w:t>Общие данные</w:t>
      </w:r>
    </w:p>
    <w:p w14:paraId="4DE9FFA7"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Транспортное обслуживание населённых пунктов на территории МР</w:t>
      </w:r>
      <w:r w:rsidRPr="00BB3323">
        <w:rPr>
          <w:rFonts w:ascii="Times New Roman" w:eastAsia="Times New Roman" w:hAnsi="Times New Roman" w:cs="Times New Roman"/>
          <w:bCs/>
          <w:color w:val="000000"/>
          <w:sz w:val="24"/>
          <w:szCs w:val="24"/>
        </w:rPr>
        <w:t xml:space="preserve"> «Сыктывдинский» </w:t>
      </w:r>
      <w:r w:rsidRPr="00BB3323">
        <w:rPr>
          <w:rFonts w:ascii="Times New Roman" w:eastAsia="Times New Roman" w:hAnsi="Times New Roman" w:cs="Times New Roman"/>
          <w:bCs/>
          <w:sz w:val="24"/>
          <w:szCs w:val="24"/>
        </w:rPr>
        <w:t>ориентировано на маршрутную.</w:t>
      </w:r>
    </w:p>
    <w:p w14:paraId="25017AF8"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На 1 января 2020 года по территории муниципального района проходят 14 межмуниципальных автобусных маршрутов регулярных перевозок, 5 из них курсируют в летнее время. </w:t>
      </w:r>
    </w:p>
    <w:p w14:paraId="44D732A4"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Полномочиями по установлению межмуниципальных маршрутов регулярных перевозок пассажиров и багажа автомобильным транспортом и организации регулярных перевозок в межмуниципальном сообщении на территории Республики Коми наделено Министерство инвестиций, промышленности и транспорта Республики Коми. Муниципальных маршрутов регулярных перевозок в МО МР «Сыктывдинский» не установлено.</w:t>
      </w:r>
    </w:p>
    <w:p w14:paraId="0EBEA069"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Протяженность автобусных маршрутов составляет 680,35 км., из них 112,9 км – дачные маршруты.</w:t>
      </w:r>
    </w:p>
    <w:p w14:paraId="421CA606"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Транспортное развитее на территории МР «Сыктывдинский» оценивается на высоком уровне. В </w:t>
      </w: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 xml:space="preserve">49 населенных пункта, количество проживающих составляет 24 468 человека. По состоянию на 01.01.2020 год список населенных пунктов, </w:t>
      </w:r>
      <w:r w:rsidRPr="00BB3323">
        <w:rPr>
          <w:rFonts w:ascii="Times New Roman" w:eastAsia="Times New Roman" w:hAnsi="Times New Roman" w:cs="Times New Roman"/>
          <w:bCs/>
          <w:sz w:val="24"/>
          <w:szCs w:val="24"/>
        </w:rPr>
        <w:lastRenderedPageBreak/>
        <w:t>имеющих транспортную доступность (автомобильные дороги), составляет 100% от общего числа проживающих граждан на территории МР «Сыктывдинский».</w:t>
      </w:r>
    </w:p>
    <w:p w14:paraId="601A11C3"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Автобусным сообщением не обеспечены 8 населенных пунктов, в которых зарегистрировано 741 чел. или 3,21% от общего числа населения, 2 из которых признаны закрывающимся (п. Новоипатово, п. </w:t>
      </w:r>
      <w:proofErr w:type="spellStart"/>
      <w:r w:rsidRPr="00BB3323">
        <w:rPr>
          <w:rFonts w:ascii="Times New Roman" w:eastAsia="Times New Roman" w:hAnsi="Times New Roman" w:cs="Times New Roman"/>
          <w:bCs/>
          <w:sz w:val="24"/>
          <w:szCs w:val="24"/>
        </w:rPr>
        <w:t>Поинга</w:t>
      </w:r>
      <w:proofErr w:type="spellEnd"/>
      <w:r w:rsidRPr="00BB3323">
        <w:rPr>
          <w:rFonts w:ascii="Times New Roman" w:eastAsia="Times New Roman" w:hAnsi="Times New Roman" w:cs="Times New Roman"/>
          <w:bCs/>
          <w:sz w:val="24"/>
          <w:szCs w:val="24"/>
        </w:rPr>
        <w:t>), в одном населенном пункте (д. Мет-Устье) никто не проживает.</w:t>
      </w:r>
    </w:p>
    <w:p w14:paraId="63286105"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 дорогам, принадлежащим муниципальному образованию, проходят следующие маршруты:</w:t>
      </w:r>
    </w:p>
    <w:p w14:paraId="1F1EEE56"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№101 «Плавательный бассейн – Выльгорт, птицефабрика»;</w:t>
      </w:r>
    </w:p>
    <w:p w14:paraId="00AA13D7"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107 «Сыктывкар — Нювчим»;</w:t>
      </w:r>
    </w:p>
    <w:p w14:paraId="17C7D43B"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№108 «Плавательный бассейн –Парчег»;</w:t>
      </w:r>
    </w:p>
    <w:p w14:paraId="6825ACF4"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№112 «Сыктывкар – Гарья»;</w:t>
      </w:r>
    </w:p>
    <w:p w14:paraId="086909F6"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№113 «Сыктывкар — Красная»;</w:t>
      </w:r>
    </w:p>
    <w:p w14:paraId="40AFE128"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№114 «Сыктывкар – Дань-Дор»</w:t>
      </w:r>
    </w:p>
    <w:p w14:paraId="365D9D9D"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№124 «Железнодорожный вокзал — Морово»;</w:t>
      </w:r>
    </w:p>
    <w:p w14:paraId="407460F5"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№125 «Орбита — Мелиоратор»;</w:t>
      </w:r>
    </w:p>
    <w:p w14:paraId="4BB87770"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№127 «Орбита — Морово»;</w:t>
      </w:r>
    </w:p>
    <w:p w14:paraId="7ECAD4C2"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№128 «Ул. Карла Маркса — </w:t>
      </w:r>
      <w:proofErr w:type="spellStart"/>
      <w:r w:rsidRPr="00BB3323">
        <w:rPr>
          <w:rFonts w:ascii="Times New Roman" w:eastAsia="Times New Roman" w:hAnsi="Times New Roman" w:cs="Times New Roman"/>
          <w:bCs/>
          <w:sz w:val="24"/>
          <w:szCs w:val="24"/>
        </w:rPr>
        <w:t>Човские</w:t>
      </w:r>
      <w:proofErr w:type="spellEnd"/>
      <w:r w:rsidRPr="00BB3323">
        <w:rPr>
          <w:rFonts w:ascii="Times New Roman" w:eastAsia="Times New Roman" w:hAnsi="Times New Roman" w:cs="Times New Roman"/>
          <w:bCs/>
          <w:sz w:val="24"/>
          <w:szCs w:val="24"/>
        </w:rPr>
        <w:t xml:space="preserve"> Зори»;</w:t>
      </w:r>
    </w:p>
    <w:p w14:paraId="465104D9"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№174 «Выльгорт –Аэровокзал»;</w:t>
      </w:r>
    </w:p>
    <w:p w14:paraId="2D33C1BD"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№514 «Сыктывкар – Волокул (с заездом в </w:t>
      </w:r>
      <w:proofErr w:type="spellStart"/>
      <w:r w:rsidRPr="00BB3323">
        <w:rPr>
          <w:rFonts w:ascii="Times New Roman" w:eastAsia="Times New Roman" w:hAnsi="Times New Roman" w:cs="Times New Roman"/>
          <w:bCs/>
          <w:sz w:val="24"/>
          <w:szCs w:val="24"/>
        </w:rPr>
        <w:t>Этнопарк</w:t>
      </w:r>
      <w:proofErr w:type="spellEnd"/>
      <w:r w:rsidRPr="00BB3323">
        <w:rPr>
          <w:rFonts w:ascii="Times New Roman" w:eastAsia="Times New Roman" w:hAnsi="Times New Roman" w:cs="Times New Roman"/>
          <w:bCs/>
          <w:sz w:val="24"/>
          <w:szCs w:val="24"/>
        </w:rPr>
        <w:t>)»</w:t>
      </w:r>
    </w:p>
    <w:p w14:paraId="359C3F63"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№519 «</w:t>
      </w:r>
      <w:proofErr w:type="spellStart"/>
      <w:r w:rsidRPr="00BB3323">
        <w:rPr>
          <w:rFonts w:ascii="Times New Roman" w:eastAsia="Times New Roman" w:hAnsi="Times New Roman" w:cs="Times New Roman"/>
          <w:bCs/>
          <w:sz w:val="24"/>
          <w:szCs w:val="24"/>
        </w:rPr>
        <w:t>Коквицы</w:t>
      </w:r>
      <w:proofErr w:type="spellEnd"/>
      <w:r w:rsidRPr="00BB3323">
        <w:rPr>
          <w:rFonts w:ascii="Times New Roman" w:eastAsia="Times New Roman" w:hAnsi="Times New Roman" w:cs="Times New Roman"/>
          <w:bCs/>
          <w:sz w:val="24"/>
          <w:szCs w:val="24"/>
        </w:rPr>
        <w:t xml:space="preserve"> — Сыктывкар».</w:t>
      </w:r>
    </w:p>
    <w:p w14:paraId="463876A1"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таблице 2.2.2.1 приведены характеристики межмуниципальных маршрутов.</w:t>
      </w:r>
    </w:p>
    <w:p w14:paraId="7F2BEB21" w14:textId="77777777" w:rsidR="00BB3323" w:rsidRPr="00BB3323" w:rsidRDefault="00BB3323" w:rsidP="00BB3323">
      <w:pPr>
        <w:spacing w:after="0" w:line="360" w:lineRule="auto"/>
        <w:ind w:left="714" w:hanging="357"/>
        <w:contextualSpacing/>
        <w:jc w:val="both"/>
        <w:rPr>
          <w:rFonts w:ascii="Times New Roman" w:eastAsia="Times New Roman" w:hAnsi="Times New Roman" w:cs="Times New Roman"/>
          <w:bCs/>
          <w:sz w:val="24"/>
          <w:szCs w:val="24"/>
        </w:rPr>
      </w:pPr>
    </w:p>
    <w:p w14:paraId="52E85FBA" w14:textId="77777777" w:rsidR="00BB3323" w:rsidRPr="00BB3323" w:rsidRDefault="00BB3323" w:rsidP="00BB3323">
      <w:pPr>
        <w:spacing w:after="0" w:line="360" w:lineRule="auto"/>
        <w:ind w:left="714" w:hanging="357"/>
        <w:contextualSpacing/>
        <w:jc w:val="right"/>
        <w:rPr>
          <w:rFonts w:ascii="Times New Roman" w:eastAsia="Times New Roman" w:hAnsi="Times New Roman" w:cs="Times New Roman"/>
          <w:bCs/>
          <w:sz w:val="24"/>
          <w:szCs w:val="24"/>
        </w:rPr>
        <w:sectPr w:rsidR="00BB3323" w:rsidRPr="00BB3323" w:rsidSect="00091C62">
          <w:pgSz w:w="11906" w:h="16838" w:code="9"/>
          <w:pgMar w:top="1134" w:right="850" w:bottom="1134" w:left="1701" w:header="709" w:footer="404" w:gutter="0"/>
          <w:cols w:space="708"/>
          <w:titlePg/>
          <w:docGrid w:linePitch="360"/>
        </w:sectPr>
      </w:pPr>
    </w:p>
    <w:p w14:paraId="37AD3D76" w14:textId="77777777" w:rsidR="00BB3323" w:rsidRPr="00BB3323" w:rsidRDefault="00BB3323" w:rsidP="00BB3323">
      <w:pPr>
        <w:spacing w:after="0" w:line="360" w:lineRule="auto"/>
        <w:ind w:left="714" w:hanging="357"/>
        <w:contextualSpacing/>
        <w:jc w:val="right"/>
        <w:rPr>
          <w:rFonts w:ascii="Times New Roman" w:eastAsia="Times New Roman" w:hAnsi="Times New Roman" w:cs="Times New Roman"/>
          <w:bCs/>
          <w:i/>
          <w:iCs/>
        </w:rPr>
      </w:pPr>
      <w:r w:rsidRPr="00BB3323">
        <w:rPr>
          <w:rFonts w:ascii="Times New Roman" w:eastAsia="Times New Roman" w:hAnsi="Times New Roman" w:cs="Times New Roman"/>
          <w:bCs/>
          <w:i/>
          <w:iCs/>
        </w:rPr>
        <w:lastRenderedPageBreak/>
        <w:t>Таблица 2.2.2.1 – Характеристики межмуниципальных маршрутов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20"/>
        <w:gridCol w:w="2146"/>
        <w:gridCol w:w="1846"/>
        <w:gridCol w:w="1135"/>
        <w:gridCol w:w="1025"/>
        <w:gridCol w:w="1930"/>
        <w:gridCol w:w="2029"/>
        <w:gridCol w:w="1853"/>
      </w:tblGrid>
      <w:tr w:rsidR="00BB3323" w:rsidRPr="00BB3323" w14:paraId="77DB5A99" w14:textId="77777777" w:rsidTr="00437836">
        <w:tc>
          <w:tcPr>
            <w:tcW w:w="431" w:type="pct"/>
            <w:vMerge w:val="restart"/>
            <w:shd w:val="clear" w:color="auto" w:fill="D9E2F3"/>
            <w:vAlign w:val="center"/>
          </w:tcPr>
          <w:p w14:paraId="0C1B9802"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Номер маршрута</w:t>
            </w:r>
          </w:p>
        </w:tc>
        <w:tc>
          <w:tcPr>
            <w:tcW w:w="696" w:type="pct"/>
            <w:vMerge w:val="restart"/>
            <w:shd w:val="clear" w:color="auto" w:fill="D9E2F3"/>
            <w:vAlign w:val="center"/>
          </w:tcPr>
          <w:p w14:paraId="19A34ACA"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Наименование маршрута</w:t>
            </w:r>
          </w:p>
        </w:tc>
        <w:tc>
          <w:tcPr>
            <w:tcW w:w="641" w:type="pct"/>
            <w:vMerge w:val="restart"/>
            <w:shd w:val="clear" w:color="auto" w:fill="D9E2F3"/>
            <w:vAlign w:val="center"/>
          </w:tcPr>
          <w:p w14:paraId="2878D47E"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Протяженность маршрута, км</w:t>
            </w:r>
          </w:p>
        </w:tc>
        <w:tc>
          <w:tcPr>
            <w:tcW w:w="607" w:type="pct"/>
            <w:vMerge w:val="restart"/>
            <w:shd w:val="clear" w:color="auto" w:fill="D9E2F3"/>
            <w:vAlign w:val="center"/>
          </w:tcPr>
          <w:p w14:paraId="3E7CA696"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Вид регулярных перевозок</w:t>
            </w:r>
          </w:p>
        </w:tc>
        <w:tc>
          <w:tcPr>
            <w:tcW w:w="1350" w:type="pct"/>
            <w:gridSpan w:val="3"/>
            <w:shd w:val="clear" w:color="auto" w:fill="D9E2F3"/>
            <w:vAlign w:val="center"/>
          </w:tcPr>
          <w:p w14:paraId="4F0FA6E7"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Характеристики транспортных средств</w:t>
            </w:r>
          </w:p>
        </w:tc>
        <w:tc>
          <w:tcPr>
            <w:tcW w:w="666" w:type="pct"/>
            <w:vMerge w:val="restart"/>
            <w:shd w:val="clear" w:color="auto" w:fill="D9E2F3"/>
            <w:vAlign w:val="center"/>
          </w:tcPr>
          <w:p w14:paraId="2682C0AA"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Характеристики транспортных средств, влияющие на качество перевозок</w:t>
            </w:r>
          </w:p>
        </w:tc>
        <w:tc>
          <w:tcPr>
            <w:tcW w:w="609" w:type="pct"/>
            <w:vMerge w:val="restart"/>
            <w:shd w:val="clear" w:color="auto" w:fill="D9E2F3"/>
            <w:vAlign w:val="center"/>
          </w:tcPr>
          <w:p w14:paraId="0125FDF2"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Максимальное количество транспортных средств каждого класса</w:t>
            </w:r>
          </w:p>
          <w:p w14:paraId="298BEBA1" w14:textId="77777777" w:rsidR="00BB3323" w:rsidRPr="00BB3323" w:rsidRDefault="00BB3323" w:rsidP="00BB3323">
            <w:pPr>
              <w:spacing w:after="0" w:line="240" w:lineRule="auto"/>
              <w:ind w:firstLine="709"/>
              <w:jc w:val="center"/>
              <w:rPr>
                <w:rFonts w:ascii="Times New Roman" w:eastAsia="Times New Roman" w:hAnsi="Times New Roman" w:cs="Times New Roman"/>
                <w:b/>
                <w:bCs/>
              </w:rPr>
            </w:pPr>
          </w:p>
        </w:tc>
      </w:tr>
      <w:tr w:rsidR="00BB3323" w:rsidRPr="00BB3323" w14:paraId="30D7592A" w14:textId="77777777" w:rsidTr="00437836">
        <w:tc>
          <w:tcPr>
            <w:tcW w:w="431" w:type="pct"/>
            <w:vMerge/>
            <w:shd w:val="clear" w:color="auto" w:fill="D9E2F3"/>
          </w:tcPr>
          <w:p w14:paraId="352FA67E"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96" w:type="pct"/>
            <w:vMerge/>
            <w:shd w:val="clear" w:color="auto" w:fill="D9E2F3"/>
          </w:tcPr>
          <w:p w14:paraId="0012F83C"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41" w:type="pct"/>
            <w:vMerge/>
            <w:shd w:val="clear" w:color="auto" w:fill="D9E2F3"/>
          </w:tcPr>
          <w:p w14:paraId="72C9BBB5"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07" w:type="pct"/>
            <w:vMerge/>
            <w:shd w:val="clear" w:color="auto" w:fill="D9E2F3"/>
          </w:tcPr>
          <w:p w14:paraId="40330B83"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376" w:type="pct"/>
            <w:shd w:val="clear" w:color="auto" w:fill="D9E2F3"/>
            <w:vAlign w:val="center"/>
          </w:tcPr>
          <w:p w14:paraId="014D7257"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Вид</w:t>
            </w:r>
          </w:p>
        </w:tc>
        <w:tc>
          <w:tcPr>
            <w:tcW w:w="340" w:type="pct"/>
            <w:shd w:val="clear" w:color="auto" w:fill="D9E2F3"/>
            <w:vAlign w:val="center"/>
          </w:tcPr>
          <w:p w14:paraId="13282D9A"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Классы</w:t>
            </w:r>
          </w:p>
        </w:tc>
        <w:tc>
          <w:tcPr>
            <w:tcW w:w="634" w:type="pct"/>
            <w:shd w:val="clear" w:color="auto" w:fill="D9E2F3"/>
            <w:vAlign w:val="center"/>
          </w:tcPr>
          <w:p w14:paraId="076A370E" w14:textId="77777777" w:rsidR="00BB3323" w:rsidRPr="00BB3323" w:rsidRDefault="00BB3323" w:rsidP="00BB3323">
            <w:pPr>
              <w:spacing w:after="0" w:line="24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Максимальный срок эксплуатации</w:t>
            </w:r>
          </w:p>
        </w:tc>
        <w:tc>
          <w:tcPr>
            <w:tcW w:w="666" w:type="pct"/>
            <w:vMerge/>
            <w:shd w:val="clear" w:color="auto" w:fill="D9E2F3"/>
          </w:tcPr>
          <w:p w14:paraId="10CEC55B"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09" w:type="pct"/>
            <w:vMerge/>
            <w:shd w:val="clear" w:color="auto" w:fill="D9E2F3"/>
          </w:tcPr>
          <w:p w14:paraId="6775E4CC"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r>
      <w:tr w:rsidR="00BB3323" w:rsidRPr="00BB3323" w14:paraId="4214EADA" w14:textId="77777777" w:rsidTr="00437836">
        <w:tc>
          <w:tcPr>
            <w:tcW w:w="431" w:type="pct"/>
            <w:shd w:val="clear" w:color="auto" w:fill="auto"/>
          </w:tcPr>
          <w:p w14:paraId="5084636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101</w:t>
            </w:r>
          </w:p>
        </w:tc>
        <w:tc>
          <w:tcPr>
            <w:tcW w:w="696" w:type="pct"/>
            <w:shd w:val="clear" w:color="auto" w:fill="auto"/>
          </w:tcPr>
          <w:p w14:paraId="01E5E9F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Плавательный бассейн – Выльгорт, птицефабрика</w:t>
            </w:r>
          </w:p>
        </w:tc>
        <w:tc>
          <w:tcPr>
            <w:tcW w:w="641" w:type="pct"/>
            <w:shd w:val="clear" w:color="auto" w:fill="auto"/>
          </w:tcPr>
          <w:p w14:paraId="6C4C8AA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11,85</w:t>
            </w:r>
          </w:p>
        </w:tc>
        <w:tc>
          <w:tcPr>
            <w:tcW w:w="607" w:type="pct"/>
            <w:shd w:val="clear" w:color="auto" w:fill="auto"/>
          </w:tcPr>
          <w:p w14:paraId="4F6F38A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78DD3A4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5A12A1C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 М</w:t>
            </w:r>
          </w:p>
        </w:tc>
        <w:tc>
          <w:tcPr>
            <w:tcW w:w="634" w:type="pct"/>
            <w:shd w:val="clear" w:color="auto" w:fill="auto"/>
          </w:tcPr>
          <w:p w14:paraId="17D5D27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не ранее 2012 года выпуска</w:t>
            </w:r>
          </w:p>
        </w:tc>
        <w:tc>
          <w:tcPr>
            <w:tcW w:w="666" w:type="pct"/>
            <w:shd w:val="clear" w:color="auto" w:fill="auto"/>
          </w:tcPr>
          <w:p w14:paraId="00F82AC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30 мест для сидения (для среднего класса), не менее 23 мест для сидения (для малого класса)</w:t>
            </w:r>
          </w:p>
        </w:tc>
        <w:tc>
          <w:tcPr>
            <w:tcW w:w="609" w:type="pct"/>
            <w:shd w:val="clear" w:color="auto" w:fill="auto"/>
          </w:tcPr>
          <w:p w14:paraId="4B8CC37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Основных-15; </w:t>
            </w:r>
          </w:p>
          <w:p w14:paraId="7233A38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56C73706" w14:textId="77777777" w:rsidTr="00437836">
        <w:tc>
          <w:tcPr>
            <w:tcW w:w="431" w:type="pct"/>
            <w:shd w:val="clear" w:color="auto" w:fill="auto"/>
          </w:tcPr>
          <w:p w14:paraId="3782764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107</w:t>
            </w:r>
          </w:p>
        </w:tc>
        <w:tc>
          <w:tcPr>
            <w:tcW w:w="696" w:type="pct"/>
            <w:shd w:val="clear" w:color="auto" w:fill="auto"/>
          </w:tcPr>
          <w:p w14:paraId="22FF52E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Нювчим</w:t>
            </w:r>
          </w:p>
        </w:tc>
        <w:tc>
          <w:tcPr>
            <w:tcW w:w="641" w:type="pct"/>
            <w:shd w:val="clear" w:color="auto" w:fill="auto"/>
          </w:tcPr>
          <w:p w14:paraId="381C906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53,2</w:t>
            </w:r>
          </w:p>
        </w:tc>
        <w:tc>
          <w:tcPr>
            <w:tcW w:w="607" w:type="pct"/>
            <w:shd w:val="clear" w:color="auto" w:fill="auto"/>
          </w:tcPr>
          <w:p w14:paraId="3ADDB95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671CB96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5401094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w:t>
            </w:r>
          </w:p>
        </w:tc>
        <w:tc>
          <w:tcPr>
            <w:tcW w:w="634" w:type="pct"/>
            <w:shd w:val="clear" w:color="auto" w:fill="auto"/>
          </w:tcPr>
          <w:p w14:paraId="46CE658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7719B9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19 мест для сидения</w:t>
            </w:r>
          </w:p>
        </w:tc>
        <w:tc>
          <w:tcPr>
            <w:tcW w:w="609" w:type="pct"/>
            <w:shd w:val="clear" w:color="auto" w:fill="auto"/>
          </w:tcPr>
          <w:p w14:paraId="30E9365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Основных-2; </w:t>
            </w:r>
          </w:p>
          <w:p w14:paraId="7DD7B1A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4721ABC7" w14:textId="77777777" w:rsidTr="00437836">
        <w:tc>
          <w:tcPr>
            <w:tcW w:w="431" w:type="pct"/>
            <w:shd w:val="clear" w:color="auto" w:fill="auto"/>
          </w:tcPr>
          <w:p w14:paraId="3396B5A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108</w:t>
            </w:r>
          </w:p>
        </w:tc>
        <w:tc>
          <w:tcPr>
            <w:tcW w:w="696" w:type="pct"/>
            <w:shd w:val="clear" w:color="auto" w:fill="auto"/>
          </w:tcPr>
          <w:p w14:paraId="37C289C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Плавательный бассейн –Парчег</w:t>
            </w:r>
          </w:p>
        </w:tc>
        <w:tc>
          <w:tcPr>
            <w:tcW w:w="641" w:type="pct"/>
            <w:shd w:val="clear" w:color="auto" w:fill="auto"/>
          </w:tcPr>
          <w:p w14:paraId="3D2D4CA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Центральная (Плавательный бассейн) - Парчег (Конечная) - 37,2;</w:t>
            </w:r>
          </w:p>
          <w:p w14:paraId="0DE33C1A"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Центральная (Плавательный бассейн) - Зеленец - 29,3;</w:t>
            </w:r>
          </w:p>
          <w:p w14:paraId="61856E36"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Райбольница - Зеленец - 13,</w:t>
            </w:r>
            <w:proofErr w:type="gramStart"/>
            <w:r w:rsidRPr="00BB3323">
              <w:rPr>
                <w:rFonts w:ascii="Times New Roman" w:eastAsia="Times New Roman" w:hAnsi="Times New Roman" w:cs="Times New Roman"/>
                <w:bCs/>
              </w:rPr>
              <w:t>5;Райбольница</w:t>
            </w:r>
            <w:proofErr w:type="gramEnd"/>
            <w:r w:rsidRPr="00BB3323">
              <w:rPr>
                <w:rFonts w:ascii="Times New Roman" w:eastAsia="Times New Roman" w:hAnsi="Times New Roman" w:cs="Times New Roman"/>
                <w:bCs/>
              </w:rPr>
              <w:t xml:space="preserve">  - Парчег (Конечная) - 21,4</w:t>
            </w:r>
          </w:p>
        </w:tc>
        <w:tc>
          <w:tcPr>
            <w:tcW w:w="607" w:type="pct"/>
            <w:shd w:val="clear" w:color="auto" w:fill="auto"/>
          </w:tcPr>
          <w:p w14:paraId="56E1F3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3542509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4C1B6D5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w:t>
            </w:r>
          </w:p>
        </w:tc>
        <w:tc>
          <w:tcPr>
            <w:tcW w:w="634" w:type="pct"/>
            <w:shd w:val="clear" w:color="auto" w:fill="auto"/>
          </w:tcPr>
          <w:p w14:paraId="533EF92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31E81BE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72 мест</w:t>
            </w:r>
          </w:p>
        </w:tc>
        <w:tc>
          <w:tcPr>
            <w:tcW w:w="609" w:type="pct"/>
            <w:shd w:val="clear" w:color="auto" w:fill="auto"/>
          </w:tcPr>
          <w:p w14:paraId="3082B67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Основных- 3; </w:t>
            </w:r>
          </w:p>
          <w:p w14:paraId="219E0B3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326E8C57" w14:textId="77777777" w:rsidTr="00437836">
        <w:tc>
          <w:tcPr>
            <w:tcW w:w="431" w:type="pct"/>
            <w:vMerge w:val="restart"/>
            <w:shd w:val="clear" w:color="auto" w:fill="auto"/>
          </w:tcPr>
          <w:p w14:paraId="71C7C6D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112</w:t>
            </w:r>
          </w:p>
        </w:tc>
        <w:tc>
          <w:tcPr>
            <w:tcW w:w="696" w:type="pct"/>
            <w:vMerge w:val="restart"/>
            <w:shd w:val="clear" w:color="auto" w:fill="auto"/>
          </w:tcPr>
          <w:p w14:paraId="1824D06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Гарья</w:t>
            </w:r>
          </w:p>
        </w:tc>
        <w:tc>
          <w:tcPr>
            <w:tcW w:w="641" w:type="pct"/>
            <w:vMerge w:val="restart"/>
            <w:shd w:val="clear" w:color="auto" w:fill="auto"/>
          </w:tcPr>
          <w:p w14:paraId="575B90E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39,2 с заездом в Морово - 41</w:t>
            </w:r>
          </w:p>
        </w:tc>
        <w:tc>
          <w:tcPr>
            <w:tcW w:w="607" w:type="pct"/>
            <w:vMerge w:val="restart"/>
            <w:shd w:val="clear" w:color="auto" w:fill="auto"/>
          </w:tcPr>
          <w:p w14:paraId="6ED1C79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vMerge w:val="restart"/>
            <w:shd w:val="clear" w:color="auto" w:fill="auto"/>
          </w:tcPr>
          <w:p w14:paraId="00E249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0423661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Б/С</w:t>
            </w:r>
          </w:p>
        </w:tc>
        <w:tc>
          <w:tcPr>
            <w:tcW w:w="634" w:type="pct"/>
            <w:shd w:val="clear" w:color="auto" w:fill="auto"/>
          </w:tcPr>
          <w:p w14:paraId="5D106D0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5A328CD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50 мест (для большого класса), не менее 35 (для среднего класса)</w:t>
            </w:r>
          </w:p>
        </w:tc>
        <w:tc>
          <w:tcPr>
            <w:tcW w:w="609" w:type="pct"/>
            <w:shd w:val="clear" w:color="auto" w:fill="auto"/>
          </w:tcPr>
          <w:p w14:paraId="605328D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7153AF0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190ACEB6" w14:textId="77777777" w:rsidTr="00437836">
        <w:tc>
          <w:tcPr>
            <w:tcW w:w="431" w:type="pct"/>
            <w:vMerge/>
            <w:shd w:val="clear" w:color="auto" w:fill="auto"/>
          </w:tcPr>
          <w:p w14:paraId="560AB58E"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96" w:type="pct"/>
            <w:vMerge/>
            <w:shd w:val="clear" w:color="auto" w:fill="auto"/>
          </w:tcPr>
          <w:p w14:paraId="73E3DB27"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41" w:type="pct"/>
            <w:vMerge/>
            <w:shd w:val="clear" w:color="auto" w:fill="auto"/>
          </w:tcPr>
          <w:p w14:paraId="075B6DD1"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07" w:type="pct"/>
            <w:vMerge/>
            <w:shd w:val="clear" w:color="auto" w:fill="auto"/>
          </w:tcPr>
          <w:p w14:paraId="5990AE23"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376" w:type="pct"/>
            <w:vMerge/>
            <w:shd w:val="clear" w:color="auto" w:fill="auto"/>
          </w:tcPr>
          <w:p w14:paraId="1E754BEF"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340" w:type="pct"/>
            <w:shd w:val="clear" w:color="auto" w:fill="auto"/>
          </w:tcPr>
          <w:p w14:paraId="14EED3C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С/М</w:t>
            </w:r>
          </w:p>
        </w:tc>
        <w:tc>
          <w:tcPr>
            <w:tcW w:w="634" w:type="pct"/>
            <w:shd w:val="clear" w:color="auto" w:fill="auto"/>
          </w:tcPr>
          <w:p w14:paraId="293F963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0771BD4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вместимость: не менее 35 мест (для </w:t>
            </w:r>
            <w:r w:rsidRPr="00BB3323">
              <w:rPr>
                <w:rFonts w:ascii="Times New Roman" w:eastAsia="Times New Roman" w:hAnsi="Times New Roman" w:cs="Times New Roman"/>
                <w:bCs/>
              </w:rPr>
              <w:lastRenderedPageBreak/>
              <w:t>среднего класса), не менее 19 (для малого класса)</w:t>
            </w:r>
          </w:p>
        </w:tc>
        <w:tc>
          <w:tcPr>
            <w:tcW w:w="609" w:type="pct"/>
            <w:shd w:val="clear" w:color="auto" w:fill="auto"/>
          </w:tcPr>
          <w:p w14:paraId="317720B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 xml:space="preserve">Основных- 1; </w:t>
            </w:r>
          </w:p>
          <w:p w14:paraId="422ED0B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3DF4C4DB" w14:textId="77777777" w:rsidTr="00437836">
        <w:tc>
          <w:tcPr>
            <w:tcW w:w="431" w:type="pct"/>
            <w:shd w:val="clear" w:color="auto" w:fill="auto"/>
          </w:tcPr>
          <w:p w14:paraId="4EA8CCB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113</w:t>
            </w:r>
          </w:p>
        </w:tc>
        <w:tc>
          <w:tcPr>
            <w:tcW w:w="696" w:type="pct"/>
            <w:shd w:val="clear" w:color="auto" w:fill="auto"/>
          </w:tcPr>
          <w:p w14:paraId="3CC390C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Красная</w:t>
            </w:r>
          </w:p>
        </w:tc>
        <w:tc>
          <w:tcPr>
            <w:tcW w:w="641" w:type="pct"/>
            <w:shd w:val="clear" w:color="auto" w:fill="auto"/>
          </w:tcPr>
          <w:p w14:paraId="35970B6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60,6</w:t>
            </w:r>
          </w:p>
        </w:tc>
        <w:tc>
          <w:tcPr>
            <w:tcW w:w="607" w:type="pct"/>
            <w:shd w:val="clear" w:color="auto" w:fill="auto"/>
          </w:tcPr>
          <w:p w14:paraId="7E9C21D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46CBF9C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1A39D65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w:t>
            </w:r>
          </w:p>
        </w:tc>
        <w:tc>
          <w:tcPr>
            <w:tcW w:w="634" w:type="pct"/>
            <w:shd w:val="clear" w:color="auto" w:fill="auto"/>
          </w:tcPr>
          <w:p w14:paraId="37E1281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53CBDBB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40 мест</w:t>
            </w:r>
          </w:p>
        </w:tc>
        <w:tc>
          <w:tcPr>
            <w:tcW w:w="609" w:type="pct"/>
            <w:shd w:val="clear" w:color="auto" w:fill="auto"/>
          </w:tcPr>
          <w:p w14:paraId="4EB7C6E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7B566F3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75DD2F8C" w14:textId="77777777" w:rsidTr="00437836">
        <w:tc>
          <w:tcPr>
            <w:tcW w:w="431" w:type="pct"/>
            <w:shd w:val="clear" w:color="auto" w:fill="auto"/>
          </w:tcPr>
          <w:p w14:paraId="7230CA6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114</w:t>
            </w:r>
          </w:p>
        </w:tc>
        <w:tc>
          <w:tcPr>
            <w:tcW w:w="696" w:type="pct"/>
            <w:shd w:val="clear" w:color="auto" w:fill="auto"/>
          </w:tcPr>
          <w:p w14:paraId="54D241F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Дань-Дор</w:t>
            </w:r>
          </w:p>
        </w:tc>
        <w:tc>
          <w:tcPr>
            <w:tcW w:w="641" w:type="pct"/>
            <w:shd w:val="clear" w:color="auto" w:fill="auto"/>
          </w:tcPr>
          <w:p w14:paraId="213870B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66,5</w:t>
            </w:r>
          </w:p>
        </w:tc>
        <w:tc>
          <w:tcPr>
            <w:tcW w:w="607" w:type="pct"/>
            <w:shd w:val="clear" w:color="auto" w:fill="auto"/>
          </w:tcPr>
          <w:p w14:paraId="0D494F9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507DFF6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0CBD210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Б</w:t>
            </w:r>
          </w:p>
        </w:tc>
        <w:tc>
          <w:tcPr>
            <w:tcW w:w="634" w:type="pct"/>
            <w:shd w:val="clear" w:color="auto" w:fill="auto"/>
          </w:tcPr>
          <w:p w14:paraId="4EA93CB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4D8A5E1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70 мест</w:t>
            </w:r>
          </w:p>
        </w:tc>
        <w:tc>
          <w:tcPr>
            <w:tcW w:w="609" w:type="pct"/>
            <w:shd w:val="clear" w:color="auto" w:fill="auto"/>
          </w:tcPr>
          <w:p w14:paraId="50497C7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2E39AE3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78407F4B" w14:textId="77777777" w:rsidTr="00437836">
        <w:tc>
          <w:tcPr>
            <w:tcW w:w="431" w:type="pct"/>
            <w:shd w:val="clear" w:color="auto" w:fill="auto"/>
          </w:tcPr>
          <w:p w14:paraId="4175F73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124</w:t>
            </w:r>
          </w:p>
        </w:tc>
        <w:tc>
          <w:tcPr>
            <w:tcW w:w="696" w:type="pct"/>
            <w:shd w:val="clear" w:color="auto" w:fill="auto"/>
          </w:tcPr>
          <w:p w14:paraId="6599951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Железнодорожный вокзал — Морово</w:t>
            </w:r>
          </w:p>
        </w:tc>
        <w:tc>
          <w:tcPr>
            <w:tcW w:w="641" w:type="pct"/>
            <w:shd w:val="clear" w:color="auto" w:fill="auto"/>
          </w:tcPr>
          <w:p w14:paraId="4FF8FE8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 прямом направлении - 25,9</w:t>
            </w:r>
          </w:p>
          <w:p w14:paraId="1E4947D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 обратном направлении - 26,1</w:t>
            </w:r>
          </w:p>
        </w:tc>
        <w:tc>
          <w:tcPr>
            <w:tcW w:w="607" w:type="pct"/>
            <w:shd w:val="clear" w:color="auto" w:fill="auto"/>
          </w:tcPr>
          <w:p w14:paraId="7C56429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1446B21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772AFE9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Б</w:t>
            </w:r>
          </w:p>
        </w:tc>
        <w:tc>
          <w:tcPr>
            <w:tcW w:w="634" w:type="pct"/>
            <w:shd w:val="clear" w:color="auto" w:fill="auto"/>
          </w:tcPr>
          <w:p w14:paraId="47759F5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066F180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80 мест</w:t>
            </w:r>
          </w:p>
        </w:tc>
        <w:tc>
          <w:tcPr>
            <w:tcW w:w="609" w:type="pct"/>
            <w:shd w:val="clear" w:color="auto" w:fill="auto"/>
          </w:tcPr>
          <w:p w14:paraId="6EF9F10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05A078A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3518C6E8" w14:textId="77777777" w:rsidTr="00437836">
        <w:tc>
          <w:tcPr>
            <w:tcW w:w="431" w:type="pct"/>
            <w:shd w:val="clear" w:color="auto" w:fill="auto"/>
          </w:tcPr>
          <w:p w14:paraId="5D60530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125</w:t>
            </w:r>
          </w:p>
        </w:tc>
        <w:tc>
          <w:tcPr>
            <w:tcW w:w="696" w:type="pct"/>
            <w:shd w:val="clear" w:color="auto" w:fill="auto"/>
          </w:tcPr>
          <w:p w14:paraId="535E649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Орбита — Мелиоратор</w:t>
            </w:r>
          </w:p>
        </w:tc>
        <w:tc>
          <w:tcPr>
            <w:tcW w:w="641" w:type="pct"/>
            <w:shd w:val="clear" w:color="auto" w:fill="auto"/>
          </w:tcPr>
          <w:p w14:paraId="674623B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Орбита – Виктория – Мелиоратор (с заездом в Тыла-Ю) - 25,9</w:t>
            </w:r>
          </w:p>
          <w:p w14:paraId="08D5E18E"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Мелиоратор – Виктория – Орбита (без заезда в Тыла-Ю) - 23,1</w:t>
            </w:r>
          </w:p>
        </w:tc>
        <w:tc>
          <w:tcPr>
            <w:tcW w:w="607" w:type="pct"/>
            <w:shd w:val="clear" w:color="auto" w:fill="auto"/>
          </w:tcPr>
          <w:p w14:paraId="103ABA8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3812EB3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340" w:type="pct"/>
            <w:shd w:val="clear" w:color="auto" w:fill="auto"/>
          </w:tcPr>
          <w:p w14:paraId="48D687D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34" w:type="pct"/>
            <w:shd w:val="clear" w:color="auto" w:fill="auto"/>
          </w:tcPr>
          <w:p w14:paraId="6925AA9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650EC6E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09" w:type="pct"/>
            <w:shd w:val="clear" w:color="auto" w:fill="auto"/>
          </w:tcPr>
          <w:p w14:paraId="02F2BBB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r>
      <w:tr w:rsidR="00BB3323" w:rsidRPr="00BB3323" w14:paraId="78250D7E" w14:textId="77777777" w:rsidTr="00437836">
        <w:tc>
          <w:tcPr>
            <w:tcW w:w="431" w:type="pct"/>
            <w:shd w:val="clear" w:color="auto" w:fill="auto"/>
          </w:tcPr>
          <w:p w14:paraId="1293813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127</w:t>
            </w:r>
          </w:p>
        </w:tc>
        <w:tc>
          <w:tcPr>
            <w:tcW w:w="696" w:type="pct"/>
            <w:shd w:val="clear" w:color="auto" w:fill="auto"/>
          </w:tcPr>
          <w:p w14:paraId="3FCFBCD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Орбита — Морово</w:t>
            </w:r>
          </w:p>
        </w:tc>
        <w:tc>
          <w:tcPr>
            <w:tcW w:w="641" w:type="pct"/>
            <w:shd w:val="clear" w:color="auto" w:fill="auto"/>
          </w:tcPr>
          <w:p w14:paraId="1F8B887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 прямом направлении - 30,5</w:t>
            </w:r>
          </w:p>
          <w:p w14:paraId="46FF6F0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 обратном направлении - 31,3</w:t>
            </w:r>
          </w:p>
        </w:tc>
        <w:tc>
          <w:tcPr>
            <w:tcW w:w="607" w:type="pct"/>
            <w:shd w:val="clear" w:color="auto" w:fill="auto"/>
          </w:tcPr>
          <w:p w14:paraId="5053876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2F7D8FA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340" w:type="pct"/>
            <w:shd w:val="clear" w:color="auto" w:fill="auto"/>
          </w:tcPr>
          <w:p w14:paraId="7EFC8CF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34" w:type="pct"/>
            <w:shd w:val="clear" w:color="auto" w:fill="auto"/>
          </w:tcPr>
          <w:p w14:paraId="39BA0D9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31A85CE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09" w:type="pct"/>
            <w:shd w:val="clear" w:color="auto" w:fill="auto"/>
          </w:tcPr>
          <w:p w14:paraId="2300FE3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r>
      <w:tr w:rsidR="00BB3323" w:rsidRPr="00BB3323" w14:paraId="4A8D79AD" w14:textId="77777777" w:rsidTr="00437836">
        <w:tc>
          <w:tcPr>
            <w:tcW w:w="431" w:type="pct"/>
            <w:shd w:val="clear" w:color="auto" w:fill="auto"/>
          </w:tcPr>
          <w:p w14:paraId="40839D9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128</w:t>
            </w:r>
          </w:p>
        </w:tc>
        <w:tc>
          <w:tcPr>
            <w:tcW w:w="696" w:type="pct"/>
            <w:shd w:val="clear" w:color="auto" w:fill="auto"/>
          </w:tcPr>
          <w:p w14:paraId="1441D61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Ул. Карла Маркса — </w:t>
            </w:r>
            <w:proofErr w:type="spellStart"/>
            <w:r w:rsidRPr="00BB3323">
              <w:rPr>
                <w:rFonts w:ascii="Times New Roman" w:eastAsia="Times New Roman" w:hAnsi="Times New Roman" w:cs="Times New Roman"/>
                <w:bCs/>
              </w:rPr>
              <w:t>Човские</w:t>
            </w:r>
            <w:proofErr w:type="spellEnd"/>
            <w:r w:rsidRPr="00BB3323">
              <w:rPr>
                <w:rFonts w:ascii="Times New Roman" w:eastAsia="Times New Roman" w:hAnsi="Times New Roman" w:cs="Times New Roman"/>
                <w:bCs/>
              </w:rPr>
              <w:t xml:space="preserve"> Зори</w:t>
            </w:r>
          </w:p>
        </w:tc>
        <w:tc>
          <w:tcPr>
            <w:tcW w:w="641" w:type="pct"/>
            <w:shd w:val="clear" w:color="auto" w:fill="auto"/>
          </w:tcPr>
          <w:p w14:paraId="3CC0071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Ул. Карла Маркса – общ. Лесное—14,1</w:t>
            </w:r>
          </w:p>
          <w:p w14:paraId="2DDC5D5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Ул. Карла Маркса – </w:t>
            </w:r>
            <w:proofErr w:type="spellStart"/>
            <w:r w:rsidRPr="00BB3323">
              <w:rPr>
                <w:rFonts w:ascii="Times New Roman" w:eastAsia="Times New Roman" w:hAnsi="Times New Roman" w:cs="Times New Roman"/>
                <w:bCs/>
              </w:rPr>
              <w:t>Човские</w:t>
            </w:r>
            <w:proofErr w:type="spellEnd"/>
            <w:r w:rsidRPr="00BB3323">
              <w:rPr>
                <w:rFonts w:ascii="Times New Roman" w:eastAsia="Times New Roman" w:hAnsi="Times New Roman" w:cs="Times New Roman"/>
                <w:bCs/>
              </w:rPr>
              <w:t xml:space="preserve"> Зори —16,0</w:t>
            </w:r>
          </w:p>
        </w:tc>
        <w:tc>
          <w:tcPr>
            <w:tcW w:w="607" w:type="pct"/>
            <w:shd w:val="clear" w:color="auto" w:fill="auto"/>
          </w:tcPr>
          <w:p w14:paraId="79F67D1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002ADAE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340" w:type="pct"/>
            <w:shd w:val="clear" w:color="auto" w:fill="auto"/>
          </w:tcPr>
          <w:p w14:paraId="071D15F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34" w:type="pct"/>
            <w:shd w:val="clear" w:color="auto" w:fill="auto"/>
          </w:tcPr>
          <w:p w14:paraId="01E00E6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0B9568B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09" w:type="pct"/>
            <w:shd w:val="clear" w:color="auto" w:fill="auto"/>
          </w:tcPr>
          <w:p w14:paraId="7DDE0C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r>
      <w:tr w:rsidR="00BB3323" w:rsidRPr="00BB3323" w14:paraId="7E6BD5A7" w14:textId="77777777" w:rsidTr="00437836">
        <w:tc>
          <w:tcPr>
            <w:tcW w:w="431" w:type="pct"/>
            <w:shd w:val="clear" w:color="auto" w:fill="auto"/>
          </w:tcPr>
          <w:p w14:paraId="3081B3B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174</w:t>
            </w:r>
          </w:p>
        </w:tc>
        <w:tc>
          <w:tcPr>
            <w:tcW w:w="696" w:type="pct"/>
            <w:shd w:val="clear" w:color="auto" w:fill="auto"/>
          </w:tcPr>
          <w:p w14:paraId="7AD96E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Выльгорт –Аэровокзал</w:t>
            </w:r>
          </w:p>
        </w:tc>
        <w:tc>
          <w:tcPr>
            <w:tcW w:w="641" w:type="pct"/>
            <w:shd w:val="clear" w:color="auto" w:fill="auto"/>
          </w:tcPr>
          <w:p w14:paraId="026A01A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15,6</w:t>
            </w:r>
          </w:p>
        </w:tc>
        <w:tc>
          <w:tcPr>
            <w:tcW w:w="607" w:type="pct"/>
            <w:shd w:val="clear" w:color="auto" w:fill="auto"/>
          </w:tcPr>
          <w:p w14:paraId="37CE309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7C2C0C2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40DAC3C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С/М</w:t>
            </w:r>
          </w:p>
        </w:tc>
        <w:tc>
          <w:tcPr>
            <w:tcW w:w="634" w:type="pct"/>
            <w:shd w:val="clear" w:color="auto" w:fill="auto"/>
          </w:tcPr>
          <w:p w14:paraId="2394949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не ранее 2012 года выпуска</w:t>
            </w:r>
          </w:p>
        </w:tc>
        <w:tc>
          <w:tcPr>
            <w:tcW w:w="666" w:type="pct"/>
            <w:shd w:val="clear" w:color="auto" w:fill="auto"/>
          </w:tcPr>
          <w:p w14:paraId="16141CC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30 мест (для среднего класса), не менее 23 (для малого класса)</w:t>
            </w:r>
          </w:p>
        </w:tc>
        <w:tc>
          <w:tcPr>
            <w:tcW w:w="609" w:type="pct"/>
            <w:shd w:val="clear" w:color="auto" w:fill="auto"/>
          </w:tcPr>
          <w:p w14:paraId="1CA198B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Основных- 15; резервных-1</w:t>
            </w:r>
          </w:p>
        </w:tc>
      </w:tr>
      <w:tr w:rsidR="00BB3323" w:rsidRPr="00BB3323" w14:paraId="25DFB2EA" w14:textId="77777777" w:rsidTr="00437836">
        <w:tc>
          <w:tcPr>
            <w:tcW w:w="431" w:type="pct"/>
            <w:shd w:val="clear" w:color="auto" w:fill="auto"/>
          </w:tcPr>
          <w:p w14:paraId="09F0649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519</w:t>
            </w:r>
          </w:p>
        </w:tc>
        <w:tc>
          <w:tcPr>
            <w:tcW w:w="696" w:type="pct"/>
            <w:shd w:val="clear" w:color="auto" w:fill="auto"/>
          </w:tcPr>
          <w:p w14:paraId="664F2D72" w14:textId="77777777" w:rsidR="00BB3323" w:rsidRPr="00BB3323" w:rsidRDefault="00BB3323" w:rsidP="00BB3323">
            <w:pPr>
              <w:spacing w:after="0" w:line="240" w:lineRule="auto"/>
              <w:jc w:val="center"/>
              <w:rPr>
                <w:rFonts w:ascii="Times New Roman" w:eastAsia="Times New Roman" w:hAnsi="Times New Roman" w:cs="Times New Roman"/>
                <w:bCs/>
              </w:rPr>
            </w:pPr>
            <w:proofErr w:type="spellStart"/>
            <w:r w:rsidRPr="00BB3323">
              <w:rPr>
                <w:rFonts w:ascii="Times New Roman" w:eastAsia="Times New Roman" w:hAnsi="Times New Roman" w:cs="Times New Roman"/>
                <w:bCs/>
              </w:rPr>
              <w:t>Коквицы</w:t>
            </w:r>
            <w:proofErr w:type="spellEnd"/>
            <w:r w:rsidRPr="00BB3323">
              <w:rPr>
                <w:rFonts w:ascii="Times New Roman" w:eastAsia="Times New Roman" w:hAnsi="Times New Roman" w:cs="Times New Roman"/>
                <w:bCs/>
              </w:rPr>
              <w:t xml:space="preserve"> — Сыктывкар</w:t>
            </w:r>
          </w:p>
        </w:tc>
        <w:tc>
          <w:tcPr>
            <w:tcW w:w="641" w:type="pct"/>
            <w:shd w:val="clear" w:color="auto" w:fill="auto"/>
          </w:tcPr>
          <w:p w14:paraId="068F6AA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106,7</w:t>
            </w:r>
          </w:p>
        </w:tc>
        <w:tc>
          <w:tcPr>
            <w:tcW w:w="607" w:type="pct"/>
            <w:shd w:val="clear" w:color="auto" w:fill="auto"/>
          </w:tcPr>
          <w:p w14:paraId="46FB1BE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shd w:val="clear" w:color="auto" w:fill="auto"/>
          </w:tcPr>
          <w:p w14:paraId="2A6B20B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6AD339F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w:t>
            </w:r>
          </w:p>
        </w:tc>
        <w:tc>
          <w:tcPr>
            <w:tcW w:w="634" w:type="pct"/>
            <w:shd w:val="clear" w:color="auto" w:fill="auto"/>
          </w:tcPr>
          <w:p w14:paraId="4462992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w:t>
            </w:r>
          </w:p>
        </w:tc>
        <w:tc>
          <w:tcPr>
            <w:tcW w:w="666" w:type="pct"/>
            <w:shd w:val="clear" w:color="auto" w:fill="auto"/>
          </w:tcPr>
          <w:p w14:paraId="15998B6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25 мест</w:t>
            </w:r>
          </w:p>
        </w:tc>
        <w:tc>
          <w:tcPr>
            <w:tcW w:w="609" w:type="pct"/>
            <w:shd w:val="clear" w:color="auto" w:fill="auto"/>
          </w:tcPr>
          <w:p w14:paraId="3E852D3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Основных-1; </w:t>
            </w:r>
          </w:p>
          <w:p w14:paraId="1625093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1B52ED3F" w14:textId="77777777" w:rsidTr="00437836">
        <w:tc>
          <w:tcPr>
            <w:tcW w:w="431" w:type="pct"/>
            <w:vMerge w:val="restart"/>
            <w:shd w:val="clear" w:color="auto" w:fill="auto"/>
          </w:tcPr>
          <w:p w14:paraId="11DF81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514</w:t>
            </w:r>
          </w:p>
        </w:tc>
        <w:tc>
          <w:tcPr>
            <w:tcW w:w="696" w:type="pct"/>
            <w:vMerge w:val="restart"/>
            <w:shd w:val="clear" w:color="auto" w:fill="auto"/>
          </w:tcPr>
          <w:p w14:paraId="4672BC2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Сыктывкар – Волокул (с заездом в </w:t>
            </w:r>
            <w:proofErr w:type="spellStart"/>
            <w:r w:rsidRPr="00BB3323">
              <w:rPr>
                <w:rFonts w:ascii="Times New Roman" w:eastAsia="Times New Roman" w:hAnsi="Times New Roman" w:cs="Times New Roman"/>
                <w:bCs/>
              </w:rPr>
              <w:t>Этнопарк</w:t>
            </w:r>
            <w:proofErr w:type="spellEnd"/>
            <w:r w:rsidRPr="00BB3323">
              <w:rPr>
                <w:rFonts w:ascii="Times New Roman" w:eastAsia="Times New Roman" w:hAnsi="Times New Roman" w:cs="Times New Roman"/>
                <w:bCs/>
              </w:rPr>
              <w:t>)</w:t>
            </w:r>
          </w:p>
        </w:tc>
        <w:tc>
          <w:tcPr>
            <w:tcW w:w="641" w:type="pct"/>
            <w:vMerge w:val="restart"/>
            <w:shd w:val="clear" w:color="auto" w:fill="auto"/>
          </w:tcPr>
          <w:p w14:paraId="3AA814A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67,8</w:t>
            </w:r>
          </w:p>
        </w:tc>
        <w:tc>
          <w:tcPr>
            <w:tcW w:w="607" w:type="pct"/>
            <w:vMerge w:val="restart"/>
            <w:shd w:val="clear" w:color="auto" w:fill="auto"/>
          </w:tcPr>
          <w:p w14:paraId="5D2E371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Регулярные перевозки по регулируемым тарифам</w:t>
            </w:r>
          </w:p>
        </w:tc>
        <w:tc>
          <w:tcPr>
            <w:tcW w:w="376" w:type="pct"/>
            <w:vMerge w:val="restart"/>
            <w:shd w:val="clear" w:color="auto" w:fill="auto"/>
          </w:tcPr>
          <w:p w14:paraId="510566E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Автобус</w:t>
            </w:r>
          </w:p>
        </w:tc>
        <w:tc>
          <w:tcPr>
            <w:tcW w:w="340" w:type="pct"/>
            <w:shd w:val="clear" w:color="auto" w:fill="auto"/>
          </w:tcPr>
          <w:p w14:paraId="574A2A3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w:t>
            </w:r>
          </w:p>
        </w:tc>
        <w:tc>
          <w:tcPr>
            <w:tcW w:w="634" w:type="pct"/>
            <w:shd w:val="clear" w:color="auto" w:fill="auto"/>
          </w:tcPr>
          <w:p w14:paraId="5342B94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не ранее 2013 года выпуска</w:t>
            </w:r>
          </w:p>
        </w:tc>
        <w:tc>
          <w:tcPr>
            <w:tcW w:w="666" w:type="pct"/>
            <w:shd w:val="clear" w:color="auto" w:fill="auto"/>
          </w:tcPr>
          <w:p w14:paraId="41CABA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35 мест</w:t>
            </w:r>
          </w:p>
        </w:tc>
        <w:tc>
          <w:tcPr>
            <w:tcW w:w="609" w:type="pct"/>
            <w:shd w:val="clear" w:color="auto" w:fill="auto"/>
          </w:tcPr>
          <w:p w14:paraId="1956157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16822F0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r w:rsidR="00BB3323" w:rsidRPr="00BB3323" w14:paraId="19530F1F" w14:textId="77777777" w:rsidTr="00437836">
        <w:tc>
          <w:tcPr>
            <w:tcW w:w="431" w:type="pct"/>
            <w:vMerge/>
            <w:shd w:val="clear" w:color="auto" w:fill="auto"/>
          </w:tcPr>
          <w:p w14:paraId="57644B39"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96" w:type="pct"/>
            <w:vMerge/>
            <w:shd w:val="clear" w:color="auto" w:fill="auto"/>
          </w:tcPr>
          <w:p w14:paraId="3DA6B288"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41" w:type="pct"/>
            <w:vMerge/>
            <w:shd w:val="clear" w:color="auto" w:fill="auto"/>
          </w:tcPr>
          <w:p w14:paraId="3F1BE9AB"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607" w:type="pct"/>
            <w:vMerge/>
            <w:shd w:val="clear" w:color="auto" w:fill="auto"/>
          </w:tcPr>
          <w:p w14:paraId="2CE00BEE"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376" w:type="pct"/>
            <w:vMerge/>
            <w:shd w:val="clear" w:color="auto" w:fill="auto"/>
          </w:tcPr>
          <w:p w14:paraId="2A3675E4"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p>
        </w:tc>
        <w:tc>
          <w:tcPr>
            <w:tcW w:w="340" w:type="pct"/>
            <w:shd w:val="clear" w:color="auto" w:fill="auto"/>
          </w:tcPr>
          <w:p w14:paraId="065569C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w:t>
            </w:r>
          </w:p>
        </w:tc>
        <w:tc>
          <w:tcPr>
            <w:tcW w:w="634" w:type="pct"/>
            <w:shd w:val="clear" w:color="auto" w:fill="auto"/>
          </w:tcPr>
          <w:p w14:paraId="15C872E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не ранее 2013 года выпуска</w:t>
            </w:r>
          </w:p>
        </w:tc>
        <w:tc>
          <w:tcPr>
            <w:tcW w:w="666" w:type="pct"/>
            <w:shd w:val="clear" w:color="auto" w:fill="auto"/>
          </w:tcPr>
          <w:p w14:paraId="45ECDFC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вместимость: не менее 19 мест</w:t>
            </w:r>
          </w:p>
        </w:tc>
        <w:tc>
          <w:tcPr>
            <w:tcW w:w="609" w:type="pct"/>
            <w:shd w:val="clear" w:color="auto" w:fill="auto"/>
          </w:tcPr>
          <w:p w14:paraId="2B52E48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Основных- 1; </w:t>
            </w:r>
          </w:p>
          <w:p w14:paraId="2615470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резервных-1</w:t>
            </w:r>
          </w:p>
        </w:tc>
      </w:tr>
    </w:tbl>
    <w:p w14:paraId="2277CC7D"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В соответствии с п. 14 ч. 1 ст.3 Федерального закона от 13.07.2015 № 220-ФЗ автобусы классифицируются по габаритной длине в метрах: </w:t>
      </w:r>
    </w:p>
    <w:p w14:paraId="68ECA209"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«ОМ» – автобусы особо малого класса (длина до 5,0 метров включительно), </w:t>
      </w:r>
    </w:p>
    <w:p w14:paraId="5911302C"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«М» – автобусы малого класса (длина более чем 5,0 метров до 7,5 метра включительно), </w:t>
      </w:r>
    </w:p>
    <w:p w14:paraId="03720053"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 – автобусы среднего класса (длина более чем 7,5 метра до 10,0 метров включительно), </w:t>
      </w:r>
    </w:p>
    <w:p w14:paraId="478318B0"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«Б» – автобусы большого класса (длина более чем 10,0 метров до 16,0 метров включительно), </w:t>
      </w:r>
    </w:p>
    <w:p w14:paraId="0B56FC0C"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 – автобусы особо большого класса (длина более чем 16,0 метров)</w:t>
      </w:r>
    </w:p>
    <w:p w14:paraId="230FFF40"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37BFF824"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5A9F5844"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sectPr w:rsidR="00BB3323" w:rsidRPr="00BB3323" w:rsidSect="00091C62">
          <w:pgSz w:w="16838" w:h="11906" w:orient="landscape" w:code="9"/>
          <w:pgMar w:top="992" w:right="720" w:bottom="851" w:left="720" w:header="709" w:footer="403" w:gutter="0"/>
          <w:cols w:space="708"/>
          <w:titlePg/>
          <w:docGrid w:linePitch="360"/>
        </w:sectPr>
      </w:pPr>
    </w:p>
    <w:p w14:paraId="2E0A04B7"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Указанные маршруты обеспечивают прежде всего связь сельских поселений с республиканским центром – г. Сыктывкар. Местное сообщение внутри населенных пунктов сельских поселений, а также между ними осуществляется в основном пешком и на личном автотранспорте.</w:t>
      </w:r>
    </w:p>
    <w:p w14:paraId="5163BC6B"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Обслуживание маршрутов небольшой протяженности (№101, №174) обеспечивается автобусами малого класса в количестве 16 шт. каждый. Интервал движения составляет 6-8 минут в утренние и вечерние часы, и 12-16 минут в дневные часы.</w:t>
      </w:r>
    </w:p>
    <w:p w14:paraId="7A4029D6"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sz w:val="24"/>
          <w:szCs w:val="24"/>
        </w:rPr>
        <w:t>Обслуживание маршрута №108 осуществляется автобусами большого класса в количестве 15 шт. Интервал в движении – 10-12 минут. Наибольшая загрузка автобусов составляет 20-30 %.</w:t>
      </w:r>
    </w:p>
    <w:p w14:paraId="0A91F633"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sz w:val="24"/>
          <w:szCs w:val="24"/>
        </w:rPr>
        <w:t>Обслуживание маршрута №112 осуществляется автобусами большого и среднего класса по 2 шт. Интервал движения 1,5 – 2 часа.</w:t>
      </w:r>
      <w:r w:rsidRPr="00BB3323">
        <w:rPr>
          <w:rFonts w:ascii="Times New Roman" w:eastAsia="Times New Roman" w:hAnsi="Times New Roman" w:cs="Times New Roman"/>
          <w:bCs/>
          <w:color w:val="FF0000"/>
          <w:sz w:val="24"/>
          <w:szCs w:val="24"/>
        </w:rPr>
        <w:t xml:space="preserve"> </w:t>
      </w:r>
      <w:r w:rsidRPr="00BB3323">
        <w:rPr>
          <w:rFonts w:ascii="Times New Roman" w:eastAsia="Times New Roman" w:hAnsi="Times New Roman" w:cs="Times New Roman"/>
          <w:bCs/>
          <w:sz w:val="24"/>
          <w:szCs w:val="24"/>
        </w:rPr>
        <w:t>Наибольшая загрузка автобусов составляет 30-40 %.</w:t>
      </w:r>
    </w:p>
    <w:p w14:paraId="1C9EB4F5"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sz w:val="24"/>
          <w:szCs w:val="24"/>
        </w:rPr>
        <w:t>Обслуживание маршрута №514 осуществляется автобусами среднего и малого класса в количестве по 2 шт. Количество рейсов 2 (утро – вечер) с понедельника по четверг и 3 (утро – день – вечер) в пятницу – воскресенье. Наибольшая загрузка автобусов составляет 20-30 %.</w:t>
      </w:r>
    </w:p>
    <w:p w14:paraId="0F90D7D9" w14:textId="77777777" w:rsidR="00BB3323" w:rsidRPr="00BB3323" w:rsidRDefault="00BB3323" w:rsidP="00BB3323">
      <w:pPr>
        <w:spacing w:after="0" w:line="360" w:lineRule="auto"/>
        <w:ind w:left="-284" w:firstLine="710"/>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Состояние автобусных остановок в сельских поселениях в большей части удовлетворительное – большинство имеет автобусные павильоны, при этом на ряде остановок павильоны отсутствуют, на некоторых отсутствуют посадочные площадки, заездные карманы.</w:t>
      </w:r>
    </w:p>
    <w:p w14:paraId="42B56631" w14:textId="77777777" w:rsidR="00BB3323" w:rsidRPr="00BB3323" w:rsidRDefault="00BB3323" w:rsidP="00BB3323">
      <w:pPr>
        <w:spacing w:after="0" w:line="360" w:lineRule="auto"/>
        <w:ind w:left="-284" w:firstLine="710"/>
        <w:jc w:val="both"/>
        <w:rPr>
          <w:rFonts w:ascii="Times New Roman" w:eastAsia="Times New Roman" w:hAnsi="Times New Roman" w:cs="Times New Roman"/>
          <w:sz w:val="24"/>
          <w:szCs w:val="24"/>
        </w:rPr>
      </w:pPr>
      <w:r w:rsidRPr="00BB3323">
        <w:rPr>
          <w:rFonts w:ascii="Times New Roman" w:eastAsia="Times New Roman" w:hAnsi="Times New Roman" w:cs="Times New Roman"/>
          <w:bCs/>
          <w:sz w:val="24"/>
          <w:szCs w:val="24"/>
        </w:rPr>
        <w:t xml:space="preserve">В таблице 2.2.2.1.2 представлена таблица со статистическими данными по объемам перевозок пассажиров </w:t>
      </w:r>
      <w:r w:rsidRPr="00BB3323">
        <w:rPr>
          <w:rFonts w:ascii="Times New Roman" w:eastAsia="Times New Roman" w:hAnsi="Times New Roman" w:cs="Times New Roman"/>
          <w:sz w:val="24"/>
          <w:szCs w:val="24"/>
        </w:rPr>
        <w:t>на территории муниципального района.</w:t>
      </w:r>
    </w:p>
    <w:p w14:paraId="441E2EC8" w14:textId="77777777" w:rsidR="00BB3323" w:rsidRPr="00BB3323" w:rsidRDefault="00BB3323" w:rsidP="00BB3323">
      <w:pPr>
        <w:spacing w:after="0" w:line="360" w:lineRule="auto"/>
        <w:ind w:firstLine="709"/>
        <w:jc w:val="right"/>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2.2.2.1.2– Статистические данные по объемам перевозок пассажиров по годам</w:t>
      </w:r>
    </w:p>
    <w:tbl>
      <w:tblPr>
        <w:tblStyle w:val="43"/>
        <w:tblW w:w="5000" w:type="pct"/>
        <w:tblInd w:w="-5" w:type="dxa"/>
        <w:tblLook w:val="04A0" w:firstRow="1" w:lastRow="0" w:firstColumn="1" w:lastColumn="0" w:noHBand="0" w:noVBand="1"/>
      </w:tblPr>
      <w:tblGrid>
        <w:gridCol w:w="4262"/>
        <w:gridCol w:w="5083"/>
      </w:tblGrid>
      <w:tr w:rsidR="00BB3323" w:rsidRPr="00BB3323" w14:paraId="0A961C2F" w14:textId="77777777" w:rsidTr="00437836">
        <w:tc>
          <w:tcPr>
            <w:tcW w:w="4508" w:type="dxa"/>
            <w:shd w:val="clear" w:color="auto" w:fill="D9E2F3"/>
            <w:vAlign w:val="center"/>
          </w:tcPr>
          <w:p w14:paraId="54F58559"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Период (год)</w:t>
            </w:r>
          </w:p>
        </w:tc>
        <w:tc>
          <w:tcPr>
            <w:tcW w:w="5346" w:type="dxa"/>
            <w:shd w:val="clear" w:color="auto" w:fill="D9E2F3"/>
            <w:vAlign w:val="center"/>
          </w:tcPr>
          <w:p w14:paraId="6A09873D"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Количество перевезенных пассажиров (тыс. чел.)</w:t>
            </w:r>
          </w:p>
        </w:tc>
      </w:tr>
      <w:tr w:rsidR="00BB3323" w:rsidRPr="00BB3323" w14:paraId="79739C81" w14:textId="77777777" w:rsidTr="00437836">
        <w:tc>
          <w:tcPr>
            <w:tcW w:w="4508" w:type="dxa"/>
            <w:vAlign w:val="center"/>
          </w:tcPr>
          <w:p w14:paraId="3BC3F591"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2015</w:t>
            </w:r>
          </w:p>
        </w:tc>
        <w:tc>
          <w:tcPr>
            <w:tcW w:w="5346" w:type="dxa"/>
            <w:vAlign w:val="center"/>
          </w:tcPr>
          <w:p w14:paraId="67B081E2"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126,5</w:t>
            </w:r>
          </w:p>
        </w:tc>
      </w:tr>
      <w:tr w:rsidR="00BB3323" w:rsidRPr="00BB3323" w14:paraId="5D8CF0A8" w14:textId="77777777" w:rsidTr="00437836">
        <w:tc>
          <w:tcPr>
            <w:tcW w:w="4508" w:type="dxa"/>
            <w:vAlign w:val="center"/>
          </w:tcPr>
          <w:p w14:paraId="63480629"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2016</w:t>
            </w:r>
          </w:p>
        </w:tc>
        <w:tc>
          <w:tcPr>
            <w:tcW w:w="5346" w:type="dxa"/>
            <w:vAlign w:val="center"/>
          </w:tcPr>
          <w:p w14:paraId="5D213220"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139,7</w:t>
            </w:r>
          </w:p>
        </w:tc>
      </w:tr>
      <w:tr w:rsidR="00BB3323" w:rsidRPr="00BB3323" w14:paraId="74260AC0" w14:textId="77777777" w:rsidTr="00437836">
        <w:tc>
          <w:tcPr>
            <w:tcW w:w="4508" w:type="dxa"/>
            <w:vAlign w:val="center"/>
          </w:tcPr>
          <w:p w14:paraId="02F9409D"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2017</w:t>
            </w:r>
          </w:p>
        </w:tc>
        <w:tc>
          <w:tcPr>
            <w:tcW w:w="5346" w:type="dxa"/>
            <w:vAlign w:val="center"/>
          </w:tcPr>
          <w:p w14:paraId="2F3089DF"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122,3</w:t>
            </w:r>
          </w:p>
        </w:tc>
      </w:tr>
      <w:tr w:rsidR="00BB3323" w:rsidRPr="00BB3323" w14:paraId="0F535BAC" w14:textId="77777777" w:rsidTr="00437836">
        <w:tc>
          <w:tcPr>
            <w:tcW w:w="4508" w:type="dxa"/>
            <w:vAlign w:val="center"/>
          </w:tcPr>
          <w:p w14:paraId="72775751"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2018</w:t>
            </w:r>
          </w:p>
        </w:tc>
        <w:tc>
          <w:tcPr>
            <w:tcW w:w="5346" w:type="dxa"/>
            <w:vAlign w:val="center"/>
          </w:tcPr>
          <w:p w14:paraId="675DAA18"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125,5</w:t>
            </w:r>
          </w:p>
        </w:tc>
      </w:tr>
      <w:tr w:rsidR="00BB3323" w:rsidRPr="00BB3323" w14:paraId="6355843C" w14:textId="77777777" w:rsidTr="00437836">
        <w:tc>
          <w:tcPr>
            <w:tcW w:w="4508" w:type="dxa"/>
            <w:vAlign w:val="center"/>
          </w:tcPr>
          <w:p w14:paraId="0BF0A01E"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2019</w:t>
            </w:r>
          </w:p>
        </w:tc>
        <w:tc>
          <w:tcPr>
            <w:tcW w:w="5346" w:type="dxa"/>
            <w:vAlign w:val="center"/>
          </w:tcPr>
          <w:p w14:paraId="293B4F14"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128,3</w:t>
            </w:r>
          </w:p>
        </w:tc>
      </w:tr>
    </w:tbl>
    <w:p w14:paraId="62BEE70F" w14:textId="77777777" w:rsidR="00BB3323" w:rsidRPr="00BB3323" w:rsidRDefault="00BB3323" w:rsidP="00BB3323">
      <w:pPr>
        <w:spacing w:after="0" w:line="360" w:lineRule="auto"/>
        <w:ind w:firstLine="851"/>
        <w:jc w:val="both"/>
        <w:rPr>
          <w:rFonts w:ascii="Times New Roman" w:eastAsia="Times New Roman" w:hAnsi="Times New Roman" w:cs="Times New Roman"/>
          <w:sz w:val="24"/>
          <w:szCs w:val="24"/>
        </w:rPr>
      </w:pPr>
    </w:p>
    <w:p w14:paraId="50B30E8D" w14:textId="77777777" w:rsidR="00BB3323" w:rsidRPr="00BB3323" w:rsidRDefault="00BB3323" w:rsidP="00BB3323">
      <w:pPr>
        <w:spacing w:after="0" w:line="360" w:lineRule="auto"/>
        <w:ind w:firstLine="851"/>
        <w:jc w:val="both"/>
        <w:rPr>
          <w:rFonts w:ascii="Times New Roman" w:eastAsia="Times New Roman" w:hAnsi="Times New Roman" w:cs="Times New Roman"/>
          <w:sz w:val="24"/>
          <w:szCs w:val="24"/>
        </w:rPr>
      </w:pPr>
    </w:p>
    <w:p w14:paraId="00422AD7" w14:textId="77777777" w:rsidR="00BB3323" w:rsidRPr="00BB3323" w:rsidRDefault="00BB3323" w:rsidP="00BB3323">
      <w:pPr>
        <w:spacing w:after="0" w:line="360" w:lineRule="auto"/>
        <w:ind w:firstLine="851"/>
        <w:jc w:val="both"/>
        <w:rPr>
          <w:rFonts w:ascii="Times New Roman" w:eastAsia="Times New Roman" w:hAnsi="Times New Roman" w:cs="Times New Roman"/>
          <w:sz w:val="24"/>
          <w:szCs w:val="24"/>
        </w:rPr>
      </w:pPr>
    </w:p>
    <w:p w14:paraId="05723800" w14:textId="77777777" w:rsidR="00BB3323" w:rsidRPr="00BB3323" w:rsidRDefault="00BB3323" w:rsidP="00BB3323">
      <w:pPr>
        <w:spacing w:after="0" w:line="360" w:lineRule="auto"/>
        <w:jc w:val="both"/>
        <w:rPr>
          <w:rFonts w:ascii="Times New Roman" w:eastAsia="Times New Roman" w:hAnsi="Times New Roman" w:cs="Times New Roman"/>
          <w:sz w:val="24"/>
          <w:szCs w:val="24"/>
        </w:rPr>
      </w:pPr>
    </w:p>
    <w:p w14:paraId="09DB0CD4" w14:textId="77777777" w:rsidR="00BB3323" w:rsidRPr="00BB3323" w:rsidRDefault="00BB3323" w:rsidP="00BB3323">
      <w:pPr>
        <w:spacing w:after="0" w:line="360" w:lineRule="auto"/>
        <w:jc w:val="both"/>
        <w:rPr>
          <w:rFonts w:ascii="Times New Roman" w:eastAsia="Times New Roman" w:hAnsi="Times New Roman" w:cs="Times New Roman"/>
          <w:sz w:val="24"/>
          <w:szCs w:val="24"/>
        </w:rPr>
      </w:pPr>
    </w:p>
    <w:p w14:paraId="3387E50A" w14:textId="77777777" w:rsidR="00BB3323" w:rsidRPr="00BB3323" w:rsidRDefault="00BB3323" w:rsidP="00BB3323">
      <w:pPr>
        <w:spacing w:after="0" w:line="360" w:lineRule="auto"/>
        <w:jc w:val="both"/>
        <w:rPr>
          <w:rFonts w:ascii="Times New Roman" w:eastAsia="Times New Roman" w:hAnsi="Times New Roman" w:cs="Times New Roman"/>
          <w:sz w:val="24"/>
          <w:szCs w:val="24"/>
        </w:rPr>
      </w:pPr>
    </w:p>
    <w:p w14:paraId="7F6A70E1" w14:textId="77777777" w:rsidR="00BB3323" w:rsidRPr="00BB3323" w:rsidRDefault="00BB3323" w:rsidP="00BB3323">
      <w:pPr>
        <w:spacing w:after="0" w:line="360" w:lineRule="auto"/>
        <w:jc w:val="both"/>
        <w:rPr>
          <w:rFonts w:ascii="Times New Roman" w:eastAsia="Times New Roman" w:hAnsi="Times New Roman" w:cs="Times New Roman"/>
          <w:sz w:val="24"/>
          <w:szCs w:val="24"/>
        </w:rPr>
      </w:pPr>
    </w:p>
    <w:p w14:paraId="317971CB" w14:textId="77777777" w:rsidR="00BB3323" w:rsidRPr="00BB3323" w:rsidRDefault="00BB3323" w:rsidP="00BB3323">
      <w:pPr>
        <w:spacing w:after="0" w:line="360" w:lineRule="auto"/>
        <w:jc w:val="both"/>
        <w:rPr>
          <w:rFonts w:ascii="Times New Roman" w:eastAsia="Times New Roman" w:hAnsi="Times New Roman" w:cs="Times New Roman"/>
          <w:sz w:val="24"/>
          <w:szCs w:val="24"/>
        </w:rPr>
      </w:pPr>
    </w:p>
    <w:p w14:paraId="1B0F5955"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noProof/>
          <w:sz w:val="24"/>
          <w:szCs w:val="24"/>
        </w:rPr>
        <w:lastRenderedPageBreak/>
        <w:drawing>
          <wp:inline distT="0" distB="0" distL="0" distR="0" wp14:anchorId="17C2B94C" wp14:editId="244B63B1">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E2CA87" w14:textId="77777777" w:rsidR="00BB3323" w:rsidRPr="00BB3323" w:rsidRDefault="00BB3323" w:rsidP="00BB3323">
      <w:pPr>
        <w:spacing w:after="0" w:line="360" w:lineRule="auto"/>
        <w:ind w:firstLine="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2.2.3.1 – Объемы перевезенных пассажиров с 2015-2019 гг.</w:t>
      </w:r>
    </w:p>
    <w:p w14:paraId="35805CCF" w14:textId="77777777" w:rsidR="00BB3323" w:rsidRPr="00BB3323" w:rsidRDefault="00BB3323" w:rsidP="00BB3323">
      <w:pPr>
        <w:spacing w:after="0" w:line="360" w:lineRule="auto"/>
        <w:ind w:left="-426" w:firstLine="568"/>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Вывод: система пассажирского транспорта в муниципальном районе «Сыктывдинский» в целом обеспечивает потребности населения в транспорте общего пользования. </w:t>
      </w:r>
    </w:p>
    <w:p w14:paraId="18753AC8"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p>
    <w:p w14:paraId="645CCC5E" w14:textId="77777777" w:rsidR="00BB3323" w:rsidRPr="00BB3323" w:rsidRDefault="00BB3323" w:rsidP="00A21D48">
      <w:pPr>
        <w:widowControl w:val="0"/>
        <w:numPr>
          <w:ilvl w:val="3"/>
          <w:numId w:val="6"/>
        </w:numPr>
        <w:tabs>
          <w:tab w:val="left" w:pos="993"/>
        </w:tabs>
        <w:spacing w:before="120" w:after="120" w:line="360" w:lineRule="auto"/>
        <w:ind w:left="0" w:firstLine="709"/>
        <w:contextualSpacing/>
        <w:jc w:val="both"/>
        <w:rPr>
          <w:rFonts w:ascii="Times New Roman" w:eastAsia="Calibri" w:hAnsi="Times New Roman" w:cs="Times New Roman"/>
          <w:b/>
          <w:sz w:val="24"/>
          <w:lang w:eastAsia="en-US"/>
        </w:rPr>
      </w:pPr>
      <w:r w:rsidRPr="00BB3323">
        <w:rPr>
          <w:rFonts w:ascii="Times New Roman" w:eastAsia="Calibri" w:hAnsi="Times New Roman" w:cs="Times New Roman"/>
          <w:b/>
          <w:sz w:val="24"/>
          <w:lang w:eastAsia="en-US"/>
        </w:rPr>
        <w:t>Индивидуальный транспорт</w:t>
      </w:r>
    </w:p>
    <w:p w14:paraId="57191773" w14:textId="77777777" w:rsidR="00BB3323" w:rsidRPr="00BB3323" w:rsidRDefault="00BB3323" w:rsidP="00BB3323">
      <w:pPr>
        <w:widowControl w:val="0"/>
        <w:spacing w:after="0" w:line="360" w:lineRule="auto"/>
        <w:ind w:left="-284" w:firstLine="426"/>
        <w:jc w:val="both"/>
        <w:rPr>
          <w:rFonts w:ascii="Times New Roman" w:eastAsia="Calibri" w:hAnsi="Times New Roman" w:cs="Times New Roman"/>
          <w:sz w:val="24"/>
          <w:szCs w:val="28"/>
        </w:rPr>
      </w:pPr>
      <w:r w:rsidRPr="00BB3323">
        <w:rPr>
          <w:rFonts w:ascii="Times New Roman" w:eastAsia="Calibri" w:hAnsi="Times New Roman" w:cs="Times New Roman"/>
          <w:sz w:val="24"/>
          <w:szCs w:val="28"/>
        </w:rPr>
        <w:t>Уровень автомобилизации населения – это показатель обеспеченности населения автомототранспортными средствами, который рассчитывается как число автомототранспортных средств на 1000 человек населения.</w:t>
      </w:r>
    </w:p>
    <w:p w14:paraId="78A586CB"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Автомобильный парк района преимущественно состоит из легковых автомобилей, принадлежащих частным лицам. В настоящее время имеется дефицит парковочных мест для обеспечения потребностей населения в соответствии с нормативами по градостроительству. </w:t>
      </w:r>
    </w:p>
    <w:p w14:paraId="013108CB"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Единое парковочное пространство отсутствует. Парковка автомобилей осуществляется по краю проезжей части, на обочинах, а также на отдельных организованных площадках, примыкающих к проезжей части. Основная часть легкового транспорта паркуется на внутриквартальных проездах и придомовых территориях.</w:t>
      </w:r>
    </w:p>
    <w:p w14:paraId="512B0EB7"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 учетом роста автомобильного парка необходимо рассматривать возможности увеличения количества </w:t>
      </w:r>
      <w:proofErr w:type="spellStart"/>
      <w:r w:rsidRPr="00BB3323">
        <w:rPr>
          <w:rFonts w:ascii="Times New Roman" w:eastAsia="Times New Roman" w:hAnsi="Times New Roman" w:cs="Times New Roman"/>
          <w:bCs/>
          <w:sz w:val="24"/>
          <w:szCs w:val="24"/>
        </w:rPr>
        <w:t>машино</w:t>
      </w:r>
      <w:proofErr w:type="spellEnd"/>
      <w:r w:rsidRPr="00BB3323">
        <w:rPr>
          <w:rFonts w:ascii="Times New Roman" w:eastAsia="Times New Roman" w:hAnsi="Times New Roman" w:cs="Times New Roman"/>
          <w:bCs/>
          <w:sz w:val="24"/>
          <w:szCs w:val="24"/>
        </w:rPr>
        <w:t>-мест в районах и точках тяготения населения, а также организации парковочного пространства в целом.</w:t>
      </w:r>
    </w:p>
    <w:p w14:paraId="7BE05A72"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sz w:val="24"/>
          <w:szCs w:val="24"/>
        </w:rPr>
        <w:t xml:space="preserve">Прирост парка автомобилей в рассматриваемой перспективе будет обеспечен за счет естественного прироста населения, а также за счет роста уровня автомобилизации. Уровень автомобилизации населения на 2019 г. составил 310 </w:t>
      </w:r>
      <w:proofErr w:type="spellStart"/>
      <w:r w:rsidRPr="00BB3323">
        <w:rPr>
          <w:rFonts w:ascii="Times New Roman" w:eastAsia="Times New Roman" w:hAnsi="Times New Roman" w:cs="Times New Roman"/>
          <w:bCs/>
          <w:sz w:val="24"/>
          <w:szCs w:val="24"/>
        </w:rPr>
        <w:t>авт</w:t>
      </w:r>
      <w:proofErr w:type="spellEnd"/>
      <w:r w:rsidRPr="00BB3323">
        <w:rPr>
          <w:rFonts w:ascii="Times New Roman" w:eastAsia="Times New Roman" w:hAnsi="Times New Roman" w:cs="Times New Roman"/>
          <w:bCs/>
          <w:sz w:val="24"/>
          <w:szCs w:val="24"/>
        </w:rPr>
        <w:t>/</w:t>
      </w:r>
      <w:proofErr w:type="spellStart"/>
      <w:r w:rsidRPr="00BB3323">
        <w:rPr>
          <w:rFonts w:ascii="Times New Roman" w:eastAsia="Times New Roman" w:hAnsi="Times New Roman" w:cs="Times New Roman"/>
          <w:bCs/>
          <w:sz w:val="24"/>
          <w:szCs w:val="24"/>
        </w:rPr>
        <w:t>тыс.чел</w:t>
      </w:r>
      <w:proofErr w:type="spellEnd"/>
      <w:r w:rsidRPr="00BB3323">
        <w:rPr>
          <w:rFonts w:ascii="Times New Roman" w:eastAsia="Times New Roman" w:hAnsi="Times New Roman" w:cs="Times New Roman"/>
          <w:bCs/>
          <w:sz w:val="24"/>
          <w:szCs w:val="24"/>
        </w:rPr>
        <w:t xml:space="preserve">. По прогнозам, уровень автомобилизации составит на 2021 год – 316 </w:t>
      </w:r>
      <w:proofErr w:type="spellStart"/>
      <w:r w:rsidRPr="00BB3323">
        <w:rPr>
          <w:rFonts w:ascii="Times New Roman" w:eastAsia="Times New Roman" w:hAnsi="Times New Roman" w:cs="Times New Roman"/>
          <w:bCs/>
          <w:sz w:val="24"/>
          <w:szCs w:val="24"/>
        </w:rPr>
        <w:t>авт</w:t>
      </w:r>
      <w:proofErr w:type="spellEnd"/>
      <w:r w:rsidRPr="00BB3323">
        <w:rPr>
          <w:rFonts w:ascii="Times New Roman" w:eastAsia="Times New Roman" w:hAnsi="Times New Roman" w:cs="Times New Roman"/>
          <w:bCs/>
          <w:sz w:val="24"/>
          <w:szCs w:val="24"/>
        </w:rPr>
        <w:t>/</w:t>
      </w:r>
      <w:proofErr w:type="spellStart"/>
      <w:r w:rsidRPr="00BB3323">
        <w:rPr>
          <w:rFonts w:ascii="Times New Roman" w:eastAsia="Times New Roman" w:hAnsi="Times New Roman" w:cs="Times New Roman"/>
          <w:bCs/>
          <w:sz w:val="24"/>
          <w:szCs w:val="24"/>
        </w:rPr>
        <w:t>тыс.чел</w:t>
      </w:r>
      <w:proofErr w:type="spellEnd"/>
      <w:r w:rsidRPr="00BB3323">
        <w:rPr>
          <w:rFonts w:ascii="Times New Roman" w:eastAsia="Times New Roman" w:hAnsi="Times New Roman" w:cs="Times New Roman"/>
          <w:bCs/>
          <w:sz w:val="24"/>
          <w:szCs w:val="24"/>
        </w:rPr>
        <w:t>., на 2026 – 354 авт./</w:t>
      </w:r>
      <w:proofErr w:type="spellStart"/>
      <w:r w:rsidRPr="00BB3323">
        <w:rPr>
          <w:rFonts w:ascii="Times New Roman" w:eastAsia="Times New Roman" w:hAnsi="Times New Roman" w:cs="Times New Roman"/>
          <w:bCs/>
          <w:sz w:val="24"/>
          <w:szCs w:val="24"/>
        </w:rPr>
        <w:t>тыс.чел</w:t>
      </w:r>
      <w:proofErr w:type="spellEnd"/>
      <w:r w:rsidRPr="00BB3323">
        <w:rPr>
          <w:rFonts w:ascii="Times New Roman" w:eastAsia="Times New Roman" w:hAnsi="Times New Roman" w:cs="Times New Roman"/>
          <w:bCs/>
          <w:sz w:val="24"/>
          <w:szCs w:val="24"/>
        </w:rPr>
        <w:t>.</w:t>
      </w:r>
    </w:p>
    <w:p w14:paraId="68FAB628"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Развитие парковочного пространства в центральных частях сельских поселений ограничено сложившейся планировкой и застройкой. Вместе с тем, при реконструкции основных улиц и дорог необходимо учитывать возможное увеличение организованных площадей для парковки легкового транспорта.</w:t>
      </w:r>
    </w:p>
    <w:p w14:paraId="752B085A"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настоящее время наблюдается дефицит парковочных мест, особенно в центральных частях сельских поселений, у мест притяжения интересов автомобилистов, отсутствие единой организованной системы парковочного пространства. С повышением уровня автомобилизации необходимо предусмотреть территорию для строительства новых гаражей или предусмотреть территории для организации стоянок для хранения автотранспорта.</w:t>
      </w:r>
    </w:p>
    <w:p w14:paraId="0EEC4D26" w14:textId="77777777" w:rsidR="00BB3323" w:rsidRPr="00BB3323" w:rsidRDefault="00BB3323" w:rsidP="00A21D48">
      <w:pPr>
        <w:keepNext/>
        <w:widowControl w:val="0"/>
        <w:numPr>
          <w:ilvl w:val="2"/>
          <w:numId w:val="6"/>
        </w:numPr>
        <w:tabs>
          <w:tab w:val="left" w:pos="1134"/>
        </w:tabs>
        <w:spacing w:before="120" w:after="120" w:line="360" w:lineRule="auto"/>
        <w:ind w:left="-284" w:firstLine="426"/>
        <w:jc w:val="both"/>
        <w:outlineLvl w:val="2"/>
        <w:rPr>
          <w:rFonts w:ascii="Times New Roman" w:eastAsia="Times New Roman" w:hAnsi="Times New Roman" w:cs="Times New Roman"/>
          <w:b/>
          <w:bCs/>
          <w:sz w:val="24"/>
          <w:szCs w:val="24"/>
        </w:rPr>
      </w:pPr>
      <w:bookmarkStart w:id="30" w:name="_Toc43967295"/>
      <w:r w:rsidRPr="00BB3323">
        <w:rPr>
          <w:rFonts w:ascii="Times New Roman" w:eastAsia="Times New Roman" w:hAnsi="Times New Roman" w:cs="Times New Roman"/>
          <w:b/>
          <w:bCs/>
          <w:sz w:val="24"/>
          <w:szCs w:val="24"/>
        </w:rPr>
        <w:t>Немоторизованный транспорт</w:t>
      </w:r>
      <w:bookmarkEnd w:id="30"/>
    </w:p>
    <w:p w14:paraId="1A586660" w14:textId="77777777" w:rsidR="00BB3323" w:rsidRPr="00BB3323" w:rsidRDefault="00BB3323" w:rsidP="00BB3323">
      <w:pPr>
        <w:widowControl w:val="0"/>
        <w:spacing w:after="0" w:line="360" w:lineRule="auto"/>
        <w:ind w:left="-284" w:firstLine="426"/>
        <w:jc w:val="both"/>
        <w:rPr>
          <w:rFonts w:ascii="Times New Roman" w:eastAsia="Times New Roman" w:hAnsi="Times New Roman" w:cs="Times New Roman"/>
          <w:bCs/>
          <w:sz w:val="24"/>
          <w:szCs w:val="24"/>
        </w:rPr>
      </w:pPr>
      <w:proofErr w:type="spellStart"/>
      <w:r w:rsidRPr="00BB3323">
        <w:rPr>
          <w:rFonts w:ascii="Times New Roman" w:eastAsia="Times New Roman" w:hAnsi="Times New Roman" w:cs="Times New Roman"/>
          <w:bCs/>
          <w:sz w:val="24"/>
          <w:szCs w:val="24"/>
        </w:rPr>
        <w:t>Немоторизированный</w:t>
      </w:r>
      <w:proofErr w:type="spellEnd"/>
      <w:r w:rsidRPr="00BB3323">
        <w:rPr>
          <w:rFonts w:ascii="Times New Roman" w:eastAsia="Times New Roman" w:hAnsi="Times New Roman" w:cs="Times New Roman"/>
          <w:bCs/>
          <w:sz w:val="24"/>
          <w:szCs w:val="24"/>
        </w:rPr>
        <w:t xml:space="preserve"> транспорт – движение лёгких индивидуальных транспортных средств, осуществляемое за счет мускульной силы человека или электрического двигателя, номинальной максимальной мощностью в режиме длительной нагрузки, не превышающей 0,25 кВт, автоматически отключающийся на скорости более 15 км/ч.</w:t>
      </w:r>
    </w:p>
    <w:p w14:paraId="4C5C33DC" w14:textId="77777777" w:rsidR="00BB3323" w:rsidRPr="00BB3323" w:rsidRDefault="00BB3323" w:rsidP="00BB3323">
      <w:pPr>
        <w:widowControl w:val="0"/>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Планировочный каркас муниципального района «Сыктывдинский» Республики Коми очень компактный, </w:t>
      </w:r>
      <w:proofErr w:type="spellStart"/>
      <w:r w:rsidRPr="00BB3323">
        <w:rPr>
          <w:rFonts w:ascii="Times New Roman" w:eastAsia="Times New Roman" w:hAnsi="Times New Roman" w:cs="Times New Roman"/>
          <w:bCs/>
          <w:sz w:val="24"/>
          <w:szCs w:val="24"/>
        </w:rPr>
        <w:t>плотнозастроенная</w:t>
      </w:r>
      <w:proofErr w:type="spellEnd"/>
      <w:r w:rsidRPr="00BB3323">
        <w:rPr>
          <w:rFonts w:ascii="Times New Roman" w:eastAsia="Times New Roman" w:hAnsi="Times New Roman" w:cs="Times New Roman"/>
          <w:bCs/>
          <w:sz w:val="24"/>
          <w:szCs w:val="24"/>
        </w:rPr>
        <w:t xml:space="preserve"> территория с севера на юг и с запада на восток примерно одинакова и ее протяженность составляет около 2,5 км. Это расстояние является комфортным для передвижения на немоторизованном транспорте. </w:t>
      </w:r>
    </w:p>
    <w:p w14:paraId="083E679A" w14:textId="77777777" w:rsidR="00BB3323" w:rsidRPr="00BB3323" w:rsidRDefault="00BB3323" w:rsidP="00BB3323">
      <w:pPr>
        <w:widowControl w:val="0"/>
        <w:spacing w:after="0" w:line="240" w:lineRule="auto"/>
        <w:jc w:val="center"/>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noProof/>
          <w:sz w:val="24"/>
          <w:szCs w:val="24"/>
        </w:rPr>
        <w:lastRenderedPageBreak/>
        <w:drawing>
          <wp:inline distT="0" distB="0" distL="0" distR="0" wp14:anchorId="7B3C30EC" wp14:editId="4F2DD3B5">
            <wp:extent cx="4469587" cy="51957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2986" cy="5257866"/>
                    </a:xfrm>
                    <a:prstGeom prst="rect">
                      <a:avLst/>
                    </a:prstGeom>
                    <a:noFill/>
                    <a:ln>
                      <a:noFill/>
                    </a:ln>
                  </pic:spPr>
                </pic:pic>
              </a:graphicData>
            </a:graphic>
          </wp:inline>
        </w:drawing>
      </w:r>
    </w:p>
    <w:p w14:paraId="5D1928E7" w14:textId="77777777" w:rsidR="00BB3323" w:rsidRPr="00BB3323" w:rsidRDefault="00BB3323" w:rsidP="00BB3323">
      <w:pPr>
        <w:spacing w:after="0" w:line="360" w:lineRule="auto"/>
        <w:ind w:firstLine="709"/>
        <w:jc w:val="both"/>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                     Рисунок 2.2.3.1 – Изохроны велосипедной и пешеходной доступности</w:t>
      </w:r>
    </w:p>
    <w:p w14:paraId="29431B55" w14:textId="77777777" w:rsidR="00BB3323" w:rsidRPr="00BB3323" w:rsidRDefault="00BB3323" w:rsidP="00BB3323">
      <w:pPr>
        <w:widowControl w:val="0"/>
        <w:tabs>
          <w:tab w:val="left" w:pos="993"/>
        </w:tabs>
        <w:spacing w:after="0" w:line="360" w:lineRule="auto"/>
        <w:ind w:left="-142" w:firstLine="426"/>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Немоторизованное передвижение – движение пешеходов и лёгких индивидуальных транспортных средств, осуществляемое за счет мускульной силы человека или электрическими двигателями. К немоторизованным передвижениям относится движение немоторизованного транспорта (велосипеды, </w:t>
      </w:r>
      <w:proofErr w:type="spellStart"/>
      <w:r w:rsidRPr="00BB3323">
        <w:rPr>
          <w:rFonts w:ascii="Times New Roman" w:eastAsia="Calibri" w:hAnsi="Times New Roman" w:cs="Times New Roman"/>
          <w:bCs/>
          <w:sz w:val="24"/>
          <w:lang w:eastAsia="en-US"/>
        </w:rPr>
        <w:t>гироскутеры</w:t>
      </w:r>
      <w:proofErr w:type="spellEnd"/>
      <w:r w:rsidRPr="00BB3323">
        <w:rPr>
          <w:rFonts w:ascii="Times New Roman" w:eastAsia="Calibri" w:hAnsi="Times New Roman" w:cs="Times New Roman"/>
          <w:bCs/>
          <w:sz w:val="24"/>
          <w:lang w:eastAsia="en-US"/>
        </w:rPr>
        <w:t xml:space="preserve">, </w:t>
      </w:r>
      <w:proofErr w:type="spellStart"/>
      <w:r w:rsidRPr="00BB3323">
        <w:rPr>
          <w:rFonts w:ascii="Times New Roman" w:eastAsia="Calibri" w:hAnsi="Times New Roman" w:cs="Times New Roman"/>
          <w:bCs/>
          <w:sz w:val="24"/>
          <w:lang w:eastAsia="en-US"/>
        </w:rPr>
        <w:t>сигвеи</w:t>
      </w:r>
      <w:proofErr w:type="spellEnd"/>
      <w:r w:rsidRPr="00BB3323">
        <w:rPr>
          <w:rFonts w:ascii="Times New Roman" w:eastAsia="Calibri" w:hAnsi="Times New Roman" w:cs="Times New Roman"/>
          <w:bCs/>
          <w:sz w:val="24"/>
          <w:lang w:eastAsia="en-US"/>
        </w:rPr>
        <w:t xml:space="preserve">, ролики, самокаты и др.) и пешеходное движение. </w:t>
      </w:r>
    </w:p>
    <w:p w14:paraId="0E7C578F" w14:textId="77777777" w:rsidR="00BB3323" w:rsidRPr="00BB3323" w:rsidRDefault="00BB3323" w:rsidP="00BB3323">
      <w:pPr>
        <w:widowControl w:val="0"/>
        <w:tabs>
          <w:tab w:val="left" w:pos="993"/>
        </w:tabs>
        <w:spacing w:after="0" w:line="360" w:lineRule="auto"/>
        <w:ind w:left="-142" w:firstLine="426"/>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Существующее немоторизованное передвижение, а именно – маршруты ходьбы, бега, спортивной ходьбы, передвижения на велосипеде и лыжах иллюстрируют </w:t>
      </w:r>
      <w:proofErr w:type="spellStart"/>
      <w:r w:rsidRPr="00BB3323">
        <w:rPr>
          <w:rFonts w:ascii="Times New Roman" w:eastAsia="Calibri" w:hAnsi="Times New Roman" w:cs="Times New Roman"/>
          <w:bCs/>
          <w:sz w:val="24"/>
          <w:lang w:eastAsia="en-US"/>
        </w:rPr>
        <w:t>геоданные</w:t>
      </w:r>
      <w:proofErr w:type="spellEnd"/>
      <w:r w:rsidRPr="00BB3323">
        <w:rPr>
          <w:rFonts w:ascii="Times New Roman" w:eastAsia="Calibri" w:hAnsi="Times New Roman" w:cs="Times New Roman"/>
          <w:bCs/>
          <w:sz w:val="24"/>
          <w:lang w:eastAsia="en-US"/>
        </w:rPr>
        <w:t xml:space="preserve"> сервера strava.com, где представлена визуализация количества треков двухлетних данных (2017-2019 гг.), полученных от глобальной социальной сети спортсменов </w:t>
      </w:r>
      <w:proofErr w:type="spellStart"/>
      <w:r w:rsidRPr="00BB3323">
        <w:rPr>
          <w:rFonts w:ascii="Times New Roman" w:eastAsia="Calibri" w:hAnsi="Times New Roman" w:cs="Times New Roman"/>
          <w:bCs/>
          <w:sz w:val="24"/>
          <w:lang w:eastAsia="en-US"/>
        </w:rPr>
        <w:t>Strava</w:t>
      </w:r>
      <w:proofErr w:type="spellEnd"/>
      <w:r w:rsidRPr="00BB3323">
        <w:rPr>
          <w:rFonts w:ascii="Times New Roman" w:eastAsia="Calibri" w:hAnsi="Times New Roman" w:cs="Times New Roman"/>
          <w:bCs/>
          <w:sz w:val="24"/>
          <w:lang w:eastAsia="en-US"/>
        </w:rPr>
        <w:t>. Из полученной карты видно, интенсивное использование участниками немоторизованного движения основных магистралей МО МР «Сыктывдинский» (с. Выльгорт).</w:t>
      </w:r>
    </w:p>
    <w:p w14:paraId="5337CDF5" w14:textId="77777777" w:rsidR="00BB3323" w:rsidRPr="00BB3323" w:rsidRDefault="00BB3323" w:rsidP="00BB3323">
      <w:pPr>
        <w:widowControl w:val="0"/>
        <w:tabs>
          <w:tab w:val="left" w:pos="993"/>
        </w:tabs>
        <w:spacing w:after="0" w:line="360" w:lineRule="auto"/>
        <w:jc w:val="center"/>
        <w:rPr>
          <w:rFonts w:ascii="Times New Roman" w:eastAsia="Calibri" w:hAnsi="Times New Roman" w:cs="Times New Roman"/>
          <w:bCs/>
          <w:sz w:val="24"/>
          <w:highlight w:val="yellow"/>
          <w:lang w:eastAsia="en-US"/>
        </w:rPr>
      </w:pPr>
      <w:r w:rsidRPr="00BB3323">
        <w:rPr>
          <w:rFonts w:ascii="Times New Roman" w:eastAsia="Calibri" w:hAnsi="Times New Roman" w:cs="Times New Roman"/>
          <w:bCs/>
          <w:noProof/>
          <w:sz w:val="24"/>
          <w:lang w:eastAsia="en-US"/>
        </w:rPr>
        <w:lastRenderedPageBreak/>
        <w:drawing>
          <wp:inline distT="0" distB="0" distL="0" distR="0" wp14:anchorId="2C1F97E7" wp14:editId="531347E4">
            <wp:extent cx="6120130" cy="3326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326130"/>
                    </a:xfrm>
                    <a:prstGeom prst="rect">
                      <a:avLst/>
                    </a:prstGeom>
                    <a:noFill/>
                    <a:ln>
                      <a:noFill/>
                    </a:ln>
                  </pic:spPr>
                </pic:pic>
              </a:graphicData>
            </a:graphic>
          </wp:inline>
        </w:drawing>
      </w:r>
      <w:r w:rsidRPr="00BB3323">
        <w:rPr>
          <w:rFonts w:ascii="Times New Roman" w:eastAsia="Calibri" w:hAnsi="Times New Roman" w:cs="Times New Roman"/>
          <w:bCs/>
          <w:noProof/>
          <w:sz w:val="24"/>
          <w:highlight w:val="yellow"/>
        </w:rPr>
        <w:t xml:space="preserve"> </w:t>
      </w:r>
    </w:p>
    <w:p w14:paraId="1EE51502" w14:textId="77777777" w:rsidR="00BB3323" w:rsidRPr="00BB3323" w:rsidRDefault="00BB3323" w:rsidP="00BB3323">
      <w:pPr>
        <w:spacing w:after="0" w:line="360" w:lineRule="auto"/>
        <w:ind w:left="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2.2.3.2 – Схема пешеходных и велосипедных треков из strava.com</w:t>
      </w:r>
    </w:p>
    <w:p w14:paraId="5563C1DF" w14:textId="77777777" w:rsidR="00BB3323" w:rsidRPr="00BB3323" w:rsidRDefault="00BB3323" w:rsidP="00BB3323">
      <w:pPr>
        <w:spacing w:after="0" w:line="360" w:lineRule="auto"/>
        <w:ind w:left="709"/>
        <w:jc w:val="center"/>
        <w:rPr>
          <w:rFonts w:ascii="Times New Roman" w:eastAsia="Times New Roman" w:hAnsi="Times New Roman" w:cs="Times New Roman"/>
          <w:bCs/>
          <w:sz w:val="24"/>
          <w:szCs w:val="24"/>
          <w:highlight w:val="yellow"/>
        </w:rPr>
      </w:pPr>
    </w:p>
    <w:p w14:paraId="6F11612D"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2.2.3.1 – Анализ дорожно-транспортных происшествий (ДТП) за 2016-2019 гг. (согласно данным ГИБДД)</w:t>
      </w:r>
    </w:p>
    <w:tbl>
      <w:tblPr>
        <w:tblStyle w:val="213"/>
        <w:tblW w:w="0" w:type="auto"/>
        <w:tblLook w:val="04A0" w:firstRow="1" w:lastRow="0" w:firstColumn="1" w:lastColumn="0" w:noHBand="0" w:noVBand="1"/>
      </w:tblPr>
      <w:tblGrid>
        <w:gridCol w:w="695"/>
        <w:gridCol w:w="807"/>
        <w:gridCol w:w="999"/>
        <w:gridCol w:w="866"/>
        <w:gridCol w:w="6"/>
        <w:gridCol w:w="823"/>
        <w:gridCol w:w="999"/>
        <w:gridCol w:w="866"/>
        <w:gridCol w:w="10"/>
        <w:gridCol w:w="819"/>
        <w:gridCol w:w="1114"/>
        <w:gridCol w:w="1341"/>
      </w:tblGrid>
      <w:tr w:rsidR="00BB3323" w:rsidRPr="00BB3323" w14:paraId="482F99DF" w14:textId="77777777" w:rsidTr="00437836">
        <w:trPr>
          <w:tblHeader/>
        </w:trPr>
        <w:tc>
          <w:tcPr>
            <w:tcW w:w="713" w:type="dxa"/>
            <w:vMerge w:val="restart"/>
            <w:shd w:val="clear" w:color="auto" w:fill="D9E2F3"/>
          </w:tcPr>
          <w:p w14:paraId="08C9DB09"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Годы</w:t>
            </w:r>
            <w:proofErr w:type="spellEnd"/>
          </w:p>
        </w:tc>
        <w:tc>
          <w:tcPr>
            <w:tcW w:w="2810" w:type="dxa"/>
            <w:gridSpan w:val="4"/>
            <w:shd w:val="clear" w:color="auto" w:fill="D9E2F3"/>
            <w:vAlign w:val="center"/>
          </w:tcPr>
          <w:p w14:paraId="42E49A19"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Всего</w:t>
            </w:r>
            <w:proofErr w:type="spellEnd"/>
            <w:r w:rsidRPr="00BB3323">
              <w:rPr>
                <w:rFonts w:eastAsia="Calibri"/>
                <w:sz w:val="20"/>
                <w:szCs w:val="20"/>
                <w:lang w:eastAsia="en-US"/>
              </w:rPr>
              <w:t xml:space="preserve"> ДТП</w:t>
            </w:r>
          </w:p>
        </w:tc>
        <w:tc>
          <w:tcPr>
            <w:tcW w:w="2839" w:type="dxa"/>
            <w:gridSpan w:val="4"/>
            <w:shd w:val="clear" w:color="auto" w:fill="D9E2F3"/>
            <w:vAlign w:val="center"/>
          </w:tcPr>
          <w:p w14:paraId="56F882E7" w14:textId="77777777" w:rsidR="00BB3323" w:rsidRPr="00BB3323" w:rsidRDefault="00BB3323" w:rsidP="00BB3323">
            <w:pPr>
              <w:widowControl w:val="0"/>
              <w:spacing w:after="0" w:line="240" w:lineRule="auto"/>
              <w:jc w:val="center"/>
              <w:rPr>
                <w:rFonts w:eastAsia="Calibri"/>
                <w:sz w:val="20"/>
                <w:szCs w:val="20"/>
                <w:lang w:val="ru-RU" w:eastAsia="en-US"/>
              </w:rPr>
            </w:pPr>
            <w:r w:rsidRPr="00BB3323">
              <w:rPr>
                <w:rFonts w:eastAsia="Calibri"/>
                <w:sz w:val="20"/>
                <w:szCs w:val="20"/>
                <w:lang w:val="ru-RU" w:eastAsia="en-US"/>
              </w:rPr>
              <w:t>в т.ч. наезд на пешехода</w:t>
            </w:r>
          </w:p>
        </w:tc>
        <w:tc>
          <w:tcPr>
            <w:tcW w:w="3669" w:type="dxa"/>
            <w:gridSpan w:val="3"/>
            <w:shd w:val="clear" w:color="auto" w:fill="D9E2F3"/>
            <w:vAlign w:val="center"/>
          </w:tcPr>
          <w:p w14:paraId="16C2BF3F" w14:textId="77777777" w:rsidR="00BB3323" w:rsidRPr="00BB3323" w:rsidRDefault="00BB3323" w:rsidP="00BB3323">
            <w:pPr>
              <w:widowControl w:val="0"/>
              <w:spacing w:after="0" w:line="240" w:lineRule="auto"/>
              <w:jc w:val="center"/>
              <w:rPr>
                <w:rFonts w:eastAsia="Calibri"/>
                <w:sz w:val="20"/>
                <w:szCs w:val="20"/>
                <w:lang w:val="ru-RU" w:eastAsia="en-US"/>
              </w:rPr>
            </w:pPr>
            <w:r w:rsidRPr="00BB3323">
              <w:rPr>
                <w:rFonts w:eastAsia="Calibri"/>
                <w:sz w:val="20"/>
                <w:szCs w:val="20"/>
                <w:lang w:val="ru-RU" w:eastAsia="en-US"/>
              </w:rPr>
              <w:t>в т.ч. наезд на велосипедиста</w:t>
            </w:r>
          </w:p>
        </w:tc>
      </w:tr>
      <w:tr w:rsidR="00BB3323" w:rsidRPr="00BB3323" w14:paraId="398A3078" w14:textId="77777777" w:rsidTr="00437836">
        <w:trPr>
          <w:tblHeader/>
        </w:trPr>
        <w:tc>
          <w:tcPr>
            <w:tcW w:w="713" w:type="dxa"/>
            <w:vMerge/>
            <w:shd w:val="clear" w:color="auto" w:fill="D9E2F3"/>
          </w:tcPr>
          <w:p w14:paraId="652ECC83" w14:textId="77777777" w:rsidR="00BB3323" w:rsidRPr="00BB3323" w:rsidRDefault="00BB3323" w:rsidP="00BB3323">
            <w:pPr>
              <w:widowControl w:val="0"/>
              <w:spacing w:after="0" w:line="240" w:lineRule="auto"/>
              <w:jc w:val="center"/>
              <w:rPr>
                <w:rFonts w:eastAsia="Calibri"/>
                <w:sz w:val="20"/>
                <w:szCs w:val="20"/>
                <w:lang w:val="ru-RU" w:eastAsia="en-US"/>
              </w:rPr>
            </w:pPr>
          </w:p>
        </w:tc>
        <w:tc>
          <w:tcPr>
            <w:tcW w:w="899" w:type="dxa"/>
            <w:shd w:val="clear" w:color="auto" w:fill="D9E2F3"/>
            <w:vAlign w:val="center"/>
          </w:tcPr>
          <w:p w14:paraId="4F68A8E3"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Кол-во</w:t>
            </w:r>
            <w:proofErr w:type="spellEnd"/>
            <w:r w:rsidRPr="00BB3323">
              <w:rPr>
                <w:rFonts w:eastAsia="Calibri"/>
                <w:sz w:val="20"/>
                <w:szCs w:val="20"/>
                <w:lang w:eastAsia="en-US"/>
              </w:rPr>
              <w:t xml:space="preserve"> ДТП</w:t>
            </w:r>
          </w:p>
        </w:tc>
        <w:tc>
          <w:tcPr>
            <w:tcW w:w="1025" w:type="dxa"/>
            <w:shd w:val="clear" w:color="auto" w:fill="D9E2F3"/>
            <w:vAlign w:val="center"/>
          </w:tcPr>
          <w:p w14:paraId="7D23EA7F"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Погибло</w:t>
            </w:r>
            <w:proofErr w:type="spellEnd"/>
          </w:p>
        </w:tc>
        <w:tc>
          <w:tcPr>
            <w:tcW w:w="880" w:type="dxa"/>
            <w:shd w:val="clear" w:color="auto" w:fill="D9E2F3"/>
            <w:vAlign w:val="center"/>
          </w:tcPr>
          <w:p w14:paraId="65E808C3"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Ранено</w:t>
            </w:r>
            <w:proofErr w:type="spellEnd"/>
          </w:p>
        </w:tc>
        <w:tc>
          <w:tcPr>
            <w:tcW w:w="930" w:type="dxa"/>
            <w:gridSpan w:val="2"/>
            <w:shd w:val="clear" w:color="auto" w:fill="D9E2F3"/>
            <w:vAlign w:val="center"/>
          </w:tcPr>
          <w:p w14:paraId="11A52025"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Кол-во</w:t>
            </w:r>
            <w:proofErr w:type="spellEnd"/>
            <w:r w:rsidRPr="00BB3323">
              <w:rPr>
                <w:rFonts w:eastAsia="Calibri"/>
                <w:sz w:val="20"/>
                <w:szCs w:val="20"/>
                <w:lang w:eastAsia="en-US"/>
              </w:rPr>
              <w:t xml:space="preserve"> ДТП</w:t>
            </w:r>
          </w:p>
        </w:tc>
        <w:tc>
          <w:tcPr>
            <w:tcW w:w="1025" w:type="dxa"/>
            <w:shd w:val="clear" w:color="auto" w:fill="D9E2F3"/>
            <w:vAlign w:val="center"/>
          </w:tcPr>
          <w:p w14:paraId="06CEF639"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Погибло</w:t>
            </w:r>
            <w:proofErr w:type="spellEnd"/>
          </w:p>
        </w:tc>
        <w:tc>
          <w:tcPr>
            <w:tcW w:w="880" w:type="dxa"/>
            <w:shd w:val="clear" w:color="auto" w:fill="D9E2F3"/>
            <w:vAlign w:val="center"/>
          </w:tcPr>
          <w:p w14:paraId="4CC8A6D2"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Ранено</w:t>
            </w:r>
            <w:proofErr w:type="spellEnd"/>
          </w:p>
        </w:tc>
        <w:tc>
          <w:tcPr>
            <w:tcW w:w="930" w:type="dxa"/>
            <w:gridSpan w:val="2"/>
            <w:shd w:val="clear" w:color="auto" w:fill="D9E2F3"/>
            <w:vAlign w:val="center"/>
          </w:tcPr>
          <w:p w14:paraId="48B4B662"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Кол-во</w:t>
            </w:r>
            <w:proofErr w:type="spellEnd"/>
            <w:r w:rsidRPr="00BB3323">
              <w:rPr>
                <w:rFonts w:eastAsia="Calibri"/>
                <w:sz w:val="20"/>
                <w:szCs w:val="20"/>
                <w:lang w:eastAsia="en-US"/>
              </w:rPr>
              <w:t xml:space="preserve"> ДТП</w:t>
            </w:r>
          </w:p>
        </w:tc>
        <w:tc>
          <w:tcPr>
            <w:tcW w:w="1190" w:type="dxa"/>
            <w:shd w:val="clear" w:color="auto" w:fill="D9E2F3"/>
            <w:vAlign w:val="center"/>
          </w:tcPr>
          <w:p w14:paraId="57C59D40"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Погибло</w:t>
            </w:r>
            <w:proofErr w:type="spellEnd"/>
          </w:p>
        </w:tc>
        <w:tc>
          <w:tcPr>
            <w:tcW w:w="1559" w:type="dxa"/>
            <w:shd w:val="clear" w:color="auto" w:fill="D9E2F3"/>
            <w:vAlign w:val="center"/>
          </w:tcPr>
          <w:p w14:paraId="532E7D4F" w14:textId="77777777" w:rsidR="00BB3323" w:rsidRPr="00BB3323" w:rsidRDefault="00BB3323" w:rsidP="00BB3323">
            <w:pPr>
              <w:widowControl w:val="0"/>
              <w:spacing w:after="0" w:line="240" w:lineRule="auto"/>
              <w:jc w:val="center"/>
              <w:rPr>
                <w:rFonts w:eastAsia="Calibri"/>
                <w:sz w:val="20"/>
                <w:szCs w:val="20"/>
                <w:lang w:eastAsia="en-US"/>
              </w:rPr>
            </w:pPr>
            <w:proofErr w:type="spellStart"/>
            <w:r w:rsidRPr="00BB3323">
              <w:rPr>
                <w:rFonts w:eastAsia="Calibri"/>
                <w:sz w:val="20"/>
                <w:szCs w:val="20"/>
                <w:lang w:eastAsia="en-US"/>
              </w:rPr>
              <w:t>Ранено</w:t>
            </w:r>
            <w:proofErr w:type="spellEnd"/>
          </w:p>
        </w:tc>
      </w:tr>
      <w:tr w:rsidR="00BB3323" w:rsidRPr="00BB3323" w14:paraId="3429ACC0" w14:textId="77777777" w:rsidTr="00437836">
        <w:tc>
          <w:tcPr>
            <w:tcW w:w="713" w:type="dxa"/>
            <w:shd w:val="clear" w:color="auto" w:fill="auto"/>
            <w:vAlign w:val="center"/>
          </w:tcPr>
          <w:p w14:paraId="05722D3C"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2017</w:t>
            </w:r>
          </w:p>
        </w:tc>
        <w:tc>
          <w:tcPr>
            <w:tcW w:w="899" w:type="dxa"/>
            <w:shd w:val="clear" w:color="auto" w:fill="auto"/>
            <w:vAlign w:val="center"/>
          </w:tcPr>
          <w:p w14:paraId="083E0EC6"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70</w:t>
            </w:r>
          </w:p>
        </w:tc>
        <w:tc>
          <w:tcPr>
            <w:tcW w:w="1025" w:type="dxa"/>
            <w:shd w:val="clear" w:color="auto" w:fill="auto"/>
            <w:vAlign w:val="center"/>
          </w:tcPr>
          <w:p w14:paraId="4FC96957"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14</w:t>
            </w:r>
          </w:p>
        </w:tc>
        <w:tc>
          <w:tcPr>
            <w:tcW w:w="880" w:type="dxa"/>
            <w:shd w:val="clear" w:color="auto" w:fill="auto"/>
            <w:vAlign w:val="center"/>
          </w:tcPr>
          <w:p w14:paraId="7CDB1D45"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121</w:t>
            </w:r>
          </w:p>
        </w:tc>
        <w:tc>
          <w:tcPr>
            <w:tcW w:w="930" w:type="dxa"/>
            <w:gridSpan w:val="2"/>
            <w:shd w:val="clear" w:color="auto" w:fill="auto"/>
            <w:vAlign w:val="center"/>
          </w:tcPr>
          <w:p w14:paraId="7CFEEB21"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11</w:t>
            </w:r>
          </w:p>
        </w:tc>
        <w:tc>
          <w:tcPr>
            <w:tcW w:w="1025" w:type="dxa"/>
            <w:shd w:val="clear" w:color="auto" w:fill="auto"/>
            <w:vAlign w:val="center"/>
          </w:tcPr>
          <w:p w14:paraId="5A8F55FC"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c>
          <w:tcPr>
            <w:tcW w:w="880" w:type="dxa"/>
            <w:shd w:val="clear" w:color="auto" w:fill="auto"/>
            <w:vAlign w:val="center"/>
          </w:tcPr>
          <w:p w14:paraId="47E28E45"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10</w:t>
            </w:r>
          </w:p>
        </w:tc>
        <w:tc>
          <w:tcPr>
            <w:tcW w:w="930" w:type="dxa"/>
            <w:gridSpan w:val="2"/>
            <w:shd w:val="clear" w:color="auto" w:fill="auto"/>
            <w:vAlign w:val="center"/>
          </w:tcPr>
          <w:p w14:paraId="5978D238"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c>
          <w:tcPr>
            <w:tcW w:w="1190" w:type="dxa"/>
            <w:shd w:val="clear" w:color="auto" w:fill="auto"/>
            <w:vAlign w:val="center"/>
          </w:tcPr>
          <w:p w14:paraId="0B25906E"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0</w:t>
            </w:r>
          </w:p>
        </w:tc>
        <w:tc>
          <w:tcPr>
            <w:tcW w:w="1559" w:type="dxa"/>
            <w:shd w:val="clear" w:color="auto" w:fill="auto"/>
            <w:vAlign w:val="center"/>
          </w:tcPr>
          <w:p w14:paraId="3B227685"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r>
      <w:tr w:rsidR="00BB3323" w:rsidRPr="00BB3323" w14:paraId="6A6C430D" w14:textId="77777777" w:rsidTr="00437836">
        <w:tc>
          <w:tcPr>
            <w:tcW w:w="713" w:type="dxa"/>
            <w:shd w:val="clear" w:color="auto" w:fill="auto"/>
            <w:vAlign w:val="center"/>
          </w:tcPr>
          <w:p w14:paraId="3DD512D3"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2018</w:t>
            </w:r>
          </w:p>
        </w:tc>
        <w:tc>
          <w:tcPr>
            <w:tcW w:w="899" w:type="dxa"/>
            <w:shd w:val="clear" w:color="auto" w:fill="auto"/>
            <w:vAlign w:val="center"/>
          </w:tcPr>
          <w:p w14:paraId="323FF0A9"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61</w:t>
            </w:r>
          </w:p>
        </w:tc>
        <w:tc>
          <w:tcPr>
            <w:tcW w:w="1025" w:type="dxa"/>
            <w:shd w:val="clear" w:color="auto" w:fill="auto"/>
            <w:vAlign w:val="center"/>
          </w:tcPr>
          <w:p w14:paraId="5A004C39"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8</w:t>
            </w:r>
          </w:p>
        </w:tc>
        <w:tc>
          <w:tcPr>
            <w:tcW w:w="880" w:type="dxa"/>
            <w:shd w:val="clear" w:color="auto" w:fill="auto"/>
            <w:vAlign w:val="center"/>
          </w:tcPr>
          <w:p w14:paraId="587915D3"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87</w:t>
            </w:r>
          </w:p>
        </w:tc>
        <w:tc>
          <w:tcPr>
            <w:tcW w:w="930" w:type="dxa"/>
            <w:gridSpan w:val="2"/>
            <w:shd w:val="clear" w:color="auto" w:fill="auto"/>
            <w:vAlign w:val="center"/>
          </w:tcPr>
          <w:p w14:paraId="384727CE"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10</w:t>
            </w:r>
          </w:p>
        </w:tc>
        <w:tc>
          <w:tcPr>
            <w:tcW w:w="1025" w:type="dxa"/>
            <w:shd w:val="clear" w:color="auto" w:fill="auto"/>
            <w:vAlign w:val="center"/>
          </w:tcPr>
          <w:p w14:paraId="1CCECFBF"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c>
          <w:tcPr>
            <w:tcW w:w="880" w:type="dxa"/>
            <w:shd w:val="clear" w:color="auto" w:fill="auto"/>
            <w:vAlign w:val="center"/>
          </w:tcPr>
          <w:p w14:paraId="450497EC"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9</w:t>
            </w:r>
          </w:p>
        </w:tc>
        <w:tc>
          <w:tcPr>
            <w:tcW w:w="930" w:type="dxa"/>
            <w:gridSpan w:val="2"/>
            <w:shd w:val="clear" w:color="auto" w:fill="auto"/>
            <w:vAlign w:val="center"/>
          </w:tcPr>
          <w:p w14:paraId="5C4501CA"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2</w:t>
            </w:r>
          </w:p>
        </w:tc>
        <w:tc>
          <w:tcPr>
            <w:tcW w:w="1190" w:type="dxa"/>
            <w:shd w:val="clear" w:color="auto" w:fill="auto"/>
            <w:vAlign w:val="center"/>
          </w:tcPr>
          <w:p w14:paraId="5E62800B"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0</w:t>
            </w:r>
          </w:p>
        </w:tc>
        <w:tc>
          <w:tcPr>
            <w:tcW w:w="1559" w:type="dxa"/>
            <w:shd w:val="clear" w:color="auto" w:fill="auto"/>
            <w:vAlign w:val="center"/>
          </w:tcPr>
          <w:p w14:paraId="03D701CA"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2</w:t>
            </w:r>
          </w:p>
        </w:tc>
      </w:tr>
      <w:tr w:rsidR="00BB3323" w:rsidRPr="00BB3323" w14:paraId="73DF5583" w14:textId="77777777" w:rsidTr="00437836">
        <w:tc>
          <w:tcPr>
            <w:tcW w:w="713" w:type="dxa"/>
            <w:shd w:val="clear" w:color="auto" w:fill="auto"/>
            <w:vAlign w:val="center"/>
          </w:tcPr>
          <w:p w14:paraId="56552B0E"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2019</w:t>
            </w:r>
          </w:p>
        </w:tc>
        <w:tc>
          <w:tcPr>
            <w:tcW w:w="899" w:type="dxa"/>
            <w:shd w:val="clear" w:color="auto" w:fill="auto"/>
            <w:vAlign w:val="center"/>
          </w:tcPr>
          <w:p w14:paraId="1C61900E"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49</w:t>
            </w:r>
          </w:p>
        </w:tc>
        <w:tc>
          <w:tcPr>
            <w:tcW w:w="1025" w:type="dxa"/>
            <w:shd w:val="clear" w:color="auto" w:fill="auto"/>
            <w:vAlign w:val="center"/>
          </w:tcPr>
          <w:p w14:paraId="65E02600"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3</w:t>
            </w:r>
          </w:p>
        </w:tc>
        <w:tc>
          <w:tcPr>
            <w:tcW w:w="880" w:type="dxa"/>
            <w:shd w:val="clear" w:color="auto" w:fill="auto"/>
            <w:vAlign w:val="center"/>
          </w:tcPr>
          <w:p w14:paraId="631EC1B0"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80</w:t>
            </w:r>
          </w:p>
        </w:tc>
        <w:tc>
          <w:tcPr>
            <w:tcW w:w="930" w:type="dxa"/>
            <w:gridSpan w:val="2"/>
            <w:shd w:val="clear" w:color="auto" w:fill="auto"/>
            <w:vAlign w:val="center"/>
          </w:tcPr>
          <w:p w14:paraId="2DF96829"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4</w:t>
            </w:r>
          </w:p>
        </w:tc>
        <w:tc>
          <w:tcPr>
            <w:tcW w:w="1025" w:type="dxa"/>
            <w:shd w:val="clear" w:color="auto" w:fill="auto"/>
            <w:vAlign w:val="center"/>
          </w:tcPr>
          <w:p w14:paraId="541DC3F6"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0</w:t>
            </w:r>
          </w:p>
        </w:tc>
        <w:tc>
          <w:tcPr>
            <w:tcW w:w="880" w:type="dxa"/>
            <w:shd w:val="clear" w:color="auto" w:fill="auto"/>
            <w:vAlign w:val="center"/>
          </w:tcPr>
          <w:p w14:paraId="14F390C2"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4</w:t>
            </w:r>
          </w:p>
        </w:tc>
        <w:tc>
          <w:tcPr>
            <w:tcW w:w="930" w:type="dxa"/>
            <w:gridSpan w:val="2"/>
            <w:shd w:val="clear" w:color="auto" w:fill="auto"/>
            <w:vAlign w:val="center"/>
          </w:tcPr>
          <w:p w14:paraId="5F051487"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c>
          <w:tcPr>
            <w:tcW w:w="1190" w:type="dxa"/>
            <w:shd w:val="clear" w:color="auto" w:fill="auto"/>
            <w:vAlign w:val="center"/>
          </w:tcPr>
          <w:p w14:paraId="60F165C5"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0</w:t>
            </w:r>
          </w:p>
        </w:tc>
        <w:tc>
          <w:tcPr>
            <w:tcW w:w="1559" w:type="dxa"/>
            <w:shd w:val="clear" w:color="auto" w:fill="auto"/>
            <w:vAlign w:val="center"/>
          </w:tcPr>
          <w:p w14:paraId="27DA1188" w14:textId="77777777" w:rsidR="00BB3323" w:rsidRPr="00BB3323" w:rsidRDefault="00BB3323" w:rsidP="00BB3323">
            <w:pPr>
              <w:widowControl w:val="0"/>
              <w:spacing w:after="0" w:line="240" w:lineRule="auto"/>
              <w:jc w:val="center"/>
              <w:rPr>
                <w:rFonts w:eastAsia="Calibri"/>
                <w:sz w:val="20"/>
                <w:szCs w:val="20"/>
                <w:lang w:eastAsia="en-US"/>
              </w:rPr>
            </w:pPr>
            <w:r w:rsidRPr="00BB3323">
              <w:rPr>
                <w:rFonts w:eastAsia="Calibri"/>
                <w:sz w:val="20"/>
                <w:szCs w:val="20"/>
                <w:lang w:eastAsia="en-US"/>
              </w:rPr>
              <w:t>1</w:t>
            </w:r>
          </w:p>
        </w:tc>
      </w:tr>
    </w:tbl>
    <w:p w14:paraId="59E06AE4"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p>
    <w:p w14:paraId="117180AD" w14:textId="77777777" w:rsidR="00BB3323" w:rsidRPr="00BB3323" w:rsidRDefault="00BB3323" w:rsidP="00A21D48">
      <w:pPr>
        <w:widowControl w:val="0"/>
        <w:numPr>
          <w:ilvl w:val="3"/>
          <w:numId w:val="6"/>
        </w:numPr>
        <w:tabs>
          <w:tab w:val="left" w:pos="993"/>
        </w:tabs>
        <w:spacing w:before="160" w:after="0" w:line="360" w:lineRule="auto"/>
        <w:ind w:left="357" w:firstLine="357"/>
        <w:contextualSpacing/>
        <w:jc w:val="both"/>
        <w:rPr>
          <w:rFonts w:ascii="Times New Roman" w:eastAsia="Calibri" w:hAnsi="Times New Roman" w:cs="Times New Roman"/>
          <w:b/>
          <w:sz w:val="24"/>
          <w:lang w:eastAsia="en-US"/>
        </w:rPr>
      </w:pPr>
      <w:r w:rsidRPr="00BB3323">
        <w:rPr>
          <w:rFonts w:ascii="Times New Roman" w:eastAsia="Calibri" w:hAnsi="Times New Roman" w:cs="Times New Roman"/>
          <w:b/>
          <w:sz w:val="24"/>
          <w:lang w:eastAsia="en-US"/>
        </w:rPr>
        <w:t>Пешеходное движение</w:t>
      </w:r>
    </w:p>
    <w:p w14:paraId="4A622A24"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Пешеходное движение является естественным видом передвижения для человека. В условиях доля пешеходных перемещений может доходить до 40-50%. Люди совершают пешие передвижения, как правило, на расстояния до 2 – 2,5 км. Это не только составляющая здорового образа жизни человека, но и информационного обмена. Именно благодаря контактам людей, которые встречаются на пешеходных путях сообщения, и создается транспортно-коммуникационное пространство муниципального района. </w:t>
      </w:r>
    </w:p>
    <w:p w14:paraId="32F770E2"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Привлекательность пешеходных передвижений зависит от наличия качественных пешеходных путей сообщения и пешеходной инфраструктуры (тротуаров, бульваров, скверов, парков) и содержания ее в хорошем состоянии. Пешеходное передвижение требует создания благоприятных и безопасных условий, максимального отделения его от транспортных потоков (при пересечении создание безопасных пешеходных переходов со светофорным регулированием), создания удобных и комфортных для пешеходов тротуаров, троп здоровья, </w:t>
      </w:r>
      <w:r w:rsidRPr="00BB3323">
        <w:rPr>
          <w:rFonts w:ascii="Times New Roman" w:eastAsia="Calibri" w:hAnsi="Times New Roman" w:cs="Times New Roman"/>
          <w:bCs/>
          <w:sz w:val="24"/>
          <w:lang w:eastAsia="en-US"/>
        </w:rPr>
        <w:lastRenderedPageBreak/>
        <w:t xml:space="preserve">зон успокоения движения. </w:t>
      </w:r>
    </w:p>
    <w:p w14:paraId="59B264B8"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Пешеходные пути сообщения (ППС) – это тротуары, пешеходные дорожки, </w:t>
      </w:r>
      <w:proofErr w:type="spellStart"/>
      <w:r w:rsidRPr="00BB3323">
        <w:rPr>
          <w:rFonts w:ascii="Times New Roman" w:eastAsia="Calibri" w:hAnsi="Times New Roman" w:cs="Times New Roman"/>
          <w:bCs/>
          <w:sz w:val="24"/>
          <w:lang w:eastAsia="en-US"/>
        </w:rPr>
        <w:t>внутримикрорайонные</w:t>
      </w:r>
      <w:proofErr w:type="spellEnd"/>
      <w:r w:rsidRPr="00BB3323">
        <w:rPr>
          <w:rFonts w:ascii="Times New Roman" w:eastAsia="Calibri" w:hAnsi="Times New Roman" w:cs="Times New Roman"/>
          <w:bCs/>
          <w:sz w:val="24"/>
          <w:lang w:eastAsia="en-US"/>
        </w:rPr>
        <w:t xml:space="preserve"> и внутриквартальные проезды; пешеходные мосты, тоннели, пешеходные путепроводы, лестницы, а также другие искусственные сооружения, которые предназначены для движения пешеходов.</w:t>
      </w:r>
    </w:p>
    <w:p w14:paraId="2BCEBFC9"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Сеть пешеходных путей сообщения общего пользования – это совокупность пешеходных путей сообщения, по которым допускается передвижение неограниченного круга лиц. Как правило, сеть пешеходных путей сообщения общего пользования использует территории улиц, но также включает в себя дорожки, проходы предназначенных для общего пользования, которые расположены на территориях парков, лесопарков, жилых территориях, территориях общественно-делового назначения.</w:t>
      </w:r>
    </w:p>
    <w:p w14:paraId="35A04CCD"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На сегодняшний день организация пешеходного движения в МО МР «Сыктывдинский» находится в удовлетворительном состоянии: необходимая инфраструктура для движения пешеходов имеется (тротуары, пешеходные переходы, пешеходные тропинки в парках, пешеходные мосты и т.п.). </w:t>
      </w:r>
    </w:p>
    <w:p w14:paraId="61AF1296"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К искусственным сооружениям на пешеходных путях сообщения относятся: пешеходные мосты, тоннели, лестницы, подземные пешеходные переходы. Искусственные сооружения служат для преодоления пешеходами естественных и искусственных барьеров. Наиболее активно используемые для перемещения пешеходов и велосипедистов (см. схему пешеходных и велосипедных треков из </w:t>
      </w:r>
      <w:proofErr w:type="spellStart"/>
      <w:r w:rsidRPr="00BB3323">
        <w:rPr>
          <w:rFonts w:ascii="Times New Roman" w:eastAsia="Calibri" w:hAnsi="Times New Roman" w:cs="Times New Roman"/>
          <w:bCs/>
          <w:sz w:val="24"/>
          <w:lang w:val="en-US" w:eastAsia="en-US"/>
        </w:rPr>
        <w:t>strava</w:t>
      </w:r>
      <w:proofErr w:type="spellEnd"/>
      <w:r w:rsidRPr="00BB3323">
        <w:rPr>
          <w:rFonts w:ascii="Times New Roman" w:eastAsia="Calibri" w:hAnsi="Times New Roman" w:cs="Times New Roman"/>
          <w:bCs/>
          <w:sz w:val="24"/>
          <w:lang w:eastAsia="en-US"/>
        </w:rPr>
        <w:t>.</w:t>
      </w:r>
      <w:r w:rsidRPr="00BB3323">
        <w:rPr>
          <w:rFonts w:ascii="Times New Roman" w:eastAsia="Calibri" w:hAnsi="Times New Roman" w:cs="Times New Roman"/>
          <w:bCs/>
          <w:sz w:val="24"/>
          <w:lang w:val="en-US" w:eastAsia="en-US"/>
        </w:rPr>
        <w:t>com</w:t>
      </w:r>
      <w:r w:rsidRPr="00BB3323">
        <w:rPr>
          <w:rFonts w:ascii="Times New Roman" w:eastAsia="Calibri" w:hAnsi="Times New Roman" w:cs="Times New Roman"/>
          <w:bCs/>
          <w:sz w:val="24"/>
          <w:lang w:eastAsia="en-US"/>
        </w:rPr>
        <w:t>).</w:t>
      </w:r>
    </w:p>
    <w:p w14:paraId="1468F497" w14:textId="77777777" w:rsidR="00BB3323" w:rsidRPr="00BB3323" w:rsidRDefault="00BB3323" w:rsidP="00BB3323">
      <w:pPr>
        <w:widowControl w:val="0"/>
        <w:tabs>
          <w:tab w:val="left" w:pos="993"/>
        </w:tabs>
        <w:spacing w:after="0" w:line="360" w:lineRule="auto"/>
        <w:ind w:left="-284" w:firstLine="568"/>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В настоящий момент на территории муниципального района «Сыктывдинский» Республики Коми функционирует более 20 наземных пешеходных переходов через проезжую часть на основных автомобильных дорогах.</w:t>
      </w:r>
    </w:p>
    <w:p w14:paraId="197BEE25"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highlight w:val="yellow"/>
          <w:lang w:eastAsia="en-US"/>
        </w:rPr>
      </w:pPr>
    </w:p>
    <w:p w14:paraId="426BB824" w14:textId="77777777" w:rsidR="00BB3323" w:rsidRPr="00BB3323" w:rsidRDefault="00BB3323" w:rsidP="00A21D48">
      <w:pPr>
        <w:widowControl w:val="0"/>
        <w:numPr>
          <w:ilvl w:val="3"/>
          <w:numId w:val="6"/>
        </w:numPr>
        <w:tabs>
          <w:tab w:val="left" w:pos="993"/>
        </w:tabs>
        <w:spacing w:after="0" w:line="360" w:lineRule="auto"/>
        <w:ind w:left="0" w:firstLine="709"/>
        <w:contextualSpacing/>
        <w:jc w:val="both"/>
        <w:rPr>
          <w:rFonts w:ascii="Times New Roman" w:eastAsia="Calibri" w:hAnsi="Times New Roman" w:cs="Times New Roman"/>
          <w:b/>
          <w:sz w:val="24"/>
          <w:lang w:eastAsia="en-US"/>
        </w:rPr>
      </w:pPr>
      <w:r w:rsidRPr="00BB3323">
        <w:rPr>
          <w:rFonts w:ascii="Times New Roman" w:eastAsia="Calibri" w:hAnsi="Times New Roman" w:cs="Times New Roman"/>
          <w:b/>
          <w:sz w:val="24"/>
          <w:lang w:eastAsia="en-US"/>
        </w:rPr>
        <w:t>Велосипедное движение</w:t>
      </w:r>
    </w:p>
    <w:p w14:paraId="3984077C" w14:textId="77777777" w:rsidR="00BB3323" w:rsidRPr="00BB3323" w:rsidRDefault="00BB3323" w:rsidP="00BB3323">
      <w:pPr>
        <w:widowControl w:val="0"/>
        <w:spacing w:after="0" w:line="360" w:lineRule="auto"/>
        <w:ind w:left="-284" w:firstLine="426"/>
        <w:jc w:val="both"/>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rPr>
        <w:t>Территориальный аспект безусловно является преимуществом муниципального района «Сыктывдинский» для развития велодвижения. Основная часть густонаселенных жилых районов расположена в радиусе около 3,5 – 4 км доступности, что является комфортным расстоянием для повседневных и регулярных поездок на велосипеде. Кроме жилых районов и основных мест притяжения по рабочим и культурно-бытовым целям, в радиусе чуть большем (около 5 км) расположены крупные объекты рекреационного назначения: Парк ботанического сада (с. Выльгорт).</w:t>
      </w:r>
    </w:p>
    <w:p w14:paraId="191FE1B0" w14:textId="77777777" w:rsidR="00BB3323" w:rsidRPr="00BB3323" w:rsidRDefault="00BB3323" w:rsidP="00BB3323">
      <w:pPr>
        <w:widowControl w:val="0"/>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На территории муниципального района расставлены велосипедные парковки. </w:t>
      </w:r>
    </w:p>
    <w:p w14:paraId="7721D4E8" w14:textId="77777777" w:rsidR="00BB3323" w:rsidRPr="00BB3323" w:rsidRDefault="00BB3323" w:rsidP="00BB3323">
      <w:pPr>
        <w:widowControl w:val="0"/>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Для полноценного велосипедного движения также очень важно поддерживать и </w:t>
      </w:r>
      <w:r w:rsidRPr="00BB3323">
        <w:rPr>
          <w:rFonts w:ascii="Times New Roman" w:eastAsia="Times New Roman" w:hAnsi="Times New Roman" w:cs="Times New Roman"/>
          <w:bCs/>
          <w:sz w:val="24"/>
          <w:szCs w:val="24"/>
        </w:rPr>
        <w:lastRenderedPageBreak/>
        <w:t xml:space="preserve">обслуживать велосипедную инфраструктуру в надлежащем состоянии круглый год. </w:t>
      </w:r>
    </w:p>
    <w:tbl>
      <w:tblPr>
        <w:tblStyle w:val="43"/>
        <w:tblW w:w="949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BB3323" w:rsidRPr="00BB3323" w14:paraId="3FD643B1" w14:textId="77777777" w:rsidTr="00437836">
        <w:tc>
          <w:tcPr>
            <w:tcW w:w="9493" w:type="dxa"/>
          </w:tcPr>
          <w:p w14:paraId="67F1BC6B" w14:textId="77777777" w:rsidR="00BB3323" w:rsidRPr="00BB3323" w:rsidRDefault="00BB3323" w:rsidP="00BB3323">
            <w:pPr>
              <w:widowControl w:val="0"/>
              <w:spacing w:after="0" w:line="360" w:lineRule="auto"/>
              <w:jc w:val="right"/>
              <w:rPr>
                <w:rFonts w:eastAsia="Times New Roman"/>
                <w:bCs/>
                <w:sz w:val="24"/>
                <w:szCs w:val="24"/>
              </w:rPr>
            </w:pPr>
            <w:r w:rsidRPr="00BB3323">
              <w:rPr>
                <w:rFonts w:eastAsia="Times New Roman"/>
                <w:bCs/>
                <w:sz w:val="24"/>
                <w:szCs w:val="24"/>
              </w:rPr>
              <w:t xml:space="preserve"> </w:t>
            </w:r>
            <w:r w:rsidRPr="00BB3323">
              <w:rPr>
                <w:rFonts w:eastAsia="Times New Roman"/>
                <w:bCs/>
                <w:noProof/>
                <w:sz w:val="24"/>
                <w:szCs w:val="24"/>
              </w:rPr>
              <w:drawing>
                <wp:inline distT="0" distB="0" distL="0" distR="0" wp14:anchorId="25B9E0E7" wp14:editId="66F5C70C">
                  <wp:extent cx="2750515" cy="224223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val="0"/>
                              </a:ext>
                            </a:extLst>
                          </a:blip>
                          <a:srcRect/>
                          <a:stretch/>
                        </pic:blipFill>
                        <pic:spPr bwMode="auto">
                          <a:xfrm>
                            <a:off x="0" y="0"/>
                            <a:ext cx="2771726" cy="2259530"/>
                          </a:xfrm>
                          <a:prstGeom prst="rect">
                            <a:avLst/>
                          </a:prstGeom>
                          <a:ln>
                            <a:noFill/>
                          </a:ln>
                          <a:extLst>
                            <a:ext uri="{53640926-AAD7-44D8-BBD7-CCE9431645EC}">
                              <a14:shadowObscured xmlns:a14="http://schemas.microsoft.com/office/drawing/2010/main"/>
                            </a:ext>
                          </a:extLst>
                        </pic:spPr>
                      </pic:pic>
                    </a:graphicData>
                  </a:graphic>
                </wp:inline>
              </w:drawing>
            </w:r>
            <w:r w:rsidRPr="00BB3323">
              <w:rPr>
                <w:rFonts w:eastAsia="Times New Roman"/>
                <w:bCs/>
                <w:sz w:val="24"/>
                <w:szCs w:val="24"/>
              </w:rPr>
              <w:t xml:space="preserve"> </w:t>
            </w:r>
            <w:r w:rsidRPr="00BB3323">
              <w:rPr>
                <w:rFonts w:eastAsia="Times New Roman"/>
                <w:bCs/>
                <w:noProof/>
                <w:sz w:val="24"/>
                <w:szCs w:val="24"/>
              </w:rPr>
              <w:drawing>
                <wp:inline distT="0" distB="0" distL="0" distR="0" wp14:anchorId="7DE1FBFC" wp14:editId="618CF093">
                  <wp:extent cx="3028492" cy="2233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val="0"/>
                              </a:ext>
                            </a:extLst>
                          </a:blip>
                          <a:srcRect/>
                          <a:stretch/>
                        </pic:blipFill>
                        <pic:spPr bwMode="auto">
                          <a:xfrm>
                            <a:off x="0" y="0"/>
                            <a:ext cx="3028492" cy="2233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EFA995"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   Рисунок 2.2.3.2.1– Примеры некачественного обслуживания велосипедной инфраструктуры</w:t>
      </w:r>
    </w:p>
    <w:p w14:paraId="1A496929" w14:textId="77777777" w:rsidR="00BB3323" w:rsidRPr="00BB3323" w:rsidRDefault="00BB3323" w:rsidP="00BB3323">
      <w:pPr>
        <w:widowControl w:val="0"/>
        <w:spacing w:after="0" w:line="360" w:lineRule="auto"/>
        <w:ind w:left="-142"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Основными проблемами развития пешеходного и велосипедного движения являются:</w:t>
      </w:r>
    </w:p>
    <w:p w14:paraId="0D540DEF" w14:textId="77777777" w:rsidR="00BB3323" w:rsidRPr="00BB3323" w:rsidRDefault="00BB3323" w:rsidP="00A21D48">
      <w:pPr>
        <w:widowControl w:val="0"/>
        <w:numPr>
          <w:ilvl w:val="0"/>
          <w:numId w:val="42"/>
        </w:numPr>
        <w:tabs>
          <w:tab w:val="left" w:pos="567"/>
          <w:tab w:val="left" w:pos="993"/>
        </w:tabs>
        <w:spacing w:after="0" w:line="360" w:lineRule="auto"/>
        <w:ind w:left="0" w:firstLine="284"/>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невысокое качество покрытия тротуаров (дефекты, ямы и т.п.);</w:t>
      </w:r>
    </w:p>
    <w:p w14:paraId="6CA73A9A" w14:textId="77777777" w:rsidR="00BB3323" w:rsidRPr="00BB3323" w:rsidRDefault="00BB3323" w:rsidP="00A21D48">
      <w:pPr>
        <w:widowControl w:val="0"/>
        <w:numPr>
          <w:ilvl w:val="0"/>
          <w:numId w:val="42"/>
        </w:numPr>
        <w:tabs>
          <w:tab w:val="left" w:pos="567"/>
          <w:tab w:val="left" w:pos="993"/>
        </w:tabs>
        <w:spacing w:after="0" w:line="360" w:lineRule="auto"/>
        <w:ind w:left="0" w:firstLine="284"/>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неудовлетворительное обслуживание пешеходной и велосипедной инфраструктуры (эксплуатация в разное время года);</w:t>
      </w:r>
    </w:p>
    <w:p w14:paraId="6680094C" w14:textId="77777777" w:rsidR="00BB3323" w:rsidRPr="00BB3323" w:rsidRDefault="00BB3323" w:rsidP="00A21D48">
      <w:pPr>
        <w:widowControl w:val="0"/>
        <w:numPr>
          <w:ilvl w:val="0"/>
          <w:numId w:val="42"/>
        </w:numPr>
        <w:tabs>
          <w:tab w:val="left" w:pos="567"/>
          <w:tab w:val="left" w:pos="993"/>
        </w:tabs>
        <w:spacing w:after="0" w:line="360" w:lineRule="auto"/>
        <w:ind w:left="0" w:firstLine="284"/>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неудовлетворительное состояние пешеходных подходов к местам отдыха и рекреации;</w:t>
      </w:r>
    </w:p>
    <w:p w14:paraId="58F1A36A" w14:textId="77777777" w:rsidR="00BB3323" w:rsidRPr="00BB3323" w:rsidRDefault="00BB3323" w:rsidP="00A21D48">
      <w:pPr>
        <w:widowControl w:val="0"/>
        <w:numPr>
          <w:ilvl w:val="0"/>
          <w:numId w:val="42"/>
        </w:numPr>
        <w:tabs>
          <w:tab w:val="left" w:pos="567"/>
          <w:tab w:val="left" w:pos="993"/>
        </w:tabs>
        <w:spacing w:after="0" w:line="360" w:lineRule="auto"/>
        <w:ind w:left="0" w:firstLine="284"/>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szCs w:val="24"/>
          <w:lang w:eastAsia="en-US"/>
        </w:rPr>
        <w:t>нет достаточных условий, для движения маломобильных групп населения - нет соответствующих приспособлений, нет съездов для колясок;</w:t>
      </w:r>
    </w:p>
    <w:p w14:paraId="49170E8C" w14:textId="77777777" w:rsidR="00BB3323" w:rsidRPr="00BB3323" w:rsidRDefault="00BB3323" w:rsidP="00A21D48">
      <w:pPr>
        <w:widowControl w:val="0"/>
        <w:numPr>
          <w:ilvl w:val="0"/>
          <w:numId w:val="42"/>
        </w:numPr>
        <w:tabs>
          <w:tab w:val="left" w:pos="567"/>
          <w:tab w:val="left" w:pos="993"/>
        </w:tabs>
        <w:spacing w:after="0" w:line="360" w:lineRule="auto"/>
        <w:ind w:left="0" w:firstLine="284"/>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практически полное отсутствие велосипедной инфраструктуры.</w:t>
      </w:r>
    </w:p>
    <w:p w14:paraId="1495E010" w14:textId="77777777" w:rsidR="00BB3323" w:rsidRPr="00BB3323" w:rsidRDefault="00BB3323" w:rsidP="00A21D48">
      <w:pPr>
        <w:keepNext/>
        <w:widowControl w:val="0"/>
        <w:numPr>
          <w:ilvl w:val="1"/>
          <w:numId w:val="6"/>
        </w:numPr>
        <w:tabs>
          <w:tab w:val="left" w:pos="1134"/>
        </w:tabs>
        <w:spacing w:before="120" w:after="120" w:line="360" w:lineRule="auto"/>
        <w:ind w:left="0" w:firstLine="709"/>
        <w:jc w:val="both"/>
        <w:outlineLvl w:val="1"/>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 </w:t>
      </w:r>
      <w:bookmarkStart w:id="31" w:name="_Toc43967296"/>
      <w:r w:rsidRPr="00BB3323">
        <w:rPr>
          <w:rFonts w:ascii="Times New Roman" w:eastAsia="Times New Roman" w:hAnsi="Times New Roman" w:cs="Times New Roman"/>
          <w:b/>
          <w:bCs/>
          <w:sz w:val="24"/>
          <w:szCs w:val="24"/>
        </w:rPr>
        <w:t>Анализ уровня безопасности дорожного движения</w:t>
      </w:r>
      <w:bookmarkEnd w:id="31"/>
      <w:r w:rsidRPr="00BB3323">
        <w:rPr>
          <w:rFonts w:ascii="Times New Roman" w:eastAsia="Times New Roman" w:hAnsi="Times New Roman" w:cs="Times New Roman"/>
          <w:b/>
          <w:bCs/>
          <w:sz w:val="24"/>
          <w:szCs w:val="24"/>
        </w:rPr>
        <w:t xml:space="preserve"> </w:t>
      </w:r>
    </w:p>
    <w:p w14:paraId="54C17910" w14:textId="77777777" w:rsidR="00BB3323" w:rsidRPr="00BB3323" w:rsidRDefault="00BB3323" w:rsidP="00BB3323">
      <w:pPr>
        <w:spacing w:after="0" w:line="360" w:lineRule="auto"/>
        <w:ind w:left="-284" w:firstLine="425"/>
        <w:jc w:val="both"/>
        <w:rPr>
          <w:rFonts w:ascii="Times New Roman" w:eastAsia="Times New Roman" w:hAnsi="Times New Roman" w:cs="Times New Roman"/>
          <w:bCs/>
          <w:snapToGrid w:val="0"/>
          <w:color w:val="000000"/>
          <w:sz w:val="24"/>
          <w:szCs w:val="24"/>
        </w:rPr>
      </w:pPr>
      <w:r w:rsidRPr="00BB3323">
        <w:rPr>
          <w:rFonts w:ascii="Times New Roman" w:eastAsia="Times New Roman" w:hAnsi="Times New Roman" w:cs="Times New Roman"/>
          <w:bCs/>
          <w:snapToGrid w:val="0"/>
          <w:color w:val="000000"/>
          <w:sz w:val="24"/>
          <w:szCs w:val="24"/>
        </w:rPr>
        <w:t xml:space="preserve">Обеспечение безопасности на автомобильных дорогах является важнейшей частью социально-экономического развития МО МР «Сыктывдинский». </w:t>
      </w:r>
    </w:p>
    <w:p w14:paraId="1D4E3DF2" w14:textId="77777777" w:rsidR="00BB3323" w:rsidRPr="00BB3323" w:rsidRDefault="00BB3323" w:rsidP="00BB3323">
      <w:pPr>
        <w:suppressAutoHyphens/>
        <w:spacing w:after="0" w:line="360" w:lineRule="auto"/>
        <w:ind w:left="-284" w:firstLine="425"/>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w:t>
      </w:r>
      <w:r w:rsidRPr="00BB3323">
        <w:rPr>
          <w:rFonts w:ascii="Times New Roman" w:eastAsia="Times New Roman" w:hAnsi="Times New Roman" w:cs="Times New Roman"/>
          <w:bCs/>
          <w:snapToGrid w:val="0"/>
          <w:kern w:val="2"/>
          <w:sz w:val="24"/>
          <w:szCs w:val="24"/>
          <w:lang w:eastAsia="ar-SA"/>
        </w:rPr>
        <w:t>из-за нарушения правил дорожного движения, превышения скоростного режима, из-за неудовлетворительного качества дорожных покрытий, погодных условий и др.</w:t>
      </w:r>
      <w:r w:rsidRPr="00BB3323">
        <w:rPr>
          <w:rFonts w:ascii="Times New Roman" w:eastAsia="Times New Roman" w:hAnsi="Times New Roman" w:cs="Times New Roman"/>
          <w:bCs/>
          <w:kern w:val="2"/>
          <w:sz w:val="24"/>
          <w:szCs w:val="24"/>
          <w:lang w:eastAsia="ar-SA"/>
        </w:rPr>
        <w:t xml:space="preserve"> </w:t>
      </w:r>
    </w:p>
    <w:p w14:paraId="5DAB2C4D" w14:textId="77777777" w:rsidR="00BB3323" w:rsidRPr="00BB3323" w:rsidRDefault="00BB3323" w:rsidP="00BB3323">
      <w:pPr>
        <w:suppressAutoHyphens/>
        <w:spacing w:after="0" w:line="360" w:lineRule="auto"/>
        <w:ind w:left="-284" w:firstLine="425"/>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В настоящее время решение проблемы обеспечения безопасности дорожного движения является одной из важнейших задач.</w:t>
      </w:r>
    </w:p>
    <w:p w14:paraId="0ACF7971" w14:textId="77777777" w:rsidR="00BB3323" w:rsidRPr="00BB3323" w:rsidRDefault="00BB3323" w:rsidP="00BB3323">
      <w:pPr>
        <w:autoSpaceDE w:val="0"/>
        <w:autoSpaceDN w:val="0"/>
        <w:adjustRightInd w:val="0"/>
        <w:spacing w:after="0" w:line="360" w:lineRule="auto"/>
        <w:ind w:left="-284" w:firstLine="425"/>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Основными факторами, определяющими причины аварийности и наличие тенденций к дальнейшему ухудшению ситуации, являются:</w:t>
      </w:r>
    </w:p>
    <w:p w14:paraId="54729401" w14:textId="77777777" w:rsidR="00BB3323" w:rsidRPr="00BB3323" w:rsidRDefault="00BB3323" w:rsidP="00A21D48">
      <w:pPr>
        <w:numPr>
          <w:ilvl w:val="0"/>
          <w:numId w:val="71"/>
        </w:numPr>
        <w:autoSpaceDE w:val="0"/>
        <w:autoSpaceDN w:val="0"/>
        <w:adjustRightInd w:val="0"/>
        <w:spacing w:after="0" w:line="360" w:lineRule="auto"/>
        <w:ind w:left="-284" w:firstLine="425"/>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увеличение количества личного транспорта;</w:t>
      </w:r>
    </w:p>
    <w:p w14:paraId="4AA4CDCB" w14:textId="77777777" w:rsidR="00BB3323" w:rsidRPr="00BB3323" w:rsidRDefault="00BB3323" w:rsidP="00A21D48">
      <w:pPr>
        <w:numPr>
          <w:ilvl w:val="0"/>
          <w:numId w:val="71"/>
        </w:numPr>
        <w:autoSpaceDE w:val="0"/>
        <w:autoSpaceDN w:val="0"/>
        <w:adjustRightInd w:val="0"/>
        <w:spacing w:after="0" w:line="360" w:lineRule="auto"/>
        <w:ind w:left="-284" w:firstLine="425"/>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lastRenderedPageBreak/>
        <w:t>массовое пренебрежение требованиями безопасности дорожного движения со стороны участников дорожного движения, отсутствие должной моральной ответственности за последствия невыполнения требований ПДД;</w:t>
      </w:r>
    </w:p>
    <w:p w14:paraId="2F77C003" w14:textId="77777777" w:rsidR="00BB3323" w:rsidRPr="00BB3323" w:rsidRDefault="00BB3323" w:rsidP="00A21D48">
      <w:pPr>
        <w:numPr>
          <w:ilvl w:val="0"/>
          <w:numId w:val="71"/>
        </w:numPr>
        <w:autoSpaceDE w:val="0"/>
        <w:autoSpaceDN w:val="0"/>
        <w:adjustRightInd w:val="0"/>
        <w:spacing w:after="0" w:line="360" w:lineRule="auto"/>
        <w:ind w:left="-284" w:firstLine="425"/>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низкое качество подготовки водителей, приводящее к ошибкам в управлении транспортными средствами и оценке дорожной обстановки; </w:t>
      </w:r>
    </w:p>
    <w:p w14:paraId="200DEFB6" w14:textId="77777777" w:rsidR="00BB3323" w:rsidRPr="00BB3323" w:rsidRDefault="00BB3323" w:rsidP="00A21D48">
      <w:pPr>
        <w:numPr>
          <w:ilvl w:val="0"/>
          <w:numId w:val="71"/>
        </w:numPr>
        <w:autoSpaceDE w:val="0"/>
        <w:autoSpaceDN w:val="0"/>
        <w:adjustRightInd w:val="0"/>
        <w:spacing w:after="0" w:line="360" w:lineRule="auto"/>
        <w:ind w:left="-284" w:firstLine="425"/>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низкая личная дисциплинированность, невнимательность и небрежность; </w:t>
      </w:r>
    </w:p>
    <w:p w14:paraId="51B1CA92" w14:textId="77777777" w:rsidR="00BB3323" w:rsidRPr="00BB3323" w:rsidRDefault="00BB3323" w:rsidP="00A21D48">
      <w:pPr>
        <w:numPr>
          <w:ilvl w:val="0"/>
          <w:numId w:val="71"/>
        </w:numPr>
        <w:autoSpaceDE w:val="0"/>
        <w:autoSpaceDN w:val="0"/>
        <w:adjustRightInd w:val="0"/>
        <w:spacing w:after="0" w:line="360" w:lineRule="auto"/>
        <w:ind w:left="1134" w:hanging="425"/>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вождение транспортом в нетрезвом состоянии.</w:t>
      </w:r>
    </w:p>
    <w:p w14:paraId="2CB51862" w14:textId="77777777" w:rsidR="00BB3323" w:rsidRPr="00BB3323" w:rsidRDefault="00BB3323" w:rsidP="00BB3323">
      <w:pPr>
        <w:shd w:val="clear" w:color="auto" w:fill="FFFFFF"/>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Количество зарегистрированных дорожно-транспортных происшествий в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sz w:val="24"/>
          <w:szCs w:val="24"/>
        </w:rPr>
        <w:t xml:space="preserve"> представлено в таблице 2.3.1</w:t>
      </w:r>
    </w:p>
    <w:p w14:paraId="3A753D2C" w14:textId="77777777" w:rsidR="00BB3323" w:rsidRPr="00BB3323" w:rsidRDefault="00BB3323" w:rsidP="00BB3323">
      <w:pPr>
        <w:spacing w:after="0" w:line="360" w:lineRule="auto"/>
        <w:ind w:firstLine="567"/>
        <w:jc w:val="right"/>
        <w:rPr>
          <w:rFonts w:ascii="Times New Roman" w:eastAsia="Times New Roman" w:hAnsi="Times New Roman" w:cs="Times New Roman"/>
          <w:bCs/>
          <w:i/>
        </w:rPr>
      </w:pPr>
      <w:r w:rsidRPr="00BB3323">
        <w:rPr>
          <w:rFonts w:ascii="Times New Roman" w:eastAsia="Times New Roman" w:hAnsi="Times New Roman" w:cs="Times New Roman"/>
          <w:bCs/>
          <w:i/>
        </w:rPr>
        <w:t xml:space="preserve">Таблица 2.3.1 - Количество дорожно-транспортных происшествий в </w:t>
      </w:r>
      <w:r w:rsidRPr="00BB3323">
        <w:rPr>
          <w:rFonts w:ascii="Times New Roman" w:eastAsia="Times New Roman" w:hAnsi="Times New Roman" w:cs="Times New Roman"/>
          <w:bCs/>
          <w:i/>
          <w:kern w:val="2"/>
          <w:lang w:eastAsia="ar-SA"/>
        </w:rPr>
        <w:t>МР «Сыктывдинский»</w:t>
      </w:r>
      <w:r w:rsidRPr="00BB3323">
        <w:rPr>
          <w:rFonts w:ascii="Times New Roman" w:eastAsia="Times New Roman" w:hAnsi="Times New Roman" w:cs="Times New Roman"/>
          <w:bCs/>
          <w: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2385"/>
        <w:gridCol w:w="2185"/>
        <w:gridCol w:w="2041"/>
      </w:tblGrid>
      <w:tr w:rsidR="00BB3323" w:rsidRPr="00BB3323" w14:paraId="2501A0F4" w14:textId="77777777" w:rsidTr="00437836">
        <w:trPr>
          <w:trHeight w:val="399"/>
          <w:jc w:val="center"/>
        </w:trPr>
        <w:tc>
          <w:tcPr>
            <w:tcW w:w="2830" w:type="dxa"/>
            <w:shd w:val="clear" w:color="auto" w:fill="DEEAF6"/>
          </w:tcPr>
          <w:p w14:paraId="3EB88518" w14:textId="77777777" w:rsidR="00BB3323" w:rsidRPr="00BB3323" w:rsidRDefault="00BB3323" w:rsidP="00BB3323">
            <w:pPr>
              <w:suppressAutoHyphens/>
              <w:spacing w:after="0"/>
              <w:ind w:right="-85"/>
              <w:contextualSpacing/>
              <w:jc w:val="center"/>
              <w:rPr>
                <w:rFonts w:ascii="Times New Roman" w:eastAsia="Times New Roman" w:hAnsi="Times New Roman" w:cs="Times New Roman"/>
                <w:b/>
                <w:bCs/>
                <w:lang w:val="x-none" w:eastAsia="de-DE"/>
              </w:rPr>
            </w:pPr>
            <w:r w:rsidRPr="00BB3323">
              <w:rPr>
                <w:rFonts w:ascii="Times New Roman" w:eastAsia="Times New Roman" w:hAnsi="Times New Roman" w:cs="Times New Roman"/>
                <w:b/>
                <w:bCs/>
                <w:lang w:val="x-none" w:eastAsia="de-DE"/>
              </w:rPr>
              <w:t>Показатели</w:t>
            </w:r>
          </w:p>
        </w:tc>
        <w:tc>
          <w:tcPr>
            <w:tcW w:w="2509" w:type="dxa"/>
            <w:shd w:val="clear" w:color="auto" w:fill="DEEAF6"/>
          </w:tcPr>
          <w:p w14:paraId="47D6C7D4" w14:textId="77777777" w:rsidR="00BB3323" w:rsidRPr="00BB3323" w:rsidRDefault="00BB3323" w:rsidP="00BB3323">
            <w:pPr>
              <w:spacing w:after="0"/>
              <w:jc w:val="center"/>
              <w:rPr>
                <w:rFonts w:ascii="Times New Roman" w:eastAsia="Times New Roman" w:hAnsi="Times New Roman" w:cs="Times New Roman"/>
                <w:b/>
                <w:highlight w:val="yellow"/>
                <w:lang w:eastAsia="de-DE"/>
              </w:rPr>
            </w:pPr>
            <w:r w:rsidRPr="00BB3323">
              <w:rPr>
                <w:rFonts w:ascii="Times New Roman" w:eastAsia="Times New Roman" w:hAnsi="Times New Roman" w:cs="Times New Roman"/>
                <w:b/>
                <w:lang w:val="x-none" w:eastAsia="de-DE"/>
              </w:rPr>
              <w:t>201</w:t>
            </w:r>
            <w:r w:rsidRPr="00BB3323">
              <w:rPr>
                <w:rFonts w:ascii="Times New Roman" w:eastAsia="Times New Roman" w:hAnsi="Times New Roman" w:cs="Times New Roman"/>
                <w:b/>
                <w:lang w:eastAsia="de-DE"/>
              </w:rPr>
              <w:t>7</w:t>
            </w:r>
          </w:p>
        </w:tc>
        <w:tc>
          <w:tcPr>
            <w:tcW w:w="2295" w:type="dxa"/>
            <w:shd w:val="clear" w:color="auto" w:fill="DEEAF6"/>
          </w:tcPr>
          <w:p w14:paraId="15BCEF41" w14:textId="77777777" w:rsidR="00BB3323" w:rsidRPr="00BB3323" w:rsidRDefault="00BB3323" w:rsidP="00BB3323">
            <w:pPr>
              <w:spacing w:after="0"/>
              <w:jc w:val="center"/>
              <w:rPr>
                <w:rFonts w:ascii="Times New Roman" w:eastAsia="Times New Roman" w:hAnsi="Times New Roman" w:cs="Times New Roman"/>
                <w:b/>
                <w:lang w:eastAsia="de-DE"/>
              </w:rPr>
            </w:pPr>
            <w:r w:rsidRPr="00BB3323">
              <w:rPr>
                <w:rFonts w:ascii="Times New Roman" w:eastAsia="Times New Roman" w:hAnsi="Times New Roman" w:cs="Times New Roman"/>
                <w:b/>
                <w:lang w:val="x-none" w:eastAsia="de-DE"/>
              </w:rPr>
              <w:t>201</w:t>
            </w:r>
            <w:r w:rsidRPr="00BB3323">
              <w:rPr>
                <w:rFonts w:ascii="Times New Roman" w:eastAsia="Times New Roman" w:hAnsi="Times New Roman" w:cs="Times New Roman"/>
                <w:b/>
                <w:lang w:eastAsia="de-DE"/>
              </w:rPr>
              <w:t>8</w:t>
            </w:r>
          </w:p>
        </w:tc>
        <w:tc>
          <w:tcPr>
            <w:tcW w:w="2140" w:type="dxa"/>
            <w:shd w:val="clear" w:color="auto" w:fill="DEEAF6"/>
          </w:tcPr>
          <w:p w14:paraId="0C333EEC" w14:textId="77777777" w:rsidR="00BB3323" w:rsidRPr="00BB3323" w:rsidRDefault="00BB3323" w:rsidP="00BB3323">
            <w:pPr>
              <w:spacing w:after="0"/>
              <w:jc w:val="center"/>
              <w:rPr>
                <w:rFonts w:ascii="Times New Roman" w:eastAsia="Times New Roman" w:hAnsi="Times New Roman" w:cs="Times New Roman"/>
                <w:b/>
                <w:highlight w:val="yellow"/>
                <w:lang w:eastAsia="de-DE"/>
              </w:rPr>
            </w:pPr>
            <w:r w:rsidRPr="00BB3323">
              <w:rPr>
                <w:rFonts w:ascii="Times New Roman" w:eastAsia="Times New Roman" w:hAnsi="Times New Roman" w:cs="Times New Roman"/>
                <w:b/>
                <w:lang w:eastAsia="de-DE"/>
              </w:rPr>
              <w:t>2019</w:t>
            </w:r>
          </w:p>
        </w:tc>
      </w:tr>
      <w:tr w:rsidR="00BB3323" w:rsidRPr="00BB3323" w14:paraId="0B885394" w14:textId="77777777" w:rsidTr="00437836">
        <w:trPr>
          <w:trHeight w:val="420"/>
          <w:jc w:val="center"/>
        </w:trPr>
        <w:tc>
          <w:tcPr>
            <w:tcW w:w="2830" w:type="dxa"/>
            <w:shd w:val="clear" w:color="auto" w:fill="FFFFFF"/>
          </w:tcPr>
          <w:p w14:paraId="4A88737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ДТП всего</w:t>
            </w:r>
          </w:p>
        </w:tc>
        <w:tc>
          <w:tcPr>
            <w:tcW w:w="2509" w:type="dxa"/>
          </w:tcPr>
          <w:p w14:paraId="6FC2EA0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70</w:t>
            </w:r>
          </w:p>
        </w:tc>
        <w:tc>
          <w:tcPr>
            <w:tcW w:w="2295" w:type="dxa"/>
          </w:tcPr>
          <w:p w14:paraId="239A1A0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61</w:t>
            </w:r>
          </w:p>
        </w:tc>
        <w:tc>
          <w:tcPr>
            <w:tcW w:w="2140" w:type="dxa"/>
          </w:tcPr>
          <w:p w14:paraId="69E4D9E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49</w:t>
            </w:r>
          </w:p>
        </w:tc>
      </w:tr>
      <w:tr w:rsidR="00BB3323" w:rsidRPr="00BB3323" w14:paraId="4D1F4518" w14:textId="77777777" w:rsidTr="00437836">
        <w:trPr>
          <w:trHeight w:val="281"/>
          <w:jc w:val="center"/>
        </w:trPr>
        <w:tc>
          <w:tcPr>
            <w:tcW w:w="2830" w:type="dxa"/>
            <w:shd w:val="clear" w:color="auto" w:fill="FFFFFF"/>
          </w:tcPr>
          <w:p w14:paraId="07FB146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Погибло</w:t>
            </w:r>
          </w:p>
        </w:tc>
        <w:tc>
          <w:tcPr>
            <w:tcW w:w="2509" w:type="dxa"/>
          </w:tcPr>
          <w:p w14:paraId="4649AF3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14</w:t>
            </w:r>
          </w:p>
        </w:tc>
        <w:tc>
          <w:tcPr>
            <w:tcW w:w="2295" w:type="dxa"/>
          </w:tcPr>
          <w:p w14:paraId="13D4CDD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8</w:t>
            </w:r>
          </w:p>
        </w:tc>
        <w:tc>
          <w:tcPr>
            <w:tcW w:w="2140" w:type="dxa"/>
          </w:tcPr>
          <w:p w14:paraId="65E995A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r>
      <w:tr w:rsidR="00BB3323" w:rsidRPr="00BB3323" w14:paraId="28DD4FB5" w14:textId="77777777" w:rsidTr="00437836">
        <w:trPr>
          <w:trHeight w:val="373"/>
          <w:jc w:val="center"/>
        </w:trPr>
        <w:tc>
          <w:tcPr>
            <w:tcW w:w="2830" w:type="dxa"/>
            <w:shd w:val="clear" w:color="auto" w:fill="FFFFFF"/>
          </w:tcPr>
          <w:p w14:paraId="43AA753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Ранено</w:t>
            </w:r>
          </w:p>
        </w:tc>
        <w:tc>
          <w:tcPr>
            <w:tcW w:w="2509" w:type="dxa"/>
          </w:tcPr>
          <w:p w14:paraId="7D60CF5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121</w:t>
            </w:r>
          </w:p>
        </w:tc>
        <w:tc>
          <w:tcPr>
            <w:tcW w:w="2295" w:type="dxa"/>
          </w:tcPr>
          <w:p w14:paraId="05FE6A0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87</w:t>
            </w:r>
          </w:p>
        </w:tc>
        <w:tc>
          <w:tcPr>
            <w:tcW w:w="2140" w:type="dxa"/>
          </w:tcPr>
          <w:p w14:paraId="0C36AED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80</w:t>
            </w:r>
          </w:p>
        </w:tc>
      </w:tr>
    </w:tbl>
    <w:p w14:paraId="4D47AD0B"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p>
    <w:p w14:paraId="51C6541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noProof/>
          <w:color w:val="FF0000"/>
          <w:sz w:val="26"/>
          <w:szCs w:val="26"/>
        </w:rPr>
        <w:drawing>
          <wp:inline distT="0" distB="0" distL="0" distR="0" wp14:anchorId="76F62552" wp14:editId="5C02A689">
            <wp:extent cx="6203290" cy="3642969"/>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95C390" w14:textId="77777777" w:rsidR="00BB3323" w:rsidRPr="00BB3323" w:rsidRDefault="00BB3323" w:rsidP="00BB3323">
      <w:pPr>
        <w:spacing w:after="0" w:line="360" w:lineRule="auto"/>
        <w:ind w:firstLine="709"/>
        <w:jc w:val="center"/>
        <w:rPr>
          <w:rFonts w:ascii="Times New Roman" w:eastAsia="Times New Roman" w:hAnsi="Times New Roman" w:cs="Times New Roman"/>
          <w:bCs/>
          <w:i/>
        </w:rPr>
      </w:pPr>
      <w:r w:rsidRPr="00BB3323">
        <w:rPr>
          <w:rFonts w:ascii="Times New Roman" w:eastAsia="Times New Roman" w:hAnsi="Times New Roman" w:cs="Times New Roman"/>
          <w:bCs/>
          <w:i/>
        </w:rPr>
        <w:t xml:space="preserve">Рисунок 2.3.1 Динамика ДТП с пострадавшими в </w:t>
      </w:r>
      <w:r w:rsidRPr="00BB3323">
        <w:rPr>
          <w:rFonts w:ascii="Times New Roman" w:eastAsia="Times New Roman" w:hAnsi="Times New Roman" w:cs="Times New Roman"/>
          <w:bCs/>
          <w:i/>
          <w:kern w:val="2"/>
          <w:lang w:eastAsia="ar-SA"/>
        </w:rPr>
        <w:t>МР «Сыктывдинский»</w:t>
      </w:r>
    </w:p>
    <w:p w14:paraId="4C7C3BC9"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Для анализа и выявления мест концентрации аварийно- опасных участков дороги в Сыктывдинском районе необходимо сопоставить данные по распределению ДТП в муниципальном районе.</w:t>
      </w:r>
    </w:p>
    <w:p w14:paraId="550E6B01"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 xml:space="preserve">Распределение ДТП в </w:t>
      </w: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с 1 января по 31 декабря 2017, 2018, 2019 гг. по видам ДТП представлено в таблицах 2.3.2, 2.3.3, 2.3.4.</w:t>
      </w:r>
    </w:p>
    <w:p w14:paraId="252BEF2A" w14:textId="77777777" w:rsidR="00BB3323" w:rsidRPr="00BB3323" w:rsidRDefault="00BB3323" w:rsidP="00BB3323">
      <w:pPr>
        <w:spacing w:after="0" w:line="360" w:lineRule="auto"/>
        <w:ind w:firstLine="567"/>
        <w:jc w:val="right"/>
        <w:rPr>
          <w:rFonts w:ascii="Times New Roman" w:eastAsia="Times New Roman" w:hAnsi="Times New Roman" w:cs="Times New Roman"/>
          <w:b/>
          <w:i/>
        </w:rPr>
      </w:pPr>
      <w:r w:rsidRPr="00BB3323">
        <w:rPr>
          <w:rFonts w:ascii="Times New Roman" w:eastAsia="Times New Roman" w:hAnsi="Times New Roman" w:cs="Times New Roman"/>
          <w:i/>
        </w:rPr>
        <w:t xml:space="preserve">Таблица </w:t>
      </w:r>
      <w:r w:rsidRPr="00BB3323">
        <w:rPr>
          <w:rFonts w:ascii="Times New Roman" w:eastAsia="Times New Roman" w:hAnsi="Times New Roman" w:cs="Times New Roman"/>
          <w:bCs/>
          <w:i/>
        </w:rPr>
        <w:t xml:space="preserve">2.3.2 </w:t>
      </w:r>
      <w:r w:rsidRPr="00BB3323">
        <w:rPr>
          <w:rFonts w:ascii="Times New Roman" w:eastAsia="Times New Roman" w:hAnsi="Times New Roman" w:cs="Times New Roman"/>
          <w:i/>
        </w:rPr>
        <w:t>Виды ДТП за 2017 год.</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
        <w:gridCol w:w="1723"/>
        <w:gridCol w:w="1543"/>
        <w:gridCol w:w="1200"/>
        <w:gridCol w:w="857"/>
        <w:gridCol w:w="4023"/>
      </w:tblGrid>
      <w:tr w:rsidR="00BB3323" w:rsidRPr="00BB3323" w14:paraId="40BDF539" w14:textId="77777777" w:rsidTr="00437836">
        <w:trPr>
          <w:trHeight w:val="592"/>
          <w:jc w:val="center"/>
        </w:trPr>
        <w:tc>
          <w:tcPr>
            <w:tcW w:w="935" w:type="pct"/>
            <w:gridSpan w:val="2"/>
            <w:shd w:val="clear" w:color="auto" w:fill="DEEAF6"/>
          </w:tcPr>
          <w:p w14:paraId="2182E405"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Вид ДТП</w:t>
            </w:r>
          </w:p>
        </w:tc>
        <w:tc>
          <w:tcPr>
            <w:tcW w:w="823" w:type="pct"/>
            <w:shd w:val="clear" w:color="auto" w:fill="DEEAF6"/>
          </w:tcPr>
          <w:p w14:paraId="35724B6A"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Кол-во ДТП</w:t>
            </w:r>
          </w:p>
        </w:tc>
        <w:tc>
          <w:tcPr>
            <w:tcW w:w="640" w:type="pct"/>
            <w:shd w:val="clear" w:color="auto" w:fill="DEEAF6"/>
          </w:tcPr>
          <w:p w14:paraId="7CC3F2CD"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Погибло</w:t>
            </w:r>
          </w:p>
        </w:tc>
        <w:tc>
          <w:tcPr>
            <w:tcW w:w="457" w:type="pct"/>
            <w:shd w:val="clear" w:color="auto" w:fill="DEEAF6"/>
          </w:tcPr>
          <w:p w14:paraId="0446A5C0"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Ранено</w:t>
            </w:r>
          </w:p>
        </w:tc>
        <w:tc>
          <w:tcPr>
            <w:tcW w:w="2145" w:type="pct"/>
            <w:shd w:val="clear" w:color="auto" w:fill="DEEAF6"/>
          </w:tcPr>
          <w:p w14:paraId="25517338"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Адрес</w:t>
            </w:r>
          </w:p>
        </w:tc>
      </w:tr>
      <w:tr w:rsidR="00BB3323" w:rsidRPr="00BB3323" w14:paraId="5B62276B" w14:textId="77777777" w:rsidTr="00437836">
        <w:trPr>
          <w:gridBefore w:val="1"/>
          <w:wBefore w:w="16" w:type="pct"/>
          <w:trHeight w:val="258"/>
          <w:jc w:val="center"/>
        </w:trPr>
        <w:tc>
          <w:tcPr>
            <w:tcW w:w="919" w:type="pct"/>
            <w:shd w:val="clear" w:color="auto" w:fill="auto"/>
          </w:tcPr>
          <w:p w14:paraId="5275694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Столкновение</w:t>
            </w:r>
          </w:p>
        </w:tc>
        <w:tc>
          <w:tcPr>
            <w:tcW w:w="823" w:type="pct"/>
            <w:shd w:val="clear" w:color="auto" w:fill="auto"/>
          </w:tcPr>
          <w:p w14:paraId="7D55371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32</w:t>
            </w:r>
          </w:p>
        </w:tc>
        <w:tc>
          <w:tcPr>
            <w:tcW w:w="640" w:type="pct"/>
            <w:shd w:val="clear" w:color="auto" w:fill="auto"/>
          </w:tcPr>
          <w:p w14:paraId="492E525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12</w:t>
            </w:r>
          </w:p>
        </w:tc>
        <w:tc>
          <w:tcPr>
            <w:tcW w:w="457" w:type="pct"/>
            <w:shd w:val="clear" w:color="auto" w:fill="auto"/>
          </w:tcPr>
          <w:p w14:paraId="1119418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77</w:t>
            </w:r>
          </w:p>
        </w:tc>
        <w:tc>
          <w:tcPr>
            <w:tcW w:w="2145" w:type="pct"/>
            <w:shd w:val="clear" w:color="auto" w:fill="auto"/>
          </w:tcPr>
          <w:p w14:paraId="10F47A5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766+650;</w:t>
            </w:r>
          </w:p>
          <w:p w14:paraId="0E0542D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764+940;</w:t>
            </w:r>
          </w:p>
          <w:p w14:paraId="7AE18AD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757+108;</w:t>
            </w:r>
          </w:p>
          <w:p w14:paraId="3998536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26+750;</w:t>
            </w:r>
          </w:p>
          <w:p w14:paraId="23C4E65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764+659;</w:t>
            </w:r>
          </w:p>
          <w:p w14:paraId="53C599D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773+960;</w:t>
            </w:r>
          </w:p>
          <w:p w14:paraId="5EAB4E6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43+682;</w:t>
            </w:r>
          </w:p>
          <w:p w14:paraId="6CEABC7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735+622;</w:t>
            </w:r>
          </w:p>
          <w:p w14:paraId="044C601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780+982;</w:t>
            </w:r>
          </w:p>
          <w:p w14:paraId="01103EB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 с. Палевицы 13+400;</w:t>
            </w:r>
          </w:p>
          <w:p w14:paraId="674371F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778+780;</w:t>
            </w:r>
          </w:p>
          <w:p w14:paraId="2178B98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Савапиян - с. Пажга - д. Жуэд;</w:t>
            </w:r>
          </w:p>
          <w:p w14:paraId="2F721AF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780+992;</w:t>
            </w:r>
          </w:p>
          <w:p w14:paraId="4781C5B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Краснозатонский - Нювчим – Яснэг 13+200;</w:t>
            </w:r>
          </w:p>
          <w:p w14:paraId="588B79C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 кв-л 2-й, 16;</w:t>
            </w:r>
          </w:p>
          <w:p w14:paraId="79CB1E1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753+842;</w:t>
            </w:r>
          </w:p>
          <w:p w14:paraId="004DE93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783+936;</w:t>
            </w:r>
          </w:p>
          <w:p w14:paraId="47F8B7E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Шошка, м </w:t>
            </w:r>
            <w:proofErr w:type="spellStart"/>
            <w:r w:rsidRPr="00BB3323">
              <w:rPr>
                <w:rFonts w:ascii="Times New Roman" w:eastAsia="Times New Roman" w:hAnsi="Times New Roman" w:cs="Times New Roman"/>
                <w:bCs/>
              </w:rPr>
              <w:t>Шурганово</w:t>
            </w:r>
            <w:proofErr w:type="spellEnd"/>
            <w:r w:rsidRPr="00BB3323">
              <w:rPr>
                <w:rFonts w:ascii="Times New Roman" w:eastAsia="Times New Roman" w:hAnsi="Times New Roman" w:cs="Times New Roman"/>
                <w:bCs/>
              </w:rPr>
              <w:t>, 3;</w:t>
            </w:r>
          </w:p>
          <w:p w14:paraId="2BB2DE8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775+306;</w:t>
            </w:r>
          </w:p>
          <w:p w14:paraId="080E995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25+563;</w:t>
            </w:r>
          </w:p>
          <w:p w14:paraId="331E357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28+466;</w:t>
            </w:r>
          </w:p>
          <w:p w14:paraId="28F6D8C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783+932;</w:t>
            </w:r>
          </w:p>
          <w:p w14:paraId="20E7E28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Р-176 Вятка Чебоксары - Йошкар-Ола - Киров – Сыктывкар 781+200;</w:t>
            </w:r>
          </w:p>
          <w:p w14:paraId="7AEA156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45+425;</w:t>
            </w:r>
          </w:p>
          <w:p w14:paraId="014411C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743+368;</w:t>
            </w:r>
          </w:p>
          <w:p w14:paraId="2B6993A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751+705;</w:t>
            </w:r>
          </w:p>
          <w:p w14:paraId="0C51F0D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Краснозатонский - Нювчим – Яснэг 13+920;</w:t>
            </w:r>
          </w:p>
          <w:p w14:paraId="3E90590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758+15;</w:t>
            </w:r>
          </w:p>
          <w:p w14:paraId="42B4549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735+450;</w:t>
            </w:r>
          </w:p>
          <w:p w14:paraId="1B1E34B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748+462;</w:t>
            </w:r>
          </w:p>
          <w:p w14:paraId="70D9471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с. Ыб от а/д Вятка 3+140;</w:t>
            </w:r>
          </w:p>
          <w:p w14:paraId="5A892BC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759+998.</w:t>
            </w:r>
          </w:p>
        </w:tc>
      </w:tr>
      <w:tr w:rsidR="00BB3323" w:rsidRPr="00BB3323" w14:paraId="5611AE05" w14:textId="77777777" w:rsidTr="00437836">
        <w:trPr>
          <w:gridBefore w:val="1"/>
          <w:wBefore w:w="16" w:type="pct"/>
          <w:trHeight w:val="258"/>
          <w:jc w:val="center"/>
        </w:trPr>
        <w:tc>
          <w:tcPr>
            <w:tcW w:w="919" w:type="pct"/>
            <w:shd w:val="clear" w:color="auto" w:fill="auto"/>
          </w:tcPr>
          <w:p w14:paraId="5F8F2CC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Опрокидывание</w:t>
            </w:r>
          </w:p>
        </w:tc>
        <w:tc>
          <w:tcPr>
            <w:tcW w:w="823" w:type="pct"/>
            <w:shd w:val="clear" w:color="auto" w:fill="auto"/>
          </w:tcPr>
          <w:p w14:paraId="12B6BB1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18</w:t>
            </w:r>
          </w:p>
        </w:tc>
        <w:tc>
          <w:tcPr>
            <w:tcW w:w="640" w:type="pct"/>
            <w:shd w:val="clear" w:color="auto" w:fill="auto"/>
          </w:tcPr>
          <w:p w14:paraId="0735576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457" w:type="pct"/>
            <w:shd w:val="clear" w:color="auto" w:fill="auto"/>
          </w:tcPr>
          <w:p w14:paraId="2466B44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25</w:t>
            </w:r>
          </w:p>
        </w:tc>
        <w:tc>
          <w:tcPr>
            <w:tcW w:w="2145" w:type="pct"/>
            <w:shd w:val="clear" w:color="auto" w:fill="auto"/>
          </w:tcPr>
          <w:p w14:paraId="131FDC6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35+361;</w:t>
            </w:r>
          </w:p>
          <w:p w14:paraId="4857C4A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Красная 6+144;</w:t>
            </w:r>
          </w:p>
          <w:p w14:paraId="6A20BF1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Краснозатонский - Нювчим – Яснэг 13+975;</w:t>
            </w:r>
          </w:p>
          <w:p w14:paraId="0550CA6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758+964;</w:t>
            </w:r>
          </w:p>
          <w:p w14:paraId="077279F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741+550;</w:t>
            </w:r>
          </w:p>
          <w:p w14:paraId="4DBE8FD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15+833;</w:t>
            </w:r>
          </w:p>
          <w:p w14:paraId="22A0F60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729+390;</w:t>
            </w:r>
          </w:p>
          <w:p w14:paraId="140B835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 кв-л 2-й, 16;</w:t>
            </w:r>
          </w:p>
          <w:p w14:paraId="18B9C8A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783+450;</w:t>
            </w:r>
          </w:p>
          <w:p w14:paraId="2A530BF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Парчег 2+104;</w:t>
            </w:r>
          </w:p>
          <w:p w14:paraId="4EFF4BD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Жуэд, 37;</w:t>
            </w:r>
          </w:p>
          <w:p w14:paraId="330D3EA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8+999;</w:t>
            </w:r>
          </w:p>
          <w:p w14:paraId="1E29C52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с. Палевицы от а/д Сыктывкар – Ухта 3+260;</w:t>
            </w:r>
          </w:p>
          <w:p w14:paraId="437CD78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772+170;</w:t>
            </w:r>
          </w:p>
          <w:p w14:paraId="27666ED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764+126;</w:t>
            </w:r>
          </w:p>
          <w:p w14:paraId="1FB77C3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743+570;</w:t>
            </w:r>
          </w:p>
          <w:p w14:paraId="5D25D7D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754+630;</w:t>
            </w:r>
          </w:p>
          <w:p w14:paraId="0FD76A3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Р-176 Вятка Чебоксары - Йошкар-Ола - Киров – Сыктывкар 766+740.</w:t>
            </w:r>
          </w:p>
        </w:tc>
      </w:tr>
      <w:tr w:rsidR="00BB3323" w:rsidRPr="00BB3323" w14:paraId="713B2814" w14:textId="77777777" w:rsidTr="00437836">
        <w:trPr>
          <w:gridBefore w:val="1"/>
          <w:wBefore w:w="16" w:type="pct"/>
          <w:trHeight w:val="270"/>
          <w:jc w:val="center"/>
        </w:trPr>
        <w:tc>
          <w:tcPr>
            <w:tcW w:w="919" w:type="pct"/>
            <w:shd w:val="clear" w:color="auto" w:fill="auto"/>
          </w:tcPr>
          <w:p w14:paraId="7F4DD5F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Наезд на стоящее ТС</w:t>
            </w:r>
          </w:p>
        </w:tc>
        <w:tc>
          <w:tcPr>
            <w:tcW w:w="823" w:type="pct"/>
            <w:shd w:val="clear" w:color="auto" w:fill="auto"/>
          </w:tcPr>
          <w:p w14:paraId="6815A6D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40" w:type="pct"/>
            <w:shd w:val="clear" w:color="auto" w:fill="auto"/>
          </w:tcPr>
          <w:p w14:paraId="21AE5EB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457" w:type="pct"/>
            <w:shd w:val="clear" w:color="auto" w:fill="auto"/>
          </w:tcPr>
          <w:p w14:paraId="39759AA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2145" w:type="pct"/>
            <w:shd w:val="clear" w:color="auto" w:fill="auto"/>
          </w:tcPr>
          <w:p w14:paraId="6FBAEDA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36+150</w:t>
            </w:r>
          </w:p>
        </w:tc>
      </w:tr>
      <w:tr w:rsidR="00BB3323" w:rsidRPr="00BB3323" w14:paraId="2258AB9B" w14:textId="77777777" w:rsidTr="00437836">
        <w:trPr>
          <w:gridBefore w:val="1"/>
          <w:wBefore w:w="16" w:type="pct"/>
          <w:trHeight w:val="270"/>
          <w:jc w:val="center"/>
        </w:trPr>
        <w:tc>
          <w:tcPr>
            <w:tcW w:w="919" w:type="pct"/>
            <w:shd w:val="clear" w:color="auto" w:fill="auto"/>
          </w:tcPr>
          <w:p w14:paraId="057D8B5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пешехода</w:t>
            </w:r>
          </w:p>
        </w:tc>
        <w:tc>
          <w:tcPr>
            <w:tcW w:w="823" w:type="pct"/>
            <w:shd w:val="clear" w:color="auto" w:fill="auto"/>
          </w:tcPr>
          <w:p w14:paraId="3C58519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11</w:t>
            </w:r>
          </w:p>
        </w:tc>
        <w:tc>
          <w:tcPr>
            <w:tcW w:w="640" w:type="pct"/>
            <w:shd w:val="clear" w:color="auto" w:fill="auto"/>
          </w:tcPr>
          <w:p w14:paraId="233FE44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457" w:type="pct"/>
            <w:shd w:val="clear" w:color="auto" w:fill="auto"/>
          </w:tcPr>
          <w:p w14:paraId="6525556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10</w:t>
            </w:r>
          </w:p>
        </w:tc>
        <w:tc>
          <w:tcPr>
            <w:tcW w:w="2145" w:type="pct"/>
            <w:shd w:val="clear" w:color="auto" w:fill="auto"/>
          </w:tcPr>
          <w:p w14:paraId="64493F0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748+397;</w:t>
            </w:r>
          </w:p>
          <w:p w14:paraId="6904ED9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43+981;</w:t>
            </w:r>
          </w:p>
          <w:p w14:paraId="7D1C0DE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43+746;</w:t>
            </w:r>
          </w:p>
          <w:p w14:paraId="384E326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с. Палевицы от а/д Сыктывкар – Ухта 1+54;</w:t>
            </w:r>
          </w:p>
          <w:p w14:paraId="2AF0916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с. Палевицы от а/д Сыктывкар – Ухта 0+500;</w:t>
            </w:r>
          </w:p>
          <w:p w14:paraId="6A0608A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23+435;</w:t>
            </w:r>
          </w:p>
          <w:p w14:paraId="04870DBF"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784+633;</w:t>
            </w:r>
          </w:p>
          <w:p w14:paraId="4C26FD67"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26+500;</w:t>
            </w:r>
          </w:p>
          <w:p w14:paraId="0ED427EC"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26+236;</w:t>
            </w:r>
          </w:p>
          <w:p w14:paraId="7C0C317E"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Красная 3+ 56;</w:t>
            </w:r>
          </w:p>
          <w:p w14:paraId="7AD3A7C8"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w:t>
            </w:r>
          </w:p>
          <w:p w14:paraId="24D88AFC" w14:textId="77777777" w:rsidR="00BB3323" w:rsidRPr="00BB3323" w:rsidRDefault="00BB3323" w:rsidP="00BB3323">
            <w:pPr>
              <w:spacing w:after="0"/>
              <w:ind w:firstLine="709"/>
              <w:jc w:val="center"/>
              <w:rPr>
                <w:rFonts w:ascii="Times New Roman" w:eastAsia="Times New Roman" w:hAnsi="Times New Roman" w:cs="Times New Roman"/>
                <w:bCs/>
              </w:rPr>
            </w:pPr>
          </w:p>
        </w:tc>
      </w:tr>
      <w:tr w:rsidR="00BB3323" w:rsidRPr="00BB3323" w14:paraId="32A2D992" w14:textId="77777777" w:rsidTr="00437836">
        <w:trPr>
          <w:gridBefore w:val="1"/>
          <w:wBefore w:w="16" w:type="pct"/>
          <w:trHeight w:val="270"/>
          <w:jc w:val="center"/>
        </w:trPr>
        <w:tc>
          <w:tcPr>
            <w:tcW w:w="919" w:type="pct"/>
            <w:shd w:val="clear" w:color="auto" w:fill="auto"/>
          </w:tcPr>
          <w:p w14:paraId="3EBC2CC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Съезд с дороги</w:t>
            </w:r>
          </w:p>
        </w:tc>
        <w:tc>
          <w:tcPr>
            <w:tcW w:w="823" w:type="pct"/>
            <w:shd w:val="clear" w:color="auto" w:fill="auto"/>
          </w:tcPr>
          <w:p w14:paraId="540EB57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640" w:type="pct"/>
            <w:shd w:val="clear" w:color="auto" w:fill="auto"/>
          </w:tcPr>
          <w:p w14:paraId="53549B0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457" w:type="pct"/>
            <w:shd w:val="clear" w:color="auto" w:fill="auto"/>
          </w:tcPr>
          <w:p w14:paraId="6FCB4A1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2145" w:type="pct"/>
            <w:shd w:val="clear" w:color="auto" w:fill="auto"/>
          </w:tcPr>
          <w:p w14:paraId="64E6D85B"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779+150;</w:t>
            </w:r>
          </w:p>
          <w:p w14:paraId="0707004A"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46+700.</w:t>
            </w:r>
          </w:p>
        </w:tc>
      </w:tr>
      <w:tr w:rsidR="00BB3323" w:rsidRPr="00BB3323" w14:paraId="7770B89C" w14:textId="77777777" w:rsidTr="00437836">
        <w:trPr>
          <w:gridBefore w:val="1"/>
          <w:wBefore w:w="16" w:type="pct"/>
          <w:trHeight w:val="541"/>
          <w:jc w:val="center"/>
        </w:trPr>
        <w:tc>
          <w:tcPr>
            <w:tcW w:w="919" w:type="pct"/>
            <w:shd w:val="clear" w:color="auto" w:fill="auto"/>
          </w:tcPr>
          <w:p w14:paraId="2C8182D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препятствие</w:t>
            </w:r>
          </w:p>
        </w:tc>
        <w:tc>
          <w:tcPr>
            <w:tcW w:w="823" w:type="pct"/>
            <w:shd w:val="clear" w:color="auto" w:fill="auto"/>
          </w:tcPr>
          <w:p w14:paraId="7F8552E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640" w:type="pct"/>
            <w:shd w:val="clear" w:color="auto" w:fill="auto"/>
          </w:tcPr>
          <w:p w14:paraId="38CAA88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457" w:type="pct"/>
            <w:shd w:val="clear" w:color="auto" w:fill="auto"/>
          </w:tcPr>
          <w:p w14:paraId="51B14FC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2145" w:type="pct"/>
            <w:shd w:val="clear" w:color="auto" w:fill="auto"/>
          </w:tcPr>
          <w:p w14:paraId="1A4ECA0F" w14:textId="77777777" w:rsidR="00BB3323" w:rsidRPr="00BB3323" w:rsidRDefault="00BB3323" w:rsidP="00BB3323">
            <w:pPr>
              <w:spacing w:after="0"/>
              <w:ind w:left="-104"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17+670;</w:t>
            </w:r>
          </w:p>
          <w:p w14:paraId="5BAA5479" w14:textId="77777777" w:rsidR="00BB3323" w:rsidRPr="00BB3323" w:rsidRDefault="00BB3323" w:rsidP="00BB3323">
            <w:pPr>
              <w:spacing w:after="0"/>
              <w:ind w:left="-104"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Краснозатонский - Нювчим – Яснэг 15+335;</w:t>
            </w:r>
          </w:p>
          <w:p w14:paraId="30779A8C" w14:textId="77777777" w:rsidR="00BB3323" w:rsidRPr="00BB3323" w:rsidRDefault="00BB3323" w:rsidP="00BB3323">
            <w:pPr>
              <w:spacing w:after="0"/>
              <w:ind w:left="-104" w:firstLine="709"/>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МО </w:t>
            </w:r>
            <w:r w:rsidRPr="00BB3323">
              <w:rPr>
                <w:rFonts w:ascii="Times New Roman" w:eastAsia="Times New Roman" w:hAnsi="Times New Roman" w:cs="Times New Roman"/>
                <w:bCs/>
                <w:kern w:val="2"/>
                <w:lang w:eastAsia="ar-SA"/>
              </w:rPr>
              <w:t>МР «Сыктывдинский»</w:t>
            </w:r>
            <w:r w:rsidRPr="00BB3323">
              <w:rPr>
                <w:rFonts w:ascii="Times New Roman" w:eastAsia="Times New Roman" w:hAnsi="Times New Roman" w:cs="Times New Roman"/>
                <w:bCs/>
              </w:rPr>
              <w:t>.</w:t>
            </w:r>
          </w:p>
        </w:tc>
      </w:tr>
      <w:tr w:rsidR="00BB3323" w:rsidRPr="00BB3323" w14:paraId="004B716E" w14:textId="77777777" w:rsidTr="00437836">
        <w:trPr>
          <w:gridBefore w:val="1"/>
          <w:wBefore w:w="16" w:type="pct"/>
          <w:trHeight w:val="541"/>
          <w:jc w:val="center"/>
        </w:trPr>
        <w:tc>
          <w:tcPr>
            <w:tcW w:w="919" w:type="pct"/>
            <w:shd w:val="clear" w:color="auto" w:fill="auto"/>
          </w:tcPr>
          <w:p w14:paraId="3A672B0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велосипедиста</w:t>
            </w:r>
          </w:p>
        </w:tc>
        <w:tc>
          <w:tcPr>
            <w:tcW w:w="823" w:type="pct"/>
            <w:shd w:val="clear" w:color="auto" w:fill="auto"/>
          </w:tcPr>
          <w:p w14:paraId="22E9F32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40" w:type="pct"/>
            <w:shd w:val="clear" w:color="auto" w:fill="auto"/>
          </w:tcPr>
          <w:p w14:paraId="0420CEB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457" w:type="pct"/>
            <w:shd w:val="clear" w:color="auto" w:fill="auto"/>
          </w:tcPr>
          <w:p w14:paraId="79A7363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2145" w:type="pct"/>
            <w:shd w:val="clear" w:color="auto" w:fill="auto"/>
          </w:tcPr>
          <w:p w14:paraId="1ED8DAB7"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По с. Палевицы 1+10</w:t>
            </w:r>
          </w:p>
        </w:tc>
      </w:tr>
      <w:tr w:rsidR="00BB3323" w:rsidRPr="00BB3323" w14:paraId="7441BC0D" w14:textId="77777777" w:rsidTr="00437836">
        <w:trPr>
          <w:gridBefore w:val="1"/>
          <w:wBefore w:w="16" w:type="pct"/>
          <w:trHeight w:val="541"/>
          <w:jc w:val="center"/>
        </w:trPr>
        <w:tc>
          <w:tcPr>
            <w:tcW w:w="919" w:type="pct"/>
            <w:shd w:val="clear" w:color="auto" w:fill="auto"/>
          </w:tcPr>
          <w:p w14:paraId="694B3F5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Падение пассажира</w:t>
            </w:r>
          </w:p>
        </w:tc>
        <w:tc>
          <w:tcPr>
            <w:tcW w:w="823" w:type="pct"/>
            <w:shd w:val="clear" w:color="auto" w:fill="auto"/>
          </w:tcPr>
          <w:p w14:paraId="06CA8152"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640" w:type="pct"/>
            <w:shd w:val="clear" w:color="auto" w:fill="auto"/>
          </w:tcPr>
          <w:p w14:paraId="21CFE0F0" w14:textId="77777777" w:rsidR="00BB3323" w:rsidRPr="00BB3323" w:rsidRDefault="00BB3323" w:rsidP="00BB3323">
            <w:pPr>
              <w:spacing w:after="0"/>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457" w:type="pct"/>
            <w:shd w:val="clear" w:color="auto" w:fill="auto"/>
          </w:tcPr>
          <w:p w14:paraId="3EF508D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2145" w:type="pct"/>
            <w:shd w:val="clear" w:color="auto" w:fill="auto"/>
          </w:tcPr>
          <w:p w14:paraId="5961F08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72;</w:t>
            </w:r>
          </w:p>
          <w:p w14:paraId="1D5580F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д. Парчег</w:t>
            </w:r>
          </w:p>
        </w:tc>
      </w:tr>
      <w:tr w:rsidR="00BB3323" w:rsidRPr="00BB3323" w14:paraId="62ED25A4" w14:textId="77777777" w:rsidTr="00437836">
        <w:trPr>
          <w:gridBefore w:val="1"/>
          <w:wBefore w:w="16" w:type="pct"/>
          <w:trHeight w:val="270"/>
          <w:jc w:val="center"/>
        </w:trPr>
        <w:tc>
          <w:tcPr>
            <w:tcW w:w="919" w:type="pct"/>
            <w:shd w:val="clear" w:color="auto" w:fill="auto"/>
          </w:tcPr>
          <w:p w14:paraId="18D838A2"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Всего</w:t>
            </w:r>
          </w:p>
        </w:tc>
        <w:tc>
          <w:tcPr>
            <w:tcW w:w="823" w:type="pct"/>
            <w:shd w:val="clear" w:color="auto" w:fill="auto"/>
          </w:tcPr>
          <w:p w14:paraId="3A0166B5"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70</w:t>
            </w:r>
          </w:p>
        </w:tc>
        <w:tc>
          <w:tcPr>
            <w:tcW w:w="640" w:type="pct"/>
            <w:shd w:val="clear" w:color="auto" w:fill="auto"/>
          </w:tcPr>
          <w:p w14:paraId="62CE0F02"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14</w:t>
            </w:r>
          </w:p>
        </w:tc>
        <w:tc>
          <w:tcPr>
            <w:tcW w:w="457" w:type="pct"/>
            <w:shd w:val="clear" w:color="auto" w:fill="auto"/>
          </w:tcPr>
          <w:p w14:paraId="1622B717"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121</w:t>
            </w:r>
          </w:p>
        </w:tc>
        <w:tc>
          <w:tcPr>
            <w:tcW w:w="2145" w:type="pct"/>
            <w:shd w:val="clear" w:color="auto" w:fill="auto"/>
          </w:tcPr>
          <w:p w14:paraId="4CD6AE65" w14:textId="77777777" w:rsidR="00BB3323" w:rsidRPr="00BB3323" w:rsidRDefault="00BB3323" w:rsidP="00BB3323">
            <w:pPr>
              <w:spacing w:after="0"/>
              <w:ind w:firstLine="709"/>
              <w:jc w:val="center"/>
              <w:rPr>
                <w:rFonts w:ascii="Times New Roman" w:eastAsia="Times New Roman" w:hAnsi="Times New Roman" w:cs="Times New Roman"/>
                <w:b/>
              </w:rPr>
            </w:pPr>
          </w:p>
        </w:tc>
      </w:tr>
    </w:tbl>
    <w:p w14:paraId="3EC9F353"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p>
    <w:p w14:paraId="64887C76"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noProof/>
          <w:color w:val="FF0000"/>
          <w:sz w:val="28"/>
          <w:szCs w:val="28"/>
        </w:rPr>
        <w:lastRenderedPageBreak/>
        <w:drawing>
          <wp:inline distT="0" distB="0" distL="0" distR="0" wp14:anchorId="6CBBB766" wp14:editId="7877B7E4">
            <wp:extent cx="6124575" cy="40100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1B9561" w14:textId="77777777" w:rsidR="00BB3323" w:rsidRPr="00BB3323" w:rsidRDefault="00BB3323" w:rsidP="00BB3323">
      <w:pPr>
        <w:spacing w:after="0" w:line="360" w:lineRule="auto"/>
        <w:ind w:firstLine="709"/>
        <w:jc w:val="center"/>
        <w:rPr>
          <w:rFonts w:ascii="Times New Roman" w:eastAsia="Times New Roman" w:hAnsi="Times New Roman" w:cs="Times New Roman"/>
          <w:bCs/>
          <w:i/>
        </w:rPr>
      </w:pPr>
      <w:r w:rsidRPr="00BB3323">
        <w:rPr>
          <w:rFonts w:ascii="Times New Roman" w:eastAsia="Times New Roman" w:hAnsi="Times New Roman" w:cs="Times New Roman"/>
          <w:bCs/>
          <w:i/>
        </w:rPr>
        <w:t xml:space="preserve">Рисунок 2.3.2 Структура ДТП в </w:t>
      </w:r>
      <w:r w:rsidRPr="00BB3323">
        <w:rPr>
          <w:rFonts w:ascii="Times New Roman" w:eastAsia="Times New Roman" w:hAnsi="Times New Roman" w:cs="Times New Roman"/>
          <w:bCs/>
          <w:i/>
          <w:kern w:val="2"/>
          <w:lang w:eastAsia="ar-SA"/>
        </w:rPr>
        <w:t>МР «Сыктывдинский»</w:t>
      </w:r>
      <w:r w:rsidRPr="00BB3323">
        <w:rPr>
          <w:rFonts w:ascii="Times New Roman" w:eastAsia="Times New Roman" w:hAnsi="Times New Roman" w:cs="Times New Roman"/>
          <w:bCs/>
          <w:i/>
        </w:rPr>
        <w:t xml:space="preserve"> за 2017г</w:t>
      </w:r>
    </w:p>
    <w:p w14:paraId="343E9443" w14:textId="77777777" w:rsidR="00BB3323" w:rsidRPr="00BB3323" w:rsidRDefault="00BB3323" w:rsidP="00BB3323">
      <w:pPr>
        <w:spacing w:after="0" w:line="360" w:lineRule="auto"/>
        <w:ind w:firstLine="567"/>
        <w:jc w:val="right"/>
        <w:rPr>
          <w:rFonts w:ascii="Times New Roman" w:eastAsia="Times New Roman" w:hAnsi="Times New Roman" w:cs="Times New Roman"/>
          <w:i/>
          <w:sz w:val="24"/>
          <w:szCs w:val="24"/>
        </w:rPr>
      </w:pPr>
    </w:p>
    <w:p w14:paraId="5FCAA900" w14:textId="77777777" w:rsidR="00BB3323" w:rsidRPr="00BB3323" w:rsidRDefault="00BB3323" w:rsidP="00BB3323">
      <w:pPr>
        <w:spacing w:after="0" w:line="360" w:lineRule="auto"/>
        <w:ind w:firstLine="567"/>
        <w:jc w:val="right"/>
        <w:rPr>
          <w:rFonts w:ascii="Times New Roman" w:eastAsia="Times New Roman" w:hAnsi="Times New Roman" w:cs="Times New Roman"/>
          <w:b/>
          <w:i/>
        </w:rPr>
      </w:pPr>
      <w:r w:rsidRPr="00BB3323">
        <w:rPr>
          <w:rFonts w:ascii="Times New Roman" w:eastAsia="Times New Roman" w:hAnsi="Times New Roman" w:cs="Times New Roman"/>
          <w:i/>
        </w:rPr>
        <w:t xml:space="preserve">Таблица </w:t>
      </w:r>
      <w:r w:rsidRPr="00BB3323">
        <w:rPr>
          <w:rFonts w:ascii="Times New Roman" w:eastAsia="Times New Roman" w:hAnsi="Times New Roman" w:cs="Times New Roman"/>
          <w:bCs/>
          <w:i/>
        </w:rPr>
        <w:t xml:space="preserve">2.3.3 </w:t>
      </w:r>
      <w:r w:rsidRPr="00BB3323">
        <w:rPr>
          <w:rFonts w:ascii="Times New Roman" w:eastAsia="Times New Roman" w:hAnsi="Times New Roman" w:cs="Times New Roman"/>
          <w:i/>
        </w:rPr>
        <w:t>–Виды ДТП за 2018 год.</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4"/>
        <w:gridCol w:w="1031"/>
        <w:gridCol w:w="1160"/>
        <w:gridCol w:w="3770"/>
      </w:tblGrid>
      <w:tr w:rsidR="00BB3323" w:rsidRPr="00BB3323" w14:paraId="0112D62F" w14:textId="77777777" w:rsidTr="00437836">
        <w:trPr>
          <w:trHeight w:val="779"/>
          <w:jc w:val="center"/>
        </w:trPr>
        <w:tc>
          <w:tcPr>
            <w:tcW w:w="1000" w:type="pct"/>
            <w:shd w:val="clear" w:color="auto" w:fill="DEEAF6"/>
          </w:tcPr>
          <w:p w14:paraId="7CC25CF5"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Вид ДТП</w:t>
            </w:r>
          </w:p>
        </w:tc>
        <w:tc>
          <w:tcPr>
            <w:tcW w:w="767" w:type="pct"/>
            <w:shd w:val="clear" w:color="auto" w:fill="DEEAF6"/>
          </w:tcPr>
          <w:p w14:paraId="47751BCA"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Кол-во ДТП</w:t>
            </w:r>
          </w:p>
        </w:tc>
        <w:tc>
          <w:tcPr>
            <w:tcW w:w="559" w:type="pct"/>
            <w:shd w:val="clear" w:color="auto" w:fill="DEEAF6"/>
          </w:tcPr>
          <w:p w14:paraId="72B7E6BA"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Погибло</w:t>
            </w:r>
          </w:p>
        </w:tc>
        <w:tc>
          <w:tcPr>
            <w:tcW w:w="629" w:type="pct"/>
            <w:shd w:val="clear" w:color="auto" w:fill="DEEAF6"/>
          </w:tcPr>
          <w:p w14:paraId="141B5F51"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Ранено</w:t>
            </w:r>
          </w:p>
        </w:tc>
        <w:tc>
          <w:tcPr>
            <w:tcW w:w="2045" w:type="pct"/>
            <w:shd w:val="clear" w:color="auto" w:fill="DEEAF6"/>
          </w:tcPr>
          <w:p w14:paraId="79244FB5"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Адрес</w:t>
            </w:r>
          </w:p>
        </w:tc>
      </w:tr>
      <w:tr w:rsidR="00BB3323" w:rsidRPr="00BB3323" w14:paraId="71E51858" w14:textId="77777777" w:rsidTr="00437836">
        <w:trPr>
          <w:trHeight w:val="258"/>
          <w:jc w:val="center"/>
        </w:trPr>
        <w:tc>
          <w:tcPr>
            <w:tcW w:w="1000" w:type="pct"/>
            <w:shd w:val="clear" w:color="auto" w:fill="auto"/>
          </w:tcPr>
          <w:p w14:paraId="4AAF6D4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стоящее ТС</w:t>
            </w:r>
          </w:p>
        </w:tc>
        <w:tc>
          <w:tcPr>
            <w:tcW w:w="767" w:type="pct"/>
            <w:shd w:val="clear" w:color="auto" w:fill="auto"/>
          </w:tcPr>
          <w:p w14:paraId="46FF994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559" w:type="pct"/>
            <w:shd w:val="clear" w:color="auto" w:fill="auto"/>
          </w:tcPr>
          <w:p w14:paraId="56A81A5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629" w:type="pct"/>
            <w:shd w:val="clear" w:color="auto" w:fill="auto"/>
          </w:tcPr>
          <w:p w14:paraId="0A07B53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4</w:t>
            </w:r>
          </w:p>
        </w:tc>
        <w:tc>
          <w:tcPr>
            <w:tcW w:w="2045" w:type="pct"/>
            <w:shd w:val="clear" w:color="auto" w:fill="auto"/>
          </w:tcPr>
          <w:p w14:paraId="64BF62C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 кв-л 1-й, 3;</w:t>
            </w:r>
          </w:p>
          <w:p w14:paraId="1D3E6DA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Ыб, м Ель, 25;</w:t>
            </w:r>
          </w:p>
          <w:p w14:paraId="7F0159F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Ыб, м Ель, 26.</w:t>
            </w:r>
          </w:p>
        </w:tc>
      </w:tr>
      <w:tr w:rsidR="00BB3323" w:rsidRPr="00BB3323" w14:paraId="478F3788" w14:textId="77777777" w:rsidTr="00437836">
        <w:trPr>
          <w:trHeight w:val="258"/>
          <w:jc w:val="center"/>
        </w:trPr>
        <w:tc>
          <w:tcPr>
            <w:tcW w:w="1000" w:type="pct"/>
            <w:shd w:val="clear" w:color="auto" w:fill="auto"/>
          </w:tcPr>
          <w:p w14:paraId="7CE3CA0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Столкновение</w:t>
            </w:r>
          </w:p>
        </w:tc>
        <w:tc>
          <w:tcPr>
            <w:tcW w:w="767" w:type="pct"/>
            <w:shd w:val="clear" w:color="auto" w:fill="auto"/>
          </w:tcPr>
          <w:p w14:paraId="49CB25B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26</w:t>
            </w:r>
          </w:p>
        </w:tc>
        <w:tc>
          <w:tcPr>
            <w:tcW w:w="559" w:type="pct"/>
            <w:shd w:val="clear" w:color="auto" w:fill="auto"/>
          </w:tcPr>
          <w:p w14:paraId="1172EB5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6</w:t>
            </w:r>
          </w:p>
        </w:tc>
        <w:tc>
          <w:tcPr>
            <w:tcW w:w="629" w:type="pct"/>
            <w:shd w:val="clear" w:color="auto" w:fill="auto"/>
          </w:tcPr>
          <w:p w14:paraId="00BA7CB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50</w:t>
            </w:r>
          </w:p>
        </w:tc>
        <w:tc>
          <w:tcPr>
            <w:tcW w:w="2045" w:type="pct"/>
            <w:shd w:val="clear" w:color="auto" w:fill="auto"/>
          </w:tcPr>
          <w:p w14:paraId="0D4F166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770+295;</w:t>
            </w:r>
          </w:p>
          <w:p w14:paraId="2E1A4CE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732+558;</w:t>
            </w:r>
          </w:p>
          <w:p w14:paraId="4205DC3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768+640;</w:t>
            </w:r>
          </w:p>
          <w:p w14:paraId="75DE812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783+937;</w:t>
            </w:r>
          </w:p>
          <w:p w14:paraId="740CF8A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744+320;</w:t>
            </w:r>
          </w:p>
          <w:p w14:paraId="30AAF4F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37+979;</w:t>
            </w:r>
          </w:p>
          <w:p w14:paraId="298424F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748+95;</w:t>
            </w:r>
          </w:p>
          <w:p w14:paraId="4D8AAF8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Сыктывкар - Ухта (участок а/д Сыктывкар - Нарьян-Мар) 31+204;</w:t>
            </w:r>
          </w:p>
          <w:p w14:paraId="5C7DD1A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1;</w:t>
            </w:r>
          </w:p>
          <w:p w14:paraId="61E098D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31+281;</w:t>
            </w:r>
          </w:p>
          <w:p w14:paraId="005400D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24+577;</w:t>
            </w:r>
          </w:p>
          <w:p w14:paraId="31B018C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39+743;</w:t>
            </w:r>
          </w:p>
          <w:p w14:paraId="4BB4909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29+513;</w:t>
            </w:r>
          </w:p>
          <w:p w14:paraId="691C05D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28+670;</w:t>
            </w:r>
          </w:p>
          <w:p w14:paraId="7317DA4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777+664;</w:t>
            </w:r>
          </w:p>
          <w:p w14:paraId="751E785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39+766;</w:t>
            </w:r>
          </w:p>
          <w:p w14:paraId="2CFC713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779+629;</w:t>
            </w:r>
          </w:p>
          <w:p w14:paraId="6B8FEDF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783+934;</w:t>
            </w:r>
          </w:p>
          <w:p w14:paraId="0BA93CA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763+940;</w:t>
            </w:r>
          </w:p>
          <w:p w14:paraId="7687B7F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789+934;</w:t>
            </w:r>
          </w:p>
          <w:p w14:paraId="4FA86F0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0+556;</w:t>
            </w:r>
          </w:p>
          <w:p w14:paraId="0BB7DDF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732+340;</w:t>
            </w:r>
          </w:p>
          <w:p w14:paraId="27CB540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743+720;</w:t>
            </w:r>
          </w:p>
          <w:p w14:paraId="3E64523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774+27;</w:t>
            </w:r>
          </w:p>
          <w:p w14:paraId="29B2B32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23+885</w:t>
            </w:r>
          </w:p>
        </w:tc>
      </w:tr>
      <w:tr w:rsidR="00BB3323" w:rsidRPr="00BB3323" w14:paraId="1D02E179" w14:textId="77777777" w:rsidTr="00437836">
        <w:trPr>
          <w:trHeight w:val="270"/>
          <w:jc w:val="center"/>
        </w:trPr>
        <w:tc>
          <w:tcPr>
            <w:tcW w:w="1000" w:type="pct"/>
            <w:shd w:val="clear" w:color="auto" w:fill="auto"/>
          </w:tcPr>
          <w:p w14:paraId="5C5232D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Опрокидывание</w:t>
            </w:r>
          </w:p>
        </w:tc>
        <w:tc>
          <w:tcPr>
            <w:tcW w:w="767" w:type="pct"/>
            <w:shd w:val="clear" w:color="auto" w:fill="auto"/>
          </w:tcPr>
          <w:p w14:paraId="5876866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14</w:t>
            </w:r>
          </w:p>
        </w:tc>
        <w:tc>
          <w:tcPr>
            <w:tcW w:w="559" w:type="pct"/>
            <w:shd w:val="clear" w:color="auto" w:fill="auto"/>
          </w:tcPr>
          <w:p w14:paraId="560E0A4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73AC69B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16</w:t>
            </w:r>
          </w:p>
        </w:tc>
        <w:tc>
          <w:tcPr>
            <w:tcW w:w="2045" w:type="pct"/>
            <w:shd w:val="clear" w:color="auto" w:fill="auto"/>
          </w:tcPr>
          <w:p w14:paraId="3860158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33+346;</w:t>
            </w:r>
          </w:p>
          <w:p w14:paraId="5926AEB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745+490;</w:t>
            </w:r>
          </w:p>
          <w:p w14:paraId="3C087D3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25+363;</w:t>
            </w:r>
          </w:p>
          <w:p w14:paraId="2CB77FD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35+303;</w:t>
            </w:r>
          </w:p>
          <w:p w14:paraId="16AF458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24+700;</w:t>
            </w:r>
          </w:p>
          <w:p w14:paraId="5D0BF6C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Савапиян - с. Пажга - д. Жуэд 8+200;</w:t>
            </w:r>
          </w:p>
          <w:p w14:paraId="2F07383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kern w:val="2"/>
                <w:lang w:eastAsia="ar-SA"/>
              </w:rPr>
              <w:t>МР «Сыктывдинский»</w:t>
            </w:r>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Кольцевая, 99;</w:t>
            </w:r>
          </w:p>
          <w:p w14:paraId="43045C7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kern w:val="2"/>
                <w:lang w:eastAsia="ar-SA"/>
              </w:rPr>
              <w:lastRenderedPageBreak/>
              <w:t>МР «Сыктывдинский»</w:t>
            </w:r>
            <w:r w:rsidRPr="00BB3323">
              <w:rPr>
                <w:rFonts w:ascii="Times New Roman" w:eastAsia="Times New Roman" w:hAnsi="Times New Roman" w:cs="Times New Roman"/>
                <w:bCs/>
              </w:rPr>
              <w:t>, д Жуэд;</w:t>
            </w:r>
          </w:p>
          <w:p w14:paraId="195CFE5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Подъезд к м. Соколовка 0+980;</w:t>
            </w:r>
          </w:p>
          <w:p w14:paraId="1F95AAF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31+97;</w:t>
            </w:r>
          </w:p>
          <w:p w14:paraId="4BCCA66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15+975;</w:t>
            </w:r>
          </w:p>
          <w:p w14:paraId="051809F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783+85;</w:t>
            </w:r>
          </w:p>
          <w:p w14:paraId="0642449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Краснозатонский - Нювчим – Яснэг 54+23;</w:t>
            </w:r>
          </w:p>
          <w:p w14:paraId="374CEBE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26+920.</w:t>
            </w:r>
          </w:p>
        </w:tc>
      </w:tr>
      <w:tr w:rsidR="00BB3323" w:rsidRPr="00BB3323" w14:paraId="2F84B1AA" w14:textId="77777777" w:rsidTr="00437836">
        <w:trPr>
          <w:trHeight w:val="270"/>
          <w:jc w:val="center"/>
        </w:trPr>
        <w:tc>
          <w:tcPr>
            <w:tcW w:w="1000" w:type="pct"/>
            <w:shd w:val="clear" w:color="auto" w:fill="auto"/>
          </w:tcPr>
          <w:p w14:paraId="1290AFA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Наезд на пешехода</w:t>
            </w:r>
          </w:p>
        </w:tc>
        <w:tc>
          <w:tcPr>
            <w:tcW w:w="767" w:type="pct"/>
            <w:shd w:val="clear" w:color="auto" w:fill="auto"/>
          </w:tcPr>
          <w:p w14:paraId="53AF8B8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10</w:t>
            </w:r>
          </w:p>
        </w:tc>
        <w:tc>
          <w:tcPr>
            <w:tcW w:w="559" w:type="pct"/>
            <w:shd w:val="clear" w:color="auto" w:fill="auto"/>
          </w:tcPr>
          <w:p w14:paraId="1089CA6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1125FED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9</w:t>
            </w:r>
          </w:p>
        </w:tc>
        <w:tc>
          <w:tcPr>
            <w:tcW w:w="2045" w:type="pct"/>
            <w:shd w:val="clear" w:color="auto" w:fill="auto"/>
          </w:tcPr>
          <w:p w14:paraId="79AE9E3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w:t>
            </w:r>
          </w:p>
          <w:p w14:paraId="3AF8F74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 ш Ухтинское, 30;</w:t>
            </w:r>
          </w:p>
          <w:p w14:paraId="7C33415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Савапиян - с. Пажга - д. Жуэд 3+960;</w:t>
            </w:r>
          </w:p>
          <w:p w14:paraId="555DE18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д Захарово, м </w:t>
            </w:r>
            <w:proofErr w:type="spellStart"/>
            <w:r w:rsidRPr="00BB3323">
              <w:rPr>
                <w:rFonts w:ascii="Times New Roman" w:eastAsia="Times New Roman" w:hAnsi="Times New Roman" w:cs="Times New Roman"/>
                <w:bCs/>
              </w:rPr>
              <w:t>Гыбад</w:t>
            </w:r>
            <w:proofErr w:type="spellEnd"/>
            <w:r w:rsidRPr="00BB3323">
              <w:rPr>
                <w:rFonts w:ascii="Times New Roman" w:eastAsia="Times New Roman" w:hAnsi="Times New Roman" w:cs="Times New Roman"/>
                <w:bCs/>
              </w:rPr>
              <w:t>, 13;</w:t>
            </w:r>
          </w:p>
          <w:p w14:paraId="0DA1998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182;</w:t>
            </w:r>
          </w:p>
          <w:p w14:paraId="0B8BFE0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п </w:t>
            </w:r>
            <w:proofErr w:type="spellStart"/>
            <w:r w:rsidRPr="00BB3323">
              <w:rPr>
                <w:rFonts w:ascii="Times New Roman" w:eastAsia="Times New Roman" w:hAnsi="Times New Roman" w:cs="Times New Roman"/>
                <w:bCs/>
              </w:rPr>
              <w:t>Яснэг</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Кирова, 19а;</w:t>
            </w:r>
          </w:p>
          <w:p w14:paraId="149D238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Морово;</w:t>
            </w:r>
          </w:p>
          <w:p w14:paraId="6B694C8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тер </w:t>
            </w:r>
            <w:proofErr w:type="spellStart"/>
            <w:r w:rsidRPr="00BB3323">
              <w:rPr>
                <w:rFonts w:ascii="Times New Roman" w:eastAsia="Times New Roman" w:hAnsi="Times New Roman" w:cs="Times New Roman"/>
                <w:bCs/>
              </w:rPr>
              <w:t>сдт</w:t>
            </w:r>
            <w:proofErr w:type="spellEnd"/>
            <w:r w:rsidRPr="00BB3323">
              <w:rPr>
                <w:rFonts w:ascii="Times New Roman" w:eastAsia="Times New Roman" w:hAnsi="Times New Roman" w:cs="Times New Roman"/>
                <w:bCs/>
              </w:rPr>
              <w:t xml:space="preserve"> Лесное-2, 409 3;</w:t>
            </w:r>
          </w:p>
          <w:p w14:paraId="41A9F0B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тер </w:t>
            </w:r>
            <w:proofErr w:type="spellStart"/>
            <w:r w:rsidRPr="00BB3323">
              <w:rPr>
                <w:rFonts w:ascii="Times New Roman" w:eastAsia="Times New Roman" w:hAnsi="Times New Roman" w:cs="Times New Roman"/>
                <w:bCs/>
              </w:rPr>
              <w:t>сдт</w:t>
            </w:r>
            <w:proofErr w:type="spellEnd"/>
            <w:r w:rsidRPr="00BB3323">
              <w:rPr>
                <w:rFonts w:ascii="Times New Roman" w:eastAsia="Times New Roman" w:hAnsi="Times New Roman" w:cs="Times New Roman"/>
                <w:bCs/>
              </w:rPr>
              <w:t xml:space="preserve"> Лесное-2, 409 3.</w:t>
            </w:r>
          </w:p>
        </w:tc>
      </w:tr>
      <w:tr w:rsidR="00BB3323" w:rsidRPr="00BB3323" w14:paraId="04174DE1" w14:textId="77777777" w:rsidTr="00437836">
        <w:trPr>
          <w:trHeight w:val="270"/>
          <w:jc w:val="center"/>
        </w:trPr>
        <w:tc>
          <w:tcPr>
            <w:tcW w:w="1000" w:type="pct"/>
            <w:shd w:val="clear" w:color="auto" w:fill="auto"/>
          </w:tcPr>
          <w:p w14:paraId="10A0930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Съезд с дороги</w:t>
            </w:r>
          </w:p>
        </w:tc>
        <w:tc>
          <w:tcPr>
            <w:tcW w:w="767" w:type="pct"/>
            <w:shd w:val="clear" w:color="auto" w:fill="auto"/>
          </w:tcPr>
          <w:p w14:paraId="7B3596A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559" w:type="pct"/>
            <w:shd w:val="clear" w:color="auto" w:fill="auto"/>
          </w:tcPr>
          <w:p w14:paraId="51E1BBC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629" w:type="pct"/>
            <w:shd w:val="clear" w:color="auto" w:fill="auto"/>
          </w:tcPr>
          <w:p w14:paraId="5BEE31E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2045" w:type="pct"/>
            <w:shd w:val="clear" w:color="auto" w:fill="auto"/>
          </w:tcPr>
          <w:p w14:paraId="5BFCB4D2"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31+875;</w:t>
            </w:r>
          </w:p>
          <w:p w14:paraId="08B1B096"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784+150;</w:t>
            </w:r>
          </w:p>
          <w:p w14:paraId="23D02B3B"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736+310.</w:t>
            </w:r>
          </w:p>
        </w:tc>
      </w:tr>
      <w:tr w:rsidR="00BB3323" w:rsidRPr="00BB3323" w14:paraId="58A9BF9C" w14:textId="77777777" w:rsidTr="00437836">
        <w:trPr>
          <w:trHeight w:val="541"/>
          <w:jc w:val="center"/>
        </w:trPr>
        <w:tc>
          <w:tcPr>
            <w:tcW w:w="1000" w:type="pct"/>
            <w:shd w:val="clear" w:color="auto" w:fill="auto"/>
          </w:tcPr>
          <w:p w14:paraId="0D13633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препятствие</w:t>
            </w:r>
          </w:p>
        </w:tc>
        <w:tc>
          <w:tcPr>
            <w:tcW w:w="767" w:type="pct"/>
            <w:shd w:val="clear" w:color="auto" w:fill="auto"/>
          </w:tcPr>
          <w:p w14:paraId="3BD3055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559" w:type="pct"/>
            <w:shd w:val="clear" w:color="auto" w:fill="auto"/>
          </w:tcPr>
          <w:p w14:paraId="2980767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629" w:type="pct"/>
            <w:shd w:val="clear" w:color="auto" w:fill="auto"/>
          </w:tcPr>
          <w:p w14:paraId="404E160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2045" w:type="pct"/>
            <w:shd w:val="clear" w:color="auto" w:fill="auto"/>
          </w:tcPr>
          <w:p w14:paraId="0EB050C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д Гавриловка, п/</w:t>
            </w:r>
            <w:proofErr w:type="spellStart"/>
            <w:r w:rsidRPr="00BB3323">
              <w:rPr>
                <w:rFonts w:ascii="Times New Roman" w:eastAsia="Times New Roman" w:hAnsi="Times New Roman" w:cs="Times New Roman"/>
                <w:bCs/>
              </w:rPr>
              <w:t>ст</w:t>
            </w:r>
            <w:proofErr w:type="spellEnd"/>
            <w:r w:rsidRPr="00BB3323">
              <w:rPr>
                <w:rFonts w:ascii="Times New Roman" w:eastAsia="Times New Roman" w:hAnsi="Times New Roman" w:cs="Times New Roman"/>
                <w:bCs/>
              </w:rPr>
              <w:t xml:space="preserve"> Экспериментальный, 10;</w:t>
            </w:r>
          </w:p>
          <w:p w14:paraId="1D18BA24" w14:textId="77777777" w:rsidR="00BB3323" w:rsidRPr="00BB3323" w:rsidRDefault="00BB3323" w:rsidP="00BB3323">
            <w:pPr>
              <w:spacing w:after="0"/>
              <w:ind w:left="-104"/>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736+255.</w:t>
            </w:r>
          </w:p>
        </w:tc>
      </w:tr>
      <w:tr w:rsidR="00BB3323" w:rsidRPr="00BB3323" w14:paraId="477F4476" w14:textId="77777777" w:rsidTr="00437836">
        <w:trPr>
          <w:trHeight w:val="541"/>
          <w:jc w:val="center"/>
        </w:trPr>
        <w:tc>
          <w:tcPr>
            <w:tcW w:w="1000" w:type="pct"/>
            <w:shd w:val="clear" w:color="auto" w:fill="auto"/>
          </w:tcPr>
          <w:p w14:paraId="032896E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велосипедиста</w:t>
            </w:r>
          </w:p>
        </w:tc>
        <w:tc>
          <w:tcPr>
            <w:tcW w:w="767" w:type="pct"/>
            <w:shd w:val="clear" w:color="auto" w:fill="auto"/>
          </w:tcPr>
          <w:p w14:paraId="473287A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559" w:type="pct"/>
            <w:shd w:val="clear" w:color="auto" w:fill="auto"/>
          </w:tcPr>
          <w:p w14:paraId="788A895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629" w:type="pct"/>
            <w:shd w:val="clear" w:color="auto" w:fill="auto"/>
          </w:tcPr>
          <w:p w14:paraId="75C42C5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2045" w:type="pct"/>
            <w:shd w:val="clear" w:color="auto" w:fill="auto"/>
          </w:tcPr>
          <w:p w14:paraId="01E50B8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Вавилина, 18</w:t>
            </w:r>
          </w:p>
          <w:p w14:paraId="4AF8D7E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тер </w:t>
            </w:r>
            <w:proofErr w:type="spellStart"/>
            <w:r w:rsidRPr="00BB3323">
              <w:rPr>
                <w:rFonts w:ascii="Times New Roman" w:eastAsia="Times New Roman" w:hAnsi="Times New Roman" w:cs="Times New Roman"/>
                <w:bCs/>
              </w:rPr>
              <w:t>сдт</w:t>
            </w:r>
            <w:proofErr w:type="spellEnd"/>
            <w:r w:rsidRPr="00BB3323">
              <w:rPr>
                <w:rFonts w:ascii="Times New Roman" w:eastAsia="Times New Roman" w:hAnsi="Times New Roman" w:cs="Times New Roman"/>
                <w:bCs/>
              </w:rPr>
              <w:t xml:space="preserve"> Находка, 483</w:t>
            </w:r>
          </w:p>
        </w:tc>
      </w:tr>
      <w:tr w:rsidR="00BB3323" w:rsidRPr="00BB3323" w14:paraId="0F8A2844" w14:textId="77777777" w:rsidTr="00437836">
        <w:trPr>
          <w:trHeight w:val="541"/>
          <w:jc w:val="center"/>
        </w:trPr>
        <w:tc>
          <w:tcPr>
            <w:tcW w:w="1000" w:type="pct"/>
            <w:shd w:val="clear" w:color="auto" w:fill="auto"/>
          </w:tcPr>
          <w:p w14:paraId="78722C4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Падение пассажира</w:t>
            </w:r>
          </w:p>
        </w:tc>
        <w:tc>
          <w:tcPr>
            <w:tcW w:w="767" w:type="pct"/>
            <w:shd w:val="clear" w:color="auto" w:fill="auto"/>
          </w:tcPr>
          <w:p w14:paraId="4F1A39B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559" w:type="pct"/>
            <w:shd w:val="clear" w:color="auto" w:fill="auto"/>
          </w:tcPr>
          <w:p w14:paraId="3C26420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629" w:type="pct"/>
            <w:shd w:val="clear" w:color="auto" w:fill="auto"/>
          </w:tcPr>
          <w:p w14:paraId="22BF169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2045" w:type="pct"/>
            <w:shd w:val="clear" w:color="auto" w:fill="auto"/>
          </w:tcPr>
          <w:p w14:paraId="17D2DD8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780+200</w:t>
            </w:r>
          </w:p>
        </w:tc>
      </w:tr>
      <w:tr w:rsidR="00BB3323" w:rsidRPr="00BB3323" w14:paraId="44DE3481" w14:textId="77777777" w:rsidTr="00437836">
        <w:trPr>
          <w:trHeight w:val="270"/>
          <w:jc w:val="center"/>
        </w:trPr>
        <w:tc>
          <w:tcPr>
            <w:tcW w:w="1000" w:type="pct"/>
            <w:shd w:val="clear" w:color="auto" w:fill="auto"/>
          </w:tcPr>
          <w:p w14:paraId="42377B77"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Всего</w:t>
            </w:r>
          </w:p>
        </w:tc>
        <w:tc>
          <w:tcPr>
            <w:tcW w:w="767" w:type="pct"/>
            <w:shd w:val="clear" w:color="auto" w:fill="auto"/>
          </w:tcPr>
          <w:p w14:paraId="65885800"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61</w:t>
            </w:r>
          </w:p>
        </w:tc>
        <w:tc>
          <w:tcPr>
            <w:tcW w:w="559" w:type="pct"/>
            <w:shd w:val="clear" w:color="auto" w:fill="auto"/>
          </w:tcPr>
          <w:p w14:paraId="3AA4D4B0"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8</w:t>
            </w:r>
          </w:p>
        </w:tc>
        <w:tc>
          <w:tcPr>
            <w:tcW w:w="629" w:type="pct"/>
            <w:shd w:val="clear" w:color="auto" w:fill="auto"/>
          </w:tcPr>
          <w:p w14:paraId="608031DC"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87</w:t>
            </w:r>
          </w:p>
        </w:tc>
        <w:tc>
          <w:tcPr>
            <w:tcW w:w="2045" w:type="pct"/>
            <w:shd w:val="clear" w:color="auto" w:fill="auto"/>
          </w:tcPr>
          <w:p w14:paraId="3105C187" w14:textId="77777777" w:rsidR="00BB3323" w:rsidRPr="00BB3323" w:rsidRDefault="00BB3323" w:rsidP="00BB3323">
            <w:pPr>
              <w:spacing w:after="0"/>
              <w:ind w:firstLine="709"/>
              <w:jc w:val="center"/>
              <w:rPr>
                <w:rFonts w:ascii="Times New Roman" w:eastAsia="Times New Roman" w:hAnsi="Times New Roman" w:cs="Times New Roman"/>
                <w:b/>
              </w:rPr>
            </w:pPr>
          </w:p>
        </w:tc>
      </w:tr>
    </w:tbl>
    <w:p w14:paraId="1B911840"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p>
    <w:p w14:paraId="285C0B7E"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noProof/>
          <w:color w:val="FF0000"/>
          <w:sz w:val="28"/>
          <w:szCs w:val="28"/>
        </w:rPr>
        <w:lastRenderedPageBreak/>
        <w:drawing>
          <wp:inline distT="0" distB="0" distL="0" distR="0" wp14:anchorId="23D69F24" wp14:editId="7BA3DE8C">
            <wp:extent cx="6124575" cy="40100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31BC1C" w14:textId="77777777" w:rsidR="00BB3323" w:rsidRPr="00BB3323" w:rsidRDefault="00BB3323" w:rsidP="00BB3323">
      <w:pPr>
        <w:spacing w:after="0" w:line="360" w:lineRule="auto"/>
        <w:ind w:firstLine="709"/>
        <w:jc w:val="center"/>
        <w:rPr>
          <w:rFonts w:ascii="Times New Roman" w:eastAsia="Times New Roman" w:hAnsi="Times New Roman" w:cs="Times New Roman"/>
          <w:bCs/>
          <w:i/>
        </w:rPr>
      </w:pPr>
      <w:r w:rsidRPr="00BB3323">
        <w:rPr>
          <w:rFonts w:ascii="Times New Roman" w:eastAsia="Times New Roman" w:hAnsi="Times New Roman" w:cs="Times New Roman"/>
          <w:bCs/>
          <w:i/>
        </w:rPr>
        <w:t xml:space="preserve">Рисунок 2.3.3 Структура ДТП в </w:t>
      </w:r>
      <w:r w:rsidRPr="00BB3323">
        <w:rPr>
          <w:rFonts w:ascii="Times New Roman" w:eastAsia="Times New Roman" w:hAnsi="Times New Roman" w:cs="Times New Roman"/>
          <w:bCs/>
          <w:i/>
          <w:kern w:val="2"/>
          <w:lang w:eastAsia="ar-SA"/>
        </w:rPr>
        <w:t>МР «Сыктывдинский»</w:t>
      </w:r>
      <w:r w:rsidRPr="00BB3323">
        <w:rPr>
          <w:rFonts w:ascii="Times New Roman" w:eastAsia="Times New Roman" w:hAnsi="Times New Roman" w:cs="Times New Roman"/>
          <w:bCs/>
          <w:i/>
        </w:rPr>
        <w:t xml:space="preserve"> за 2018 г.</w:t>
      </w:r>
    </w:p>
    <w:p w14:paraId="050A6820" w14:textId="77777777" w:rsidR="00BB3323" w:rsidRPr="00BB3323" w:rsidRDefault="00BB3323" w:rsidP="00BB3323">
      <w:pPr>
        <w:spacing w:after="0" w:line="360" w:lineRule="auto"/>
        <w:ind w:firstLine="709"/>
        <w:jc w:val="both"/>
        <w:rPr>
          <w:rFonts w:ascii="Times New Roman" w:eastAsia="Times New Roman" w:hAnsi="Times New Roman" w:cs="Times New Roman"/>
          <w:bCs/>
          <w:i/>
          <w:sz w:val="24"/>
          <w:szCs w:val="24"/>
        </w:rPr>
      </w:pPr>
    </w:p>
    <w:p w14:paraId="7B49411A" w14:textId="77777777" w:rsidR="00BB3323" w:rsidRPr="00BB3323" w:rsidRDefault="00BB3323" w:rsidP="00BB3323">
      <w:pPr>
        <w:spacing w:after="0" w:line="360" w:lineRule="auto"/>
        <w:ind w:firstLine="567"/>
        <w:jc w:val="right"/>
        <w:rPr>
          <w:rFonts w:ascii="Times New Roman" w:eastAsia="Times New Roman" w:hAnsi="Times New Roman" w:cs="Times New Roman"/>
          <w:b/>
          <w:i/>
        </w:rPr>
      </w:pPr>
      <w:r w:rsidRPr="00BB3323">
        <w:rPr>
          <w:rFonts w:ascii="Times New Roman" w:eastAsia="Times New Roman" w:hAnsi="Times New Roman" w:cs="Times New Roman"/>
          <w:i/>
        </w:rPr>
        <w:t xml:space="preserve">Таблица </w:t>
      </w:r>
      <w:r w:rsidRPr="00BB3323">
        <w:rPr>
          <w:rFonts w:ascii="Times New Roman" w:eastAsia="Times New Roman" w:hAnsi="Times New Roman" w:cs="Times New Roman"/>
          <w:bCs/>
          <w:i/>
        </w:rPr>
        <w:t xml:space="preserve">2.3.4 </w:t>
      </w:r>
      <w:r w:rsidRPr="00BB3323">
        <w:rPr>
          <w:rFonts w:ascii="Times New Roman" w:eastAsia="Times New Roman" w:hAnsi="Times New Roman" w:cs="Times New Roman"/>
          <w:i/>
        </w:rPr>
        <w:t>Виды ДТП за 2019 год.</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676"/>
        <w:gridCol w:w="1160"/>
        <w:gridCol w:w="1031"/>
        <w:gridCol w:w="3641"/>
      </w:tblGrid>
      <w:tr w:rsidR="00BB3323" w:rsidRPr="00BB3323" w14:paraId="7F07BC2A" w14:textId="77777777" w:rsidTr="00437836">
        <w:trPr>
          <w:trHeight w:val="779"/>
          <w:jc w:val="center"/>
        </w:trPr>
        <w:tc>
          <w:tcPr>
            <w:tcW w:w="928" w:type="pct"/>
            <w:shd w:val="clear" w:color="auto" w:fill="DEEAF6"/>
          </w:tcPr>
          <w:p w14:paraId="44538C77"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Вид ДТП</w:t>
            </w:r>
          </w:p>
        </w:tc>
        <w:tc>
          <w:tcPr>
            <w:tcW w:w="909" w:type="pct"/>
            <w:shd w:val="clear" w:color="auto" w:fill="DEEAF6"/>
          </w:tcPr>
          <w:p w14:paraId="54407B2F"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Кол-во ДТП</w:t>
            </w:r>
          </w:p>
        </w:tc>
        <w:tc>
          <w:tcPr>
            <w:tcW w:w="629" w:type="pct"/>
            <w:shd w:val="clear" w:color="auto" w:fill="DEEAF6"/>
          </w:tcPr>
          <w:p w14:paraId="48C29EA1"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Погибло</w:t>
            </w:r>
          </w:p>
        </w:tc>
        <w:tc>
          <w:tcPr>
            <w:tcW w:w="559" w:type="pct"/>
            <w:shd w:val="clear" w:color="auto" w:fill="DEEAF6"/>
          </w:tcPr>
          <w:p w14:paraId="6D4C572F"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Ранено</w:t>
            </w:r>
          </w:p>
        </w:tc>
        <w:tc>
          <w:tcPr>
            <w:tcW w:w="1975" w:type="pct"/>
            <w:shd w:val="clear" w:color="auto" w:fill="DEEAF6"/>
          </w:tcPr>
          <w:p w14:paraId="24B997F8" w14:textId="77777777" w:rsidR="00BB3323" w:rsidRPr="00BB3323" w:rsidRDefault="00BB3323" w:rsidP="00BB3323">
            <w:pPr>
              <w:spacing w:before="240" w:after="24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Адрес</w:t>
            </w:r>
          </w:p>
        </w:tc>
      </w:tr>
      <w:tr w:rsidR="00BB3323" w:rsidRPr="00BB3323" w14:paraId="39FCDCF4" w14:textId="77777777" w:rsidTr="00437836">
        <w:trPr>
          <w:trHeight w:val="258"/>
          <w:jc w:val="center"/>
        </w:trPr>
        <w:tc>
          <w:tcPr>
            <w:tcW w:w="928" w:type="pct"/>
            <w:shd w:val="clear" w:color="auto" w:fill="auto"/>
          </w:tcPr>
          <w:p w14:paraId="66CA848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Падение пассажира</w:t>
            </w:r>
          </w:p>
        </w:tc>
        <w:tc>
          <w:tcPr>
            <w:tcW w:w="909" w:type="pct"/>
            <w:shd w:val="clear" w:color="auto" w:fill="auto"/>
          </w:tcPr>
          <w:p w14:paraId="024A1C6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7030AFE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16D9F16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1975" w:type="pct"/>
            <w:shd w:val="clear" w:color="auto" w:fill="auto"/>
          </w:tcPr>
          <w:p w14:paraId="420E4F1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Шошка</w:t>
            </w:r>
          </w:p>
        </w:tc>
      </w:tr>
      <w:tr w:rsidR="00BB3323" w:rsidRPr="00BB3323" w14:paraId="05EA7A60" w14:textId="77777777" w:rsidTr="00437836">
        <w:trPr>
          <w:trHeight w:val="258"/>
          <w:jc w:val="center"/>
        </w:trPr>
        <w:tc>
          <w:tcPr>
            <w:tcW w:w="928" w:type="pct"/>
            <w:shd w:val="clear" w:color="auto" w:fill="auto"/>
          </w:tcPr>
          <w:p w14:paraId="34B54DF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Столкновение</w:t>
            </w:r>
          </w:p>
        </w:tc>
        <w:tc>
          <w:tcPr>
            <w:tcW w:w="909" w:type="pct"/>
            <w:shd w:val="clear" w:color="auto" w:fill="auto"/>
          </w:tcPr>
          <w:p w14:paraId="2A7BCD1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31</w:t>
            </w:r>
          </w:p>
        </w:tc>
        <w:tc>
          <w:tcPr>
            <w:tcW w:w="629" w:type="pct"/>
            <w:shd w:val="clear" w:color="auto" w:fill="auto"/>
          </w:tcPr>
          <w:p w14:paraId="6A781AE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3</w:t>
            </w:r>
          </w:p>
        </w:tc>
        <w:tc>
          <w:tcPr>
            <w:tcW w:w="559" w:type="pct"/>
            <w:shd w:val="clear" w:color="auto" w:fill="auto"/>
          </w:tcPr>
          <w:p w14:paraId="1CAD4CE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47</w:t>
            </w:r>
          </w:p>
        </w:tc>
        <w:tc>
          <w:tcPr>
            <w:tcW w:w="1975" w:type="pct"/>
            <w:shd w:val="clear" w:color="auto" w:fill="auto"/>
          </w:tcPr>
          <w:p w14:paraId="3F6B7E0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766+325;</w:t>
            </w:r>
          </w:p>
          <w:p w14:paraId="19CF8D8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Шошка, м </w:t>
            </w:r>
            <w:proofErr w:type="spellStart"/>
            <w:r w:rsidRPr="00BB3323">
              <w:rPr>
                <w:rFonts w:ascii="Times New Roman" w:eastAsia="Times New Roman" w:hAnsi="Times New Roman" w:cs="Times New Roman"/>
                <w:bCs/>
              </w:rPr>
              <w:t>Педегрезд</w:t>
            </w:r>
            <w:proofErr w:type="spellEnd"/>
            <w:r w:rsidRPr="00BB3323">
              <w:rPr>
                <w:rFonts w:ascii="Times New Roman" w:eastAsia="Times New Roman" w:hAnsi="Times New Roman" w:cs="Times New Roman"/>
                <w:bCs/>
              </w:rPr>
              <w:t>, 19;</w:t>
            </w:r>
          </w:p>
          <w:p w14:paraId="4A75D8A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776+921;</w:t>
            </w:r>
          </w:p>
          <w:p w14:paraId="2605394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36+650;</w:t>
            </w:r>
          </w:p>
          <w:p w14:paraId="31729AD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784+360;</w:t>
            </w:r>
          </w:p>
          <w:p w14:paraId="14AA888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781+670;</w:t>
            </w:r>
          </w:p>
          <w:p w14:paraId="6D44E19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779+642;</w:t>
            </w:r>
          </w:p>
          <w:p w14:paraId="068F0DF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30+210;</w:t>
            </w:r>
          </w:p>
          <w:p w14:paraId="3917618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774+352;</w:t>
            </w:r>
          </w:p>
          <w:p w14:paraId="51050C4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Р-176 Вятка Чебоксары - Йошкар-Ола - Киров – Сыктывкар 732+894;</w:t>
            </w:r>
          </w:p>
          <w:p w14:paraId="49B4B4E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784+312;</w:t>
            </w:r>
          </w:p>
          <w:p w14:paraId="348D6CE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775+350;</w:t>
            </w:r>
          </w:p>
          <w:p w14:paraId="309758A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729+199;</w:t>
            </w:r>
          </w:p>
          <w:p w14:paraId="3930886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780+352;</w:t>
            </w:r>
          </w:p>
          <w:p w14:paraId="15EDEF2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778+310;</w:t>
            </w:r>
          </w:p>
          <w:p w14:paraId="63FC57D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775+328;</w:t>
            </w:r>
          </w:p>
          <w:p w14:paraId="62C21D6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784+343;</w:t>
            </w:r>
          </w:p>
          <w:p w14:paraId="4BEE096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782+857.</w:t>
            </w:r>
          </w:p>
        </w:tc>
      </w:tr>
      <w:tr w:rsidR="00BB3323" w:rsidRPr="00BB3323" w14:paraId="55BD1AAD" w14:textId="77777777" w:rsidTr="00437836">
        <w:trPr>
          <w:trHeight w:val="270"/>
          <w:jc w:val="center"/>
        </w:trPr>
        <w:tc>
          <w:tcPr>
            <w:tcW w:w="928" w:type="pct"/>
            <w:shd w:val="clear" w:color="auto" w:fill="auto"/>
          </w:tcPr>
          <w:p w14:paraId="0F6567D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Опрокидывание</w:t>
            </w:r>
          </w:p>
        </w:tc>
        <w:tc>
          <w:tcPr>
            <w:tcW w:w="909" w:type="pct"/>
            <w:shd w:val="clear" w:color="auto" w:fill="auto"/>
          </w:tcPr>
          <w:p w14:paraId="404CF74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11</w:t>
            </w:r>
          </w:p>
        </w:tc>
        <w:tc>
          <w:tcPr>
            <w:tcW w:w="629" w:type="pct"/>
            <w:shd w:val="clear" w:color="auto" w:fill="auto"/>
          </w:tcPr>
          <w:p w14:paraId="63B7084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7FC663E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21</w:t>
            </w:r>
          </w:p>
        </w:tc>
        <w:tc>
          <w:tcPr>
            <w:tcW w:w="1975" w:type="pct"/>
            <w:shd w:val="clear" w:color="auto" w:fill="auto"/>
          </w:tcPr>
          <w:p w14:paraId="78F4D29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Ж/д ст. Язель – Позялэм 20+909;</w:t>
            </w:r>
          </w:p>
          <w:p w14:paraId="633FD3F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30+817;</w:t>
            </w:r>
          </w:p>
          <w:p w14:paraId="22B4180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30+926;</w:t>
            </w:r>
          </w:p>
          <w:p w14:paraId="720AA83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31+180;</w:t>
            </w:r>
          </w:p>
          <w:p w14:paraId="1DE3765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Ыб, м Погост, 54;</w:t>
            </w:r>
          </w:p>
          <w:p w14:paraId="3A3F7192"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27+755;</w:t>
            </w:r>
          </w:p>
          <w:p w14:paraId="2EF4CDF3"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757+520;</w:t>
            </w:r>
          </w:p>
          <w:p w14:paraId="008DA9F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778+340.</w:t>
            </w:r>
          </w:p>
        </w:tc>
      </w:tr>
      <w:tr w:rsidR="00BB3323" w:rsidRPr="00BB3323" w14:paraId="694C58F4" w14:textId="77777777" w:rsidTr="00437836">
        <w:trPr>
          <w:trHeight w:val="270"/>
          <w:jc w:val="center"/>
        </w:trPr>
        <w:tc>
          <w:tcPr>
            <w:tcW w:w="928" w:type="pct"/>
            <w:shd w:val="clear" w:color="auto" w:fill="auto"/>
          </w:tcPr>
          <w:p w14:paraId="52B54B6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пешехода</w:t>
            </w:r>
          </w:p>
        </w:tc>
        <w:tc>
          <w:tcPr>
            <w:tcW w:w="909" w:type="pct"/>
            <w:shd w:val="clear" w:color="auto" w:fill="auto"/>
          </w:tcPr>
          <w:p w14:paraId="101B34B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6</w:t>
            </w:r>
          </w:p>
        </w:tc>
        <w:tc>
          <w:tcPr>
            <w:tcW w:w="629" w:type="pct"/>
            <w:shd w:val="clear" w:color="auto" w:fill="auto"/>
          </w:tcPr>
          <w:p w14:paraId="7EC333F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21AC730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6</w:t>
            </w:r>
          </w:p>
        </w:tc>
        <w:tc>
          <w:tcPr>
            <w:tcW w:w="1975" w:type="pct"/>
            <w:shd w:val="clear" w:color="auto" w:fill="auto"/>
          </w:tcPr>
          <w:p w14:paraId="6FC4A7B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115;</w:t>
            </w:r>
          </w:p>
          <w:p w14:paraId="66639DE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90;</w:t>
            </w:r>
          </w:p>
          <w:p w14:paraId="16AC9EC7"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 Зеленец, кв-л 2-й, 20;</w:t>
            </w:r>
          </w:p>
          <w:p w14:paraId="7753EA3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с </w:t>
            </w:r>
            <w:proofErr w:type="spellStart"/>
            <w:r w:rsidRPr="00BB3323">
              <w:rPr>
                <w:rFonts w:ascii="Times New Roman" w:eastAsia="Times New Roman" w:hAnsi="Times New Roman" w:cs="Times New Roman"/>
                <w:bCs/>
              </w:rPr>
              <w:t>Выльгорт</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ул</w:t>
            </w:r>
            <w:proofErr w:type="spellEnd"/>
            <w:r w:rsidRPr="00BB3323">
              <w:rPr>
                <w:rFonts w:ascii="Times New Roman" w:eastAsia="Times New Roman" w:hAnsi="Times New Roman" w:cs="Times New Roman"/>
                <w:bCs/>
              </w:rPr>
              <w:t xml:space="preserve"> Домны </w:t>
            </w:r>
            <w:proofErr w:type="spellStart"/>
            <w:r w:rsidRPr="00BB3323">
              <w:rPr>
                <w:rFonts w:ascii="Times New Roman" w:eastAsia="Times New Roman" w:hAnsi="Times New Roman" w:cs="Times New Roman"/>
                <w:bCs/>
              </w:rPr>
              <w:t>Каликовой</w:t>
            </w:r>
            <w:proofErr w:type="spellEnd"/>
            <w:r w:rsidRPr="00BB3323">
              <w:rPr>
                <w:rFonts w:ascii="Times New Roman" w:eastAsia="Times New Roman" w:hAnsi="Times New Roman" w:cs="Times New Roman"/>
                <w:bCs/>
              </w:rPr>
              <w:t>, 35.</w:t>
            </w:r>
          </w:p>
        </w:tc>
      </w:tr>
      <w:tr w:rsidR="00BB3323" w:rsidRPr="00BB3323" w14:paraId="19316317" w14:textId="77777777" w:rsidTr="00437836">
        <w:trPr>
          <w:trHeight w:val="270"/>
          <w:jc w:val="center"/>
        </w:trPr>
        <w:tc>
          <w:tcPr>
            <w:tcW w:w="928" w:type="pct"/>
            <w:shd w:val="clear" w:color="auto" w:fill="auto"/>
          </w:tcPr>
          <w:p w14:paraId="30FD6BEC"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велосипедиста</w:t>
            </w:r>
          </w:p>
        </w:tc>
        <w:tc>
          <w:tcPr>
            <w:tcW w:w="909" w:type="pct"/>
            <w:shd w:val="clear" w:color="auto" w:fill="auto"/>
          </w:tcPr>
          <w:p w14:paraId="05220A1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05E8CCA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4F00B98D"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1975" w:type="pct"/>
            <w:shd w:val="clear" w:color="auto" w:fill="auto"/>
          </w:tcPr>
          <w:p w14:paraId="69DB329B"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Сыктывкар - Ухта (участок а/д Сыктывкар - Нарьян-Мар) 25+780</w:t>
            </w:r>
          </w:p>
        </w:tc>
      </w:tr>
      <w:tr w:rsidR="00BB3323" w:rsidRPr="00BB3323" w14:paraId="2B1B6FFF" w14:textId="77777777" w:rsidTr="00437836">
        <w:trPr>
          <w:trHeight w:val="541"/>
          <w:jc w:val="center"/>
        </w:trPr>
        <w:tc>
          <w:tcPr>
            <w:tcW w:w="928" w:type="pct"/>
            <w:shd w:val="clear" w:color="auto" w:fill="auto"/>
          </w:tcPr>
          <w:p w14:paraId="16B329B9"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Съезд с дороги</w:t>
            </w:r>
          </w:p>
        </w:tc>
        <w:tc>
          <w:tcPr>
            <w:tcW w:w="909" w:type="pct"/>
            <w:shd w:val="clear" w:color="auto" w:fill="auto"/>
          </w:tcPr>
          <w:p w14:paraId="725452C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4</w:t>
            </w:r>
          </w:p>
        </w:tc>
        <w:tc>
          <w:tcPr>
            <w:tcW w:w="629" w:type="pct"/>
            <w:shd w:val="clear" w:color="auto" w:fill="auto"/>
          </w:tcPr>
          <w:p w14:paraId="27F9964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2D0816B6"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6</w:t>
            </w:r>
          </w:p>
        </w:tc>
        <w:tc>
          <w:tcPr>
            <w:tcW w:w="1975" w:type="pct"/>
            <w:shd w:val="clear" w:color="auto" w:fill="auto"/>
          </w:tcPr>
          <w:p w14:paraId="2A5C1EE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kern w:val="2"/>
                <w:lang w:eastAsia="ar-SA"/>
              </w:rPr>
              <w:t>МР «Сыктывдинский»</w:t>
            </w:r>
          </w:p>
        </w:tc>
      </w:tr>
      <w:tr w:rsidR="00BB3323" w:rsidRPr="00BB3323" w14:paraId="480905A7" w14:textId="77777777" w:rsidTr="00437836">
        <w:trPr>
          <w:trHeight w:val="541"/>
          <w:jc w:val="center"/>
        </w:trPr>
        <w:tc>
          <w:tcPr>
            <w:tcW w:w="928" w:type="pct"/>
            <w:shd w:val="clear" w:color="auto" w:fill="auto"/>
          </w:tcPr>
          <w:p w14:paraId="56A453D1"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животное</w:t>
            </w:r>
          </w:p>
        </w:tc>
        <w:tc>
          <w:tcPr>
            <w:tcW w:w="909" w:type="pct"/>
            <w:shd w:val="clear" w:color="auto" w:fill="auto"/>
          </w:tcPr>
          <w:p w14:paraId="79304C0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4CE14684"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795B029A"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1975" w:type="pct"/>
            <w:shd w:val="clear" w:color="auto" w:fill="auto"/>
          </w:tcPr>
          <w:p w14:paraId="337FC72E"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746+338</w:t>
            </w:r>
          </w:p>
        </w:tc>
      </w:tr>
      <w:tr w:rsidR="00BB3323" w:rsidRPr="00BB3323" w14:paraId="5E817EFB" w14:textId="77777777" w:rsidTr="00437836">
        <w:trPr>
          <w:trHeight w:val="541"/>
          <w:jc w:val="center"/>
        </w:trPr>
        <w:tc>
          <w:tcPr>
            <w:tcW w:w="928" w:type="pct"/>
            <w:shd w:val="clear" w:color="auto" w:fill="auto"/>
          </w:tcPr>
          <w:p w14:paraId="1D2ABE9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Наезд на препятствие</w:t>
            </w:r>
          </w:p>
        </w:tc>
        <w:tc>
          <w:tcPr>
            <w:tcW w:w="909" w:type="pct"/>
            <w:shd w:val="clear" w:color="auto" w:fill="auto"/>
          </w:tcPr>
          <w:p w14:paraId="0BDFA345"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29" w:type="pct"/>
            <w:shd w:val="clear" w:color="auto" w:fill="auto"/>
          </w:tcPr>
          <w:p w14:paraId="1D8748D0"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0</w:t>
            </w:r>
          </w:p>
        </w:tc>
        <w:tc>
          <w:tcPr>
            <w:tcW w:w="559" w:type="pct"/>
            <w:shd w:val="clear" w:color="auto" w:fill="auto"/>
          </w:tcPr>
          <w:p w14:paraId="6A01169F"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1975" w:type="pct"/>
            <w:shd w:val="clear" w:color="auto" w:fill="auto"/>
          </w:tcPr>
          <w:p w14:paraId="46CDC168" w14:textId="77777777" w:rsidR="00BB3323" w:rsidRPr="00BB3323" w:rsidRDefault="00BB3323" w:rsidP="00BB3323">
            <w:pPr>
              <w:spacing w:after="0"/>
              <w:jc w:val="center"/>
              <w:rPr>
                <w:rFonts w:ascii="Times New Roman" w:eastAsia="Times New Roman" w:hAnsi="Times New Roman" w:cs="Times New Roman"/>
                <w:bCs/>
              </w:rPr>
            </w:pPr>
            <w:r w:rsidRPr="00BB3323">
              <w:rPr>
                <w:rFonts w:ascii="Times New Roman" w:eastAsia="Times New Roman" w:hAnsi="Times New Roman" w:cs="Times New Roman"/>
                <w:bCs/>
              </w:rPr>
              <w:t>Р-176 Вятка Чебоксары - Йошкар-Ола - Киров – Сыктывкар 766+242</w:t>
            </w:r>
          </w:p>
        </w:tc>
      </w:tr>
      <w:tr w:rsidR="00BB3323" w:rsidRPr="00BB3323" w14:paraId="6A9557A9" w14:textId="77777777" w:rsidTr="00437836">
        <w:trPr>
          <w:trHeight w:val="270"/>
          <w:jc w:val="center"/>
        </w:trPr>
        <w:tc>
          <w:tcPr>
            <w:tcW w:w="928" w:type="pct"/>
            <w:shd w:val="clear" w:color="auto" w:fill="auto"/>
          </w:tcPr>
          <w:p w14:paraId="28F158F9"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Всего</w:t>
            </w:r>
          </w:p>
        </w:tc>
        <w:tc>
          <w:tcPr>
            <w:tcW w:w="909" w:type="pct"/>
            <w:shd w:val="clear" w:color="auto" w:fill="auto"/>
          </w:tcPr>
          <w:p w14:paraId="4DEF109D"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50</w:t>
            </w:r>
          </w:p>
        </w:tc>
        <w:tc>
          <w:tcPr>
            <w:tcW w:w="629" w:type="pct"/>
            <w:shd w:val="clear" w:color="auto" w:fill="auto"/>
          </w:tcPr>
          <w:p w14:paraId="675D2DCD"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3</w:t>
            </w:r>
          </w:p>
        </w:tc>
        <w:tc>
          <w:tcPr>
            <w:tcW w:w="559" w:type="pct"/>
            <w:shd w:val="clear" w:color="auto" w:fill="auto"/>
          </w:tcPr>
          <w:p w14:paraId="7CB2F859" w14:textId="77777777" w:rsidR="00BB3323" w:rsidRPr="00BB3323" w:rsidRDefault="00BB3323" w:rsidP="00BB3323">
            <w:pPr>
              <w:spacing w:after="0"/>
              <w:jc w:val="center"/>
              <w:rPr>
                <w:rFonts w:ascii="Times New Roman" w:eastAsia="Times New Roman" w:hAnsi="Times New Roman" w:cs="Times New Roman"/>
                <w:b/>
              </w:rPr>
            </w:pPr>
            <w:r w:rsidRPr="00BB3323">
              <w:rPr>
                <w:rFonts w:ascii="Times New Roman" w:eastAsia="Times New Roman" w:hAnsi="Times New Roman" w:cs="Times New Roman"/>
                <w:b/>
              </w:rPr>
              <w:t>81</w:t>
            </w:r>
          </w:p>
        </w:tc>
        <w:tc>
          <w:tcPr>
            <w:tcW w:w="1975" w:type="pct"/>
            <w:shd w:val="clear" w:color="auto" w:fill="auto"/>
          </w:tcPr>
          <w:p w14:paraId="78EE573A" w14:textId="77777777" w:rsidR="00BB3323" w:rsidRPr="00BB3323" w:rsidRDefault="00BB3323" w:rsidP="00BB3323">
            <w:pPr>
              <w:spacing w:after="0"/>
              <w:ind w:firstLine="709"/>
              <w:jc w:val="center"/>
              <w:rPr>
                <w:rFonts w:ascii="Times New Roman" w:eastAsia="Times New Roman" w:hAnsi="Times New Roman" w:cs="Times New Roman"/>
                <w:b/>
              </w:rPr>
            </w:pPr>
          </w:p>
        </w:tc>
      </w:tr>
    </w:tbl>
    <w:p w14:paraId="7E50D784"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p>
    <w:p w14:paraId="7E68DD15"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noProof/>
          <w:color w:val="FF0000"/>
          <w:sz w:val="28"/>
          <w:szCs w:val="28"/>
        </w:rPr>
        <w:drawing>
          <wp:inline distT="0" distB="0" distL="0" distR="0" wp14:anchorId="589DA315" wp14:editId="32865125">
            <wp:extent cx="6124575" cy="40100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F671D5" w14:textId="77777777" w:rsidR="00BB3323" w:rsidRPr="00BB3323" w:rsidRDefault="00BB3323" w:rsidP="00BB3323">
      <w:pPr>
        <w:spacing w:after="0" w:line="360" w:lineRule="auto"/>
        <w:ind w:firstLine="709"/>
        <w:jc w:val="center"/>
        <w:rPr>
          <w:rFonts w:ascii="Times New Roman" w:eastAsia="Times New Roman" w:hAnsi="Times New Roman" w:cs="Times New Roman"/>
          <w:bCs/>
          <w:i/>
        </w:rPr>
      </w:pPr>
      <w:r w:rsidRPr="00BB3323">
        <w:rPr>
          <w:rFonts w:ascii="Times New Roman" w:eastAsia="Times New Roman" w:hAnsi="Times New Roman" w:cs="Times New Roman"/>
          <w:bCs/>
          <w:i/>
        </w:rPr>
        <w:t xml:space="preserve">Рисунок 2.3.4 Структура ДТП в </w:t>
      </w:r>
      <w:r w:rsidRPr="00BB3323">
        <w:rPr>
          <w:rFonts w:ascii="Times New Roman" w:eastAsia="Times New Roman" w:hAnsi="Times New Roman" w:cs="Times New Roman"/>
          <w:bCs/>
          <w:i/>
          <w:kern w:val="2"/>
          <w:lang w:eastAsia="ar-SA"/>
        </w:rPr>
        <w:t>МР «Сыктывдинский»</w:t>
      </w:r>
      <w:r w:rsidRPr="00BB3323">
        <w:rPr>
          <w:rFonts w:ascii="Times New Roman" w:eastAsia="Times New Roman" w:hAnsi="Times New Roman" w:cs="Times New Roman"/>
          <w:bCs/>
          <w:kern w:val="2"/>
          <w:lang w:eastAsia="ar-SA"/>
        </w:rPr>
        <w:t xml:space="preserve"> </w:t>
      </w:r>
      <w:r w:rsidRPr="00BB3323">
        <w:rPr>
          <w:rFonts w:ascii="Times New Roman" w:eastAsia="Times New Roman" w:hAnsi="Times New Roman" w:cs="Times New Roman"/>
          <w:bCs/>
          <w:i/>
        </w:rPr>
        <w:t>за 2019 г.</w:t>
      </w:r>
    </w:p>
    <w:p w14:paraId="6479ADF3" w14:textId="77777777" w:rsidR="00BB3323" w:rsidRPr="00BB3323" w:rsidRDefault="00BB3323" w:rsidP="00BB3323">
      <w:pPr>
        <w:tabs>
          <w:tab w:val="left" w:pos="993"/>
        </w:tabs>
        <w:spacing w:after="0" w:line="360" w:lineRule="auto"/>
        <w:ind w:hanging="360"/>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Перечень участков концентрации ДТП по данным:</w:t>
      </w:r>
    </w:p>
    <w:p w14:paraId="2B133E9C" w14:textId="77777777" w:rsidR="00BB3323" w:rsidRPr="00BB3323" w:rsidRDefault="00BB3323" w:rsidP="00A21D48">
      <w:pPr>
        <w:numPr>
          <w:ilvl w:val="0"/>
          <w:numId w:val="72"/>
        </w:numPr>
        <w:spacing w:after="0" w:line="360" w:lineRule="auto"/>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А/д «Р-176 Вятка Чебоксары - Йошкар-Ола - Киров – Сыктывкар»</w:t>
      </w:r>
    </w:p>
    <w:p w14:paraId="1C55BFC4" w14:textId="77777777" w:rsidR="00BB3323" w:rsidRPr="00BB3323" w:rsidRDefault="00BB3323" w:rsidP="00A21D48">
      <w:pPr>
        <w:numPr>
          <w:ilvl w:val="0"/>
          <w:numId w:val="72"/>
        </w:numPr>
        <w:spacing w:after="0" w:line="360" w:lineRule="auto"/>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А/д «Сыктывкар - Ухта (участок а/д Сыктывкар - Нарьян-Мар)»</w:t>
      </w:r>
    </w:p>
    <w:p w14:paraId="20AA748F" w14:textId="77777777" w:rsidR="00BB3323" w:rsidRPr="00BB3323" w:rsidRDefault="00BB3323" w:rsidP="00A21D48">
      <w:pPr>
        <w:numPr>
          <w:ilvl w:val="0"/>
          <w:numId w:val="72"/>
        </w:numPr>
        <w:spacing w:after="0" w:line="360" w:lineRule="auto"/>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с </w:t>
      </w:r>
      <w:proofErr w:type="spellStart"/>
      <w:r w:rsidRPr="00BB3323">
        <w:rPr>
          <w:rFonts w:ascii="Times New Roman" w:eastAsia="Calibri" w:hAnsi="Times New Roman" w:cs="Times New Roman"/>
          <w:bCs/>
          <w:sz w:val="24"/>
          <w:szCs w:val="24"/>
          <w:lang w:eastAsia="en-US"/>
        </w:rPr>
        <w:t>Выльгорт</w:t>
      </w:r>
      <w:proofErr w:type="spellEnd"/>
      <w:r w:rsidRPr="00BB3323">
        <w:rPr>
          <w:rFonts w:ascii="Times New Roman" w:eastAsia="Calibri" w:hAnsi="Times New Roman" w:cs="Times New Roman"/>
          <w:bCs/>
          <w:sz w:val="24"/>
          <w:szCs w:val="24"/>
          <w:lang w:eastAsia="en-US"/>
        </w:rPr>
        <w:t xml:space="preserve">, </w:t>
      </w:r>
      <w:proofErr w:type="spellStart"/>
      <w:r w:rsidRPr="00BB3323">
        <w:rPr>
          <w:rFonts w:ascii="Times New Roman" w:eastAsia="Calibri" w:hAnsi="Times New Roman" w:cs="Times New Roman"/>
          <w:bCs/>
          <w:sz w:val="24"/>
          <w:szCs w:val="24"/>
          <w:lang w:eastAsia="en-US"/>
        </w:rPr>
        <w:t>ул</w:t>
      </w:r>
      <w:proofErr w:type="spellEnd"/>
      <w:r w:rsidRPr="00BB3323">
        <w:rPr>
          <w:rFonts w:ascii="Times New Roman" w:eastAsia="Calibri" w:hAnsi="Times New Roman" w:cs="Times New Roman"/>
          <w:bCs/>
          <w:sz w:val="24"/>
          <w:szCs w:val="24"/>
          <w:lang w:eastAsia="en-US"/>
        </w:rPr>
        <w:t xml:space="preserve"> Домны </w:t>
      </w:r>
      <w:proofErr w:type="spellStart"/>
      <w:r w:rsidRPr="00BB3323">
        <w:rPr>
          <w:rFonts w:ascii="Times New Roman" w:eastAsia="Calibri" w:hAnsi="Times New Roman" w:cs="Times New Roman"/>
          <w:bCs/>
          <w:sz w:val="24"/>
          <w:szCs w:val="24"/>
          <w:lang w:eastAsia="en-US"/>
        </w:rPr>
        <w:t>Каликовой</w:t>
      </w:r>
      <w:proofErr w:type="spellEnd"/>
    </w:p>
    <w:p w14:paraId="464647D3" w14:textId="77777777" w:rsidR="00BB3323" w:rsidRPr="00BB3323" w:rsidRDefault="00BB3323" w:rsidP="00A21D48">
      <w:pPr>
        <w:numPr>
          <w:ilvl w:val="0"/>
          <w:numId w:val="72"/>
        </w:numPr>
        <w:spacing w:after="0" w:line="360" w:lineRule="auto"/>
        <w:contextualSpacing/>
        <w:jc w:val="both"/>
        <w:rPr>
          <w:rFonts w:ascii="Times New Roman" w:eastAsia="Calibri" w:hAnsi="Times New Roman" w:cs="Times New Roman"/>
          <w:bCs/>
          <w:sz w:val="24"/>
        </w:rPr>
      </w:pPr>
      <w:r w:rsidRPr="00BB3323">
        <w:rPr>
          <w:rFonts w:ascii="Times New Roman" w:eastAsia="Calibri" w:hAnsi="Times New Roman" w:cs="Times New Roman"/>
          <w:bCs/>
          <w:sz w:val="24"/>
          <w:szCs w:val="24"/>
          <w:lang w:eastAsia="en-US"/>
        </w:rPr>
        <w:t>А/д «Ж/д ст. Язель – Позялэм»</w:t>
      </w:r>
    </w:p>
    <w:p w14:paraId="113E3422"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Основной причиной аварийности на территории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sz w:val="24"/>
          <w:szCs w:val="24"/>
        </w:rPr>
        <w:t xml:space="preserve"> являются ДТП по вине водителей, связанных с неправильным выбором ими скорости, т.е. несоответствие скорости конкретным дорожным условиям, в результате чего водители не справляются с управлением ТС и выезжают на полосу встречного движения или съезжают в кювет.</w:t>
      </w:r>
    </w:p>
    <w:p w14:paraId="1A62C4F6"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Кроме того, причиной ДТП также становится несоответствие нормативам состояния, оборудования и эксплуатации дорог и улиц района.</w:t>
      </w:r>
    </w:p>
    <w:p w14:paraId="5A2AC537"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Показатели ДТП объясняются, прежде всего, тем, что </w:t>
      </w: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непосредственно граничит с г. Сыктывкар и принимает на себя значительную долю транспортной нагрузки от автомобильного транспорта города. Также большая часть ДТП происходит на дорогах федерального и республиканского подчинения и относится к транзитному транспорту.</w:t>
      </w:r>
    </w:p>
    <w:p w14:paraId="35DCC37F"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 xml:space="preserve">За период с янв. 2017 по декабрь 2019 годы на территории </w:t>
      </w:r>
      <w:r w:rsidRPr="00BB3323">
        <w:rPr>
          <w:rFonts w:ascii="Times New Roman" w:eastAsia="Times New Roman" w:hAnsi="Times New Roman" w:cs="Times New Roman"/>
          <w:bCs/>
          <w:kern w:val="2"/>
          <w:sz w:val="24"/>
          <w:szCs w:val="24"/>
          <w:lang w:eastAsia="ar-SA"/>
        </w:rPr>
        <w:t xml:space="preserve">МР «Сыктывдинский» </w:t>
      </w:r>
      <w:r w:rsidRPr="00BB3323">
        <w:rPr>
          <w:rFonts w:ascii="Times New Roman" w:eastAsia="Times New Roman" w:hAnsi="Times New Roman" w:cs="Times New Roman"/>
          <w:bCs/>
          <w:sz w:val="24"/>
          <w:szCs w:val="24"/>
        </w:rPr>
        <w:t>наблюдается снижение общего числа ДТП</w:t>
      </w:r>
      <w:r w:rsidRPr="00BB3323">
        <w:rPr>
          <w:rFonts w:ascii="Times New Roman" w:eastAsia="Times New Roman" w:hAnsi="Times New Roman" w:cs="Times New Roman"/>
          <w:bCs/>
          <w:color w:val="FF0000"/>
          <w:sz w:val="24"/>
          <w:szCs w:val="24"/>
        </w:rPr>
        <w:t xml:space="preserve"> </w:t>
      </w:r>
      <w:r w:rsidRPr="00BB3323">
        <w:rPr>
          <w:rFonts w:ascii="Times New Roman" w:eastAsia="Times New Roman" w:hAnsi="Times New Roman" w:cs="Times New Roman"/>
          <w:bCs/>
          <w:sz w:val="24"/>
          <w:szCs w:val="24"/>
        </w:rPr>
        <w:t>и пострадавших в них людей. За этот период общее количество пострадавших (включая погибших) составило 135 в 2017 г., 95 в 2018 г., 84 – в 2019 г. Сохранение количества ДТП и тяжести их последствий связано с увеличением численности автопарка и ростом средней скорости движения при реализации мероприятий по повышению безопасности движения и регулирования скоростного режима.</w:t>
      </w:r>
    </w:p>
    <w:p w14:paraId="7144A3EB"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715164D4" w14:textId="77777777" w:rsidR="00BB3323" w:rsidRPr="00BB3323" w:rsidRDefault="00BB3323" w:rsidP="00A21D48">
      <w:pPr>
        <w:keepNext/>
        <w:widowControl w:val="0"/>
        <w:numPr>
          <w:ilvl w:val="1"/>
          <w:numId w:val="6"/>
        </w:numPr>
        <w:shd w:val="clear" w:color="auto" w:fill="FFFFFF"/>
        <w:tabs>
          <w:tab w:val="left" w:pos="1134"/>
        </w:tabs>
        <w:suppressAutoHyphens/>
        <w:spacing w:after="0" w:line="360" w:lineRule="auto"/>
        <w:ind w:left="0" w:firstLine="709"/>
        <w:jc w:val="both"/>
        <w:outlineLvl w:val="1"/>
        <w:rPr>
          <w:rFonts w:ascii="Times New Roman" w:eastAsia="Times New Roman" w:hAnsi="Times New Roman" w:cs="Times New Roman"/>
          <w:b/>
          <w:bCs/>
          <w:sz w:val="24"/>
          <w:szCs w:val="24"/>
        </w:rPr>
      </w:pPr>
      <w:bookmarkStart w:id="32" w:name="_Toc43967297"/>
      <w:r w:rsidRPr="00BB3323">
        <w:rPr>
          <w:rFonts w:ascii="Times New Roman" w:eastAsia="Times New Roman" w:hAnsi="Times New Roman" w:cs="Times New Roman"/>
          <w:b/>
          <w:bCs/>
          <w:sz w:val="24"/>
          <w:szCs w:val="24"/>
        </w:rPr>
        <w:t>Оценка уровня негативного воздействия транспортной инфраструктуры на окружающую среду, безопасность и здоровье населения</w:t>
      </w:r>
      <w:bookmarkEnd w:id="32"/>
    </w:p>
    <w:p w14:paraId="5A961FF6"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С выбросами загрязняющих веществ от автомобильного транспорта в атмосферу, загрязнением почвы и шумовым загрязнением связано основное негативное влияние воздействие транспортной инфраструктуры на окружающую среду, безопасность и здоровье населения. Отличительной чертой экологического воздействия транспорта является территориальное распределение с концентрацией вблизи крупных автомобильных магистралей и узлов. </w:t>
      </w:r>
    </w:p>
    <w:p w14:paraId="4C54FF73"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Выбросы от автомобильного транспорта, влияющие на организм:</w:t>
      </w:r>
    </w:p>
    <w:p w14:paraId="73D8CBDF"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оксид углерод: кислородное голодание, слабость, утомляемость, головокружение, тошнота;</w:t>
      </w:r>
    </w:p>
    <w:p w14:paraId="5F1215D5"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оксиды азота: кашель, затрудненное дыхание, бронхит;</w:t>
      </w:r>
    </w:p>
    <w:p w14:paraId="53DC74E7"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углеводороды (</w:t>
      </w:r>
      <w:proofErr w:type="spellStart"/>
      <w:r w:rsidRPr="00BB3323">
        <w:rPr>
          <w:rFonts w:ascii="Times New Roman" w:eastAsia="Calibri" w:hAnsi="Times New Roman" w:cs="Times New Roman"/>
          <w:sz w:val="24"/>
          <w:szCs w:val="24"/>
          <w:lang w:eastAsia="en-US"/>
        </w:rPr>
        <w:t>талуол</w:t>
      </w:r>
      <w:proofErr w:type="spellEnd"/>
      <w:r w:rsidRPr="00BB3323">
        <w:rPr>
          <w:rFonts w:ascii="Times New Roman" w:eastAsia="Calibri" w:hAnsi="Times New Roman" w:cs="Times New Roman"/>
          <w:sz w:val="24"/>
          <w:szCs w:val="24"/>
          <w:lang w:eastAsia="en-US"/>
        </w:rPr>
        <w:t>, ксилол, бензол и др.): поражение центральной нервной системы;</w:t>
      </w:r>
    </w:p>
    <w:p w14:paraId="4B7DAAAB"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альдегиды (формальдегид, ацетальдегид, акролеин и др.): поражение центральной нервной системы, общетоксическое действие, аллергическая реакция, возможно повышение риска возникновения злокачественных опухолей (канцероген);</w:t>
      </w:r>
    </w:p>
    <w:p w14:paraId="2F09396A"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диоксид серы (токсичен): затрудненное дыхание, обострение хронических заболеваний и возникновение болезней органов дыхания и системы кровообращения;</w:t>
      </w:r>
    </w:p>
    <w:p w14:paraId="0FEC6270" w14:textId="77777777" w:rsidR="00BB3323" w:rsidRPr="00BB3323" w:rsidRDefault="00BB3323" w:rsidP="00A21D48">
      <w:pPr>
        <w:widowControl w:val="0"/>
        <w:numPr>
          <w:ilvl w:val="0"/>
          <w:numId w:val="43"/>
        </w:numPr>
        <w:spacing w:after="0" w:line="360" w:lineRule="auto"/>
        <w:ind w:left="-284" w:firstLine="56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сажа: повышение риска возникновения злокачественных опухолей (канцероген).</w:t>
      </w:r>
    </w:p>
    <w:p w14:paraId="7A892EBD"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8"/>
          <w:lang w:eastAsia="en-US"/>
        </w:rPr>
        <w:t>Уровень негативного воздействия транспортной инфраструктуры на окружающую среду оценивался посредством расчета среднесуточного выброса оксида углерода (СО) и оксида азота (</w:t>
      </w:r>
      <w:r w:rsidRPr="00BB3323">
        <w:rPr>
          <w:rFonts w:ascii="Times New Roman" w:eastAsia="Calibri" w:hAnsi="Times New Roman" w:cs="Times New Roman"/>
          <w:sz w:val="24"/>
          <w:szCs w:val="28"/>
          <w:lang w:val="en-US" w:eastAsia="en-US"/>
        </w:rPr>
        <w:t>NO</w:t>
      </w:r>
      <w:r w:rsidRPr="00BB3323">
        <w:rPr>
          <w:rFonts w:ascii="Candara" w:eastAsia="Calibri" w:hAnsi="Candara" w:cs="Candara"/>
          <w:bCs/>
          <w:color w:val="000000"/>
          <w:sz w:val="21"/>
          <w:szCs w:val="24"/>
          <w:lang w:eastAsia="en-US"/>
        </w:rPr>
        <w:t>2</w:t>
      </w:r>
      <w:r w:rsidRPr="00BB3323">
        <w:rPr>
          <w:rFonts w:ascii="Times New Roman" w:eastAsia="Calibri" w:hAnsi="Times New Roman" w:cs="Times New Roman"/>
          <w:sz w:val="24"/>
          <w:szCs w:val="28"/>
          <w:lang w:eastAsia="en-US"/>
        </w:rPr>
        <w:t>) транспортными средствами и представлен в таблице 2.4.1</w:t>
      </w:r>
    </w:p>
    <w:p w14:paraId="7BD2F082" w14:textId="77777777" w:rsidR="00BB3323" w:rsidRPr="00BB3323" w:rsidRDefault="00BB3323" w:rsidP="00BB3323">
      <w:pPr>
        <w:tabs>
          <w:tab w:val="left" w:pos="920"/>
        </w:tabs>
        <w:spacing w:after="0" w:line="240" w:lineRule="auto"/>
        <w:jc w:val="right"/>
        <w:rPr>
          <w:rFonts w:ascii="Times New Roman" w:eastAsia="Times New Roman" w:hAnsi="Times New Roman" w:cs="Times New Roman"/>
          <w:bCs/>
          <w:i/>
          <w:color w:val="000000"/>
          <w:shd w:val="clear" w:color="auto" w:fill="FFFFFF"/>
        </w:rPr>
      </w:pPr>
      <w:r w:rsidRPr="00BB3323">
        <w:rPr>
          <w:rFonts w:ascii="Times New Roman" w:eastAsia="Times New Roman" w:hAnsi="Times New Roman" w:cs="Times New Roman"/>
          <w:bCs/>
          <w:i/>
        </w:rPr>
        <w:t>Таблица 2.4.1 Негативное воздействие транспортной инфраструктуры на окружающую среду.</w:t>
      </w:r>
    </w:p>
    <w:tbl>
      <w:tblPr>
        <w:tblOverlap w:val="never"/>
        <w:tblW w:w="9923" w:type="dxa"/>
        <w:jc w:val="center"/>
        <w:tblLayout w:type="fixed"/>
        <w:tblCellMar>
          <w:left w:w="10" w:type="dxa"/>
          <w:right w:w="10" w:type="dxa"/>
        </w:tblCellMar>
        <w:tblLook w:val="0000" w:firstRow="0" w:lastRow="0" w:firstColumn="0" w:lastColumn="0" w:noHBand="0" w:noVBand="0"/>
      </w:tblPr>
      <w:tblGrid>
        <w:gridCol w:w="2325"/>
        <w:gridCol w:w="1806"/>
        <w:gridCol w:w="1937"/>
        <w:gridCol w:w="1801"/>
        <w:gridCol w:w="2054"/>
      </w:tblGrid>
      <w:tr w:rsidR="00BB3323" w:rsidRPr="00BB3323" w14:paraId="770DF1AB" w14:textId="77777777" w:rsidTr="00437836">
        <w:trPr>
          <w:trHeight w:val="20"/>
          <w:jc w:val="center"/>
        </w:trPr>
        <w:tc>
          <w:tcPr>
            <w:tcW w:w="2325" w:type="dxa"/>
            <w:vMerge w:val="restart"/>
            <w:tcBorders>
              <w:top w:val="single" w:sz="4" w:space="0" w:color="auto"/>
              <w:left w:val="single" w:sz="4" w:space="0" w:color="auto"/>
            </w:tcBorders>
            <w:shd w:val="clear" w:color="auto" w:fill="DEEAF6"/>
          </w:tcPr>
          <w:p w14:paraId="6661A223"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Наименование участка</w:t>
            </w:r>
          </w:p>
        </w:tc>
        <w:tc>
          <w:tcPr>
            <w:tcW w:w="7598" w:type="dxa"/>
            <w:gridSpan w:val="4"/>
            <w:tcBorders>
              <w:top w:val="single" w:sz="4" w:space="0" w:color="auto"/>
              <w:left w:val="single" w:sz="4" w:space="0" w:color="auto"/>
              <w:right w:val="single" w:sz="4" w:space="0" w:color="auto"/>
            </w:tcBorders>
            <w:shd w:val="clear" w:color="auto" w:fill="DEEAF6"/>
            <w:vAlign w:val="bottom"/>
          </w:tcPr>
          <w:p w14:paraId="4A95FCBE"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Показатель</w:t>
            </w:r>
          </w:p>
        </w:tc>
      </w:tr>
      <w:tr w:rsidR="00BB3323" w:rsidRPr="00BB3323" w14:paraId="576E9F80" w14:textId="77777777" w:rsidTr="00437836">
        <w:trPr>
          <w:trHeight w:val="20"/>
          <w:jc w:val="center"/>
        </w:trPr>
        <w:tc>
          <w:tcPr>
            <w:tcW w:w="2325" w:type="dxa"/>
            <w:vMerge/>
            <w:tcBorders>
              <w:left w:val="single" w:sz="4" w:space="0" w:color="auto"/>
            </w:tcBorders>
            <w:shd w:val="clear" w:color="auto" w:fill="DEEAF6"/>
          </w:tcPr>
          <w:p w14:paraId="6CFD157E"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0"/>
                <w:szCs w:val="20"/>
              </w:rPr>
            </w:pPr>
          </w:p>
        </w:tc>
        <w:tc>
          <w:tcPr>
            <w:tcW w:w="3743" w:type="dxa"/>
            <w:gridSpan w:val="2"/>
            <w:tcBorders>
              <w:top w:val="single" w:sz="4" w:space="0" w:color="auto"/>
              <w:left w:val="single" w:sz="4" w:space="0" w:color="auto"/>
            </w:tcBorders>
            <w:shd w:val="clear" w:color="auto" w:fill="DEEAF6"/>
          </w:tcPr>
          <w:p w14:paraId="442E8406"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СО</w:t>
            </w:r>
          </w:p>
        </w:tc>
        <w:tc>
          <w:tcPr>
            <w:tcW w:w="3855" w:type="dxa"/>
            <w:gridSpan w:val="2"/>
            <w:tcBorders>
              <w:top w:val="single" w:sz="4" w:space="0" w:color="auto"/>
              <w:left w:val="single" w:sz="4" w:space="0" w:color="auto"/>
              <w:right w:val="single" w:sz="4" w:space="0" w:color="auto"/>
            </w:tcBorders>
            <w:shd w:val="clear" w:color="auto" w:fill="DEEAF6"/>
          </w:tcPr>
          <w:p w14:paraId="478BC0C2"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lang w:val="en-US"/>
              </w:rPr>
              <w:t>N</w:t>
            </w:r>
            <w:r w:rsidRPr="00BB3323">
              <w:rPr>
                <w:rFonts w:ascii="Times New Roman" w:eastAsia="Times New Roman" w:hAnsi="Times New Roman" w:cs="Times New Roman"/>
                <w:b/>
                <w:bCs/>
                <w:sz w:val="20"/>
                <w:szCs w:val="20"/>
              </w:rPr>
              <w:t>0</w:t>
            </w:r>
            <w:r w:rsidRPr="00BB3323">
              <w:rPr>
                <w:rFonts w:ascii="Times New Roman" w:eastAsia="Times New Roman" w:hAnsi="Times New Roman" w:cs="Times New Roman"/>
                <w:b/>
                <w:bCs/>
                <w:sz w:val="20"/>
                <w:szCs w:val="20"/>
                <w:vertAlign w:val="subscript"/>
              </w:rPr>
              <w:t>2</w:t>
            </w:r>
          </w:p>
        </w:tc>
      </w:tr>
      <w:tr w:rsidR="00BB3323" w:rsidRPr="00BB3323" w14:paraId="7CDC51BD" w14:textId="77777777" w:rsidTr="00437836">
        <w:trPr>
          <w:trHeight w:val="20"/>
          <w:jc w:val="center"/>
        </w:trPr>
        <w:tc>
          <w:tcPr>
            <w:tcW w:w="2325" w:type="dxa"/>
            <w:vMerge/>
            <w:tcBorders>
              <w:left w:val="single" w:sz="4" w:space="0" w:color="auto"/>
            </w:tcBorders>
            <w:shd w:val="clear" w:color="auto" w:fill="DEEAF6"/>
          </w:tcPr>
          <w:p w14:paraId="49E9E736"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0"/>
                <w:szCs w:val="20"/>
              </w:rPr>
            </w:pPr>
          </w:p>
        </w:tc>
        <w:tc>
          <w:tcPr>
            <w:tcW w:w="1806" w:type="dxa"/>
            <w:tcBorders>
              <w:top w:val="single" w:sz="4" w:space="0" w:color="auto"/>
              <w:left w:val="single" w:sz="4" w:space="0" w:color="auto"/>
            </w:tcBorders>
            <w:shd w:val="clear" w:color="auto" w:fill="DEEAF6"/>
            <w:vAlign w:val="bottom"/>
          </w:tcPr>
          <w:p w14:paraId="2D57EA2B"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Факт, мг/м</w:t>
            </w:r>
            <w:r w:rsidRPr="00BB3323">
              <w:rPr>
                <w:rFonts w:ascii="Times New Roman" w:eastAsia="Times New Roman" w:hAnsi="Times New Roman" w:cs="Times New Roman"/>
                <w:b/>
                <w:bCs/>
                <w:sz w:val="20"/>
                <w:szCs w:val="20"/>
                <w:vertAlign w:val="superscript"/>
              </w:rPr>
              <w:t>3</w:t>
            </w:r>
          </w:p>
        </w:tc>
        <w:tc>
          <w:tcPr>
            <w:tcW w:w="1937" w:type="dxa"/>
            <w:tcBorders>
              <w:top w:val="single" w:sz="4" w:space="0" w:color="auto"/>
              <w:left w:val="single" w:sz="4" w:space="0" w:color="auto"/>
            </w:tcBorders>
            <w:shd w:val="clear" w:color="auto" w:fill="DEEAF6"/>
            <w:vAlign w:val="bottom"/>
          </w:tcPr>
          <w:p w14:paraId="20BF4E83"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ПДК, мг/м</w:t>
            </w:r>
            <w:r w:rsidRPr="00BB3323">
              <w:rPr>
                <w:rFonts w:ascii="Times New Roman" w:eastAsia="Times New Roman" w:hAnsi="Times New Roman" w:cs="Times New Roman"/>
                <w:b/>
                <w:bCs/>
                <w:sz w:val="20"/>
                <w:szCs w:val="20"/>
                <w:vertAlign w:val="superscript"/>
              </w:rPr>
              <w:t>3</w:t>
            </w:r>
          </w:p>
        </w:tc>
        <w:tc>
          <w:tcPr>
            <w:tcW w:w="1801" w:type="dxa"/>
            <w:tcBorders>
              <w:top w:val="single" w:sz="4" w:space="0" w:color="auto"/>
              <w:left w:val="single" w:sz="4" w:space="0" w:color="auto"/>
            </w:tcBorders>
            <w:shd w:val="clear" w:color="auto" w:fill="DEEAF6"/>
            <w:vAlign w:val="bottom"/>
          </w:tcPr>
          <w:p w14:paraId="6633B7BA"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Факт, мг/м</w:t>
            </w:r>
            <w:r w:rsidRPr="00BB3323">
              <w:rPr>
                <w:rFonts w:ascii="Times New Roman" w:eastAsia="Times New Roman" w:hAnsi="Times New Roman" w:cs="Times New Roman"/>
                <w:b/>
                <w:bCs/>
                <w:sz w:val="20"/>
                <w:szCs w:val="20"/>
                <w:vertAlign w:val="superscript"/>
              </w:rPr>
              <w:t>3</w:t>
            </w:r>
          </w:p>
        </w:tc>
        <w:tc>
          <w:tcPr>
            <w:tcW w:w="2054" w:type="dxa"/>
            <w:tcBorders>
              <w:top w:val="single" w:sz="4" w:space="0" w:color="auto"/>
              <w:left w:val="single" w:sz="4" w:space="0" w:color="auto"/>
              <w:right w:val="single" w:sz="4" w:space="0" w:color="auto"/>
            </w:tcBorders>
            <w:shd w:val="clear" w:color="auto" w:fill="DEEAF6"/>
            <w:vAlign w:val="bottom"/>
          </w:tcPr>
          <w:p w14:paraId="691C46FD"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ПДК, мг/м</w:t>
            </w:r>
            <w:r w:rsidRPr="00BB3323">
              <w:rPr>
                <w:rFonts w:ascii="Times New Roman" w:eastAsia="Times New Roman" w:hAnsi="Times New Roman" w:cs="Times New Roman"/>
                <w:b/>
                <w:bCs/>
                <w:sz w:val="20"/>
                <w:szCs w:val="20"/>
                <w:vertAlign w:val="superscript"/>
              </w:rPr>
              <w:t>3</w:t>
            </w:r>
          </w:p>
        </w:tc>
      </w:tr>
      <w:tr w:rsidR="00BB3323" w:rsidRPr="00BB3323" w14:paraId="70BD3D51" w14:textId="77777777" w:rsidTr="00437836">
        <w:trPr>
          <w:trHeight w:val="20"/>
          <w:jc w:val="center"/>
        </w:trPr>
        <w:tc>
          <w:tcPr>
            <w:tcW w:w="2325" w:type="dxa"/>
            <w:tcBorders>
              <w:top w:val="single" w:sz="4" w:space="0" w:color="auto"/>
              <w:left w:val="single" w:sz="4" w:space="0" w:color="auto"/>
              <w:bottom w:val="single" w:sz="4" w:space="0" w:color="auto"/>
            </w:tcBorders>
            <w:shd w:val="clear" w:color="auto" w:fill="FFFFFF"/>
            <w:vAlign w:val="bottom"/>
          </w:tcPr>
          <w:p w14:paraId="2B38CD34"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 xml:space="preserve">В среднем по </w:t>
            </w:r>
            <w:proofErr w:type="spellStart"/>
            <w:r w:rsidRPr="00BB3323">
              <w:rPr>
                <w:rFonts w:ascii="Times New Roman" w:eastAsia="Times New Roman" w:hAnsi="Times New Roman" w:cs="Times New Roman"/>
                <w:bCs/>
                <w:sz w:val="20"/>
                <w:szCs w:val="20"/>
              </w:rPr>
              <w:t>улично</w:t>
            </w:r>
            <w:proofErr w:type="spellEnd"/>
            <w:r w:rsidRPr="00BB3323">
              <w:rPr>
                <w:rFonts w:ascii="Times New Roman" w:eastAsia="Times New Roman" w:hAnsi="Times New Roman" w:cs="Times New Roman"/>
                <w:bCs/>
                <w:sz w:val="20"/>
                <w:szCs w:val="20"/>
              </w:rPr>
              <w:t xml:space="preserve"> -дорожной сети</w:t>
            </w:r>
          </w:p>
        </w:tc>
        <w:tc>
          <w:tcPr>
            <w:tcW w:w="1806" w:type="dxa"/>
            <w:tcBorders>
              <w:top w:val="single" w:sz="4" w:space="0" w:color="auto"/>
              <w:left w:val="single" w:sz="4" w:space="0" w:color="auto"/>
              <w:bottom w:val="single" w:sz="4" w:space="0" w:color="auto"/>
            </w:tcBorders>
            <w:shd w:val="clear" w:color="auto" w:fill="FFFFFF"/>
            <w:vAlign w:val="bottom"/>
          </w:tcPr>
          <w:p w14:paraId="3D24FC03"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1,32</w:t>
            </w:r>
          </w:p>
        </w:tc>
        <w:tc>
          <w:tcPr>
            <w:tcW w:w="1937" w:type="dxa"/>
            <w:tcBorders>
              <w:top w:val="single" w:sz="4" w:space="0" w:color="auto"/>
              <w:left w:val="single" w:sz="4" w:space="0" w:color="auto"/>
              <w:bottom w:val="single" w:sz="4" w:space="0" w:color="auto"/>
            </w:tcBorders>
            <w:shd w:val="clear" w:color="auto" w:fill="FFFFFF"/>
            <w:vAlign w:val="bottom"/>
          </w:tcPr>
          <w:p w14:paraId="4EE4DACD"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3</w:t>
            </w:r>
          </w:p>
        </w:tc>
        <w:tc>
          <w:tcPr>
            <w:tcW w:w="1801" w:type="dxa"/>
            <w:tcBorders>
              <w:top w:val="single" w:sz="4" w:space="0" w:color="auto"/>
              <w:left w:val="single" w:sz="4" w:space="0" w:color="auto"/>
              <w:bottom w:val="single" w:sz="4" w:space="0" w:color="auto"/>
            </w:tcBorders>
            <w:shd w:val="clear" w:color="auto" w:fill="FFFFFF"/>
            <w:vAlign w:val="bottom"/>
          </w:tcPr>
          <w:p w14:paraId="3CAAD0E6"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0,03</w:t>
            </w:r>
          </w:p>
        </w:tc>
        <w:tc>
          <w:tcPr>
            <w:tcW w:w="2054" w:type="dxa"/>
            <w:tcBorders>
              <w:top w:val="single" w:sz="4" w:space="0" w:color="auto"/>
              <w:left w:val="single" w:sz="4" w:space="0" w:color="auto"/>
              <w:bottom w:val="single" w:sz="4" w:space="0" w:color="auto"/>
              <w:right w:val="single" w:sz="4" w:space="0" w:color="auto"/>
            </w:tcBorders>
            <w:shd w:val="clear" w:color="auto" w:fill="FFFFFF"/>
            <w:vAlign w:val="bottom"/>
          </w:tcPr>
          <w:p w14:paraId="001CED03" w14:textId="77777777" w:rsidR="00BB3323" w:rsidRPr="00BB3323" w:rsidRDefault="00BB3323" w:rsidP="00BB3323">
            <w:pPr>
              <w:spacing w:after="0" w:line="240" w:lineRule="auto"/>
              <w:jc w:val="center"/>
              <w:rPr>
                <w:rFonts w:ascii="Times New Roman" w:eastAsia="Times New Roman" w:hAnsi="Times New Roman" w:cs="Times New Roman"/>
                <w:bCs/>
                <w:sz w:val="20"/>
                <w:szCs w:val="20"/>
              </w:rPr>
            </w:pPr>
            <w:r w:rsidRPr="00BB3323">
              <w:rPr>
                <w:rFonts w:ascii="Times New Roman" w:eastAsia="Times New Roman" w:hAnsi="Times New Roman" w:cs="Times New Roman"/>
                <w:bCs/>
                <w:sz w:val="20"/>
                <w:szCs w:val="20"/>
              </w:rPr>
              <w:t>0,04</w:t>
            </w:r>
          </w:p>
        </w:tc>
      </w:tr>
    </w:tbl>
    <w:p w14:paraId="26E6333B" w14:textId="77777777" w:rsidR="00BB3323" w:rsidRPr="00BB3323" w:rsidRDefault="00BB3323" w:rsidP="00BB3323">
      <w:pPr>
        <w:suppressAutoHyphens/>
        <w:spacing w:after="0" w:line="360" w:lineRule="auto"/>
        <w:ind w:firstLine="284"/>
        <w:jc w:val="both"/>
        <w:rPr>
          <w:rFonts w:ascii="Times New Roman" w:eastAsia="Times New Roman" w:hAnsi="Times New Roman" w:cs="Times New Roman"/>
          <w:bCs/>
          <w:i/>
          <w:iCs/>
          <w:kern w:val="2"/>
          <w:sz w:val="24"/>
          <w:szCs w:val="24"/>
          <w:lang w:eastAsia="ar-SA"/>
        </w:rPr>
      </w:pPr>
      <w:r w:rsidRPr="00BB3323">
        <w:rPr>
          <w:rFonts w:ascii="Times New Roman" w:eastAsia="Times New Roman" w:hAnsi="Times New Roman" w:cs="Times New Roman"/>
          <w:bCs/>
          <w:kern w:val="2"/>
          <w:sz w:val="24"/>
          <w:szCs w:val="24"/>
          <w:lang w:eastAsia="ar-SA"/>
        </w:rPr>
        <w:lastRenderedPageBreak/>
        <w:t>Основные характерные факторы, неблагоприятно влияющие на окружающую среду и здоровье:</w:t>
      </w:r>
    </w:p>
    <w:p w14:paraId="68482863" w14:textId="77777777" w:rsidR="00BB3323" w:rsidRPr="00BB3323" w:rsidRDefault="00BB3323" w:rsidP="00A21D48">
      <w:pPr>
        <w:numPr>
          <w:ilvl w:val="0"/>
          <w:numId w:val="56"/>
        </w:numPr>
        <w:suppressAutoHyphens/>
        <w:spacing w:after="0" w:line="360" w:lineRule="auto"/>
        <w:ind w:left="-142" w:firstLine="425"/>
        <w:contextualSpacing/>
        <w:jc w:val="both"/>
        <w:rPr>
          <w:rFonts w:ascii="Times New Roman" w:eastAsia="Calibri" w:hAnsi="Times New Roman" w:cs="Times New Roman"/>
          <w:bCs/>
          <w:kern w:val="2"/>
          <w:sz w:val="24"/>
          <w:szCs w:val="24"/>
          <w:lang w:eastAsia="ar-SA"/>
        </w:rPr>
      </w:pPr>
      <w:r w:rsidRPr="00BB3323">
        <w:rPr>
          <w:rFonts w:ascii="Times New Roman" w:eastAsia="Calibri" w:hAnsi="Times New Roman" w:cs="Times New Roman"/>
          <w:bCs/>
          <w:iCs/>
          <w:kern w:val="2"/>
          <w:sz w:val="24"/>
          <w:szCs w:val="24"/>
          <w:lang w:eastAsia="ar-SA"/>
        </w:rPr>
        <w:t>Загрязнение атмосферы. В</w:t>
      </w:r>
      <w:r w:rsidRPr="00BB3323">
        <w:rPr>
          <w:rFonts w:ascii="Times New Roman" w:eastAsia="Calibri" w:hAnsi="Times New Roman" w:cs="Times New Roman"/>
          <w:bCs/>
          <w:kern w:val="2"/>
          <w:sz w:val="24"/>
          <w:szCs w:val="24"/>
          <w:lang w:eastAsia="ar-SA"/>
        </w:rPr>
        <w:t>ыброс в воздух дыма и газообразных загрязняющих веществ (диоксид азота и серы, озон) приводят не только к загрязнению атмосферы, но и к вредным проявлениям для здоровья, особенно к респираторным аллергическим заболеваниям.</w:t>
      </w:r>
    </w:p>
    <w:p w14:paraId="33424285" w14:textId="77777777" w:rsidR="00BB3323" w:rsidRPr="00BB3323" w:rsidRDefault="00BB3323" w:rsidP="00A21D48">
      <w:pPr>
        <w:numPr>
          <w:ilvl w:val="0"/>
          <w:numId w:val="56"/>
        </w:numPr>
        <w:suppressAutoHyphens/>
        <w:spacing w:after="0" w:line="360" w:lineRule="auto"/>
        <w:ind w:left="-142" w:firstLine="425"/>
        <w:contextualSpacing/>
        <w:jc w:val="both"/>
        <w:rPr>
          <w:rFonts w:ascii="Times New Roman" w:eastAsia="Calibri" w:hAnsi="Times New Roman" w:cs="Times New Roman"/>
          <w:bCs/>
          <w:kern w:val="2"/>
          <w:sz w:val="24"/>
          <w:szCs w:val="24"/>
          <w:lang w:eastAsia="ar-SA"/>
        </w:rPr>
      </w:pPr>
      <w:r w:rsidRPr="00BB3323">
        <w:rPr>
          <w:rFonts w:ascii="Times New Roman" w:eastAsia="Calibri" w:hAnsi="Times New Roman" w:cs="Times New Roman"/>
          <w:bCs/>
          <w:iCs/>
          <w:kern w:val="2"/>
          <w:sz w:val="24"/>
          <w:szCs w:val="24"/>
          <w:lang w:eastAsia="ar-SA"/>
        </w:rPr>
        <w:t>Воздействие шума.</w:t>
      </w:r>
      <w:r w:rsidRPr="00BB3323">
        <w:rPr>
          <w:rFonts w:ascii="Times New Roman" w:eastAsia="Calibri" w:hAnsi="Times New Roman" w:cs="Times New Roman"/>
          <w:bCs/>
          <w:kern w:val="2"/>
          <w:sz w:val="24"/>
          <w:szCs w:val="24"/>
          <w:lang w:eastAsia="ar-SA"/>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w:t>
      </w:r>
    </w:p>
    <w:p w14:paraId="0FFEB904" w14:textId="77777777" w:rsidR="00BB3323" w:rsidRPr="00BB3323" w:rsidRDefault="00BB3323" w:rsidP="00A21D48">
      <w:pPr>
        <w:numPr>
          <w:ilvl w:val="0"/>
          <w:numId w:val="56"/>
        </w:numPr>
        <w:suppressAutoHyphens/>
        <w:spacing w:after="0" w:line="360" w:lineRule="auto"/>
        <w:ind w:left="-142" w:firstLine="425"/>
        <w:contextualSpacing/>
        <w:jc w:val="both"/>
        <w:rPr>
          <w:rFonts w:ascii="Times New Roman" w:eastAsia="Calibri" w:hAnsi="Times New Roman" w:cs="Times New Roman"/>
          <w:bCs/>
          <w:kern w:val="2"/>
          <w:sz w:val="24"/>
          <w:szCs w:val="24"/>
          <w:lang w:eastAsia="ar-SA"/>
        </w:rPr>
      </w:pPr>
      <w:r w:rsidRPr="00BB3323">
        <w:rPr>
          <w:rFonts w:ascii="Times New Roman" w:eastAsia="Calibri" w:hAnsi="Times New Roman" w:cs="Times New Roman"/>
          <w:bCs/>
          <w:kern w:val="2"/>
          <w:sz w:val="24"/>
          <w:szCs w:val="24"/>
          <w:lang w:eastAsia="ar-SA"/>
        </w:rPr>
        <w:t xml:space="preserve">Снижение двигательной активности. Наблюдается тенденция к снижению уровня активности у людей, в связи с тем, что все больше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ожирение, остеопороз и вызывают депрессию.   </w:t>
      </w:r>
    </w:p>
    <w:p w14:paraId="3A0C99FB" w14:textId="77777777" w:rsidR="00BB3323" w:rsidRPr="00BB3323" w:rsidRDefault="00BB3323" w:rsidP="00BB3323">
      <w:pPr>
        <w:widowControl w:val="0"/>
        <w:spacing w:before="160"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Шумовые загрязнения:</w:t>
      </w:r>
    </w:p>
    <w:p w14:paraId="107C0F9F" w14:textId="77777777" w:rsidR="00BB3323" w:rsidRPr="00BB3323" w:rsidRDefault="00BB3323" w:rsidP="00BB3323">
      <w:pPr>
        <w:widowControl w:val="0"/>
        <w:spacing w:after="0" w:line="360" w:lineRule="auto"/>
        <w:jc w:val="center"/>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noProof/>
          <w:sz w:val="24"/>
          <w:szCs w:val="24"/>
        </w:rPr>
        <w:drawing>
          <wp:inline distT="0" distB="0" distL="0" distR="0" wp14:anchorId="65E3BD39" wp14:editId="6CDF2A2B">
            <wp:extent cx="5208270" cy="3898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a:extLst>
                        <a:ext uri="{28A0092B-C50C-407E-A947-70E740481C1C}">
                          <a14:useLocalDpi xmlns:a14="http://schemas.microsoft.com/office/drawing/2010/main" val="0"/>
                        </a:ext>
                      </a:extLst>
                    </a:blip>
                    <a:srcRect t="16032" b="9035"/>
                    <a:stretch>
                      <a:fillRect/>
                    </a:stretch>
                  </pic:blipFill>
                  <pic:spPr bwMode="auto">
                    <a:xfrm>
                      <a:off x="0" y="0"/>
                      <a:ext cx="5208270" cy="3898900"/>
                    </a:xfrm>
                    <a:prstGeom prst="rect">
                      <a:avLst/>
                    </a:prstGeom>
                    <a:noFill/>
                    <a:ln>
                      <a:noFill/>
                    </a:ln>
                  </pic:spPr>
                </pic:pic>
              </a:graphicData>
            </a:graphic>
          </wp:inline>
        </w:drawing>
      </w:r>
    </w:p>
    <w:p w14:paraId="02700DA6" w14:textId="77777777" w:rsidR="00BB3323" w:rsidRPr="00BB3323" w:rsidRDefault="00BB3323" w:rsidP="00BB3323">
      <w:pPr>
        <w:spacing w:after="0" w:line="360" w:lineRule="auto"/>
        <w:ind w:firstLine="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2.4.1 – Исследования характеристик шума</w:t>
      </w:r>
    </w:p>
    <w:p w14:paraId="1FC84657"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Основными источниками шума во время эксплуатации улично-дорожной сети являются транспортные средства. Замеры шумовых загрязнений производились в </w:t>
      </w:r>
      <w:r w:rsidRPr="00BB3323">
        <w:rPr>
          <w:rFonts w:ascii="Times New Roman" w:eastAsia="Times New Roman" w:hAnsi="Times New Roman" w:cs="Times New Roman"/>
          <w:bCs/>
          <w:sz w:val="24"/>
          <w:szCs w:val="24"/>
        </w:rPr>
        <w:lastRenderedPageBreak/>
        <w:t>нескольких точках муниципального района, преимущественно в районе центральных магистральных улиц с наиболее высокой интенсивностью транспортных потоков. Обследование было проведено в марте 2019 года.</w:t>
      </w:r>
    </w:p>
    <w:p w14:paraId="613F3173" w14:textId="77777777" w:rsidR="00BB3323" w:rsidRPr="00BB3323" w:rsidRDefault="00BB3323" w:rsidP="00BB3323">
      <w:pPr>
        <w:widowControl w:val="0"/>
        <w:shd w:val="clear" w:color="auto" w:fill="FFFFFF"/>
        <w:autoSpaceDE w:val="0"/>
        <w:autoSpaceDN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Измерения и анализ шума проводились согласно действующей нормативной документации: СН 2.2.4/2.1.8.562-96 «Шум на рабочих местах, в помещениях жилых, общественных зданий и на территории жилой застройки» и СП 51.13330.2011 «Защита от шума. Актуализированная редакция СНиП 23-03-2003». Исследования характеристик шума осуществлено в одной точке, ближайшей к жилой зоне на разных участках УДС (рисунок 2.5.1).</w:t>
      </w:r>
    </w:p>
    <w:p w14:paraId="5059024F"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Сведения о количестве и периодах замеров, а также результаты в расчетных точка по уровням звукового давления, дБ, создаваемого источниками шума представлены в таблице 2.4.2.</w:t>
      </w:r>
    </w:p>
    <w:p w14:paraId="01BA825F" w14:textId="77777777" w:rsidR="00BB3323" w:rsidRPr="00BB3323" w:rsidRDefault="00BB3323" w:rsidP="00BB3323">
      <w:pPr>
        <w:spacing w:after="0" w:line="360" w:lineRule="auto"/>
        <w:ind w:firstLine="709"/>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2.4.2 – Сведения о количестве и периодах замеров, а также результаты в расчетных точка по уровням звукового давления, дБ</w:t>
      </w:r>
    </w:p>
    <w:tbl>
      <w:tblPr>
        <w:tblW w:w="96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407"/>
        <w:gridCol w:w="866"/>
        <w:gridCol w:w="1351"/>
        <w:gridCol w:w="5706"/>
      </w:tblGrid>
      <w:tr w:rsidR="00BB3323" w:rsidRPr="00BB3323" w14:paraId="65DAD8FA" w14:textId="77777777" w:rsidTr="00437836">
        <w:trPr>
          <w:trHeight w:val="300"/>
          <w:tblHeader/>
        </w:trPr>
        <w:tc>
          <w:tcPr>
            <w:tcW w:w="836" w:type="dxa"/>
            <w:shd w:val="clear" w:color="auto" w:fill="D9E2F3"/>
            <w:noWrap/>
            <w:vAlign w:val="center"/>
            <w:hideMark/>
          </w:tcPr>
          <w:p w14:paraId="6B2818A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 xml:space="preserve">Точки </w:t>
            </w:r>
          </w:p>
        </w:tc>
        <w:tc>
          <w:tcPr>
            <w:tcW w:w="1407" w:type="dxa"/>
            <w:shd w:val="clear" w:color="auto" w:fill="D9E2F3"/>
            <w:noWrap/>
            <w:vAlign w:val="center"/>
            <w:hideMark/>
          </w:tcPr>
          <w:p w14:paraId="7C479E7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Промежуток времени</w:t>
            </w:r>
          </w:p>
        </w:tc>
        <w:tc>
          <w:tcPr>
            <w:tcW w:w="866" w:type="dxa"/>
            <w:shd w:val="clear" w:color="auto" w:fill="D9E2F3"/>
            <w:noWrap/>
            <w:vAlign w:val="center"/>
            <w:hideMark/>
          </w:tcPr>
          <w:p w14:paraId="6296D7C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Время, мин.</w:t>
            </w:r>
          </w:p>
        </w:tc>
        <w:tc>
          <w:tcPr>
            <w:tcW w:w="832" w:type="dxa"/>
            <w:shd w:val="clear" w:color="auto" w:fill="D9E2F3"/>
            <w:noWrap/>
            <w:vAlign w:val="center"/>
            <w:hideMark/>
          </w:tcPr>
          <w:p w14:paraId="4FE0CF1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 xml:space="preserve">Показатели, </w:t>
            </w:r>
            <w:proofErr w:type="spellStart"/>
            <w:r w:rsidRPr="00BB3323">
              <w:rPr>
                <w:rFonts w:ascii="Times New Roman" w:eastAsia="Times New Roman" w:hAnsi="Times New Roman" w:cs="Times New Roman"/>
                <w:bCs/>
                <w:color w:val="000000"/>
              </w:rPr>
              <w:t>db</w:t>
            </w:r>
            <w:proofErr w:type="spellEnd"/>
          </w:p>
        </w:tc>
        <w:tc>
          <w:tcPr>
            <w:tcW w:w="5706" w:type="dxa"/>
            <w:shd w:val="clear" w:color="auto" w:fill="D9E2F3"/>
            <w:noWrap/>
            <w:vAlign w:val="center"/>
            <w:hideMark/>
          </w:tcPr>
          <w:p w14:paraId="7E74E750" w14:textId="77777777" w:rsidR="00BB3323" w:rsidRPr="00BB3323" w:rsidRDefault="00BB3323" w:rsidP="00BB3323">
            <w:pPr>
              <w:widowControl w:val="0"/>
              <w:spacing w:after="0" w:line="240" w:lineRule="auto"/>
              <w:ind w:hanging="317"/>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График</w:t>
            </w:r>
          </w:p>
        </w:tc>
      </w:tr>
      <w:tr w:rsidR="00BB3323" w:rsidRPr="00BB3323" w14:paraId="0A1C1A49" w14:textId="77777777" w:rsidTr="00437836">
        <w:trPr>
          <w:trHeight w:val="300"/>
        </w:trPr>
        <w:tc>
          <w:tcPr>
            <w:tcW w:w="836" w:type="dxa"/>
            <w:vMerge w:val="restart"/>
            <w:shd w:val="clear" w:color="auto" w:fill="auto"/>
            <w:noWrap/>
            <w:vAlign w:val="center"/>
            <w:hideMark/>
          </w:tcPr>
          <w:p w14:paraId="17C2E4D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w:t>
            </w:r>
          </w:p>
        </w:tc>
        <w:tc>
          <w:tcPr>
            <w:tcW w:w="1407" w:type="dxa"/>
            <w:vMerge w:val="restart"/>
            <w:shd w:val="clear" w:color="auto" w:fill="auto"/>
            <w:noWrap/>
            <w:vAlign w:val="center"/>
            <w:hideMark/>
          </w:tcPr>
          <w:p w14:paraId="2AD19C7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466B657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11FFB2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5706" w:type="dxa"/>
            <w:vMerge w:val="restart"/>
            <w:shd w:val="clear" w:color="auto" w:fill="auto"/>
            <w:noWrap/>
            <w:vAlign w:val="center"/>
            <w:hideMark/>
          </w:tcPr>
          <w:p w14:paraId="62F2726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48619421" wp14:editId="627C8E07">
                  <wp:extent cx="3453765" cy="2095500"/>
                  <wp:effectExtent l="0" t="0" r="1333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BB3323" w:rsidRPr="00BB3323" w14:paraId="77EB3E11" w14:textId="77777777" w:rsidTr="00437836">
        <w:trPr>
          <w:trHeight w:val="300"/>
        </w:trPr>
        <w:tc>
          <w:tcPr>
            <w:tcW w:w="836" w:type="dxa"/>
            <w:vMerge/>
            <w:vAlign w:val="center"/>
            <w:hideMark/>
          </w:tcPr>
          <w:p w14:paraId="73292AD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D5CC55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B0C12B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935F9F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42</w:t>
            </w:r>
          </w:p>
        </w:tc>
        <w:tc>
          <w:tcPr>
            <w:tcW w:w="5706" w:type="dxa"/>
            <w:vMerge/>
            <w:vAlign w:val="center"/>
            <w:hideMark/>
          </w:tcPr>
          <w:p w14:paraId="06C2BD7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437AF3D" w14:textId="77777777" w:rsidTr="00437836">
        <w:trPr>
          <w:trHeight w:val="300"/>
        </w:trPr>
        <w:tc>
          <w:tcPr>
            <w:tcW w:w="836" w:type="dxa"/>
            <w:vMerge/>
            <w:vAlign w:val="center"/>
            <w:hideMark/>
          </w:tcPr>
          <w:p w14:paraId="16B9091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39E750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0FC2D7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6568F03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61</w:t>
            </w:r>
          </w:p>
        </w:tc>
        <w:tc>
          <w:tcPr>
            <w:tcW w:w="5706" w:type="dxa"/>
            <w:vMerge/>
            <w:vAlign w:val="center"/>
            <w:hideMark/>
          </w:tcPr>
          <w:p w14:paraId="05D5555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C2B6BAB" w14:textId="77777777" w:rsidTr="00437836">
        <w:trPr>
          <w:trHeight w:val="300"/>
        </w:trPr>
        <w:tc>
          <w:tcPr>
            <w:tcW w:w="836" w:type="dxa"/>
            <w:vMerge/>
            <w:vAlign w:val="center"/>
            <w:hideMark/>
          </w:tcPr>
          <w:p w14:paraId="474A9FA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14DCE55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7956787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0557785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45</w:t>
            </w:r>
          </w:p>
        </w:tc>
        <w:tc>
          <w:tcPr>
            <w:tcW w:w="5706" w:type="dxa"/>
            <w:vMerge/>
            <w:vAlign w:val="center"/>
            <w:hideMark/>
          </w:tcPr>
          <w:p w14:paraId="07B0940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8980A8A" w14:textId="77777777" w:rsidTr="00437836">
        <w:trPr>
          <w:trHeight w:val="300"/>
        </w:trPr>
        <w:tc>
          <w:tcPr>
            <w:tcW w:w="836" w:type="dxa"/>
            <w:vMerge/>
            <w:vAlign w:val="center"/>
            <w:hideMark/>
          </w:tcPr>
          <w:p w14:paraId="48CE4F8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2DCD775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E67E5C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32E7AED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62</w:t>
            </w:r>
          </w:p>
        </w:tc>
        <w:tc>
          <w:tcPr>
            <w:tcW w:w="5706" w:type="dxa"/>
            <w:vMerge/>
            <w:vAlign w:val="center"/>
            <w:hideMark/>
          </w:tcPr>
          <w:p w14:paraId="7D2BE90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89D74D3" w14:textId="77777777" w:rsidTr="00437836">
        <w:trPr>
          <w:trHeight w:val="300"/>
        </w:trPr>
        <w:tc>
          <w:tcPr>
            <w:tcW w:w="836" w:type="dxa"/>
            <w:vMerge/>
            <w:vAlign w:val="center"/>
            <w:hideMark/>
          </w:tcPr>
          <w:p w14:paraId="1BD904C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F9A474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CAD2C9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6A9530F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62</w:t>
            </w:r>
          </w:p>
        </w:tc>
        <w:tc>
          <w:tcPr>
            <w:tcW w:w="5706" w:type="dxa"/>
            <w:vMerge/>
            <w:vAlign w:val="center"/>
            <w:hideMark/>
          </w:tcPr>
          <w:p w14:paraId="78845AD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9F76AC0" w14:textId="77777777" w:rsidTr="00437836">
        <w:trPr>
          <w:trHeight w:val="300"/>
        </w:trPr>
        <w:tc>
          <w:tcPr>
            <w:tcW w:w="836" w:type="dxa"/>
            <w:vMerge/>
            <w:vAlign w:val="center"/>
            <w:hideMark/>
          </w:tcPr>
          <w:p w14:paraId="1B97753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1C79233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6E48B31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760B8FC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41</w:t>
            </w:r>
          </w:p>
        </w:tc>
        <w:tc>
          <w:tcPr>
            <w:tcW w:w="5706" w:type="dxa"/>
            <w:vMerge/>
            <w:vAlign w:val="center"/>
            <w:hideMark/>
          </w:tcPr>
          <w:p w14:paraId="3498EE3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C65399E" w14:textId="77777777" w:rsidTr="00437836">
        <w:trPr>
          <w:trHeight w:val="300"/>
        </w:trPr>
        <w:tc>
          <w:tcPr>
            <w:tcW w:w="836" w:type="dxa"/>
            <w:vMerge/>
            <w:vAlign w:val="center"/>
            <w:hideMark/>
          </w:tcPr>
          <w:p w14:paraId="53C73F7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DDB5BE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36271D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2B4DC7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37</w:t>
            </w:r>
          </w:p>
        </w:tc>
        <w:tc>
          <w:tcPr>
            <w:tcW w:w="5706" w:type="dxa"/>
            <w:vMerge/>
            <w:vAlign w:val="center"/>
            <w:hideMark/>
          </w:tcPr>
          <w:p w14:paraId="1F7A283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ADDAD39" w14:textId="77777777" w:rsidTr="00437836">
        <w:trPr>
          <w:trHeight w:val="300"/>
        </w:trPr>
        <w:tc>
          <w:tcPr>
            <w:tcW w:w="836" w:type="dxa"/>
            <w:vMerge/>
            <w:vAlign w:val="center"/>
            <w:hideMark/>
          </w:tcPr>
          <w:p w14:paraId="42603D5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11EDFE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880162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4DDC3D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65</w:t>
            </w:r>
          </w:p>
        </w:tc>
        <w:tc>
          <w:tcPr>
            <w:tcW w:w="5706" w:type="dxa"/>
            <w:vMerge/>
            <w:vAlign w:val="center"/>
            <w:hideMark/>
          </w:tcPr>
          <w:p w14:paraId="4AAEB18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3098C5F" w14:textId="77777777" w:rsidTr="00437836">
        <w:trPr>
          <w:trHeight w:val="300"/>
        </w:trPr>
        <w:tc>
          <w:tcPr>
            <w:tcW w:w="836" w:type="dxa"/>
            <w:vMerge w:val="restart"/>
            <w:shd w:val="clear" w:color="auto" w:fill="auto"/>
            <w:noWrap/>
            <w:vAlign w:val="center"/>
            <w:hideMark/>
          </w:tcPr>
          <w:p w14:paraId="154B3AC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w:t>
            </w:r>
          </w:p>
        </w:tc>
        <w:tc>
          <w:tcPr>
            <w:tcW w:w="1407" w:type="dxa"/>
            <w:vMerge w:val="restart"/>
            <w:shd w:val="clear" w:color="auto" w:fill="auto"/>
            <w:noWrap/>
            <w:vAlign w:val="center"/>
            <w:hideMark/>
          </w:tcPr>
          <w:p w14:paraId="021A9A5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519EEDD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591737D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45</w:t>
            </w:r>
          </w:p>
        </w:tc>
        <w:tc>
          <w:tcPr>
            <w:tcW w:w="5706" w:type="dxa"/>
            <w:vMerge w:val="restart"/>
            <w:shd w:val="clear" w:color="auto" w:fill="auto"/>
            <w:noWrap/>
            <w:vAlign w:val="center"/>
            <w:hideMark/>
          </w:tcPr>
          <w:p w14:paraId="6AC5D85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5F618CCA" wp14:editId="3C6310F4">
                  <wp:extent cx="3476625" cy="20859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BB3323" w:rsidRPr="00BB3323" w14:paraId="2031BB3E" w14:textId="77777777" w:rsidTr="00437836">
        <w:trPr>
          <w:trHeight w:val="300"/>
        </w:trPr>
        <w:tc>
          <w:tcPr>
            <w:tcW w:w="836" w:type="dxa"/>
            <w:vMerge/>
            <w:vAlign w:val="center"/>
            <w:hideMark/>
          </w:tcPr>
          <w:p w14:paraId="605B01A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E5A9DF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56BA93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E4830B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32</w:t>
            </w:r>
          </w:p>
        </w:tc>
        <w:tc>
          <w:tcPr>
            <w:tcW w:w="5706" w:type="dxa"/>
            <w:vMerge/>
            <w:vAlign w:val="center"/>
            <w:hideMark/>
          </w:tcPr>
          <w:p w14:paraId="1281FF7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C9AB514" w14:textId="77777777" w:rsidTr="00437836">
        <w:trPr>
          <w:trHeight w:val="300"/>
        </w:trPr>
        <w:tc>
          <w:tcPr>
            <w:tcW w:w="836" w:type="dxa"/>
            <w:vMerge/>
            <w:vAlign w:val="center"/>
            <w:hideMark/>
          </w:tcPr>
          <w:p w14:paraId="2EE8F28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9ADA11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50A3DC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4F10B9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43</w:t>
            </w:r>
          </w:p>
        </w:tc>
        <w:tc>
          <w:tcPr>
            <w:tcW w:w="5706" w:type="dxa"/>
            <w:vMerge/>
            <w:vAlign w:val="center"/>
            <w:hideMark/>
          </w:tcPr>
          <w:p w14:paraId="2E570D0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3F815D5" w14:textId="77777777" w:rsidTr="00437836">
        <w:trPr>
          <w:trHeight w:val="300"/>
        </w:trPr>
        <w:tc>
          <w:tcPr>
            <w:tcW w:w="836" w:type="dxa"/>
            <w:vMerge/>
            <w:vAlign w:val="center"/>
            <w:hideMark/>
          </w:tcPr>
          <w:p w14:paraId="3621B8A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46B69AB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665A3E7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F1B28D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34</w:t>
            </w:r>
          </w:p>
        </w:tc>
        <w:tc>
          <w:tcPr>
            <w:tcW w:w="5706" w:type="dxa"/>
            <w:vMerge/>
            <w:vAlign w:val="center"/>
            <w:hideMark/>
          </w:tcPr>
          <w:p w14:paraId="3FFB3A4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10FC384" w14:textId="77777777" w:rsidTr="00437836">
        <w:trPr>
          <w:trHeight w:val="300"/>
        </w:trPr>
        <w:tc>
          <w:tcPr>
            <w:tcW w:w="836" w:type="dxa"/>
            <w:vMerge/>
            <w:vAlign w:val="center"/>
            <w:hideMark/>
          </w:tcPr>
          <w:p w14:paraId="7F6A43E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2ABBBF4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FA4B4E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6CBD7DD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48</w:t>
            </w:r>
          </w:p>
        </w:tc>
        <w:tc>
          <w:tcPr>
            <w:tcW w:w="5706" w:type="dxa"/>
            <w:vMerge/>
            <w:vAlign w:val="center"/>
            <w:hideMark/>
          </w:tcPr>
          <w:p w14:paraId="3C90FB9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C18B056" w14:textId="77777777" w:rsidTr="00437836">
        <w:trPr>
          <w:trHeight w:val="300"/>
        </w:trPr>
        <w:tc>
          <w:tcPr>
            <w:tcW w:w="836" w:type="dxa"/>
            <w:vMerge/>
            <w:vAlign w:val="center"/>
            <w:hideMark/>
          </w:tcPr>
          <w:p w14:paraId="74CC709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209838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22072D4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85FE95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41</w:t>
            </w:r>
          </w:p>
        </w:tc>
        <w:tc>
          <w:tcPr>
            <w:tcW w:w="5706" w:type="dxa"/>
            <w:vMerge/>
            <w:vAlign w:val="center"/>
            <w:hideMark/>
          </w:tcPr>
          <w:p w14:paraId="6287501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5BE6DF4" w14:textId="77777777" w:rsidTr="00437836">
        <w:trPr>
          <w:trHeight w:val="300"/>
        </w:trPr>
        <w:tc>
          <w:tcPr>
            <w:tcW w:w="836" w:type="dxa"/>
            <w:vMerge/>
            <w:vAlign w:val="center"/>
            <w:hideMark/>
          </w:tcPr>
          <w:p w14:paraId="5A31CA9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43365D6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17AACC2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0E66DEC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37</w:t>
            </w:r>
          </w:p>
        </w:tc>
        <w:tc>
          <w:tcPr>
            <w:tcW w:w="5706" w:type="dxa"/>
            <w:vMerge/>
            <w:vAlign w:val="center"/>
            <w:hideMark/>
          </w:tcPr>
          <w:p w14:paraId="1B7DD76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50BEA54" w14:textId="77777777" w:rsidTr="00437836">
        <w:trPr>
          <w:trHeight w:val="300"/>
        </w:trPr>
        <w:tc>
          <w:tcPr>
            <w:tcW w:w="836" w:type="dxa"/>
            <w:vMerge/>
            <w:vAlign w:val="center"/>
            <w:hideMark/>
          </w:tcPr>
          <w:p w14:paraId="358CFF0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7D21BEF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2A8AFE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6C70E93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31</w:t>
            </w:r>
          </w:p>
        </w:tc>
        <w:tc>
          <w:tcPr>
            <w:tcW w:w="5706" w:type="dxa"/>
            <w:vMerge/>
            <w:vAlign w:val="center"/>
            <w:hideMark/>
          </w:tcPr>
          <w:p w14:paraId="42AEC01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48BE398" w14:textId="77777777" w:rsidTr="00437836">
        <w:trPr>
          <w:trHeight w:val="300"/>
        </w:trPr>
        <w:tc>
          <w:tcPr>
            <w:tcW w:w="836" w:type="dxa"/>
            <w:vMerge/>
            <w:vAlign w:val="center"/>
            <w:hideMark/>
          </w:tcPr>
          <w:p w14:paraId="7529664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046138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2B68ED0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7358FE9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49</w:t>
            </w:r>
          </w:p>
        </w:tc>
        <w:tc>
          <w:tcPr>
            <w:tcW w:w="5706" w:type="dxa"/>
            <w:vMerge/>
            <w:vAlign w:val="center"/>
            <w:hideMark/>
          </w:tcPr>
          <w:p w14:paraId="382C3F7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B1FB05F" w14:textId="77777777" w:rsidTr="00437836">
        <w:trPr>
          <w:trHeight w:val="300"/>
        </w:trPr>
        <w:tc>
          <w:tcPr>
            <w:tcW w:w="836" w:type="dxa"/>
            <w:vMerge w:val="restart"/>
            <w:shd w:val="clear" w:color="auto" w:fill="auto"/>
            <w:noWrap/>
            <w:vAlign w:val="center"/>
            <w:hideMark/>
          </w:tcPr>
          <w:p w14:paraId="55A7018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w:t>
            </w:r>
          </w:p>
        </w:tc>
        <w:tc>
          <w:tcPr>
            <w:tcW w:w="1407" w:type="dxa"/>
            <w:vMerge w:val="restart"/>
            <w:shd w:val="clear" w:color="auto" w:fill="auto"/>
            <w:noWrap/>
            <w:vAlign w:val="center"/>
            <w:hideMark/>
          </w:tcPr>
          <w:p w14:paraId="02F1900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0830029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34DF1ED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48</w:t>
            </w:r>
          </w:p>
        </w:tc>
        <w:tc>
          <w:tcPr>
            <w:tcW w:w="5706" w:type="dxa"/>
            <w:vMerge w:val="restart"/>
            <w:shd w:val="clear" w:color="auto" w:fill="auto"/>
            <w:noWrap/>
            <w:vAlign w:val="center"/>
            <w:hideMark/>
          </w:tcPr>
          <w:p w14:paraId="6EAFD8D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3F8E25E0" wp14:editId="4B4FD5EB">
                  <wp:extent cx="3457575" cy="1981200"/>
                  <wp:effectExtent l="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BB3323" w:rsidRPr="00BB3323" w14:paraId="26DADB8C" w14:textId="77777777" w:rsidTr="00437836">
        <w:trPr>
          <w:trHeight w:val="300"/>
        </w:trPr>
        <w:tc>
          <w:tcPr>
            <w:tcW w:w="836" w:type="dxa"/>
            <w:vMerge/>
            <w:vAlign w:val="center"/>
            <w:hideMark/>
          </w:tcPr>
          <w:p w14:paraId="39BE2E8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00B371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94E90C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361601E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62</w:t>
            </w:r>
          </w:p>
        </w:tc>
        <w:tc>
          <w:tcPr>
            <w:tcW w:w="5706" w:type="dxa"/>
            <w:vMerge/>
            <w:vAlign w:val="center"/>
            <w:hideMark/>
          </w:tcPr>
          <w:p w14:paraId="0554F22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FB7475D" w14:textId="77777777" w:rsidTr="00437836">
        <w:trPr>
          <w:trHeight w:val="300"/>
        </w:trPr>
        <w:tc>
          <w:tcPr>
            <w:tcW w:w="836" w:type="dxa"/>
            <w:vMerge/>
            <w:vAlign w:val="center"/>
            <w:hideMark/>
          </w:tcPr>
          <w:p w14:paraId="35255CB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756347B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CC3839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739BE33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37</w:t>
            </w:r>
          </w:p>
        </w:tc>
        <w:tc>
          <w:tcPr>
            <w:tcW w:w="5706" w:type="dxa"/>
            <w:vMerge/>
            <w:vAlign w:val="center"/>
            <w:hideMark/>
          </w:tcPr>
          <w:p w14:paraId="3E697B9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5FB5A2F" w14:textId="77777777" w:rsidTr="00437836">
        <w:trPr>
          <w:trHeight w:val="300"/>
        </w:trPr>
        <w:tc>
          <w:tcPr>
            <w:tcW w:w="836" w:type="dxa"/>
            <w:vMerge/>
            <w:vAlign w:val="center"/>
            <w:hideMark/>
          </w:tcPr>
          <w:p w14:paraId="6539B01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7126807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6D1BEC1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633DF11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66</w:t>
            </w:r>
          </w:p>
        </w:tc>
        <w:tc>
          <w:tcPr>
            <w:tcW w:w="5706" w:type="dxa"/>
            <w:vMerge/>
            <w:vAlign w:val="center"/>
            <w:hideMark/>
          </w:tcPr>
          <w:p w14:paraId="5A5625F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EE51656" w14:textId="77777777" w:rsidTr="00437836">
        <w:trPr>
          <w:trHeight w:val="300"/>
        </w:trPr>
        <w:tc>
          <w:tcPr>
            <w:tcW w:w="836" w:type="dxa"/>
            <w:vMerge/>
            <w:vAlign w:val="center"/>
            <w:hideMark/>
          </w:tcPr>
          <w:p w14:paraId="06BF94A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7EB7248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30263E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1DBE982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33E04C8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C568FA8" w14:textId="77777777" w:rsidTr="00437836">
        <w:trPr>
          <w:trHeight w:val="300"/>
        </w:trPr>
        <w:tc>
          <w:tcPr>
            <w:tcW w:w="836" w:type="dxa"/>
            <w:vMerge/>
            <w:vAlign w:val="center"/>
            <w:hideMark/>
          </w:tcPr>
          <w:p w14:paraId="7596B0A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104584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EBB72A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48299EB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48</w:t>
            </w:r>
          </w:p>
        </w:tc>
        <w:tc>
          <w:tcPr>
            <w:tcW w:w="5706" w:type="dxa"/>
            <w:vMerge/>
            <w:vAlign w:val="center"/>
            <w:hideMark/>
          </w:tcPr>
          <w:p w14:paraId="7FB9F77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AE36BA6" w14:textId="77777777" w:rsidTr="00437836">
        <w:trPr>
          <w:trHeight w:val="300"/>
        </w:trPr>
        <w:tc>
          <w:tcPr>
            <w:tcW w:w="836" w:type="dxa"/>
            <w:vMerge/>
            <w:vAlign w:val="center"/>
            <w:hideMark/>
          </w:tcPr>
          <w:p w14:paraId="3FD1DF3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716C5FB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65A11EE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712ACCD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54</w:t>
            </w:r>
          </w:p>
        </w:tc>
        <w:tc>
          <w:tcPr>
            <w:tcW w:w="5706" w:type="dxa"/>
            <w:vMerge/>
            <w:vAlign w:val="center"/>
            <w:hideMark/>
          </w:tcPr>
          <w:p w14:paraId="1201674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A0E7583" w14:textId="77777777" w:rsidTr="00437836">
        <w:trPr>
          <w:trHeight w:val="300"/>
        </w:trPr>
        <w:tc>
          <w:tcPr>
            <w:tcW w:w="836" w:type="dxa"/>
            <w:vMerge/>
            <w:vAlign w:val="center"/>
            <w:hideMark/>
          </w:tcPr>
          <w:p w14:paraId="61A5B83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2D99DC7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2AAC48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6C43257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40</w:t>
            </w:r>
          </w:p>
        </w:tc>
        <w:tc>
          <w:tcPr>
            <w:tcW w:w="5706" w:type="dxa"/>
            <w:vMerge/>
            <w:vAlign w:val="center"/>
            <w:hideMark/>
          </w:tcPr>
          <w:p w14:paraId="67015B0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71526EF" w14:textId="77777777" w:rsidTr="00437836">
        <w:trPr>
          <w:trHeight w:val="300"/>
        </w:trPr>
        <w:tc>
          <w:tcPr>
            <w:tcW w:w="836" w:type="dxa"/>
            <w:vMerge/>
            <w:vAlign w:val="center"/>
            <w:hideMark/>
          </w:tcPr>
          <w:p w14:paraId="57BEE52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168E1D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FAD513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7712AAA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37</w:t>
            </w:r>
          </w:p>
        </w:tc>
        <w:tc>
          <w:tcPr>
            <w:tcW w:w="5706" w:type="dxa"/>
            <w:vMerge/>
            <w:vAlign w:val="center"/>
            <w:hideMark/>
          </w:tcPr>
          <w:p w14:paraId="222B02B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25B0F93" w14:textId="77777777" w:rsidTr="00437836">
        <w:trPr>
          <w:trHeight w:val="300"/>
        </w:trPr>
        <w:tc>
          <w:tcPr>
            <w:tcW w:w="836" w:type="dxa"/>
            <w:vMerge w:val="restart"/>
            <w:shd w:val="clear" w:color="auto" w:fill="auto"/>
            <w:noWrap/>
            <w:vAlign w:val="center"/>
            <w:hideMark/>
          </w:tcPr>
          <w:p w14:paraId="31839EF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w:t>
            </w:r>
          </w:p>
        </w:tc>
        <w:tc>
          <w:tcPr>
            <w:tcW w:w="1407" w:type="dxa"/>
            <w:vMerge w:val="restart"/>
            <w:shd w:val="clear" w:color="auto" w:fill="auto"/>
            <w:noWrap/>
            <w:vAlign w:val="center"/>
            <w:hideMark/>
          </w:tcPr>
          <w:p w14:paraId="2175C15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3D872A7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05757E8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53</w:t>
            </w:r>
          </w:p>
        </w:tc>
        <w:tc>
          <w:tcPr>
            <w:tcW w:w="5706" w:type="dxa"/>
            <w:vMerge w:val="restart"/>
            <w:shd w:val="clear" w:color="auto" w:fill="auto"/>
            <w:noWrap/>
            <w:vAlign w:val="center"/>
            <w:hideMark/>
          </w:tcPr>
          <w:p w14:paraId="07841D0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50CE8684" wp14:editId="1E0B503E">
                  <wp:extent cx="3476625" cy="1971675"/>
                  <wp:effectExtent l="0" t="0" r="9525" b="952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BB3323" w:rsidRPr="00BB3323" w14:paraId="325E530C" w14:textId="77777777" w:rsidTr="00437836">
        <w:trPr>
          <w:trHeight w:val="300"/>
        </w:trPr>
        <w:tc>
          <w:tcPr>
            <w:tcW w:w="836" w:type="dxa"/>
            <w:vMerge/>
            <w:vAlign w:val="center"/>
            <w:hideMark/>
          </w:tcPr>
          <w:p w14:paraId="2A717FC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F3FB50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2A11CA0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0780569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55</w:t>
            </w:r>
          </w:p>
        </w:tc>
        <w:tc>
          <w:tcPr>
            <w:tcW w:w="5706" w:type="dxa"/>
            <w:vMerge/>
            <w:vAlign w:val="center"/>
            <w:hideMark/>
          </w:tcPr>
          <w:p w14:paraId="6187D0B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FCF87A4" w14:textId="77777777" w:rsidTr="00437836">
        <w:trPr>
          <w:trHeight w:val="300"/>
        </w:trPr>
        <w:tc>
          <w:tcPr>
            <w:tcW w:w="836" w:type="dxa"/>
            <w:vMerge/>
            <w:vAlign w:val="center"/>
            <w:hideMark/>
          </w:tcPr>
          <w:p w14:paraId="67A4BC0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5CEACD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4C897F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2E7A572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67</w:t>
            </w:r>
          </w:p>
        </w:tc>
        <w:tc>
          <w:tcPr>
            <w:tcW w:w="5706" w:type="dxa"/>
            <w:vMerge/>
            <w:vAlign w:val="center"/>
            <w:hideMark/>
          </w:tcPr>
          <w:p w14:paraId="266EB2D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5F71711" w14:textId="77777777" w:rsidTr="00437836">
        <w:trPr>
          <w:trHeight w:val="300"/>
        </w:trPr>
        <w:tc>
          <w:tcPr>
            <w:tcW w:w="836" w:type="dxa"/>
            <w:vMerge/>
            <w:vAlign w:val="center"/>
            <w:hideMark/>
          </w:tcPr>
          <w:p w14:paraId="57939ED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5542103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627449C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23FE5B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70</w:t>
            </w:r>
          </w:p>
        </w:tc>
        <w:tc>
          <w:tcPr>
            <w:tcW w:w="5706" w:type="dxa"/>
            <w:vMerge/>
            <w:vAlign w:val="center"/>
            <w:hideMark/>
          </w:tcPr>
          <w:p w14:paraId="085C3F5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50BAC03" w14:textId="77777777" w:rsidTr="00437836">
        <w:trPr>
          <w:trHeight w:val="300"/>
        </w:trPr>
        <w:tc>
          <w:tcPr>
            <w:tcW w:w="836" w:type="dxa"/>
            <w:vMerge/>
            <w:vAlign w:val="center"/>
            <w:hideMark/>
          </w:tcPr>
          <w:p w14:paraId="033CC9E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E1B98B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3BF460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2BED7FD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36</w:t>
            </w:r>
          </w:p>
        </w:tc>
        <w:tc>
          <w:tcPr>
            <w:tcW w:w="5706" w:type="dxa"/>
            <w:vMerge/>
            <w:vAlign w:val="center"/>
            <w:hideMark/>
          </w:tcPr>
          <w:p w14:paraId="514D142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35245C3" w14:textId="77777777" w:rsidTr="00437836">
        <w:trPr>
          <w:trHeight w:val="300"/>
        </w:trPr>
        <w:tc>
          <w:tcPr>
            <w:tcW w:w="836" w:type="dxa"/>
            <w:vMerge/>
            <w:vAlign w:val="center"/>
            <w:hideMark/>
          </w:tcPr>
          <w:p w14:paraId="7BD2A24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AA7E6D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650964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CA32F5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6B5CD48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519A28B" w14:textId="77777777" w:rsidTr="00437836">
        <w:trPr>
          <w:trHeight w:val="300"/>
        </w:trPr>
        <w:tc>
          <w:tcPr>
            <w:tcW w:w="836" w:type="dxa"/>
            <w:vMerge/>
            <w:vAlign w:val="center"/>
            <w:hideMark/>
          </w:tcPr>
          <w:p w14:paraId="664B3A7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6F0E749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189AC54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048E1BB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38</w:t>
            </w:r>
          </w:p>
        </w:tc>
        <w:tc>
          <w:tcPr>
            <w:tcW w:w="5706" w:type="dxa"/>
            <w:vMerge/>
            <w:vAlign w:val="center"/>
            <w:hideMark/>
          </w:tcPr>
          <w:p w14:paraId="5ACA11C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C377BC0" w14:textId="77777777" w:rsidTr="00437836">
        <w:trPr>
          <w:trHeight w:val="300"/>
        </w:trPr>
        <w:tc>
          <w:tcPr>
            <w:tcW w:w="836" w:type="dxa"/>
            <w:vMerge/>
            <w:vAlign w:val="center"/>
            <w:hideMark/>
          </w:tcPr>
          <w:p w14:paraId="137D636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C5AFCA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99C2A4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70FA15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66</w:t>
            </w:r>
          </w:p>
        </w:tc>
        <w:tc>
          <w:tcPr>
            <w:tcW w:w="5706" w:type="dxa"/>
            <w:vMerge/>
            <w:vAlign w:val="center"/>
            <w:hideMark/>
          </w:tcPr>
          <w:p w14:paraId="0DAC75F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253BE4F" w14:textId="77777777" w:rsidTr="00437836">
        <w:trPr>
          <w:trHeight w:val="300"/>
        </w:trPr>
        <w:tc>
          <w:tcPr>
            <w:tcW w:w="836" w:type="dxa"/>
            <w:vMerge/>
            <w:vAlign w:val="center"/>
            <w:hideMark/>
          </w:tcPr>
          <w:p w14:paraId="67932C7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41EE36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005882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6F46304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72B7701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2E969E8" w14:textId="77777777" w:rsidTr="00437836">
        <w:trPr>
          <w:trHeight w:val="300"/>
        </w:trPr>
        <w:tc>
          <w:tcPr>
            <w:tcW w:w="836" w:type="dxa"/>
            <w:vMerge w:val="restart"/>
            <w:shd w:val="clear" w:color="auto" w:fill="auto"/>
            <w:noWrap/>
            <w:vAlign w:val="center"/>
            <w:hideMark/>
          </w:tcPr>
          <w:p w14:paraId="61B886B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w:t>
            </w:r>
          </w:p>
        </w:tc>
        <w:tc>
          <w:tcPr>
            <w:tcW w:w="1407" w:type="dxa"/>
            <w:vMerge w:val="restart"/>
            <w:shd w:val="clear" w:color="auto" w:fill="auto"/>
            <w:noWrap/>
            <w:vAlign w:val="center"/>
            <w:hideMark/>
          </w:tcPr>
          <w:p w14:paraId="7F15B05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7E19F1F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4465336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64</w:t>
            </w:r>
          </w:p>
        </w:tc>
        <w:tc>
          <w:tcPr>
            <w:tcW w:w="5706" w:type="dxa"/>
            <w:vMerge w:val="restart"/>
            <w:shd w:val="clear" w:color="auto" w:fill="auto"/>
            <w:noWrap/>
            <w:vAlign w:val="center"/>
            <w:hideMark/>
          </w:tcPr>
          <w:p w14:paraId="7970DA3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p>
          <w:p w14:paraId="796F6E5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33122FA5" wp14:editId="5BBA8D9A">
                  <wp:extent cx="3126028" cy="1935403"/>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B3323" w:rsidRPr="00BB3323" w14:paraId="72245126" w14:textId="77777777" w:rsidTr="00437836">
        <w:trPr>
          <w:trHeight w:val="300"/>
        </w:trPr>
        <w:tc>
          <w:tcPr>
            <w:tcW w:w="836" w:type="dxa"/>
            <w:vMerge/>
            <w:vAlign w:val="center"/>
            <w:hideMark/>
          </w:tcPr>
          <w:p w14:paraId="0F90C2D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F8ECE7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6492FBA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5CD026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65</w:t>
            </w:r>
          </w:p>
        </w:tc>
        <w:tc>
          <w:tcPr>
            <w:tcW w:w="5706" w:type="dxa"/>
            <w:vMerge/>
            <w:vAlign w:val="center"/>
            <w:hideMark/>
          </w:tcPr>
          <w:p w14:paraId="54E1B68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F6ADDA9" w14:textId="77777777" w:rsidTr="00437836">
        <w:trPr>
          <w:trHeight w:val="300"/>
        </w:trPr>
        <w:tc>
          <w:tcPr>
            <w:tcW w:w="836" w:type="dxa"/>
            <w:vMerge/>
            <w:vAlign w:val="center"/>
            <w:hideMark/>
          </w:tcPr>
          <w:p w14:paraId="764A258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58E764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55D1BC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2FFE5BE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69</w:t>
            </w:r>
          </w:p>
        </w:tc>
        <w:tc>
          <w:tcPr>
            <w:tcW w:w="5706" w:type="dxa"/>
            <w:vMerge/>
            <w:vAlign w:val="center"/>
            <w:hideMark/>
          </w:tcPr>
          <w:p w14:paraId="4C19A8B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53901F1" w14:textId="77777777" w:rsidTr="00437836">
        <w:trPr>
          <w:trHeight w:val="300"/>
        </w:trPr>
        <w:tc>
          <w:tcPr>
            <w:tcW w:w="836" w:type="dxa"/>
            <w:vMerge/>
            <w:vAlign w:val="center"/>
            <w:hideMark/>
          </w:tcPr>
          <w:p w14:paraId="11C65A1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0179DE1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3B4A271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6CA9E8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61</w:t>
            </w:r>
          </w:p>
        </w:tc>
        <w:tc>
          <w:tcPr>
            <w:tcW w:w="5706" w:type="dxa"/>
            <w:vMerge/>
            <w:vAlign w:val="center"/>
            <w:hideMark/>
          </w:tcPr>
          <w:p w14:paraId="4630B26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AEEC412" w14:textId="77777777" w:rsidTr="00437836">
        <w:trPr>
          <w:trHeight w:val="300"/>
        </w:trPr>
        <w:tc>
          <w:tcPr>
            <w:tcW w:w="836" w:type="dxa"/>
            <w:vMerge/>
            <w:vAlign w:val="center"/>
            <w:hideMark/>
          </w:tcPr>
          <w:p w14:paraId="070C634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14A584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C28F3A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6A1759E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33</w:t>
            </w:r>
          </w:p>
        </w:tc>
        <w:tc>
          <w:tcPr>
            <w:tcW w:w="5706" w:type="dxa"/>
            <w:vMerge/>
            <w:vAlign w:val="center"/>
            <w:hideMark/>
          </w:tcPr>
          <w:p w14:paraId="1CE0E64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A00CEED" w14:textId="77777777" w:rsidTr="00437836">
        <w:trPr>
          <w:trHeight w:val="300"/>
        </w:trPr>
        <w:tc>
          <w:tcPr>
            <w:tcW w:w="836" w:type="dxa"/>
            <w:vMerge/>
            <w:vAlign w:val="center"/>
            <w:hideMark/>
          </w:tcPr>
          <w:p w14:paraId="34E4F30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E4C438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EC8B3F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4ADF87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35</w:t>
            </w:r>
          </w:p>
        </w:tc>
        <w:tc>
          <w:tcPr>
            <w:tcW w:w="5706" w:type="dxa"/>
            <w:vMerge/>
            <w:vAlign w:val="center"/>
            <w:hideMark/>
          </w:tcPr>
          <w:p w14:paraId="31216A8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C87B7B9" w14:textId="77777777" w:rsidTr="00437836">
        <w:trPr>
          <w:trHeight w:val="300"/>
        </w:trPr>
        <w:tc>
          <w:tcPr>
            <w:tcW w:w="836" w:type="dxa"/>
            <w:vMerge/>
            <w:vAlign w:val="center"/>
            <w:hideMark/>
          </w:tcPr>
          <w:p w14:paraId="3C0F4D0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320B448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755115A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42B9B33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64</w:t>
            </w:r>
          </w:p>
        </w:tc>
        <w:tc>
          <w:tcPr>
            <w:tcW w:w="5706" w:type="dxa"/>
            <w:vMerge/>
            <w:vAlign w:val="center"/>
            <w:hideMark/>
          </w:tcPr>
          <w:p w14:paraId="691D1A5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929FB3E" w14:textId="77777777" w:rsidTr="00437836">
        <w:trPr>
          <w:trHeight w:val="300"/>
        </w:trPr>
        <w:tc>
          <w:tcPr>
            <w:tcW w:w="836" w:type="dxa"/>
            <w:vMerge/>
            <w:vAlign w:val="center"/>
            <w:hideMark/>
          </w:tcPr>
          <w:p w14:paraId="1D9FF85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D06198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E0E7C0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CB8070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41</w:t>
            </w:r>
          </w:p>
        </w:tc>
        <w:tc>
          <w:tcPr>
            <w:tcW w:w="5706" w:type="dxa"/>
            <w:vMerge/>
            <w:vAlign w:val="center"/>
            <w:hideMark/>
          </w:tcPr>
          <w:p w14:paraId="1AF2A17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1206115" w14:textId="77777777" w:rsidTr="00437836">
        <w:trPr>
          <w:trHeight w:val="300"/>
        </w:trPr>
        <w:tc>
          <w:tcPr>
            <w:tcW w:w="836" w:type="dxa"/>
            <w:vMerge/>
            <w:vAlign w:val="center"/>
            <w:hideMark/>
          </w:tcPr>
          <w:p w14:paraId="0A987AA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6A524B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87D689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E22AEA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73939DF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09DB1A8" w14:textId="77777777" w:rsidTr="00437836">
        <w:trPr>
          <w:trHeight w:val="300"/>
        </w:trPr>
        <w:tc>
          <w:tcPr>
            <w:tcW w:w="836" w:type="dxa"/>
            <w:vMerge w:val="restart"/>
            <w:shd w:val="clear" w:color="auto" w:fill="auto"/>
            <w:noWrap/>
            <w:vAlign w:val="center"/>
            <w:hideMark/>
          </w:tcPr>
          <w:p w14:paraId="52390D6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w:t>
            </w:r>
          </w:p>
        </w:tc>
        <w:tc>
          <w:tcPr>
            <w:tcW w:w="1407" w:type="dxa"/>
            <w:vMerge w:val="restart"/>
            <w:shd w:val="clear" w:color="auto" w:fill="auto"/>
            <w:noWrap/>
            <w:vAlign w:val="center"/>
            <w:hideMark/>
          </w:tcPr>
          <w:p w14:paraId="71C46A7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1735E73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09F436F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52</w:t>
            </w:r>
          </w:p>
        </w:tc>
        <w:tc>
          <w:tcPr>
            <w:tcW w:w="5706" w:type="dxa"/>
            <w:vMerge w:val="restart"/>
            <w:shd w:val="clear" w:color="auto" w:fill="auto"/>
            <w:noWrap/>
            <w:vAlign w:val="center"/>
            <w:hideMark/>
          </w:tcPr>
          <w:p w14:paraId="78EDA9F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1ED743C9" wp14:editId="43502CA4">
                  <wp:extent cx="3381375" cy="2105025"/>
                  <wp:effectExtent l="0" t="0" r="9525"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BB3323" w:rsidRPr="00BB3323" w14:paraId="00DAC0B2" w14:textId="77777777" w:rsidTr="00437836">
        <w:trPr>
          <w:trHeight w:val="300"/>
        </w:trPr>
        <w:tc>
          <w:tcPr>
            <w:tcW w:w="836" w:type="dxa"/>
            <w:vMerge/>
            <w:vAlign w:val="center"/>
            <w:hideMark/>
          </w:tcPr>
          <w:p w14:paraId="4CB566E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63982D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475D1A3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9C2AA7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36</w:t>
            </w:r>
          </w:p>
        </w:tc>
        <w:tc>
          <w:tcPr>
            <w:tcW w:w="5706" w:type="dxa"/>
            <w:vMerge/>
            <w:vAlign w:val="center"/>
            <w:hideMark/>
          </w:tcPr>
          <w:p w14:paraId="1C12307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D2BB8B0" w14:textId="77777777" w:rsidTr="00437836">
        <w:trPr>
          <w:trHeight w:val="300"/>
        </w:trPr>
        <w:tc>
          <w:tcPr>
            <w:tcW w:w="836" w:type="dxa"/>
            <w:vMerge/>
            <w:vAlign w:val="center"/>
            <w:hideMark/>
          </w:tcPr>
          <w:p w14:paraId="631F104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9BF722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08BB7C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B165D8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64</w:t>
            </w:r>
          </w:p>
        </w:tc>
        <w:tc>
          <w:tcPr>
            <w:tcW w:w="5706" w:type="dxa"/>
            <w:vMerge/>
            <w:vAlign w:val="center"/>
            <w:hideMark/>
          </w:tcPr>
          <w:p w14:paraId="740EF72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86F3578" w14:textId="77777777" w:rsidTr="00437836">
        <w:trPr>
          <w:trHeight w:val="300"/>
        </w:trPr>
        <w:tc>
          <w:tcPr>
            <w:tcW w:w="836" w:type="dxa"/>
            <w:vMerge/>
            <w:vAlign w:val="center"/>
            <w:hideMark/>
          </w:tcPr>
          <w:p w14:paraId="11593EB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27C8837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52677B6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66F5700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5706" w:type="dxa"/>
            <w:vMerge/>
            <w:vAlign w:val="center"/>
            <w:hideMark/>
          </w:tcPr>
          <w:p w14:paraId="70D7F8C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81A5647" w14:textId="77777777" w:rsidTr="00437836">
        <w:trPr>
          <w:trHeight w:val="300"/>
        </w:trPr>
        <w:tc>
          <w:tcPr>
            <w:tcW w:w="836" w:type="dxa"/>
            <w:vMerge/>
            <w:vAlign w:val="center"/>
            <w:hideMark/>
          </w:tcPr>
          <w:p w14:paraId="4D63145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D0FF59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84E881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17C79E2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600B99D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B5F5F4F" w14:textId="77777777" w:rsidTr="00437836">
        <w:trPr>
          <w:trHeight w:val="300"/>
        </w:trPr>
        <w:tc>
          <w:tcPr>
            <w:tcW w:w="836" w:type="dxa"/>
            <w:vMerge/>
            <w:vAlign w:val="center"/>
            <w:hideMark/>
          </w:tcPr>
          <w:p w14:paraId="656CB4F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667330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01DA8C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CE193B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53</w:t>
            </w:r>
          </w:p>
        </w:tc>
        <w:tc>
          <w:tcPr>
            <w:tcW w:w="5706" w:type="dxa"/>
            <w:vMerge/>
            <w:vAlign w:val="center"/>
            <w:hideMark/>
          </w:tcPr>
          <w:p w14:paraId="54ECCC1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8015288" w14:textId="77777777" w:rsidTr="00437836">
        <w:trPr>
          <w:trHeight w:val="300"/>
        </w:trPr>
        <w:tc>
          <w:tcPr>
            <w:tcW w:w="836" w:type="dxa"/>
            <w:vMerge/>
            <w:vAlign w:val="center"/>
            <w:hideMark/>
          </w:tcPr>
          <w:p w14:paraId="34D82D5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644F718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56C3914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7AA0C7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31</w:t>
            </w:r>
          </w:p>
        </w:tc>
        <w:tc>
          <w:tcPr>
            <w:tcW w:w="5706" w:type="dxa"/>
            <w:vMerge/>
            <w:vAlign w:val="center"/>
            <w:hideMark/>
          </w:tcPr>
          <w:p w14:paraId="41AD14B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172C6F6" w14:textId="77777777" w:rsidTr="00437836">
        <w:trPr>
          <w:trHeight w:val="300"/>
        </w:trPr>
        <w:tc>
          <w:tcPr>
            <w:tcW w:w="836" w:type="dxa"/>
            <w:vMerge/>
            <w:vAlign w:val="center"/>
            <w:hideMark/>
          </w:tcPr>
          <w:p w14:paraId="55C7E3E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707EED1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05B1CF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274239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4C8690E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01BB846" w14:textId="77777777" w:rsidTr="00437836">
        <w:trPr>
          <w:trHeight w:val="300"/>
        </w:trPr>
        <w:tc>
          <w:tcPr>
            <w:tcW w:w="836" w:type="dxa"/>
            <w:vMerge/>
            <w:vAlign w:val="center"/>
            <w:hideMark/>
          </w:tcPr>
          <w:p w14:paraId="0B47B6A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93775C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FAEC50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2EC8DCE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48</w:t>
            </w:r>
          </w:p>
        </w:tc>
        <w:tc>
          <w:tcPr>
            <w:tcW w:w="5706" w:type="dxa"/>
            <w:vMerge/>
            <w:vAlign w:val="center"/>
            <w:hideMark/>
          </w:tcPr>
          <w:p w14:paraId="6ACE86F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2AED8D7" w14:textId="77777777" w:rsidTr="00437836">
        <w:trPr>
          <w:trHeight w:val="300"/>
        </w:trPr>
        <w:tc>
          <w:tcPr>
            <w:tcW w:w="836" w:type="dxa"/>
            <w:vMerge w:val="restart"/>
            <w:shd w:val="clear" w:color="auto" w:fill="auto"/>
            <w:noWrap/>
            <w:vAlign w:val="center"/>
            <w:hideMark/>
          </w:tcPr>
          <w:p w14:paraId="12791E7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7</w:t>
            </w:r>
          </w:p>
        </w:tc>
        <w:tc>
          <w:tcPr>
            <w:tcW w:w="1407" w:type="dxa"/>
            <w:vMerge w:val="restart"/>
            <w:shd w:val="clear" w:color="auto" w:fill="auto"/>
            <w:noWrap/>
            <w:vAlign w:val="center"/>
            <w:hideMark/>
          </w:tcPr>
          <w:p w14:paraId="4B9358B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6EBEF38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E91E28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52</w:t>
            </w:r>
          </w:p>
        </w:tc>
        <w:tc>
          <w:tcPr>
            <w:tcW w:w="5706" w:type="dxa"/>
            <w:vMerge w:val="restart"/>
            <w:shd w:val="clear" w:color="auto" w:fill="auto"/>
            <w:noWrap/>
            <w:vAlign w:val="center"/>
            <w:hideMark/>
          </w:tcPr>
          <w:p w14:paraId="2DAC366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75CD7960" wp14:editId="66B643FF">
                  <wp:extent cx="3419475" cy="2143125"/>
                  <wp:effectExtent l="0" t="0" r="9525"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BB3323" w:rsidRPr="00BB3323" w14:paraId="30A75042" w14:textId="77777777" w:rsidTr="00437836">
        <w:trPr>
          <w:trHeight w:val="300"/>
        </w:trPr>
        <w:tc>
          <w:tcPr>
            <w:tcW w:w="836" w:type="dxa"/>
            <w:vMerge/>
            <w:vAlign w:val="center"/>
            <w:hideMark/>
          </w:tcPr>
          <w:p w14:paraId="48C1936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5400A4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44D7A41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1FBF76E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34</w:t>
            </w:r>
          </w:p>
        </w:tc>
        <w:tc>
          <w:tcPr>
            <w:tcW w:w="5706" w:type="dxa"/>
            <w:vMerge/>
            <w:vAlign w:val="center"/>
            <w:hideMark/>
          </w:tcPr>
          <w:p w14:paraId="0F404BC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3631F4D" w14:textId="77777777" w:rsidTr="00437836">
        <w:trPr>
          <w:trHeight w:val="300"/>
        </w:trPr>
        <w:tc>
          <w:tcPr>
            <w:tcW w:w="836" w:type="dxa"/>
            <w:vMerge/>
            <w:vAlign w:val="center"/>
            <w:hideMark/>
          </w:tcPr>
          <w:p w14:paraId="1DBEB45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3819489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D01D02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99B03B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66</w:t>
            </w:r>
          </w:p>
        </w:tc>
        <w:tc>
          <w:tcPr>
            <w:tcW w:w="5706" w:type="dxa"/>
            <w:vMerge/>
            <w:vAlign w:val="center"/>
            <w:hideMark/>
          </w:tcPr>
          <w:p w14:paraId="1AEB63D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38505B1" w14:textId="77777777" w:rsidTr="00437836">
        <w:trPr>
          <w:trHeight w:val="300"/>
        </w:trPr>
        <w:tc>
          <w:tcPr>
            <w:tcW w:w="836" w:type="dxa"/>
            <w:vMerge/>
            <w:vAlign w:val="center"/>
            <w:hideMark/>
          </w:tcPr>
          <w:p w14:paraId="1CB4BD2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5CC8E4B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21FA599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1C4C5A1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47</w:t>
            </w:r>
          </w:p>
        </w:tc>
        <w:tc>
          <w:tcPr>
            <w:tcW w:w="5706" w:type="dxa"/>
            <w:vMerge/>
            <w:vAlign w:val="center"/>
            <w:hideMark/>
          </w:tcPr>
          <w:p w14:paraId="3828E27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0B4E81B" w14:textId="77777777" w:rsidTr="00437836">
        <w:trPr>
          <w:trHeight w:val="300"/>
        </w:trPr>
        <w:tc>
          <w:tcPr>
            <w:tcW w:w="836" w:type="dxa"/>
            <w:vMerge/>
            <w:vAlign w:val="center"/>
            <w:hideMark/>
          </w:tcPr>
          <w:p w14:paraId="7138009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C7B578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2DAAD2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4A310DA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64</w:t>
            </w:r>
          </w:p>
        </w:tc>
        <w:tc>
          <w:tcPr>
            <w:tcW w:w="5706" w:type="dxa"/>
            <w:vMerge/>
            <w:vAlign w:val="center"/>
            <w:hideMark/>
          </w:tcPr>
          <w:p w14:paraId="56E595E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53476C3" w14:textId="77777777" w:rsidTr="00437836">
        <w:trPr>
          <w:trHeight w:val="300"/>
        </w:trPr>
        <w:tc>
          <w:tcPr>
            <w:tcW w:w="836" w:type="dxa"/>
            <w:vMerge/>
            <w:vAlign w:val="center"/>
            <w:hideMark/>
          </w:tcPr>
          <w:p w14:paraId="7739333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86DC16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5A18E1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31D5FED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43</w:t>
            </w:r>
          </w:p>
        </w:tc>
        <w:tc>
          <w:tcPr>
            <w:tcW w:w="5706" w:type="dxa"/>
            <w:vMerge/>
            <w:vAlign w:val="center"/>
            <w:hideMark/>
          </w:tcPr>
          <w:p w14:paraId="799E9E8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FBF5FD3" w14:textId="77777777" w:rsidTr="00437836">
        <w:trPr>
          <w:trHeight w:val="300"/>
        </w:trPr>
        <w:tc>
          <w:tcPr>
            <w:tcW w:w="836" w:type="dxa"/>
            <w:vMerge/>
            <w:vAlign w:val="center"/>
            <w:hideMark/>
          </w:tcPr>
          <w:p w14:paraId="58BCE8E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623F225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2B14F6D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5E4F49E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22D3506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7C94A8F7" w14:textId="77777777" w:rsidTr="00437836">
        <w:trPr>
          <w:trHeight w:val="300"/>
        </w:trPr>
        <w:tc>
          <w:tcPr>
            <w:tcW w:w="836" w:type="dxa"/>
            <w:vMerge/>
            <w:vAlign w:val="center"/>
            <w:hideMark/>
          </w:tcPr>
          <w:p w14:paraId="0BCBD92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26575DA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0B196E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37F6183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65</w:t>
            </w:r>
          </w:p>
        </w:tc>
        <w:tc>
          <w:tcPr>
            <w:tcW w:w="5706" w:type="dxa"/>
            <w:vMerge/>
            <w:vAlign w:val="center"/>
            <w:hideMark/>
          </w:tcPr>
          <w:p w14:paraId="770B039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6D8ED5C" w14:textId="77777777" w:rsidTr="00437836">
        <w:trPr>
          <w:trHeight w:val="300"/>
        </w:trPr>
        <w:tc>
          <w:tcPr>
            <w:tcW w:w="836" w:type="dxa"/>
            <w:vMerge/>
            <w:vAlign w:val="center"/>
            <w:hideMark/>
          </w:tcPr>
          <w:p w14:paraId="6E22FD1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F547B2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706581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496F70E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51</w:t>
            </w:r>
          </w:p>
        </w:tc>
        <w:tc>
          <w:tcPr>
            <w:tcW w:w="5706" w:type="dxa"/>
            <w:vMerge/>
            <w:vAlign w:val="center"/>
            <w:hideMark/>
          </w:tcPr>
          <w:p w14:paraId="534A5CD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9427CF8" w14:textId="77777777" w:rsidTr="00437836">
        <w:trPr>
          <w:trHeight w:val="300"/>
        </w:trPr>
        <w:tc>
          <w:tcPr>
            <w:tcW w:w="9658" w:type="dxa"/>
            <w:gridSpan w:val="5"/>
            <w:vAlign w:val="center"/>
          </w:tcPr>
          <w:p w14:paraId="2B16DE4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p w14:paraId="275A2D4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p w14:paraId="49889ED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C3719B1" w14:textId="77777777" w:rsidTr="00437836">
        <w:trPr>
          <w:trHeight w:val="300"/>
        </w:trPr>
        <w:tc>
          <w:tcPr>
            <w:tcW w:w="836" w:type="dxa"/>
            <w:vMerge w:val="restart"/>
            <w:shd w:val="clear" w:color="auto" w:fill="auto"/>
            <w:noWrap/>
            <w:vAlign w:val="center"/>
            <w:hideMark/>
          </w:tcPr>
          <w:p w14:paraId="26C0E7E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8</w:t>
            </w:r>
          </w:p>
          <w:p w14:paraId="518E1A8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p w14:paraId="539DA0E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p w14:paraId="6132F6FD"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7B3A3AC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03EDA93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4F81F41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56</w:t>
            </w:r>
          </w:p>
        </w:tc>
        <w:tc>
          <w:tcPr>
            <w:tcW w:w="5706" w:type="dxa"/>
            <w:vMerge w:val="restart"/>
            <w:shd w:val="clear" w:color="auto" w:fill="auto"/>
            <w:noWrap/>
            <w:vAlign w:val="center"/>
            <w:hideMark/>
          </w:tcPr>
          <w:p w14:paraId="477E881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795B6BAB" wp14:editId="433E7DC0">
                  <wp:extent cx="3457575" cy="2295525"/>
                  <wp:effectExtent l="0" t="0" r="95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BB3323" w:rsidRPr="00BB3323" w14:paraId="04856283" w14:textId="77777777" w:rsidTr="00437836">
        <w:trPr>
          <w:trHeight w:val="300"/>
        </w:trPr>
        <w:tc>
          <w:tcPr>
            <w:tcW w:w="836" w:type="dxa"/>
            <w:vMerge/>
            <w:vAlign w:val="center"/>
            <w:hideMark/>
          </w:tcPr>
          <w:p w14:paraId="48E17E81"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ign w:val="center"/>
            <w:hideMark/>
          </w:tcPr>
          <w:p w14:paraId="0DBF079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492CE7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3F07CEA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5706" w:type="dxa"/>
            <w:vMerge/>
            <w:vAlign w:val="center"/>
            <w:hideMark/>
          </w:tcPr>
          <w:p w14:paraId="298F964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AB7DD86" w14:textId="77777777" w:rsidTr="00437836">
        <w:trPr>
          <w:trHeight w:val="300"/>
        </w:trPr>
        <w:tc>
          <w:tcPr>
            <w:tcW w:w="836" w:type="dxa"/>
            <w:vMerge/>
            <w:vAlign w:val="center"/>
            <w:hideMark/>
          </w:tcPr>
          <w:p w14:paraId="0C20F5F6"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ign w:val="center"/>
            <w:hideMark/>
          </w:tcPr>
          <w:p w14:paraId="6788A4F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02CDC2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407019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49</w:t>
            </w:r>
          </w:p>
        </w:tc>
        <w:tc>
          <w:tcPr>
            <w:tcW w:w="5706" w:type="dxa"/>
            <w:vMerge/>
            <w:vAlign w:val="center"/>
            <w:hideMark/>
          </w:tcPr>
          <w:p w14:paraId="2BD4B88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053548B" w14:textId="77777777" w:rsidTr="00437836">
        <w:trPr>
          <w:trHeight w:val="300"/>
        </w:trPr>
        <w:tc>
          <w:tcPr>
            <w:tcW w:w="836" w:type="dxa"/>
            <w:vMerge/>
            <w:vAlign w:val="center"/>
            <w:hideMark/>
          </w:tcPr>
          <w:p w14:paraId="1ABA264A"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725B98B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3EFF327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5F3F2AA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51</w:t>
            </w:r>
          </w:p>
        </w:tc>
        <w:tc>
          <w:tcPr>
            <w:tcW w:w="5706" w:type="dxa"/>
            <w:vMerge/>
            <w:vAlign w:val="center"/>
            <w:hideMark/>
          </w:tcPr>
          <w:p w14:paraId="1553864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CD1BF66" w14:textId="77777777" w:rsidTr="00437836">
        <w:trPr>
          <w:trHeight w:val="300"/>
        </w:trPr>
        <w:tc>
          <w:tcPr>
            <w:tcW w:w="836" w:type="dxa"/>
            <w:vMerge/>
            <w:vAlign w:val="center"/>
            <w:hideMark/>
          </w:tcPr>
          <w:p w14:paraId="57DF30E9"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ign w:val="center"/>
            <w:hideMark/>
          </w:tcPr>
          <w:p w14:paraId="2864415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292CB47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3314736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58</w:t>
            </w:r>
          </w:p>
        </w:tc>
        <w:tc>
          <w:tcPr>
            <w:tcW w:w="5706" w:type="dxa"/>
            <w:vMerge/>
            <w:vAlign w:val="center"/>
            <w:hideMark/>
          </w:tcPr>
          <w:p w14:paraId="329D04E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FAE52C2" w14:textId="77777777" w:rsidTr="00437836">
        <w:trPr>
          <w:trHeight w:val="300"/>
        </w:trPr>
        <w:tc>
          <w:tcPr>
            <w:tcW w:w="836" w:type="dxa"/>
            <w:vMerge/>
            <w:vAlign w:val="center"/>
            <w:hideMark/>
          </w:tcPr>
          <w:p w14:paraId="25A88FB6"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ign w:val="center"/>
            <w:hideMark/>
          </w:tcPr>
          <w:p w14:paraId="4E9E02E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EE2EE5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2DECBA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68</w:t>
            </w:r>
          </w:p>
        </w:tc>
        <w:tc>
          <w:tcPr>
            <w:tcW w:w="5706" w:type="dxa"/>
            <w:vMerge/>
            <w:vAlign w:val="center"/>
            <w:hideMark/>
          </w:tcPr>
          <w:p w14:paraId="3836F6F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7EBDF2F" w14:textId="77777777" w:rsidTr="00437836">
        <w:trPr>
          <w:trHeight w:val="300"/>
        </w:trPr>
        <w:tc>
          <w:tcPr>
            <w:tcW w:w="836" w:type="dxa"/>
            <w:vMerge/>
            <w:vAlign w:val="center"/>
            <w:hideMark/>
          </w:tcPr>
          <w:p w14:paraId="4DA996D8"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7E0CC96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4B97C56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187C7E1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45</w:t>
            </w:r>
          </w:p>
        </w:tc>
        <w:tc>
          <w:tcPr>
            <w:tcW w:w="5706" w:type="dxa"/>
            <w:vMerge/>
            <w:vAlign w:val="center"/>
            <w:hideMark/>
          </w:tcPr>
          <w:p w14:paraId="7AFE46B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C507FEA" w14:textId="77777777" w:rsidTr="00437836">
        <w:trPr>
          <w:trHeight w:val="300"/>
        </w:trPr>
        <w:tc>
          <w:tcPr>
            <w:tcW w:w="836" w:type="dxa"/>
            <w:vMerge/>
            <w:vAlign w:val="center"/>
            <w:hideMark/>
          </w:tcPr>
          <w:p w14:paraId="7EDDB58F"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vAlign w:val="center"/>
            <w:hideMark/>
          </w:tcPr>
          <w:p w14:paraId="1A8B249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67076F3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2342CAA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33</w:t>
            </w:r>
          </w:p>
        </w:tc>
        <w:tc>
          <w:tcPr>
            <w:tcW w:w="5706" w:type="dxa"/>
            <w:vMerge/>
            <w:vAlign w:val="center"/>
            <w:hideMark/>
          </w:tcPr>
          <w:p w14:paraId="5465468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E1339EA" w14:textId="77777777" w:rsidTr="00437836">
        <w:trPr>
          <w:trHeight w:val="610"/>
        </w:trPr>
        <w:tc>
          <w:tcPr>
            <w:tcW w:w="836" w:type="dxa"/>
            <w:vMerge/>
            <w:tcBorders>
              <w:bottom w:val="single" w:sz="4" w:space="0" w:color="auto"/>
            </w:tcBorders>
            <w:vAlign w:val="center"/>
            <w:hideMark/>
          </w:tcPr>
          <w:p w14:paraId="4748150A" w14:textId="77777777" w:rsidR="00BB3323" w:rsidRPr="00BB3323" w:rsidRDefault="00BB3323" w:rsidP="00BB3323">
            <w:pPr>
              <w:widowControl w:val="0"/>
              <w:spacing w:after="0" w:line="240" w:lineRule="auto"/>
              <w:ind w:firstLine="709"/>
              <w:jc w:val="both"/>
              <w:rPr>
                <w:rFonts w:ascii="Times New Roman" w:eastAsia="Times New Roman" w:hAnsi="Times New Roman" w:cs="Times New Roman"/>
                <w:bCs/>
                <w:color w:val="000000"/>
              </w:rPr>
            </w:pPr>
          </w:p>
        </w:tc>
        <w:tc>
          <w:tcPr>
            <w:tcW w:w="1407" w:type="dxa"/>
            <w:vMerge/>
            <w:tcBorders>
              <w:bottom w:val="single" w:sz="4" w:space="0" w:color="auto"/>
            </w:tcBorders>
            <w:vAlign w:val="center"/>
            <w:hideMark/>
          </w:tcPr>
          <w:p w14:paraId="335C031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tcBorders>
              <w:bottom w:val="single" w:sz="4" w:space="0" w:color="auto"/>
            </w:tcBorders>
            <w:shd w:val="clear" w:color="auto" w:fill="auto"/>
            <w:noWrap/>
            <w:vAlign w:val="center"/>
            <w:hideMark/>
          </w:tcPr>
          <w:p w14:paraId="6BEF56C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tcBorders>
              <w:bottom w:val="single" w:sz="4" w:space="0" w:color="auto"/>
            </w:tcBorders>
            <w:shd w:val="clear" w:color="auto" w:fill="auto"/>
            <w:noWrap/>
            <w:vAlign w:val="center"/>
            <w:hideMark/>
          </w:tcPr>
          <w:p w14:paraId="57E01C4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52</w:t>
            </w:r>
          </w:p>
        </w:tc>
        <w:tc>
          <w:tcPr>
            <w:tcW w:w="5706" w:type="dxa"/>
            <w:vMerge/>
            <w:tcBorders>
              <w:bottom w:val="single" w:sz="4" w:space="0" w:color="auto"/>
            </w:tcBorders>
            <w:vAlign w:val="center"/>
            <w:hideMark/>
          </w:tcPr>
          <w:p w14:paraId="4BAAAF4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469B38B" w14:textId="77777777" w:rsidTr="00437836">
        <w:trPr>
          <w:trHeight w:val="300"/>
        </w:trPr>
        <w:tc>
          <w:tcPr>
            <w:tcW w:w="836" w:type="dxa"/>
            <w:vMerge w:val="restart"/>
            <w:shd w:val="clear" w:color="auto" w:fill="auto"/>
            <w:noWrap/>
            <w:vAlign w:val="center"/>
            <w:hideMark/>
          </w:tcPr>
          <w:p w14:paraId="72A1C14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9</w:t>
            </w:r>
          </w:p>
        </w:tc>
        <w:tc>
          <w:tcPr>
            <w:tcW w:w="1407" w:type="dxa"/>
            <w:vMerge w:val="restart"/>
            <w:shd w:val="clear" w:color="auto" w:fill="auto"/>
            <w:noWrap/>
            <w:vAlign w:val="center"/>
            <w:hideMark/>
          </w:tcPr>
          <w:p w14:paraId="42801FE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48549E6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714EE70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36</w:t>
            </w:r>
          </w:p>
        </w:tc>
        <w:tc>
          <w:tcPr>
            <w:tcW w:w="5706" w:type="dxa"/>
            <w:vMerge w:val="restart"/>
            <w:shd w:val="clear" w:color="auto" w:fill="auto"/>
            <w:noWrap/>
            <w:vAlign w:val="center"/>
            <w:hideMark/>
          </w:tcPr>
          <w:p w14:paraId="7B020E8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p>
          <w:p w14:paraId="18F404D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4F6B07B0" wp14:editId="5812DC14">
                  <wp:extent cx="3409950" cy="2124075"/>
                  <wp:effectExtent l="0" t="0" r="0"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BB3323" w:rsidRPr="00BB3323" w14:paraId="6A2D0B29" w14:textId="77777777" w:rsidTr="00437836">
        <w:trPr>
          <w:trHeight w:val="300"/>
        </w:trPr>
        <w:tc>
          <w:tcPr>
            <w:tcW w:w="836" w:type="dxa"/>
            <w:vMerge/>
            <w:vAlign w:val="center"/>
            <w:hideMark/>
          </w:tcPr>
          <w:p w14:paraId="4619D1B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78FE4E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64D2FF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2A35B32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47</w:t>
            </w:r>
          </w:p>
        </w:tc>
        <w:tc>
          <w:tcPr>
            <w:tcW w:w="5706" w:type="dxa"/>
            <w:vMerge/>
            <w:vAlign w:val="center"/>
            <w:hideMark/>
          </w:tcPr>
          <w:p w14:paraId="6925CCC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4242E06" w14:textId="77777777" w:rsidTr="00437836">
        <w:trPr>
          <w:trHeight w:val="300"/>
        </w:trPr>
        <w:tc>
          <w:tcPr>
            <w:tcW w:w="836" w:type="dxa"/>
            <w:vMerge/>
            <w:vAlign w:val="center"/>
            <w:hideMark/>
          </w:tcPr>
          <w:p w14:paraId="5D12182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A36995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BA494E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33F0A7D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48</w:t>
            </w:r>
          </w:p>
        </w:tc>
        <w:tc>
          <w:tcPr>
            <w:tcW w:w="5706" w:type="dxa"/>
            <w:vMerge/>
            <w:vAlign w:val="center"/>
            <w:hideMark/>
          </w:tcPr>
          <w:p w14:paraId="3264127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0B4B1486" w14:textId="77777777" w:rsidTr="00437836">
        <w:trPr>
          <w:trHeight w:val="300"/>
        </w:trPr>
        <w:tc>
          <w:tcPr>
            <w:tcW w:w="836" w:type="dxa"/>
            <w:vMerge/>
            <w:vAlign w:val="center"/>
            <w:hideMark/>
          </w:tcPr>
          <w:p w14:paraId="3B06862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045473B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36E6D64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50B7CD4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37</w:t>
            </w:r>
          </w:p>
        </w:tc>
        <w:tc>
          <w:tcPr>
            <w:tcW w:w="5706" w:type="dxa"/>
            <w:vMerge/>
            <w:vAlign w:val="center"/>
            <w:hideMark/>
          </w:tcPr>
          <w:p w14:paraId="364B8C1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65AFC4A" w14:textId="77777777" w:rsidTr="00437836">
        <w:trPr>
          <w:trHeight w:val="300"/>
        </w:trPr>
        <w:tc>
          <w:tcPr>
            <w:tcW w:w="836" w:type="dxa"/>
            <w:vMerge/>
            <w:vAlign w:val="center"/>
            <w:hideMark/>
          </w:tcPr>
          <w:p w14:paraId="5A5EFFF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98DA14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971341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26E8A75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56</w:t>
            </w:r>
          </w:p>
        </w:tc>
        <w:tc>
          <w:tcPr>
            <w:tcW w:w="5706" w:type="dxa"/>
            <w:vMerge/>
            <w:vAlign w:val="center"/>
            <w:hideMark/>
          </w:tcPr>
          <w:p w14:paraId="4668323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F188691" w14:textId="77777777" w:rsidTr="00437836">
        <w:trPr>
          <w:trHeight w:val="300"/>
        </w:trPr>
        <w:tc>
          <w:tcPr>
            <w:tcW w:w="836" w:type="dxa"/>
            <w:vMerge/>
            <w:vAlign w:val="center"/>
            <w:hideMark/>
          </w:tcPr>
          <w:p w14:paraId="0B8D5EF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49816A3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4D4D88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7483D2B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50</w:t>
            </w:r>
          </w:p>
        </w:tc>
        <w:tc>
          <w:tcPr>
            <w:tcW w:w="5706" w:type="dxa"/>
            <w:vMerge/>
            <w:vAlign w:val="center"/>
            <w:hideMark/>
          </w:tcPr>
          <w:p w14:paraId="0037933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D36B14A" w14:textId="77777777" w:rsidTr="00437836">
        <w:trPr>
          <w:trHeight w:val="300"/>
        </w:trPr>
        <w:tc>
          <w:tcPr>
            <w:tcW w:w="836" w:type="dxa"/>
            <w:vMerge/>
            <w:vAlign w:val="center"/>
            <w:hideMark/>
          </w:tcPr>
          <w:p w14:paraId="1AEF48B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68C6374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1743769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122A140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43</w:t>
            </w:r>
          </w:p>
        </w:tc>
        <w:tc>
          <w:tcPr>
            <w:tcW w:w="5706" w:type="dxa"/>
            <w:vMerge/>
            <w:vAlign w:val="center"/>
            <w:hideMark/>
          </w:tcPr>
          <w:p w14:paraId="734EB30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2A767AF" w14:textId="77777777" w:rsidTr="00437836">
        <w:trPr>
          <w:trHeight w:val="300"/>
        </w:trPr>
        <w:tc>
          <w:tcPr>
            <w:tcW w:w="836" w:type="dxa"/>
            <w:vMerge/>
            <w:vAlign w:val="center"/>
            <w:hideMark/>
          </w:tcPr>
          <w:p w14:paraId="263C4212"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70BF6C6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AAD95C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058240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61</w:t>
            </w:r>
          </w:p>
        </w:tc>
        <w:tc>
          <w:tcPr>
            <w:tcW w:w="5706" w:type="dxa"/>
            <w:vMerge/>
            <w:vAlign w:val="center"/>
            <w:hideMark/>
          </w:tcPr>
          <w:p w14:paraId="006BCD1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A5FE0D3" w14:textId="77777777" w:rsidTr="00437836">
        <w:trPr>
          <w:trHeight w:val="300"/>
        </w:trPr>
        <w:tc>
          <w:tcPr>
            <w:tcW w:w="836" w:type="dxa"/>
            <w:vMerge/>
            <w:vAlign w:val="center"/>
            <w:hideMark/>
          </w:tcPr>
          <w:p w14:paraId="2B41823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B2E1F0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369F4B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12DEC74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47</w:t>
            </w:r>
          </w:p>
        </w:tc>
        <w:tc>
          <w:tcPr>
            <w:tcW w:w="5706" w:type="dxa"/>
            <w:vMerge/>
            <w:vAlign w:val="center"/>
            <w:hideMark/>
          </w:tcPr>
          <w:p w14:paraId="0790001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13F57BCB" w14:textId="77777777" w:rsidTr="00437836">
        <w:trPr>
          <w:trHeight w:val="300"/>
        </w:trPr>
        <w:tc>
          <w:tcPr>
            <w:tcW w:w="836" w:type="dxa"/>
            <w:vMerge w:val="restart"/>
            <w:shd w:val="clear" w:color="auto" w:fill="auto"/>
            <w:noWrap/>
            <w:vAlign w:val="center"/>
            <w:hideMark/>
          </w:tcPr>
          <w:p w14:paraId="0B40C52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10</w:t>
            </w:r>
          </w:p>
        </w:tc>
        <w:tc>
          <w:tcPr>
            <w:tcW w:w="1407" w:type="dxa"/>
            <w:vMerge w:val="restart"/>
            <w:shd w:val="clear" w:color="auto" w:fill="auto"/>
            <w:noWrap/>
            <w:vAlign w:val="center"/>
            <w:hideMark/>
          </w:tcPr>
          <w:p w14:paraId="4ED88CD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649ED60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3C8511B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35</w:t>
            </w:r>
          </w:p>
        </w:tc>
        <w:tc>
          <w:tcPr>
            <w:tcW w:w="5706" w:type="dxa"/>
            <w:vMerge w:val="restart"/>
            <w:shd w:val="clear" w:color="auto" w:fill="auto"/>
            <w:noWrap/>
            <w:vAlign w:val="center"/>
            <w:hideMark/>
          </w:tcPr>
          <w:p w14:paraId="5806B25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6691CFBE" wp14:editId="02DB9C1F">
                  <wp:extent cx="3371850" cy="2181225"/>
                  <wp:effectExtent l="0" t="0" r="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BB3323" w:rsidRPr="00BB3323" w14:paraId="06B323B6" w14:textId="77777777" w:rsidTr="00437836">
        <w:trPr>
          <w:trHeight w:val="300"/>
        </w:trPr>
        <w:tc>
          <w:tcPr>
            <w:tcW w:w="836" w:type="dxa"/>
            <w:vMerge/>
            <w:vAlign w:val="center"/>
            <w:hideMark/>
          </w:tcPr>
          <w:p w14:paraId="4B9AE4B3"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0448B9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0ABA3D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43B8C78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39</w:t>
            </w:r>
          </w:p>
        </w:tc>
        <w:tc>
          <w:tcPr>
            <w:tcW w:w="5706" w:type="dxa"/>
            <w:vMerge/>
            <w:vAlign w:val="center"/>
            <w:hideMark/>
          </w:tcPr>
          <w:p w14:paraId="22CBFCE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A8D97C5" w14:textId="77777777" w:rsidTr="00437836">
        <w:trPr>
          <w:trHeight w:val="300"/>
        </w:trPr>
        <w:tc>
          <w:tcPr>
            <w:tcW w:w="836" w:type="dxa"/>
            <w:vMerge/>
            <w:vAlign w:val="center"/>
            <w:hideMark/>
          </w:tcPr>
          <w:p w14:paraId="216DAA2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725540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E14D99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40ED7D2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56</w:t>
            </w:r>
          </w:p>
        </w:tc>
        <w:tc>
          <w:tcPr>
            <w:tcW w:w="5706" w:type="dxa"/>
            <w:vMerge/>
            <w:vAlign w:val="center"/>
            <w:hideMark/>
          </w:tcPr>
          <w:p w14:paraId="71E6490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44A8501C" w14:textId="77777777" w:rsidTr="00437836">
        <w:trPr>
          <w:trHeight w:val="300"/>
        </w:trPr>
        <w:tc>
          <w:tcPr>
            <w:tcW w:w="836" w:type="dxa"/>
            <w:vMerge/>
            <w:vAlign w:val="center"/>
            <w:hideMark/>
          </w:tcPr>
          <w:p w14:paraId="150439C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5E2A7A7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1EA9E16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76391E0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58</w:t>
            </w:r>
          </w:p>
        </w:tc>
        <w:tc>
          <w:tcPr>
            <w:tcW w:w="5706" w:type="dxa"/>
            <w:vMerge/>
            <w:vAlign w:val="center"/>
            <w:hideMark/>
          </w:tcPr>
          <w:p w14:paraId="08411AA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63EB200" w14:textId="77777777" w:rsidTr="00437836">
        <w:trPr>
          <w:trHeight w:val="300"/>
        </w:trPr>
        <w:tc>
          <w:tcPr>
            <w:tcW w:w="836" w:type="dxa"/>
            <w:vMerge/>
            <w:vAlign w:val="center"/>
            <w:hideMark/>
          </w:tcPr>
          <w:p w14:paraId="08161B0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5318127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D8861A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54170D0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56</w:t>
            </w:r>
          </w:p>
        </w:tc>
        <w:tc>
          <w:tcPr>
            <w:tcW w:w="5706" w:type="dxa"/>
            <w:vMerge/>
            <w:vAlign w:val="center"/>
            <w:hideMark/>
          </w:tcPr>
          <w:p w14:paraId="135B725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548A3F1" w14:textId="77777777" w:rsidTr="00437836">
        <w:trPr>
          <w:trHeight w:val="300"/>
        </w:trPr>
        <w:tc>
          <w:tcPr>
            <w:tcW w:w="836" w:type="dxa"/>
            <w:vMerge/>
            <w:vAlign w:val="center"/>
            <w:hideMark/>
          </w:tcPr>
          <w:p w14:paraId="1E3F728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03199EA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8E83EF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0C367F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42</w:t>
            </w:r>
          </w:p>
        </w:tc>
        <w:tc>
          <w:tcPr>
            <w:tcW w:w="5706" w:type="dxa"/>
            <w:vMerge/>
            <w:vAlign w:val="center"/>
            <w:hideMark/>
          </w:tcPr>
          <w:p w14:paraId="737832F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53D36DAB" w14:textId="77777777" w:rsidTr="00437836">
        <w:trPr>
          <w:trHeight w:val="300"/>
        </w:trPr>
        <w:tc>
          <w:tcPr>
            <w:tcW w:w="836" w:type="dxa"/>
            <w:vMerge/>
            <w:vAlign w:val="center"/>
            <w:hideMark/>
          </w:tcPr>
          <w:p w14:paraId="2EC64FF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restart"/>
            <w:shd w:val="clear" w:color="auto" w:fill="auto"/>
            <w:noWrap/>
            <w:vAlign w:val="center"/>
            <w:hideMark/>
          </w:tcPr>
          <w:p w14:paraId="08F64A1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6B841C6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46429E6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w:t>
            </w:r>
          </w:p>
        </w:tc>
        <w:tc>
          <w:tcPr>
            <w:tcW w:w="5706" w:type="dxa"/>
            <w:vMerge/>
            <w:vAlign w:val="center"/>
            <w:hideMark/>
          </w:tcPr>
          <w:p w14:paraId="04C34FA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31F6C1C2" w14:textId="77777777" w:rsidTr="00437836">
        <w:trPr>
          <w:trHeight w:val="300"/>
        </w:trPr>
        <w:tc>
          <w:tcPr>
            <w:tcW w:w="836" w:type="dxa"/>
            <w:vMerge/>
            <w:vAlign w:val="center"/>
            <w:hideMark/>
          </w:tcPr>
          <w:p w14:paraId="7123153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69F1752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6F2876B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E60307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62</w:t>
            </w:r>
          </w:p>
        </w:tc>
        <w:tc>
          <w:tcPr>
            <w:tcW w:w="5706" w:type="dxa"/>
            <w:vMerge/>
            <w:vAlign w:val="center"/>
            <w:hideMark/>
          </w:tcPr>
          <w:p w14:paraId="4B3100C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68FF744B" w14:textId="77777777" w:rsidTr="00437836">
        <w:trPr>
          <w:trHeight w:val="300"/>
        </w:trPr>
        <w:tc>
          <w:tcPr>
            <w:tcW w:w="836" w:type="dxa"/>
            <w:vMerge/>
            <w:vAlign w:val="center"/>
            <w:hideMark/>
          </w:tcPr>
          <w:p w14:paraId="6273FA8E"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1407" w:type="dxa"/>
            <w:vMerge/>
            <w:vAlign w:val="center"/>
            <w:hideMark/>
          </w:tcPr>
          <w:p w14:paraId="165FF39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7A102E0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59C1FA3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41</w:t>
            </w:r>
          </w:p>
        </w:tc>
        <w:tc>
          <w:tcPr>
            <w:tcW w:w="5706" w:type="dxa"/>
            <w:vMerge/>
            <w:vAlign w:val="center"/>
            <w:hideMark/>
          </w:tcPr>
          <w:p w14:paraId="01A9C537"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r>
      <w:tr w:rsidR="00BB3323" w:rsidRPr="00BB3323" w14:paraId="215DAFF0" w14:textId="77777777" w:rsidTr="00437836">
        <w:trPr>
          <w:trHeight w:val="300"/>
        </w:trPr>
        <w:tc>
          <w:tcPr>
            <w:tcW w:w="836" w:type="dxa"/>
            <w:vMerge w:val="restart"/>
            <w:shd w:val="clear" w:color="auto" w:fill="auto"/>
            <w:noWrap/>
            <w:vAlign w:val="center"/>
            <w:hideMark/>
          </w:tcPr>
          <w:p w14:paraId="2B1D4C9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11</w:t>
            </w:r>
          </w:p>
        </w:tc>
        <w:tc>
          <w:tcPr>
            <w:tcW w:w="1407" w:type="dxa"/>
            <w:vMerge w:val="restart"/>
            <w:shd w:val="clear" w:color="auto" w:fill="auto"/>
            <w:noWrap/>
            <w:vAlign w:val="center"/>
            <w:hideMark/>
          </w:tcPr>
          <w:p w14:paraId="1E1139D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утро</w:t>
            </w:r>
          </w:p>
        </w:tc>
        <w:tc>
          <w:tcPr>
            <w:tcW w:w="866" w:type="dxa"/>
            <w:shd w:val="clear" w:color="auto" w:fill="auto"/>
            <w:noWrap/>
            <w:vAlign w:val="center"/>
            <w:hideMark/>
          </w:tcPr>
          <w:p w14:paraId="15E5C5C7"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2AE12BC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49</w:t>
            </w:r>
          </w:p>
        </w:tc>
        <w:tc>
          <w:tcPr>
            <w:tcW w:w="5706" w:type="dxa"/>
            <w:vMerge w:val="restart"/>
            <w:shd w:val="clear" w:color="auto" w:fill="auto"/>
            <w:noWrap/>
            <w:vAlign w:val="center"/>
            <w:hideMark/>
          </w:tcPr>
          <w:p w14:paraId="1B58310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noProof/>
              </w:rPr>
              <w:drawing>
                <wp:inline distT="0" distB="0" distL="0" distR="0" wp14:anchorId="3E00FA8C" wp14:editId="4698A9EC">
                  <wp:extent cx="3390900" cy="2124075"/>
                  <wp:effectExtent l="0" t="0" r="0" b="9525"/>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BB3323" w:rsidRPr="00BB3323" w14:paraId="3BE8A5B6" w14:textId="77777777" w:rsidTr="00437836">
        <w:trPr>
          <w:trHeight w:val="300"/>
        </w:trPr>
        <w:tc>
          <w:tcPr>
            <w:tcW w:w="836" w:type="dxa"/>
            <w:vMerge/>
            <w:vAlign w:val="center"/>
            <w:hideMark/>
          </w:tcPr>
          <w:p w14:paraId="22334E3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254CB7D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0B35E33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2D597CB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64</w:t>
            </w:r>
          </w:p>
        </w:tc>
        <w:tc>
          <w:tcPr>
            <w:tcW w:w="5706" w:type="dxa"/>
            <w:vMerge/>
            <w:vAlign w:val="center"/>
            <w:hideMark/>
          </w:tcPr>
          <w:p w14:paraId="5D12F90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52162E0A" w14:textId="77777777" w:rsidTr="00437836">
        <w:trPr>
          <w:trHeight w:val="300"/>
        </w:trPr>
        <w:tc>
          <w:tcPr>
            <w:tcW w:w="836" w:type="dxa"/>
            <w:vMerge/>
            <w:vAlign w:val="center"/>
            <w:hideMark/>
          </w:tcPr>
          <w:p w14:paraId="672A0FF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53B3FA5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A985DA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24DE5C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32</w:t>
            </w:r>
          </w:p>
        </w:tc>
        <w:tc>
          <w:tcPr>
            <w:tcW w:w="5706" w:type="dxa"/>
            <w:vMerge/>
            <w:vAlign w:val="center"/>
            <w:hideMark/>
          </w:tcPr>
          <w:p w14:paraId="0173C9ED"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0E98BCE6" w14:textId="77777777" w:rsidTr="00437836">
        <w:trPr>
          <w:trHeight w:val="300"/>
        </w:trPr>
        <w:tc>
          <w:tcPr>
            <w:tcW w:w="836" w:type="dxa"/>
            <w:vMerge/>
            <w:vAlign w:val="center"/>
            <w:hideMark/>
          </w:tcPr>
          <w:p w14:paraId="37F1152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restart"/>
            <w:shd w:val="clear" w:color="auto" w:fill="auto"/>
            <w:noWrap/>
            <w:vAlign w:val="center"/>
            <w:hideMark/>
          </w:tcPr>
          <w:p w14:paraId="36C5A35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день</w:t>
            </w:r>
          </w:p>
        </w:tc>
        <w:tc>
          <w:tcPr>
            <w:tcW w:w="866" w:type="dxa"/>
            <w:shd w:val="clear" w:color="auto" w:fill="auto"/>
            <w:noWrap/>
            <w:vAlign w:val="center"/>
            <w:hideMark/>
          </w:tcPr>
          <w:p w14:paraId="5717BAC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44649E3C"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52</w:t>
            </w:r>
          </w:p>
        </w:tc>
        <w:tc>
          <w:tcPr>
            <w:tcW w:w="5706" w:type="dxa"/>
            <w:vMerge/>
            <w:vAlign w:val="center"/>
            <w:hideMark/>
          </w:tcPr>
          <w:p w14:paraId="63174401"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7F91F363" w14:textId="77777777" w:rsidTr="00437836">
        <w:trPr>
          <w:trHeight w:val="300"/>
        </w:trPr>
        <w:tc>
          <w:tcPr>
            <w:tcW w:w="836" w:type="dxa"/>
            <w:vMerge/>
            <w:vAlign w:val="center"/>
            <w:hideMark/>
          </w:tcPr>
          <w:p w14:paraId="1493719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77786904"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6161B82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CE1EFF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43</w:t>
            </w:r>
          </w:p>
        </w:tc>
        <w:tc>
          <w:tcPr>
            <w:tcW w:w="5706" w:type="dxa"/>
            <w:vMerge/>
            <w:vAlign w:val="center"/>
            <w:hideMark/>
          </w:tcPr>
          <w:p w14:paraId="02BF4A4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1B3E4D75" w14:textId="77777777" w:rsidTr="00437836">
        <w:trPr>
          <w:trHeight w:val="300"/>
        </w:trPr>
        <w:tc>
          <w:tcPr>
            <w:tcW w:w="836" w:type="dxa"/>
            <w:vMerge/>
            <w:vAlign w:val="center"/>
            <w:hideMark/>
          </w:tcPr>
          <w:p w14:paraId="1D331C7F"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4CD9048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3C8FD1C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746FF9F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47</w:t>
            </w:r>
          </w:p>
        </w:tc>
        <w:tc>
          <w:tcPr>
            <w:tcW w:w="5706" w:type="dxa"/>
            <w:vMerge/>
            <w:vAlign w:val="center"/>
            <w:hideMark/>
          </w:tcPr>
          <w:p w14:paraId="06D457F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174205EA" w14:textId="77777777" w:rsidTr="00437836">
        <w:trPr>
          <w:trHeight w:val="300"/>
        </w:trPr>
        <w:tc>
          <w:tcPr>
            <w:tcW w:w="836" w:type="dxa"/>
            <w:vMerge/>
            <w:vAlign w:val="center"/>
            <w:hideMark/>
          </w:tcPr>
          <w:p w14:paraId="402E4EFB"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restart"/>
            <w:shd w:val="clear" w:color="auto" w:fill="auto"/>
            <w:noWrap/>
            <w:vAlign w:val="center"/>
            <w:hideMark/>
          </w:tcPr>
          <w:p w14:paraId="4B98C5F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вечер</w:t>
            </w:r>
          </w:p>
        </w:tc>
        <w:tc>
          <w:tcPr>
            <w:tcW w:w="866" w:type="dxa"/>
            <w:shd w:val="clear" w:color="auto" w:fill="auto"/>
            <w:noWrap/>
            <w:vAlign w:val="center"/>
            <w:hideMark/>
          </w:tcPr>
          <w:p w14:paraId="3EEFFD0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0</w:t>
            </w:r>
          </w:p>
        </w:tc>
        <w:tc>
          <w:tcPr>
            <w:tcW w:w="832" w:type="dxa"/>
            <w:shd w:val="clear" w:color="auto" w:fill="auto"/>
            <w:noWrap/>
            <w:vAlign w:val="center"/>
            <w:hideMark/>
          </w:tcPr>
          <w:p w14:paraId="17CA12D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66</w:t>
            </w:r>
          </w:p>
        </w:tc>
        <w:tc>
          <w:tcPr>
            <w:tcW w:w="5706" w:type="dxa"/>
            <w:vMerge/>
            <w:vAlign w:val="center"/>
            <w:hideMark/>
          </w:tcPr>
          <w:p w14:paraId="3E4279A8"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09A165B9" w14:textId="77777777" w:rsidTr="00437836">
        <w:trPr>
          <w:trHeight w:val="300"/>
        </w:trPr>
        <w:tc>
          <w:tcPr>
            <w:tcW w:w="836" w:type="dxa"/>
            <w:vMerge/>
            <w:vAlign w:val="center"/>
            <w:hideMark/>
          </w:tcPr>
          <w:p w14:paraId="5AE99A5A"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4ED35F50"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1DFC5A2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30</w:t>
            </w:r>
          </w:p>
        </w:tc>
        <w:tc>
          <w:tcPr>
            <w:tcW w:w="832" w:type="dxa"/>
            <w:shd w:val="clear" w:color="auto" w:fill="auto"/>
            <w:noWrap/>
            <w:vAlign w:val="center"/>
            <w:hideMark/>
          </w:tcPr>
          <w:p w14:paraId="751A643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40</w:t>
            </w:r>
          </w:p>
        </w:tc>
        <w:tc>
          <w:tcPr>
            <w:tcW w:w="5706" w:type="dxa"/>
            <w:vMerge/>
            <w:vAlign w:val="center"/>
            <w:hideMark/>
          </w:tcPr>
          <w:p w14:paraId="1082EBEC"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r w:rsidR="00BB3323" w:rsidRPr="00BB3323" w14:paraId="4C77C7E6" w14:textId="77777777" w:rsidTr="00437836">
        <w:trPr>
          <w:trHeight w:val="300"/>
        </w:trPr>
        <w:tc>
          <w:tcPr>
            <w:tcW w:w="836" w:type="dxa"/>
            <w:vMerge/>
            <w:vAlign w:val="center"/>
            <w:hideMark/>
          </w:tcPr>
          <w:p w14:paraId="0FC82B66"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c>
          <w:tcPr>
            <w:tcW w:w="1407" w:type="dxa"/>
            <w:vMerge/>
            <w:vAlign w:val="center"/>
            <w:hideMark/>
          </w:tcPr>
          <w:p w14:paraId="0D359C95"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rPr>
            </w:pPr>
          </w:p>
        </w:tc>
        <w:tc>
          <w:tcPr>
            <w:tcW w:w="866" w:type="dxa"/>
            <w:shd w:val="clear" w:color="auto" w:fill="auto"/>
            <w:noWrap/>
            <w:vAlign w:val="center"/>
            <w:hideMark/>
          </w:tcPr>
          <w:p w14:paraId="5CC4C04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60</w:t>
            </w:r>
          </w:p>
        </w:tc>
        <w:tc>
          <w:tcPr>
            <w:tcW w:w="832" w:type="dxa"/>
            <w:shd w:val="clear" w:color="auto" w:fill="auto"/>
            <w:noWrap/>
            <w:vAlign w:val="center"/>
            <w:hideMark/>
          </w:tcPr>
          <w:p w14:paraId="0310DD21"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36</w:t>
            </w:r>
          </w:p>
        </w:tc>
        <w:tc>
          <w:tcPr>
            <w:tcW w:w="5706" w:type="dxa"/>
            <w:vMerge/>
            <w:vAlign w:val="center"/>
            <w:hideMark/>
          </w:tcPr>
          <w:p w14:paraId="38FFE819" w14:textId="77777777" w:rsidR="00BB3323" w:rsidRPr="00BB3323" w:rsidRDefault="00BB3323" w:rsidP="00BB3323">
            <w:pPr>
              <w:widowControl w:val="0"/>
              <w:spacing w:after="0" w:line="240" w:lineRule="auto"/>
              <w:jc w:val="both"/>
              <w:rPr>
                <w:rFonts w:ascii="Times New Roman" w:eastAsia="Times New Roman" w:hAnsi="Times New Roman" w:cs="Times New Roman"/>
                <w:bCs/>
                <w:color w:val="000000"/>
                <w:sz w:val="24"/>
                <w:szCs w:val="24"/>
              </w:rPr>
            </w:pPr>
          </w:p>
        </w:tc>
      </w:tr>
    </w:tbl>
    <w:p w14:paraId="2A3C919B" w14:textId="77777777" w:rsidR="00BB3323" w:rsidRPr="00BB3323" w:rsidRDefault="00BB3323" w:rsidP="00BB3323">
      <w:pPr>
        <w:widowControl w:val="0"/>
        <w:spacing w:before="120"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Как видно из таблицы, замеры шумового загрязнения производились трижды в час в утреннее, дневное и вечернее время суток. Расчёт эквивалентного уровня звука, создаваемый внешним транспортом и проникающего в помещения через наружную стену с окном, произведён согласно следующей формуле:</w:t>
      </w:r>
    </w:p>
    <w:p w14:paraId="70AAB2FC"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sz w:val="24"/>
          <w:szCs w:val="24"/>
        </w:rPr>
      </w:pPr>
      <w:r w:rsidRPr="00BB3323">
        <w:rPr>
          <w:rFonts w:ascii="Times New Roman" w:eastAsia="Times New Roman" w:hAnsi="Times New Roman" w:cs="Times New Roman"/>
          <w:position w:val="-10"/>
          <w:sz w:val="24"/>
          <w:szCs w:val="24"/>
        </w:rPr>
        <w:object w:dxaOrig="180" w:dyaOrig="345" w14:anchorId="62D33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3pt" o:ole="">
            <v:imagedata r:id="rId43" o:title=""/>
          </v:shape>
          <o:OLEObject Type="Embed" ProgID="Equation.3" ShapeID="_x0000_i1025" DrawAspect="Content" ObjectID="_1682425856" r:id="rId44"/>
        </w:object>
      </w:r>
      <w:r w:rsidRPr="00BB3323">
        <w:rPr>
          <w:rFonts w:ascii="Times New Roman" w:eastAsia="Times New Roman" w:hAnsi="Times New Roman" w:cs="Times New Roman"/>
          <w:sz w:val="24"/>
          <w:szCs w:val="24"/>
          <w:lang w:val="en-US"/>
        </w:rPr>
        <w:t>L</w:t>
      </w:r>
      <w:r w:rsidRPr="00BB3323">
        <w:rPr>
          <w:rFonts w:ascii="Times New Roman" w:eastAsia="Times New Roman" w:hAnsi="Times New Roman" w:cs="Times New Roman"/>
          <w:sz w:val="24"/>
          <w:szCs w:val="24"/>
          <w:vertAlign w:val="subscript"/>
        </w:rPr>
        <w:t>А</w:t>
      </w:r>
      <w:r w:rsidRPr="00BB3323">
        <w:rPr>
          <w:rFonts w:ascii="Times New Roman" w:eastAsia="Times New Roman" w:hAnsi="Times New Roman" w:cs="Times New Roman"/>
          <w:sz w:val="24"/>
          <w:szCs w:val="24"/>
        </w:rPr>
        <w:t xml:space="preserve"> = </w:t>
      </w:r>
      <w:r w:rsidRPr="00BB3323">
        <w:rPr>
          <w:rFonts w:ascii="Times New Roman" w:eastAsia="Times New Roman" w:hAnsi="Times New Roman" w:cs="Times New Roman"/>
          <w:sz w:val="24"/>
          <w:szCs w:val="24"/>
          <w:lang w:val="en-US"/>
        </w:rPr>
        <w:t>L</w:t>
      </w:r>
      <w:r w:rsidRPr="00BB3323">
        <w:rPr>
          <w:rFonts w:ascii="Times New Roman" w:eastAsia="Times New Roman" w:hAnsi="Times New Roman" w:cs="Times New Roman"/>
          <w:sz w:val="24"/>
          <w:szCs w:val="24"/>
        </w:rPr>
        <w:t xml:space="preserve"> – </w:t>
      </w:r>
      <w:r w:rsidRPr="00BB3323">
        <w:rPr>
          <w:rFonts w:ascii="Times New Roman" w:eastAsia="Times New Roman" w:hAnsi="Times New Roman" w:cs="Times New Roman"/>
          <w:sz w:val="24"/>
          <w:szCs w:val="24"/>
          <w:lang w:val="en-US"/>
        </w:rPr>
        <w:t>R</w:t>
      </w:r>
      <w:proofErr w:type="spellStart"/>
      <w:r w:rsidRPr="00BB3323">
        <w:rPr>
          <w:rFonts w:ascii="Times New Roman" w:eastAsia="Times New Roman" w:hAnsi="Times New Roman" w:cs="Times New Roman"/>
          <w:sz w:val="24"/>
          <w:szCs w:val="24"/>
          <w:vertAlign w:val="subscript"/>
        </w:rPr>
        <w:t>тран</w:t>
      </w:r>
      <w:proofErr w:type="spellEnd"/>
      <w:r w:rsidRPr="00BB3323">
        <w:rPr>
          <w:rFonts w:ascii="Times New Roman" w:eastAsia="Times New Roman" w:hAnsi="Times New Roman" w:cs="Times New Roman"/>
          <w:sz w:val="24"/>
          <w:szCs w:val="24"/>
        </w:rPr>
        <w:t xml:space="preserve"> + 10 </w:t>
      </w:r>
      <w:proofErr w:type="spellStart"/>
      <w:r w:rsidRPr="00BB3323">
        <w:rPr>
          <w:rFonts w:ascii="Times New Roman" w:eastAsia="Times New Roman" w:hAnsi="Times New Roman" w:cs="Times New Roman"/>
          <w:sz w:val="24"/>
          <w:szCs w:val="24"/>
          <w:lang w:val="en-US"/>
        </w:rPr>
        <w:t>lgS</w:t>
      </w:r>
      <w:proofErr w:type="spellEnd"/>
      <w:r w:rsidRPr="00BB3323">
        <w:rPr>
          <w:rFonts w:ascii="Times New Roman" w:eastAsia="Times New Roman" w:hAnsi="Times New Roman" w:cs="Times New Roman"/>
          <w:sz w:val="24"/>
          <w:szCs w:val="24"/>
          <w:vertAlign w:val="subscript"/>
        </w:rPr>
        <w:t xml:space="preserve">0 </w:t>
      </w:r>
      <w:r w:rsidRPr="00BB3323">
        <w:rPr>
          <w:rFonts w:ascii="Times New Roman" w:eastAsia="Times New Roman" w:hAnsi="Times New Roman" w:cs="Times New Roman"/>
          <w:sz w:val="24"/>
          <w:szCs w:val="24"/>
        </w:rPr>
        <w:t xml:space="preserve">– 10 </w:t>
      </w:r>
      <w:proofErr w:type="spellStart"/>
      <w:r w:rsidRPr="00BB3323">
        <w:rPr>
          <w:rFonts w:ascii="Times New Roman" w:eastAsia="Times New Roman" w:hAnsi="Times New Roman" w:cs="Times New Roman"/>
          <w:sz w:val="24"/>
          <w:szCs w:val="24"/>
          <w:lang w:val="en-US"/>
        </w:rPr>
        <w:t>lgB</w:t>
      </w:r>
      <w:proofErr w:type="spellEnd"/>
      <w:r w:rsidRPr="00BB3323">
        <w:rPr>
          <w:rFonts w:ascii="Times New Roman" w:eastAsia="Times New Roman" w:hAnsi="Times New Roman" w:cs="Times New Roman"/>
          <w:sz w:val="24"/>
          <w:szCs w:val="24"/>
          <w:vertAlign w:val="subscript"/>
        </w:rPr>
        <w:t xml:space="preserve">и </w:t>
      </w:r>
      <w:r w:rsidRPr="00BB3323">
        <w:rPr>
          <w:rFonts w:ascii="Times New Roman" w:eastAsia="Times New Roman" w:hAnsi="Times New Roman" w:cs="Times New Roman"/>
          <w:sz w:val="24"/>
          <w:szCs w:val="24"/>
        </w:rPr>
        <w:t xml:space="preserve">– 10 </w:t>
      </w:r>
      <w:proofErr w:type="spellStart"/>
      <w:r w:rsidRPr="00BB3323">
        <w:rPr>
          <w:rFonts w:ascii="Times New Roman" w:eastAsia="Times New Roman" w:hAnsi="Times New Roman" w:cs="Times New Roman"/>
          <w:sz w:val="24"/>
          <w:szCs w:val="24"/>
          <w:lang w:val="en-US"/>
        </w:rPr>
        <w:t>lgk</w:t>
      </w:r>
      <w:proofErr w:type="spellEnd"/>
      <w:r w:rsidRPr="00BB3323">
        <w:rPr>
          <w:rFonts w:ascii="Times New Roman" w:eastAsia="Times New Roman" w:hAnsi="Times New Roman" w:cs="Times New Roman"/>
          <w:sz w:val="24"/>
          <w:szCs w:val="24"/>
        </w:rPr>
        <w:t>;</w:t>
      </w:r>
    </w:p>
    <w:p w14:paraId="5FA158EB"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где L – замеренный эквивалентный уровень звука (наиболее максимальные значения) снаружи на расстоянии </w:t>
      </w:r>
      <w:smartTag w:uri="urn:schemas-microsoft-com:office:smarttags" w:element="metricconverter">
        <w:smartTagPr>
          <w:attr w:name="ProductID" w:val="2 м"/>
        </w:smartTagPr>
        <w:r w:rsidRPr="00BB3323">
          <w:rPr>
            <w:rFonts w:ascii="Times New Roman" w:eastAsia="Times New Roman" w:hAnsi="Times New Roman" w:cs="Times New Roman"/>
            <w:bCs/>
            <w:sz w:val="24"/>
            <w:szCs w:val="24"/>
          </w:rPr>
          <w:t>2 м</w:t>
        </w:r>
      </w:smartTag>
      <w:r w:rsidRPr="00BB3323">
        <w:rPr>
          <w:rFonts w:ascii="Times New Roman" w:eastAsia="Times New Roman" w:hAnsi="Times New Roman" w:cs="Times New Roman"/>
          <w:bCs/>
          <w:sz w:val="24"/>
          <w:szCs w:val="24"/>
        </w:rPr>
        <w:t xml:space="preserve"> от ограждения, L</w:t>
      </w:r>
      <w:r w:rsidRPr="00BB3323">
        <w:rPr>
          <w:rFonts w:ascii="Times New Roman" w:eastAsia="Times New Roman" w:hAnsi="Times New Roman" w:cs="Times New Roman"/>
          <w:bCs/>
          <w:sz w:val="24"/>
          <w:szCs w:val="24"/>
          <w:vertAlign w:val="subscript"/>
        </w:rPr>
        <w:t>1</w:t>
      </w:r>
      <w:r w:rsidRPr="00BB3323">
        <w:rPr>
          <w:rFonts w:ascii="Times New Roman" w:eastAsia="Times New Roman" w:hAnsi="Times New Roman" w:cs="Times New Roman"/>
          <w:bCs/>
          <w:sz w:val="24"/>
          <w:szCs w:val="24"/>
        </w:rPr>
        <w:t xml:space="preserve"> = 70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 L</w:t>
      </w:r>
      <w:r w:rsidRPr="00BB3323">
        <w:rPr>
          <w:rFonts w:ascii="Times New Roman" w:eastAsia="Times New Roman" w:hAnsi="Times New Roman" w:cs="Times New Roman"/>
          <w:bCs/>
          <w:sz w:val="24"/>
          <w:szCs w:val="24"/>
          <w:vertAlign w:val="subscript"/>
        </w:rPr>
        <w:t>2</w:t>
      </w:r>
      <w:r w:rsidRPr="00BB3323">
        <w:rPr>
          <w:rFonts w:ascii="Times New Roman" w:eastAsia="Times New Roman" w:hAnsi="Times New Roman" w:cs="Times New Roman"/>
          <w:bCs/>
          <w:sz w:val="24"/>
          <w:szCs w:val="24"/>
        </w:rPr>
        <w:t xml:space="preserve"> = 67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w:t>
      </w:r>
    </w:p>
    <w:p w14:paraId="4BDD147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proofErr w:type="spellStart"/>
      <w:r w:rsidRPr="00BB3323">
        <w:rPr>
          <w:rFonts w:ascii="Times New Roman" w:eastAsia="Times New Roman" w:hAnsi="Times New Roman" w:cs="Times New Roman"/>
          <w:bCs/>
          <w:sz w:val="24"/>
          <w:szCs w:val="24"/>
        </w:rPr>
        <w:t>R</w:t>
      </w:r>
      <w:r w:rsidRPr="00BB3323">
        <w:rPr>
          <w:rFonts w:ascii="Times New Roman" w:eastAsia="Times New Roman" w:hAnsi="Times New Roman" w:cs="Times New Roman"/>
          <w:bCs/>
          <w:sz w:val="24"/>
          <w:szCs w:val="24"/>
          <w:vertAlign w:val="subscript"/>
        </w:rPr>
        <w:t>тран</w:t>
      </w:r>
      <w:proofErr w:type="spellEnd"/>
      <w:r w:rsidRPr="00BB3323">
        <w:rPr>
          <w:rFonts w:ascii="Times New Roman" w:eastAsia="Times New Roman" w:hAnsi="Times New Roman" w:cs="Times New Roman"/>
          <w:bCs/>
          <w:sz w:val="24"/>
          <w:szCs w:val="24"/>
        </w:rPr>
        <w:t xml:space="preserve"> – изоляция внешнего транспортного шума окном, </w:t>
      </w:r>
      <w:proofErr w:type="spellStart"/>
      <w:r w:rsidRPr="00BB3323">
        <w:rPr>
          <w:rFonts w:ascii="Times New Roman" w:eastAsia="Times New Roman" w:hAnsi="Times New Roman" w:cs="Times New Roman"/>
          <w:bCs/>
          <w:sz w:val="24"/>
          <w:szCs w:val="24"/>
        </w:rPr>
        <w:t>R</w:t>
      </w:r>
      <w:r w:rsidRPr="00BB3323">
        <w:rPr>
          <w:rFonts w:ascii="Times New Roman" w:eastAsia="Times New Roman" w:hAnsi="Times New Roman" w:cs="Times New Roman"/>
          <w:bCs/>
          <w:sz w:val="24"/>
          <w:szCs w:val="24"/>
          <w:vertAlign w:val="subscript"/>
        </w:rPr>
        <w:t>тран</w:t>
      </w:r>
      <w:proofErr w:type="spellEnd"/>
      <w:r w:rsidRPr="00BB3323">
        <w:rPr>
          <w:rFonts w:ascii="Times New Roman" w:eastAsia="Times New Roman" w:hAnsi="Times New Roman" w:cs="Times New Roman"/>
          <w:bCs/>
          <w:sz w:val="24"/>
          <w:szCs w:val="24"/>
        </w:rPr>
        <w:t xml:space="preserve"> = 20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w:t>
      </w:r>
    </w:p>
    <w:p w14:paraId="7B665AE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S – площадь окна, S = </w:t>
      </w:r>
      <w:smartTag w:uri="urn:schemas-microsoft-com:office:smarttags" w:element="metricconverter">
        <w:smartTagPr>
          <w:attr w:name="ProductID" w:val="1,8 м2"/>
        </w:smartTagPr>
        <w:r w:rsidRPr="00BB3323">
          <w:rPr>
            <w:rFonts w:ascii="Times New Roman" w:eastAsia="Times New Roman" w:hAnsi="Times New Roman" w:cs="Times New Roman"/>
            <w:bCs/>
            <w:sz w:val="24"/>
            <w:szCs w:val="24"/>
          </w:rPr>
          <w:t>1,8 м</w:t>
        </w:r>
        <w:r w:rsidRPr="00BB3323">
          <w:rPr>
            <w:rFonts w:ascii="Times New Roman" w:eastAsia="Times New Roman" w:hAnsi="Times New Roman" w:cs="Times New Roman"/>
            <w:bCs/>
            <w:sz w:val="24"/>
            <w:szCs w:val="24"/>
            <w:vertAlign w:val="superscript"/>
          </w:rPr>
          <w:t>2</w:t>
        </w:r>
      </w:smartTag>
      <w:r w:rsidRPr="00BB3323">
        <w:rPr>
          <w:rFonts w:ascii="Times New Roman" w:eastAsia="Times New Roman" w:hAnsi="Times New Roman" w:cs="Times New Roman"/>
          <w:bCs/>
          <w:sz w:val="24"/>
          <w:szCs w:val="24"/>
        </w:rPr>
        <w:t>;</w:t>
      </w:r>
    </w:p>
    <w:p w14:paraId="20B9B1E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w:t>
      </w:r>
      <w:r w:rsidRPr="00BB3323">
        <w:rPr>
          <w:rFonts w:ascii="Times New Roman" w:eastAsia="Times New Roman" w:hAnsi="Times New Roman" w:cs="Times New Roman"/>
          <w:bCs/>
          <w:sz w:val="24"/>
          <w:szCs w:val="24"/>
          <w:vertAlign w:val="subscript"/>
        </w:rPr>
        <w:t>и</w:t>
      </w:r>
      <w:r w:rsidRPr="00BB3323">
        <w:rPr>
          <w:rFonts w:ascii="Times New Roman" w:eastAsia="Times New Roman" w:hAnsi="Times New Roman" w:cs="Times New Roman"/>
          <w:bCs/>
          <w:sz w:val="24"/>
          <w:szCs w:val="24"/>
        </w:rPr>
        <w:t xml:space="preserve"> – акустическая постоянная помещения, В</w:t>
      </w:r>
      <w:r w:rsidRPr="00BB3323">
        <w:rPr>
          <w:rFonts w:ascii="Times New Roman" w:eastAsia="Times New Roman" w:hAnsi="Times New Roman" w:cs="Times New Roman"/>
          <w:bCs/>
          <w:sz w:val="24"/>
          <w:szCs w:val="24"/>
          <w:vertAlign w:val="subscript"/>
        </w:rPr>
        <w:t>и</w:t>
      </w:r>
      <w:r w:rsidRPr="00BB3323">
        <w:rPr>
          <w:rFonts w:ascii="Times New Roman" w:eastAsia="Times New Roman" w:hAnsi="Times New Roman" w:cs="Times New Roman"/>
          <w:bCs/>
          <w:sz w:val="24"/>
          <w:szCs w:val="24"/>
        </w:rPr>
        <w:t xml:space="preserve"> = </w:t>
      </w:r>
      <w:smartTag w:uri="urn:schemas-microsoft-com:office:smarttags" w:element="metricconverter">
        <w:smartTagPr>
          <w:attr w:name="ProductID" w:val="47 м2"/>
        </w:smartTagPr>
        <w:r w:rsidRPr="00BB3323">
          <w:rPr>
            <w:rFonts w:ascii="Times New Roman" w:eastAsia="Times New Roman" w:hAnsi="Times New Roman" w:cs="Times New Roman"/>
            <w:bCs/>
            <w:sz w:val="24"/>
            <w:szCs w:val="24"/>
          </w:rPr>
          <w:t>47 м</w:t>
        </w:r>
        <w:r w:rsidRPr="00BB3323">
          <w:rPr>
            <w:rFonts w:ascii="Times New Roman" w:eastAsia="Times New Roman" w:hAnsi="Times New Roman" w:cs="Times New Roman"/>
            <w:bCs/>
            <w:sz w:val="24"/>
            <w:szCs w:val="24"/>
            <w:vertAlign w:val="superscript"/>
          </w:rPr>
          <w:t>2</w:t>
        </w:r>
      </w:smartTag>
      <w:r w:rsidRPr="00BB3323">
        <w:rPr>
          <w:rFonts w:ascii="Times New Roman" w:eastAsia="Times New Roman" w:hAnsi="Times New Roman" w:cs="Times New Roman"/>
          <w:bCs/>
          <w:sz w:val="24"/>
          <w:szCs w:val="24"/>
        </w:rPr>
        <w:t>;</w:t>
      </w:r>
    </w:p>
    <w:p w14:paraId="0EE99826"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k – коэффициент, учитывающий нарушение диффузности звукового поля в помещении, k = 1,6.</w:t>
      </w:r>
    </w:p>
    <w:p w14:paraId="327E9F01"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lang w:val="en-US"/>
        </w:rPr>
        <w:t>L</w:t>
      </w:r>
      <w:r w:rsidRPr="00BB3323">
        <w:rPr>
          <w:rFonts w:ascii="Times New Roman" w:eastAsia="Times New Roman" w:hAnsi="Times New Roman" w:cs="Times New Roman"/>
          <w:bCs/>
          <w:sz w:val="24"/>
          <w:szCs w:val="24"/>
          <w:vertAlign w:val="subscript"/>
        </w:rPr>
        <w:t>А1</w:t>
      </w:r>
      <w:r w:rsidRPr="00BB3323">
        <w:rPr>
          <w:rFonts w:ascii="Times New Roman" w:eastAsia="Times New Roman" w:hAnsi="Times New Roman" w:cs="Times New Roman"/>
          <w:bCs/>
          <w:sz w:val="24"/>
          <w:szCs w:val="24"/>
        </w:rPr>
        <w:t xml:space="preserve"> = 70 – 20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1,8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47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1,6 = 29,5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 xml:space="preserve"> </w:t>
      </w:r>
    </w:p>
    <w:p w14:paraId="3EA6C1DB"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lang w:val="en-US"/>
        </w:rPr>
        <w:t>L</w:t>
      </w:r>
      <w:r w:rsidRPr="00BB3323">
        <w:rPr>
          <w:rFonts w:ascii="Times New Roman" w:eastAsia="Times New Roman" w:hAnsi="Times New Roman" w:cs="Times New Roman"/>
          <w:bCs/>
          <w:sz w:val="24"/>
          <w:szCs w:val="24"/>
          <w:vertAlign w:val="subscript"/>
        </w:rPr>
        <w:t>А2</w:t>
      </w:r>
      <w:r w:rsidRPr="00BB3323">
        <w:rPr>
          <w:rFonts w:ascii="Times New Roman" w:eastAsia="Times New Roman" w:hAnsi="Times New Roman" w:cs="Times New Roman"/>
          <w:bCs/>
          <w:sz w:val="24"/>
          <w:szCs w:val="24"/>
        </w:rPr>
        <w:t xml:space="preserve"> = 67 – 20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1,8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47 – 10 </w:t>
      </w:r>
      <w:r w:rsidRPr="00BB3323">
        <w:rPr>
          <w:rFonts w:ascii="Times New Roman" w:eastAsia="Times New Roman" w:hAnsi="Times New Roman" w:cs="Times New Roman"/>
          <w:bCs/>
          <w:sz w:val="24"/>
          <w:szCs w:val="24"/>
          <w:lang w:val="en-US"/>
        </w:rPr>
        <w:t>lg</w:t>
      </w:r>
      <w:r w:rsidRPr="00BB3323">
        <w:rPr>
          <w:rFonts w:ascii="Times New Roman" w:eastAsia="Times New Roman" w:hAnsi="Times New Roman" w:cs="Times New Roman"/>
          <w:bCs/>
          <w:sz w:val="24"/>
          <w:szCs w:val="24"/>
        </w:rPr>
        <w:t xml:space="preserve">1,6 = 26,5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 xml:space="preserve"> </w:t>
      </w:r>
    </w:p>
    <w:p w14:paraId="1E67B5E5"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bCs/>
          <w:sz w:val="24"/>
          <w:szCs w:val="24"/>
        </w:rPr>
      </w:pPr>
    </w:p>
    <w:p w14:paraId="0BB9C2AC" w14:textId="77777777" w:rsidR="00BB3323" w:rsidRPr="00BB3323" w:rsidRDefault="00BB3323" w:rsidP="00BB3323">
      <w:pPr>
        <w:widowControl w:val="0"/>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Результаты расчета показали, что эквивалентный уровень шума, в помещениях </w:t>
      </w:r>
      <w:r w:rsidRPr="00BB3323">
        <w:rPr>
          <w:rFonts w:ascii="Times New Roman" w:eastAsia="Times New Roman" w:hAnsi="Times New Roman" w:cs="Times New Roman"/>
          <w:bCs/>
          <w:sz w:val="24"/>
          <w:szCs w:val="24"/>
        </w:rPr>
        <w:lastRenderedPageBreak/>
        <w:t xml:space="preserve">жилых зданий, находящихся в пределах полосы отвода наиболее загруженных автодорог, не превышает предельно допустимых значений (30-40 </w:t>
      </w:r>
      <w:proofErr w:type="spellStart"/>
      <w:r w:rsidRPr="00BB3323">
        <w:rPr>
          <w:rFonts w:ascii="Times New Roman" w:eastAsia="Times New Roman" w:hAnsi="Times New Roman" w:cs="Times New Roman"/>
          <w:bCs/>
          <w:sz w:val="24"/>
          <w:szCs w:val="24"/>
        </w:rPr>
        <w:t>дБА</w:t>
      </w:r>
      <w:proofErr w:type="spellEnd"/>
      <w:r w:rsidRPr="00BB3323">
        <w:rPr>
          <w:rFonts w:ascii="Times New Roman" w:eastAsia="Times New Roman" w:hAnsi="Times New Roman" w:cs="Times New Roman"/>
          <w:bCs/>
          <w:sz w:val="24"/>
          <w:szCs w:val="24"/>
        </w:rPr>
        <w:t>) для дневного и ночного времени суток.</w:t>
      </w:r>
    </w:p>
    <w:p w14:paraId="706E07F7" w14:textId="77777777" w:rsidR="00BB3323" w:rsidRPr="00BB3323" w:rsidRDefault="00BB3323" w:rsidP="00BB3323">
      <w:pPr>
        <w:suppressAutoHyphens/>
        <w:spacing w:after="0" w:line="360" w:lineRule="auto"/>
        <w:ind w:firstLine="567"/>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Учитывая сложившуюся планировочную структуру МО МР «Сыктывдинский» и характер дорожно-транспортной сети, отсутствие (наличие)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14:paraId="48347382" w14:textId="77777777" w:rsidR="00BB3323" w:rsidRPr="00BB3323" w:rsidRDefault="00BB3323" w:rsidP="00BB3323">
      <w:pPr>
        <w:suppressAutoHyphens/>
        <w:spacing w:after="0" w:line="360" w:lineRule="auto"/>
        <w:ind w:firstLine="567"/>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необходимы следующие мероприятия:</w:t>
      </w:r>
    </w:p>
    <w:p w14:paraId="1F4027E8" w14:textId="77777777" w:rsidR="00BB3323" w:rsidRPr="00BB3323" w:rsidRDefault="00BB3323" w:rsidP="00A21D48">
      <w:pPr>
        <w:numPr>
          <w:ilvl w:val="0"/>
          <w:numId w:val="73"/>
        </w:numPr>
        <w:tabs>
          <w:tab w:val="left" w:pos="851"/>
        </w:tabs>
        <w:suppressAutoHyphens/>
        <w:spacing w:after="0" w:line="360" w:lineRule="auto"/>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Обеспечить движение тяжеловесных и крупногабаритных транспортных средств по объездным дорогам, не заезжая в населенные пункты;</w:t>
      </w:r>
    </w:p>
    <w:p w14:paraId="7B47B569" w14:textId="77777777" w:rsidR="00BB3323" w:rsidRPr="00BB3323" w:rsidRDefault="00BB3323" w:rsidP="00A21D48">
      <w:pPr>
        <w:numPr>
          <w:ilvl w:val="0"/>
          <w:numId w:val="73"/>
        </w:numPr>
        <w:tabs>
          <w:tab w:val="left" w:pos="851"/>
        </w:tabs>
        <w:suppressAutoHyphens/>
        <w:spacing w:after="0" w:line="360" w:lineRule="auto"/>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Запретить эксплуатацию транспортных средств старше 10-12 лет;</w:t>
      </w:r>
    </w:p>
    <w:p w14:paraId="09077DF3" w14:textId="77777777" w:rsidR="00BB3323" w:rsidRPr="00BB3323" w:rsidRDefault="00BB3323" w:rsidP="00A21D48">
      <w:pPr>
        <w:numPr>
          <w:ilvl w:val="0"/>
          <w:numId w:val="73"/>
        </w:numPr>
        <w:tabs>
          <w:tab w:val="left" w:pos="851"/>
        </w:tabs>
        <w:suppressAutoHyphens/>
        <w:spacing w:after="0" w:line="360" w:lineRule="auto"/>
        <w:jc w:val="both"/>
        <w:rPr>
          <w:rFonts w:ascii="Times New Roman" w:eastAsia="Times New Roman" w:hAnsi="Times New Roman" w:cs="Times New Roman"/>
          <w:bCs/>
          <w:kern w:val="2"/>
          <w:sz w:val="24"/>
          <w:szCs w:val="24"/>
          <w:lang w:eastAsia="ar-SA"/>
        </w:rPr>
      </w:pPr>
      <w:r w:rsidRPr="00BB3323">
        <w:rPr>
          <w:rFonts w:ascii="Times New Roman" w:eastAsia="Times New Roman" w:hAnsi="Times New Roman" w:cs="Times New Roman"/>
          <w:bCs/>
          <w:kern w:val="2"/>
          <w:sz w:val="24"/>
          <w:szCs w:val="24"/>
          <w:lang w:eastAsia="ar-SA"/>
        </w:rPr>
        <w:t xml:space="preserve">Ввести дополнительный контроль за выбросами СО2 на стационарных постах весового контроля, с последующим вручением предписания для устранения замечаний в течение 1 месяца, в противном случае эвакуировать на штрафную стоянку. </w:t>
      </w:r>
    </w:p>
    <w:p w14:paraId="7F77900A" w14:textId="77777777" w:rsidR="00BB3323" w:rsidRPr="00BB3323" w:rsidRDefault="00BB3323" w:rsidP="00A21D48">
      <w:pPr>
        <w:keepNext/>
        <w:widowControl w:val="0"/>
        <w:numPr>
          <w:ilvl w:val="1"/>
          <w:numId w:val="57"/>
        </w:numPr>
        <w:tabs>
          <w:tab w:val="left" w:pos="1134"/>
        </w:tabs>
        <w:spacing w:before="120" w:after="120" w:line="360" w:lineRule="auto"/>
        <w:jc w:val="both"/>
        <w:outlineLvl w:val="1"/>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 </w:t>
      </w:r>
      <w:bookmarkStart w:id="33" w:name="_Toc43967298"/>
      <w:r w:rsidRPr="00BB3323">
        <w:rPr>
          <w:rFonts w:ascii="Times New Roman" w:eastAsia="Times New Roman" w:hAnsi="Times New Roman" w:cs="Times New Roman"/>
          <w:b/>
          <w:bCs/>
          <w:sz w:val="24"/>
          <w:szCs w:val="24"/>
        </w:rPr>
        <w:t>Оценка финансирования транспортной инфраструктуры</w:t>
      </w:r>
      <w:bookmarkEnd w:id="33"/>
    </w:p>
    <w:p w14:paraId="28DDDBC0" w14:textId="77777777" w:rsidR="00BB3323" w:rsidRPr="00BB3323" w:rsidRDefault="00BB3323" w:rsidP="00BB3323">
      <w:pPr>
        <w:spacing w:after="0" w:line="360" w:lineRule="auto"/>
        <w:ind w:right="20" w:firstLine="709"/>
        <w:jc w:val="both"/>
        <w:rPr>
          <w:rFonts w:ascii="Times New Roman" w:eastAsia="Arial" w:hAnsi="Times New Roman" w:cs="Times New Roman"/>
          <w:bCs/>
          <w:sz w:val="24"/>
          <w:szCs w:val="24"/>
        </w:rPr>
      </w:pPr>
      <w:r w:rsidRPr="00BB3323">
        <w:rPr>
          <w:rFonts w:ascii="Times New Roman" w:eastAsia="Arial" w:hAnsi="Times New Roman" w:cs="Times New Roman"/>
          <w:bCs/>
          <w:sz w:val="24"/>
          <w:szCs w:val="24"/>
        </w:rPr>
        <w:t>Сводные сведения о расходах дорожного фонда за январь - декабрь 2017 года. Наименование органа, исполняющего бюджет: Управление финансов администрации муниципального образования муниципального района «Сыктывдинский».</w:t>
      </w:r>
    </w:p>
    <w:tbl>
      <w:tblPr>
        <w:tblW w:w="9315" w:type="dxa"/>
        <w:tblInd w:w="113" w:type="dxa"/>
        <w:tblLook w:val="04A0" w:firstRow="1" w:lastRow="0" w:firstColumn="1" w:lastColumn="0" w:noHBand="0" w:noVBand="1"/>
      </w:tblPr>
      <w:tblGrid>
        <w:gridCol w:w="1555"/>
        <w:gridCol w:w="1120"/>
        <w:gridCol w:w="3320"/>
        <w:gridCol w:w="1660"/>
        <w:gridCol w:w="1660"/>
      </w:tblGrid>
      <w:tr w:rsidR="00BB3323" w:rsidRPr="00BB3323" w14:paraId="557E7C68" w14:textId="77777777" w:rsidTr="00437836">
        <w:trPr>
          <w:trHeight w:val="408"/>
        </w:trPr>
        <w:tc>
          <w:tcPr>
            <w:tcW w:w="155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2442200"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КЦСР</w:t>
            </w:r>
          </w:p>
        </w:tc>
        <w:tc>
          <w:tcPr>
            <w:tcW w:w="1120" w:type="dxa"/>
            <w:tcBorders>
              <w:top w:val="single" w:sz="4" w:space="0" w:color="auto"/>
              <w:left w:val="nil"/>
              <w:bottom w:val="single" w:sz="4" w:space="0" w:color="auto"/>
              <w:right w:val="single" w:sz="4" w:space="0" w:color="auto"/>
            </w:tcBorders>
            <w:shd w:val="clear" w:color="auto" w:fill="D9E2F3"/>
            <w:vAlign w:val="center"/>
            <w:hideMark/>
          </w:tcPr>
          <w:p w14:paraId="6AD93E40"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Доп. КР</w:t>
            </w:r>
          </w:p>
        </w:tc>
        <w:tc>
          <w:tcPr>
            <w:tcW w:w="3320" w:type="dxa"/>
            <w:tcBorders>
              <w:top w:val="single" w:sz="4" w:space="0" w:color="auto"/>
              <w:left w:val="nil"/>
              <w:bottom w:val="single" w:sz="4" w:space="0" w:color="auto"/>
              <w:right w:val="single" w:sz="4" w:space="0" w:color="auto"/>
            </w:tcBorders>
            <w:shd w:val="clear" w:color="auto" w:fill="D9E2F3"/>
            <w:vAlign w:val="center"/>
            <w:hideMark/>
          </w:tcPr>
          <w:p w14:paraId="2B361ECD"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Наименование КЦСР</w:t>
            </w:r>
          </w:p>
        </w:tc>
        <w:tc>
          <w:tcPr>
            <w:tcW w:w="1660" w:type="dxa"/>
            <w:tcBorders>
              <w:top w:val="single" w:sz="4" w:space="0" w:color="auto"/>
              <w:left w:val="nil"/>
              <w:bottom w:val="single" w:sz="4" w:space="0" w:color="auto"/>
              <w:right w:val="single" w:sz="4" w:space="0" w:color="auto"/>
            </w:tcBorders>
            <w:shd w:val="clear" w:color="auto" w:fill="D9E2F3"/>
            <w:vAlign w:val="center"/>
            <w:hideMark/>
          </w:tcPr>
          <w:p w14:paraId="56487A8F"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Ассигнования 2017 год</w:t>
            </w:r>
          </w:p>
        </w:tc>
        <w:tc>
          <w:tcPr>
            <w:tcW w:w="1660" w:type="dxa"/>
            <w:tcBorders>
              <w:top w:val="single" w:sz="4" w:space="0" w:color="auto"/>
              <w:left w:val="nil"/>
              <w:bottom w:val="single" w:sz="4" w:space="0" w:color="auto"/>
              <w:right w:val="single" w:sz="4" w:space="0" w:color="auto"/>
            </w:tcBorders>
            <w:shd w:val="clear" w:color="auto" w:fill="D9E2F3"/>
            <w:vAlign w:val="center"/>
            <w:hideMark/>
          </w:tcPr>
          <w:p w14:paraId="3592A2DB"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Расход по ЛС</w:t>
            </w:r>
          </w:p>
        </w:tc>
      </w:tr>
      <w:tr w:rsidR="00BB3323" w:rsidRPr="00BB3323" w14:paraId="39212CE0" w14:textId="77777777" w:rsidTr="00437836">
        <w:trPr>
          <w:trHeight w:val="10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77B3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07 3 33 00000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2BFF51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0929EE5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8A92C9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4 880 911,59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D1F698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2 921 628,27</w:t>
            </w:r>
          </w:p>
        </w:tc>
      </w:tr>
      <w:tr w:rsidR="00BB3323" w:rsidRPr="00BB3323" w14:paraId="5A150A08" w14:textId="77777777" w:rsidTr="00437836">
        <w:trPr>
          <w:trHeight w:val="40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C3618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07 3 36 00000</w:t>
            </w:r>
          </w:p>
        </w:tc>
        <w:tc>
          <w:tcPr>
            <w:tcW w:w="1120" w:type="dxa"/>
            <w:tcBorders>
              <w:top w:val="nil"/>
              <w:left w:val="nil"/>
              <w:bottom w:val="single" w:sz="4" w:space="0" w:color="auto"/>
              <w:right w:val="single" w:sz="4" w:space="0" w:color="auto"/>
            </w:tcBorders>
            <w:shd w:val="clear" w:color="auto" w:fill="auto"/>
            <w:vAlign w:val="center"/>
            <w:hideMark/>
          </w:tcPr>
          <w:p w14:paraId="0A81047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1295C25F"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Установка дорожных знаков на флуоресцентной основе</w:t>
            </w:r>
          </w:p>
        </w:tc>
        <w:tc>
          <w:tcPr>
            <w:tcW w:w="1660" w:type="dxa"/>
            <w:tcBorders>
              <w:top w:val="nil"/>
              <w:left w:val="nil"/>
              <w:bottom w:val="single" w:sz="4" w:space="0" w:color="auto"/>
              <w:right w:val="single" w:sz="4" w:space="0" w:color="auto"/>
            </w:tcBorders>
            <w:shd w:val="clear" w:color="auto" w:fill="auto"/>
            <w:vAlign w:val="center"/>
            <w:hideMark/>
          </w:tcPr>
          <w:p w14:paraId="164E684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22 000,00</w:t>
            </w:r>
          </w:p>
        </w:tc>
        <w:tc>
          <w:tcPr>
            <w:tcW w:w="1660" w:type="dxa"/>
            <w:tcBorders>
              <w:top w:val="nil"/>
              <w:left w:val="nil"/>
              <w:bottom w:val="single" w:sz="4" w:space="0" w:color="auto"/>
              <w:right w:val="single" w:sz="4" w:space="0" w:color="auto"/>
            </w:tcBorders>
            <w:shd w:val="clear" w:color="auto" w:fill="auto"/>
            <w:vAlign w:val="center"/>
            <w:hideMark/>
          </w:tcPr>
          <w:p w14:paraId="5902C38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w:t>
            </w:r>
          </w:p>
        </w:tc>
      </w:tr>
      <w:tr w:rsidR="00BB3323" w:rsidRPr="00BB3323" w14:paraId="6A653F2F" w14:textId="77777777" w:rsidTr="00C77736">
        <w:trPr>
          <w:trHeight w:val="40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42EC0E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07 3 37 00000</w:t>
            </w:r>
          </w:p>
        </w:tc>
        <w:tc>
          <w:tcPr>
            <w:tcW w:w="1120" w:type="dxa"/>
            <w:tcBorders>
              <w:top w:val="nil"/>
              <w:left w:val="nil"/>
              <w:bottom w:val="single" w:sz="4" w:space="0" w:color="auto"/>
              <w:right w:val="single" w:sz="4" w:space="0" w:color="auto"/>
            </w:tcBorders>
            <w:shd w:val="clear" w:color="auto" w:fill="auto"/>
            <w:vAlign w:val="center"/>
            <w:hideMark/>
          </w:tcPr>
          <w:p w14:paraId="40AA47C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5F8FDD61"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Нанесение горизонтальной дорожной разметки</w:t>
            </w:r>
          </w:p>
        </w:tc>
        <w:tc>
          <w:tcPr>
            <w:tcW w:w="1660" w:type="dxa"/>
            <w:tcBorders>
              <w:top w:val="nil"/>
              <w:left w:val="nil"/>
              <w:bottom w:val="single" w:sz="4" w:space="0" w:color="auto"/>
              <w:right w:val="single" w:sz="4" w:space="0" w:color="auto"/>
            </w:tcBorders>
            <w:shd w:val="clear" w:color="auto" w:fill="auto"/>
            <w:vAlign w:val="center"/>
            <w:hideMark/>
          </w:tcPr>
          <w:p w14:paraId="2D2CAE6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1 010 000,00</w:t>
            </w:r>
          </w:p>
        </w:tc>
        <w:tc>
          <w:tcPr>
            <w:tcW w:w="1660" w:type="dxa"/>
            <w:tcBorders>
              <w:top w:val="nil"/>
              <w:left w:val="nil"/>
              <w:bottom w:val="single" w:sz="4" w:space="0" w:color="auto"/>
              <w:right w:val="single" w:sz="4" w:space="0" w:color="auto"/>
            </w:tcBorders>
            <w:shd w:val="clear" w:color="auto" w:fill="auto"/>
            <w:vAlign w:val="center"/>
            <w:hideMark/>
          </w:tcPr>
          <w:p w14:paraId="262B68E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1 000 000,00</w:t>
            </w:r>
          </w:p>
        </w:tc>
      </w:tr>
      <w:tr w:rsidR="00BB3323" w:rsidRPr="00BB3323" w14:paraId="3A87B0BC" w14:textId="77777777" w:rsidTr="00C77736">
        <w:trPr>
          <w:trHeight w:val="8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5EE4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07 3 39 00000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2EB7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00D9F"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Выполнение содержания автомобильных дорог общего пользования местного значения, </w:t>
            </w:r>
            <w:r w:rsidRPr="00BB3323">
              <w:rPr>
                <w:rFonts w:ascii="Times New Roman" w:eastAsia="Times New Roman" w:hAnsi="Times New Roman" w:cs="Times New Roman"/>
                <w:bCs/>
              </w:rPr>
              <w:lastRenderedPageBreak/>
              <w:t>находящихся в муниципальной собственности</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75AF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7 705 624,10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A67A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7 669 080,84</w:t>
            </w:r>
          </w:p>
        </w:tc>
      </w:tr>
      <w:tr w:rsidR="00BB3323" w:rsidRPr="00BB3323" w14:paraId="64FB2473" w14:textId="77777777" w:rsidTr="00C77736">
        <w:trPr>
          <w:trHeight w:val="408"/>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3FD2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0264A23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69B08714"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43AEC5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148 000,00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389B53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148 000,00</w:t>
            </w:r>
          </w:p>
        </w:tc>
      </w:tr>
      <w:tr w:rsidR="00BB3323" w:rsidRPr="00BB3323" w14:paraId="56CCD429" w14:textId="77777777" w:rsidTr="00437836">
        <w:trPr>
          <w:trHeight w:val="40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1B2459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120" w:type="dxa"/>
            <w:tcBorders>
              <w:top w:val="nil"/>
              <w:left w:val="nil"/>
              <w:bottom w:val="single" w:sz="4" w:space="0" w:color="auto"/>
              <w:right w:val="single" w:sz="4" w:space="0" w:color="auto"/>
            </w:tcBorders>
            <w:shd w:val="clear" w:color="auto" w:fill="auto"/>
            <w:vAlign w:val="center"/>
            <w:hideMark/>
          </w:tcPr>
          <w:p w14:paraId="7F2393D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413</w:t>
            </w:r>
          </w:p>
        </w:tc>
        <w:tc>
          <w:tcPr>
            <w:tcW w:w="3320" w:type="dxa"/>
            <w:tcBorders>
              <w:top w:val="nil"/>
              <w:left w:val="nil"/>
              <w:bottom w:val="single" w:sz="4" w:space="0" w:color="auto"/>
              <w:right w:val="single" w:sz="4" w:space="0" w:color="auto"/>
            </w:tcBorders>
            <w:shd w:val="clear" w:color="auto" w:fill="auto"/>
            <w:vAlign w:val="center"/>
            <w:hideMark/>
          </w:tcPr>
          <w:p w14:paraId="12EB2926"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660" w:type="dxa"/>
            <w:tcBorders>
              <w:top w:val="nil"/>
              <w:left w:val="nil"/>
              <w:bottom w:val="single" w:sz="4" w:space="0" w:color="auto"/>
              <w:right w:val="single" w:sz="4" w:space="0" w:color="auto"/>
            </w:tcBorders>
            <w:shd w:val="clear" w:color="auto" w:fill="auto"/>
            <w:vAlign w:val="center"/>
            <w:hideMark/>
          </w:tcPr>
          <w:p w14:paraId="6296577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14 586 000,00</w:t>
            </w:r>
          </w:p>
        </w:tc>
        <w:tc>
          <w:tcPr>
            <w:tcW w:w="1660" w:type="dxa"/>
            <w:tcBorders>
              <w:top w:val="nil"/>
              <w:left w:val="nil"/>
              <w:bottom w:val="single" w:sz="4" w:space="0" w:color="auto"/>
              <w:right w:val="single" w:sz="4" w:space="0" w:color="auto"/>
            </w:tcBorders>
            <w:shd w:val="clear" w:color="auto" w:fill="auto"/>
            <w:vAlign w:val="center"/>
            <w:hideMark/>
          </w:tcPr>
          <w:p w14:paraId="3CA6671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14 586 000,00</w:t>
            </w:r>
          </w:p>
        </w:tc>
      </w:tr>
      <w:tr w:rsidR="00BB3323" w:rsidRPr="00BB3323" w14:paraId="08223821" w14:textId="77777777" w:rsidTr="00437836">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F412B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64030</w:t>
            </w:r>
          </w:p>
        </w:tc>
        <w:tc>
          <w:tcPr>
            <w:tcW w:w="1120" w:type="dxa"/>
            <w:tcBorders>
              <w:top w:val="nil"/>
              <w:left w:val="nil"/>
              <w:bottom w:val="single" w:sz="4" w:space="0" w:color="auto"/>
              <w:right w:val="single" w:sz="4" w:space="0" w:color="auto"/>
            </w:tcBorders>
            <w:shd w:val="clear" w:color="auto" w:fill="auto"/>
            <w:vAlign w:val="center"/>
            <w:hideMark/>
          </w:tcPr>
          <w:p w14:paraId="507DFC6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0C4999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Осуществление полномочий в части оборудования и содержания зимней автомобильной дороги "</w:t>
            </w:r>
            <w:proofErr w:type="spellStart"/>
            <w:r w:rsidRPr="00BB3323">
              <w:rPr>
                <w:rFonts w:ascii="Times New Roman" w:eastAsia="Times New Roman" w:hAnsi="Times New Roman" w:cs="Times New Roman"/>
                <w:bCs/>
              </w:rPr>
              <w:t>Мандач-Новоипатово</w:t>
            </w:r>
            <w:proofErr w:type="spellEnd"/>
            <w:proofErr w:type="gramStart"/>
            <w:r w:rsidRPr="00BB3323">
              <w:rPr>
                <w:rFonts w:ascii="Times New Roman" w:eastAsia="Times New Roman" w:hAnsi="Times New Roman" w:cs="Times New Roman"/>
                <w:bCs/>
              </w:rPr>
              <w:t>" ,</w:t>
            </w:r>
            <w:proofErr w:type="gramEnd"/>
            <w:r w:rsidRPr="00BB3323">
              <w:rPr>
                <w:rFonts w:ascii="Times New Roman" w:eastAsia="Times New Roman" w:hAnsi="Times New Roman" w:cs="Times New Roman"/>
                <w:bCs/>
              </w:rPr>
              <w:t xml:space="preserve"> в </w:t>
            </w:r>
            <w:proofErr w:type="spellStart"/>
            <w:r w:rsidRPr="00BB3323">
              <w:rPr>
                <w:rFonts w:ascii="Times New Roman" w:eastAsia="Times New Roman" w:hAnsi="Times New Roman" w:cs="Times New Roman"/>
                <w:bCs/>
              </w:rPr>
              <w:t>соотвествии</w:t>
            </w:r>
            <w:proofErr w:type="spellEnd"/>
            <w:r w:rsidRPr="00BB3323">
              <w:rPr>
                <w:rFonts w:ascii="Times New Roman" w:eastAsia="Times New Roman" w:hAnsi="Times New Roman" w:cs="Times New Roman"/>
                <w:bCs/>
              </w:rPr>
              <w:t xml:space="preserve"> с заключенными соглашениями</w:t>
            </w:r>
          </w:p>
        </w:tc>
        <w:tc>
          <w:tcPr>
            <w:tcW w:w="1660" w:type="dxa"/>
            <w:tcBorders>
              <w:top w:val="nil"/>
              <w:left w:val="nil"/>
              <w:bottom w:val="single" w:sz="4" w:space="0" w:color="auto"/>
              <w:right w:val="single" w:sz="4" w:space="0" w:color="auto"/>
            </w:tcBorders>
            <w:shd w:val="clear" w:color="auto" w:fill="auto"/>
            <w:vAlign w:val="center"/>
            <w:hideMark/>
          </w:tcPr>
          <w:p w14:paraId="7E86E47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424 200,00</w:t>
            </w:r>
          </w:p>
        </w:tc>
        <w:tc>
          <w:tcPr>
            <w:tcW w:w="1660" w:type="dxa"/>
            <w:tcBorders>
              <w:top w:val="nil"/>
              <w:left w:val="nil"/>
              <w:bottom w:val="single" w:sz="4" w:space="0" w:color="auto"/>
              <w:right w:val="single" w:sz="4" w:space="0" w:color="auto"/>
            </w:tcBorders>
            <w:shd w:val="clear" w:color="auto" w:fill="auto"/>
            <w:vAlign w:val="center"/>
            <w:hideMark/>
          </w:tcPr>
          <w:p w14:paraId="17F75FC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424 200,00</w:t>
            </w:r>
          </w:p>
        </w:tc>
      </w:tr>
      <w:tr w:rsidR="00BB3323" w:rsidRPr="00BB3323" w14:paraId="03D9551B" w14:textId="77777777" w:rsidTr="00437836">
        <w:trPr>
          <w:trHeight w:val="40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CFED8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120" w:type="dxa"/>
            <w:tcBorders>
              <w:top w:val="nil"/>
              <w:left w:val="nil"/>
              <w:bottom w:val="single" w:sz="4" w:space="0" w:color="auto"/>
              <w:right w:val="single" w:sz="4" w:space="0" w:color="auto"/>
            </w:tcBorders>
            <w:shd w:val="clear" w:color="auto" w:fill="auto"/>
            <w:vAlign w:val="center"/>
            <w:hideMark/>
          </w:tcPr>
          <w:p w14:paraId="7AD74B7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30764F9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660" w:type="dxa"/>
            <w:tcBorders>
              <w:top w:val="nil"/>
              <w:left w:val="nil"/>
              <w:bottom w:val="single" w:sz="4" w:space="0" w:color="auto"/>
              <w:right w:val="single" w:sz="4" w:space="0" w:color="auto"/>
            </w:tcBorders>
            <w:shd w:val="clear" w:color="auto" w:fill="auto"/>
            <w:vAlign w:val="center"/>
            <w:hideMark/>
          </w:tcPr>
          <w:p w14:paraId="45D86BB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21 000,00</w:t>
            </w:r>
          </w:p>
        </w:tc>
        <w:tc>
          <w:tcPr>
            <w:tcW w:w="1660" w:type="dxa"/>
            <w:tcBorders>
              <w:top w:val="nil"/>
              <w:left w:val="nil"/>
              <w:bottom w:val="single" w:sz="4" w:space="0" w:color="auto"/>
              <w:right w:val="single" w:sz="4" w:space="0" w:color="auto"/>
            </w:tcBorders>
            <w:shd w:val="clear" w:color="auto" w:fill="auto"/>
            <w:vAlign w:val="center"/>
            <w:hideMark/>
          </w:tcPr>
          <w:p w14:paraId="1AA9EC4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21 000,00</w:t>
            </w:r>
          </w:p>
        </w:tc>
      </w:tr>
      <w:tr w:rsidR="00BB3323" w:rsidRPr="00BB3323" w14:paraId="7EE6F1F8" w14:textId="77777777" w:rsidTr="00437836">
        <w:trPr>
          <w:trHeight w:val="408"/>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A297F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120" w:type="dxa"/>
            <w:tcBorders>
              <w:top w:val="nil"/>
              <w:left w:val="nil"/>
              <w:bottom w:val="single" w:sz="4" w:space="0" w:color="auto"/>
              <w:right w:val="single" w:sz="4" w:space="0" w:color="auto"/>
            </w:tcBorders>
            <w:shd w:val="clear" w:color="auto" w:fill="auto"/>
            <w:vAlign w:val="center"/>
            <w:hideMark/>
          </w:tcPr>
          <w:p w14:paraId="4FACD08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412</w:t>
            </w:r>
          </w:p>
        </w:tc>
        <w:tc>
          <w:tcPr>
            <w:tcW w:w="3320" w:type="dxa"/>
            <w:tcBorders>
              <w:top w:val="nil"/>
              <w:left w:val="nil"/>
              <w:bottom w:val="single" w:sz="4" w:space="0" w:color="auto"/>
              <w:right w:val="single" w:sz="4" w:space="0" w:color="auto"/>
            </w:tcBorders>
            <w:shd w:val="clear" w:color="auto" w:fill="auto"/>
            <w:vAlign w:val="center"/>
            <w:hideMark/>
          </w:tcPr>
          <w:p w14:paraId="33C96154"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660" w:type="dxa"/>
            <w:tcBorders>
              <w:top w:val="nil"/>
              <w:left w:val="nil"/>
              <w:bottom w:val="single" w:sz="4" w:space="0" w:color="auto"/>
              <w:right w:val="single" w:sz="4" w:space="0" w:color="auto"/>
            </w:tcBorders>
            <w:shd w:val="clear" w:color="auto" w:fill="auto"/>
            <w:vAlign w:val="center"/>
            <w:hideMark/>
          </w:tcPr>
          <w:p w14:paraId="4FA79E8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393 100,00</w:t>
            </w:r>
          </w:p>
        </w:tc>
        <w:tc>
          <w:tcPr>
            <w:tcW w:w="1660" w:type="dxa"/>
            <w:tcBorders>
              <w:top w:val="nil"/>
              <w:left w:val="nil"/>
              <w:bottom w:val="single" w:sz="4" w:space="0" w:color="auto"/>
              <w:right w:val="single" w:sz="4" w:space="0" w:color="auto"/>
            </w:tcBorders>
            <w:shd w:val="clear" w:color="auto" w:fill="auto"/>
            <w:vAlign w:val="center"/>
            <w:hideMark/>
          </w:tcPr>
          <w:p w14:paraId="6C79275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372 100,00</w:t>
            </w:r>
          </w:p>
        </w:tc>
      </w:tr>
      <w:tr w:rsidR="00BB3323" w:rsidRPr="00BB3323" w14:paraId="44E0412A" w14:textId="77777777" w:rsidTr="00437836">
        <w:trPr>
          <w:trHeight w:val="122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CDDAE4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3Б 64020</w:t>
            </w:r>
          </w:p>
        </w:tc>
        <w:tc>
          <w:tcPr>
            <w:tcW w:w="1120" w:type="dxa"/>
            <w:tcBorders>
              <w:top w:val="nil"/>
              <w:left w:val="nil"/>
              <w:bottom w:val="single" w:sz="4" w:space="0" w:color="auto"/>
              <w:right w:val="single" w:sz="4" w:space="0" w:color="auto"/>
            </w:tcBorders>
            <w:shd w:val="clear" w:color="auto" w:fill="auto"/>
            <w:vAlign w:val="center"/>
            <w:hideMark/>
          </w:tcPr>
          <w:p w14:paraId="5F74BFE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1CF1D09D"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 xml:space="preserve">Межбюджетные трансферты сельским поселениям на осуществление полномочий в части содержания автомобильных дорог общего пользования местного значения, в соответствии с </w:t>
            </w:r>
            <w:proofErr w:type="spellStart"/>
            <w:r w:rsidRPr="00BB3323">
              <w:rPr>
                <w:rFonts w:ascii="Times New Roman" w:eastAsia="Times New Roman" w:hAnsi="Times New Roman" w:cs="Times New Roman"/>
                <w:bCs/>
              </w:rPr>
              <w:t>закюченными</w:t>
            </w:r>
            <w:proofErr w:type="spellEnd"/>
            <w:r w:rsidRPr="00BB3323">
              <w:rPr>
                <w:rFonts w:ascii="Times New Roman" w:eastAsia="Times New Roman" w:hAnsi="Times New Roman" w:cs="Times New Roman"/>
                <w:bCs/>
              </w:rPr>
              <w:t xml:space="preserve"> соглашениями</w:t>
            </w:r>
          </w:p>
        </w:tc>
        <w:tc>
          <w:tcPr>
            <w:tcW w:w="1660" w:type="dxa"/>
            <w:tcBorders>
              <w:top w:val="nil"/>
              <w:left w:val="nil"/>
              <w:bottom w:val="single" w:sz="4" w:space="0" w:color="auto"/>
              <w:right w:val="single" w:sz="4" w:space="0" w:color="auto"/>
            </w:tcBorders>
            <w:shd w:val="clear" w:color="auto" w:fill="auto"/>
            <w:vAlign w:val="center"/>
            <w:hideMark/>
          </w:tcPr>
          <w:p w14:paraId="03DCE18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4 265 979,64</w:t>
            </w:r>
          </w:p>
        </w:tc>
        <w:tc>
          <w:tcPr>
            <w:tcW w:w="1660" w:type="dxa"/>
            <w:tcBorders>
              <w:top w:val="nil"/>
              <w:left w:val="nil"/>
              <w:bottom w:val="single" w:sz="4" w:space="0" w:color="auto"/>
              <w:right w:val="single" w:sz="4" w:space="0" w:color="auto"/>
            </w:tcBorders>
            <w:shd w:val="clear" w:color="auto" w:fill="auto"/>
            <w:vAlign w:val="center"/>
            <w:hideMark/>
          </w:tcPr>
          <w:p w14:paraId="4BC44D8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4 167 254,81</w:t>
            </w:r>
          </w:p>
        </w:tc>
      </w:tr>
      <w:tr w:rsidR="00BB3323" w:rsidRPr="00BB3323" w14:paraId="22B73CBF" w14:textId="77777777" w:rsidTr="00437836">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A30B66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3В 00000</w:t>
            </w:r>
          </w:p>
        </w:tc>
        <w:tc>
          <w:tcPr>
            <w:tcW w:w="1120" w:type="dxa"/>
            <w:tcBorders>
              <w:top w:val="nil"/>
              <w:left w:val="nil"/>
              <w:bottom w:val="single" w:sz="4" w:space="0" w:color="auto"/>
              <w:right w:val="single" w:sz="4" w:space="0" w:color="auto"/>
            </w:tcBorders>
            <w:shd w:val="clear" w:color="auto" w:fill="auto"/>
            <w:vAlign w:val="center"/>
            <w:hideMark/>
          </w:tcPr>
          <w:p w14:paraId="69D29EE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5027E08F"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w:t>
            </w:r>
          </w:p>
        </w:tc>
        <w:tc>
          <w:tcPr>
            <w:tcW w:w="1660" w:type="dxa"/>
            <w:tcBorders>
              <w:top w:val="nil"/>
              <w:left w:val="nil"/>
              <w:bottom w:val="single" w:sz="4" w:space="0" w:color="auto"/>
              <w:right w:val="single" w:sz="4" w:space="0" w:color="auto"/>
            </w:tcBorders>
            <w:shd w:val="clear" w:color="auto" w:fill="auto"/>
            <w:vAlign w:val="center"/>
            <w:hideMark/>
          </w:tcPr>
          <w:p w14:paraId="24DEAE7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453 021,08</w:t>
            </w:r>
          </w:p>
        </w:tc>
        <w:tc>
          <w:tcPr>
            <w:tcW w:w="1660" w:type="dxa"/>
            <w:tcBorders>
              <w:top w:val="nil"/>
              <w:left w:val="nil"/>
              <w:bottom w:val="single" w:sz="4" w:space="0" w:color="auto"/>
              <w:right w:val="single" w:sz="4" w:space="0" w:color="auto"/>
            </w:tcBorders>
            <w:shd w:val="clear" w:color="auto" w:fill="auto"/>
            <w:vAlign w:val="center"/>
            <w:hideMark/>
          </w:tcPr>
          <w:p w14:paraId="0DD7968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w:t>
            </w:r>
          </w:p>
        </w:tc>
      </w:tr>
      <w:tr w:rsidR="00BB3323" w:rsidRPr="00BB3323" w14:paraId="2D71085D" w14:textId="77777777" w:rsidTr="00437836">
        <w:trPr>
          <w:trHeight w:val="612"/>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AA2349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3Г S2490</w:t>
            </w:r>
          </w:p>
        </w:tc>
        <w:tc>
          <w:tcPr>
            <w:tcW w:w="1120" w:type="dxa"/>
            <w:tcBorders>
              <w:top w:val="nil"/>
              <w:left w:val="nil"/>
              <w:bottom w:val="single" w:sz="4" w:space="0" w:color="auto"/>
              <w:right w:val="single" w:sz="4" w:space="0" w:color="auto"/>
            </w:tcBorders>
            <w:shd w:val="clear" w:color="auto" w:fill="auto"/>
            <w:vAlign w:val="center"/>
            <w:hideMark/>
          </w:tcPr>
          <w:p w14:paraId="6BC8707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038EE5B1"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Реализация народных проектов в сфере дорожной деятельности, прошедших отбор в рамках проекта "Народный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C0E58C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68 000,00</w:t>
            </w:r>
          </w:p>
        </w:tc>
        <w:tc>
          <w:tcPr>
            <w:tcW w:w="1660" w:type="dxa"/>
            <w:tcBorders>
              <w:top w:val="nil"/>
              <w:left w:val="nil"/>
              <w:bottom w:val="single" w:sz="4" w:space="0" w:color="auto"/>
              <w:right w:val="single" w:sz="4" w:space="0" w:color="auto"/>
            </w:tcBorders>
            <w:shd w:val="clear" w:color="auto" w:fill="auto"/>
            <w:vAlign w:val="center"/>
            <w:hideMark/>
          </w:tcPr>
          <w:p w14:paraId="6D71450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68 000,00</w:t>
            </w:r>
          </w:p>
        </w:tc>
      </w:tr>
      <w:tr w:rsidR="00BB3323" w:rsidRPr="00BB3323" w14:paraId="6A241F4D" w14:textId="77777777" w:rsidTr="00437836">
        <w:trPr>
          <w:trHeight w:val="612"/>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45A98E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3Г S2490</w:t>
            </w:r>
          </w:p>
        </w:tc>
        <w:tc>
          <w:tcPr>
            <w:tcW w:w="1120" w:type="dxa"/>
            <w:tcBorders>
              <w:top w:val="nil"/>
              <w:left w:val="nil"/>
              <w:bottom w:val="single" w:sz="4" w:space="0" w:color="auto"/>
              <w:right w:val="single" w:sz="4" w:space="0" w:color="auto"/>
            </w:tcBorders>
            <w:shd w:val="clear" w:color="auto" w:fill="auto"/>
            <w:vAlign w:val="center"/>
            <w:hideMark/>
          </w:tcPr>
          <w:p w14:paraId="02A8837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482</w:t>
            </w:r>
          </w:p>
        </w:tc>
        <w:tc>
          <w:tcPr>
            <w:tcW w:w="3320" w:type="dxa"/>
            <w:tcBorders>
              <w:top w:val="nil"/>
              <w:left w:val="nil"/>
              <w:bottom w:val="single" w:sz="4" w:space="0" w:color="auto"/>
              <w:right w:val="single" w:sz="4" w:space="0" w:color="auto"/>
            </w:tcBorders>
            <w:shd w:val="clear" w:color="auto" w:fill="auto"/>
            <w:vAlign w:val="center"/>
            <w:hideMark/>
          </w:tcPr>
          <w:p w14:paraId="15C8A395"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Реализация народных проектов в сфере дорожной деятельности, прошедших отбор в рамках проекта "Народный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4D3850D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600 000,00</w:t>
            </w:r>
          </w:p>
        </w:tc>
        <w:tc>
          <w:tcPr>
            <w:tcW w:w="1660" w:type="dxa"/>
            <w:tcBorders>
              <w:top w:val="nil"/>
              <w:left w:val="nil"/>
              <w:bottom w:val="single" w:sz="4" w:space="0" w:color="auto"/>
              <w:right w:val="single" w:sz="4" w:space="0" w:color="auto"/>
            </w:tcBorders>
            <w:shd w:val="clear" w:color="auto" w:fill="auto"/>
            <w:vAlign w:val="center"/>
            <w:hideMark/>
          </w:tcPr>
          <w:p w14:paraId="0481299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600 000,00</w:t>
            </w:r>
          </w:p>
        </w:tc>
      </w:tr>
      <w:tr w:rsidR="00BB3323" w:rsidRPr="00BB3323" w14:paraId="201A6C2C" w14:textId="77777777" w:rsidTr="00437836">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1AA56"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Итого</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4806528"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3CB5870C"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B0AB732"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34 577 836,41</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522B8DB"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31 977 263,92</w:t>
            </w:r>
          </w:p>
        </w:tc>
      </w:tr>
    </w:tbl>
    <w:p w14:paraId="30B499D2" w14:textId="77777777" w:rsidR="00BB3323" w:rsidRPr="00BB3323" w:rsidRDefault="00BB3323" w:rsidP="00BB3323">
      <w:pPr>
        <w:spacing w:after="0" w:line="360" w:lineRule="auto"/>
        <w:ind w:right="20" w:firstLine="567"/>
        <w:jc w:val="both"/>
        <w:rPr>
          <w:rFonts w:ascii="Times New Roman" w:eastAsia="Arial" w:hAnsi="Times New Roman" w:cs="Times New Roman"/>
          <w:bCs/>
        </w:rPr>
      </w:pPr>
    </w:p>
    <w:p w14:paraId="1B7DCBDB" w14:textId="77777777" w:rsidR="00BB3323" w:rsidRPr="00BB3323" w:rsidRDefault="00BB3323" w:rsidP="00BB3323">
      <w:pPr>
        <w:spacing w:after="0" w:line="360" w:lineRule="auto"/>
        <w:ind w:right="20" w:firstLine="709"/>
        <w:jc w:val="both"/>
        <w:rPr>
          <w:rFonts w:ascii="Times New Roman" w:eastAsia="Arial" w:hAnsi="Times New Roman" w:cs="Times New Roman"/>
          <w:bCs/>
          <w:sz w:val="24"/>
          <w:szCs w:val="24"/>
        </w:rPr>
      </w:pPr>
      <w:r w:rsidRPr="00BB3323">
        <w:rPr>
          <w:rFonts w:ascii="Times New Roman" w:eastAsia="Arial" w:hAnsi="Times New Roman" w:cs="Times New Roman"/>
          <w:bCs/>
          <w:sz w:val="24"/>
          <w:szCs w:val="24"/>
        </w:rPr>
        <w:t>Сводные сведения о расходах дорожного фонда за январь - декабрь 2018 года. Наименование органа, исполняющего бюджет: Управление финансов администрации муниципального образования муниципального района «Сыктывдинский».</w:t>
      </w:r>
    </w:p>
    <w:tbl>
      <w:tblPr>
        <w:tblW w:w="9516" w:type="dxa"/>
        <w:tblInd w:w="113" w:type="dxa"/>
        <w:tblLook w:val="04A0" w:firstRow="1" w:lastRow="0" w:firstColumn="1" w:lastColumn="0" w:noHBand="0" w:noVBand="1"/>
      </w:tblPr>
      <w:tblGrid>
        <w:gridCol w:w="1696"/>
        <w:gridCol w:w="1120"/>
        <w:gridCol w:w="3320"/>
        <w:gridCol w:w="1635"/>
        <w:gridCol w:w="1745"/>
      </w:tblGrid>
      <w:tr w:rsidR="00BB3323" w:rsidRPr="00BB3323" w14:paraId="058D3240" w14:textId="77777777" w:rsidTr="00437836">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025DBC"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КЦСР</w:t>
            </w:r>
          </w:p>
        </w:tc>
        <w:tc>
          <w:tcPr>
            <w:tcW w:w="1120" w:type="dxa"/>
            <w:tcBorders>
              <w:top w:val="single" w:sz="4" w:space="0" w:color="auto"/>
              <w:left w:val="nil"/>
              <w:bottom w:val="single" w:sz="4" w:space="0" w:color="auto"/>
              <w:right w:val="single" w:sz="4" w:space="0" w:color="auto"/>
            </w:tcBorders>
            <w:shd w:val="clear" w:color="auto" w:fill="D9E2F3"/>
            <w:vAlign w:val="center"/>
            <w:hideMark/>
          </w:tcPr>
          <w:p w14:paraId="29D2D296"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Доп. КР</w:t>
            </w:r>
          </w:p>
        </w:tc>
        <w:tc>
          <w:tcPr>
            <w:tcW w:w="3320" w:type="dxa"/>
            <w:tcBorders>
              <w:top w:val="single" w:sz="4" w:space="0" w:color="auto"/>
              <w:left w:val="nil"/>
              <w:bottom w:val="single" w:sz="4" w:space="0" w:color="auto"/>
              <w:right w:val="single" w:sz="4" w:space="0" w:color="auto"/>
            </w:tcBorders>
            <w:shd w:val="clear" w:color="auto" w:fill="D9E2F3"/>
            <w:vAlign w:val="center"/>
            <w:hideMark/>
          </w:tcPr>
          <w:p w14:paraId="17E57D71"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Наименование КЦСР</w:t>
            </w:r>
          </w:p>
        </w:tc>
        <w:tc>
          <w:tcPr>
            <w:tcW w:w="1635" w:type="dxa"/>
            <w:tcBorders>
              <w:top w:val="single" w:sz="4" w:space="0" w:color="auto"/>
              <w:left w:val="nil"/>
              <w:bottom w:val="single" w:sz="4" w:space="0" w:color="auto"/>
              <w:right w:val="single" w:sz="4" w:space="0" w:color="auto"/>
            </w:tcBorders>
            <w:shd w:val="clear" w:color="auto" w:fill="D9E2F3"/>
            <w:vAlign w:val="center"/>
            <w:hideMark/>
          </w:tcPr>
          <w:p w14:paraId="5A0A0D53"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Ассигнования 2018 год</w:t>
            </w:r>
          </w:p>
        </w:tc>
        <w:tc>
          <w:tcPr>
            <w:tcW w:w="1745" w:type="dxa"/>
            <w:tcBorders>
              <w:top w:val="single" w:sz="4" w:space="0" w:color="auto"/>
              <w:left w:val="nil"/>
              <w:bottom w:val="single" w:sz="4" w:space="0" w:color="auto"/>
              <w:right w:val="single" w:sz="4" w:space="0" w:color="auto"/>
            </w:tcBorders>
            <w:shd w:val="clear" w:color="auto" w:fill="D9E2F3"/>
            <w:vAlign w:val="center"/>
            <w:hideMark/>
          </w:tcPr>
          <w:p w14:paraId="4EAE089C"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Расход по ЛС</w:t>
            </w:r>
          </w:p>
        </w:tc>
      </w:tr>
      <w:tr w:rsidR="00BB3323" w:rsidRPr="00BB3323" w14:paraId="2BBD5759" w14:textId="77777777" w:rsidTr="00437836">
        <w:trPr>
          <w:trHeight w:val="102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D721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07 3 33 00000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89F39C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7F780AB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14:paraId="3B40DC2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6 550 341,55</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14:paraId="4249FEB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4 665 900,00</w:t>
            </w:r>
          </w:p>
        </w:tc>
      </w:tr>
      <w:tr w:rsidR="00BB3323" w:rsidRPr="00BB3323" w14:paraId="47A3AF0D" w14:textId="77777777" w:rsidTr="00437836">
        <w:trPr>
          <w:trHeight w:val="4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19CCB2E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07 3 37 00000</w:t>
            </w:r>
          </w:p>
        </w:tc>
        <w:tc>
          <w:tcPr>
            <w:tcW w:w="1120" w:type="dxa"/>
            <w:tcBorders>
              <w:top w:val="nil"/>
              <w:left w:val="nil"/>
              <w:bottom w:val="single" w:sz="4" w:space="0" w:color="auto"/>
              <w:right w:val="single" w:sz="4" w:space="0" w:color="auto"/>
            </w:tcBorders>
            <w:shd w:val="clear" w:color="auto" w:fill="auto"/>
            <w:vAlign w:val="center"/>
            <w:hideMark/>
          </w:tcPr>
          <w:p w14:paraId="5CF7D28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2A5589D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Нанесение горизонтальной дорожной разметки</w:t>
            </w:r>
          </w:p>
        </w:tc>
        <w:tc>
          <w:tcPr>
            <w:tcW w:w="1635" w:type="dxa"/>
            <w:tcBorders>
              <w:top w:val="nil"/>
              <w:left w:val="nil"/>
              <w:bottom w:val="single" w:sz="4" w:space="0" w:color="auto"/>
              <w:right w:val="single" w:sz="4" w:space="0" w:color="auto"/>
            </w:tcBorders>
            <w:shd w:val="clear" w:color="auto" w:fill="auto"/>
            <w:vAlign w:val="center"/>
            <w:hideMark/>
          </w:tcPr>
          <w:p w14:paraId="2E9611C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946 241,56</w:t>
            </w:r>
          </w:p>
        </w:tc>
        <w:tc>
          <w:tcPr>
            <w:tcW w:w="1745" w:type="dxa"/>
            <w:tcBorders>
              <w:top w:val="nil"/>
              <w:left w:val="nil"/>
              <w:bottom w:val="single" w:sz="4" w:space="0" w:color="auto"/>
              <w:right w:val="single" w:sz="4" w:space="0" w:color="auto"/>
            </w:tcBorders>
            <w:shd w:val="clear" w:color="auto" w:fill="auto"/>
            <w:vAlign w:val="center"/>
            <w:hideMark/>
          </w:tcPr>
          <w:p w14:paraId="4E344E1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748 000,00</w:t>
            </w:r>
          </w:p>
        </w:tc>
      </w:tr>
      <w:tr w:rsidR="00BB3323" w:rsidRPr="00BB3323" w14:paraId="64A1C9EA" w14:textId="77777777" w:rsidTr="00437836">
        <w:trPr>
          <w:trHeight w:val="816"/>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D7F6D7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07 3 38 00000</w:t>
            </w:r>
          </w:p>
        </w:tc>
        <w:tc>
          <w:tcPr>
            <w:tcW w:w="1120" w:type="dxa"/>
            <w:tcBorders>
              <w:top w:val="nil"/>
              <w:left w:val="nil"/>
              <w:bottom w:val="single" w:sz="4" w:space="0" w:color="auto"/>
              <w:right w:val="single" w:sz="4" w:space="0" w:color="auto"/>
            </w:tcBorders>
            <w:shd w:val="clear" w:color="auto" w:fill="auto"/>
            <w:vAlign w:val="center"/>
            <w:hideMark/>
          </w:tcPr>
          <w:p w14:paraId="4C9890E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13FCD49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Приведение пешеходных переходов в соответствии с национальными стандартами, вступившими в силу с 28.02.2014г.</w:t>
            </w:r>
          </w:p>
        </w:tc>
        <w:tc>
          <w:tcPr>
            <w:tcW w:w="1635" w:type="dxa"/>
            <w:tcBorders>
              <w:top w:val="nil"/>
              <w:left w:val="nil"/>
              <w:bottom w:val="single" w:sz="4" w:space="0" w:color="auto"/>
              <w:right w:val="single" w:sz="4" w:space="0" w:color="auto"/>
            </w:tcBorders>
            <w:shd w:val="clear" w:color="auto" w:fill="auto"/>
            <w:vAlign w:val="center"/>
            <w:hideMark/>
          </w:tcPr>
          <w:p w14:paraId="6574DF2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46 839,96</w:t>
            </w:r>
          </w:p>
        </w:tc>
        <w:tc>
          <w:tcPr>
            <w:tcW w:w="1745" w:type="dxa"/>
            <w:tcBorders>
              <w:top w:val="nil"/>
              <w:left w:val="nil"/>
              <w:bottom w:val="single" w:sz="4" w:space="0" w:color="auto"/>
              <w:right w:val="single" w:sz="4" w:space="0" w:color="auto"/>
            </w:tcBorders>
            <w:shd w:val="clear" w:color="auto" w:fill="auto"/>
            <w:vAlign w:val="center"/>
            <w:hideMark/>
          </w:tcPr>
          <w:p w14:paraId="4FA0BDE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w:t>
            </w:r>
          </w:p>
        </w:tc>
      </w:tr>
      <w:tr w:rsidR="00BB3323" w:rsidRPr="00BB3323" w14:paraId="1C1DE82D" w14:textId="77777777" w:rsidTr="00437836">
        <w:trPr>
          <w:trHeight w:val="816"/>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DCBFA0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07 3 39 00000</w:t>
            </w:r>
          </w:p>
        </w:tc>
        <w:tc>
          <w:tcPr>
            <w:tcW w:w="1120" w:type="dxa"/>
            <w:tcBorders>
              <w:top w:val="nil"/>
              <w:left w:val="nil"/>
              <w:bottom w:val="single" w:sz="4" w:space="0" w:color="auto"/>
              <w:right w:val="single" w:sz="4" w:space="0" w:color="auto"/>
            </w:tcBorders>
            <w:shd w:val="clear" w:color="auto" w:fill="auto"/>
            <w:vAlign w:val="center"/>
            <w:hideMark/>
          </w:tcPr>
          <w:p w14:paraId="054417E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2056546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Выполнение содержания автомобильных дорог общего пользования местного значения, находящихся в муниципальной собственности</w:t>
            </w:r>
          </w:p>
        </w:tc>
        <w:tc>
          <w:tcPr>
            <w:tcW w:w="1635" w:type="dxa"/>
            <w:tcBorders>
              <w:top w:val="nil"/>
              <w:left w:val="nil"/>
              <w:bottom w:val="single" w:sz="4" w:space="0" w:color="auto"/>
              <w:right w:val="single" w:sz="4" w:space="0" w:color="auto"/>
            </w:tcBorders>
            <w:shd w:val="clear" w:color="auto" w:fill="auto"/>
            <w:vAlign w:val="center"/>
            <w:hideMark/>
          </w:tcPr>
          <w:p w14:paraId="2AF00E6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8 243 562,25</w:t>
            </w:r>
          </w:p>
        </w:tc>
        <w:tc>
          <w:tcPr>
            <w:tcW w:w="1745" w:type="dxa"/>
            <w:tcBorders>
              <w:top w:val="nil"/>
              <w:left w:val="nil"/>
              <w:bottom w:val="single" w:sz="4" w:space="0" w:color="auto"/>
              <w:right w:val="single" w:sz="4" w:space="0" w:color="auto"/>
            </w:tcBorders>
            <w:shd w:val="clear" w:color="auto" w:fill="auto"/>
            <w:vAlign w:val="center"/>
            <w:hideMark/>
          </w:tcPr>
          <w:p w14:paraId="5665D80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7 896 568,01</w:t>
            </w:r>
          </w:p>
        </w:tc>
      </w:tr>
      <w:tr w:rsidR="00BB3323" w:rsidRPr="00BB3323" w14:paraId="125B3BDE" w14:textId="77777777" w:rsidTr="00437836">
        <w:trPr>
          <w:trHeight w:val="4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260D97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120" w:type="dxa"/>
            <w:tcBorders>
              <w:top w:val="nil"/>
              <w:left w:val="nil"/>
              <w:bottom w:val="single" w:sz="4" w:space="0" w:color="auto"/>
              <w:right w:val="single" w:sz="4" w:space="0" w:color="auto"/>
            </w:tcBorders>
            <w:shd w:val="clear" w:color="auto" w:fill="auto"/>
            <w:vAlign w:val="center"/>
            <w:hideMark/>
          </w:tcPr>
          <w:p w14:paraId="1882AEC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6876C86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635" w:type="dxa"/>
            <w:tcBorders>
              <w:top w:val="nil"/>
              <w:left w:val="nil"/>
              <w:bottom w:val="single" w:sz="4" w:space="0" w:color="auto"/>
              <w:right w:val="single" w:sz="4" w:space="0" w:color="auto"/>
            </w:tcBorders>
            <w:shd w:val="clear" w:color="auto" w:fill="auto"/>
            <w:vAlign w:val="center"/>
            <w:hideMark/>
          </w:tcPr>
          <w:p w14:paraId="2FF2EA4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150 000,00</w:t>
            </w:r>
          </w:p>
        </w:tc>
        <w:tc>
          <w:tcPr>
            <w:tcW w:w="1745" w:type="dxa"/>
            <w:tcBorders>
              <w:top w:val="nil"/>
              <w:left w:val="nil"/>
              <w:bottom w:val="single" w:sz="4" w:space="0" w:color="auto"/>
              <w:right w:val="single" w:sz="4" w:space="0" w:color="auto"/>
            </w:tcBorders>
            <w:shd w:val="clear" w:color="auto" w:fill="auto"/>
            <w:vAlign w:val="center"/>
            <w:hideMark/>
          </w:tcPr>
          <w:p w14:paraId="1512EEA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150 000,00</w:t>
            </w:r>
          </w:p>
        </w:tc>
      </w:tr>
      <w:tr w:rsidR="00BB3323" w:rsidRPr="00BB3323" w14:paraId="1596B3D0" w14:textId="77777777" w:rsidTr="00437836">
        <w:trPr>
          <w:trHeight w:val="4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1145F0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120" w:type="dxa"/>
            <w:tcBorders>
              <w:top w:val="nil"/>
              <w:left w:val="nil"/>
              <w:bottom w:val="single" w:sz="4" w:space="0" w:color="auto"/>
              <w:right w:val="single" w:sz="4" w:space="0" w:color="auto"/>
            </w:tcBorders>
            <w:shd w:val="clear" w:color="auto" w:fill="auto"/>
            <w:vAlign w:val="center"/>
            <w:hideMark/>
          </w:tcPr>
          <w:p w14:paraId="158E964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413</w:t>
            </w:r>
          </w:p>
        </w:tc>
        <w:tc>
          <w:tcPr>
            <w:tcW w:w="3320" w:type="dxa"/>
            <w:tcBorders>
              <w:top w:val="nil"/>
              <w:left w:val="nil"/>
              <w:bottom w:val="single" w:sz="4" w:space="0" w:color="auto"/>
              <w:right w:val="single" w:sz="4" w:space="0" w:color="auto"/>
            </w:tcBorders>
            <w:shd w:val="clear" w:color="auto" w:fill="auto"/>
            <w:vAlign w:val="center"/>
            <w:hideMark/>
          </w:tcPr>
          <w:p w14:paraId="1A2778CF"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635" w:type="dxa"/>
            <w:tcBorders>
              <w:top w:val="nil"/>
              <w:left w:val="nil"/>
              <w:bottom w:val="single" w:sz="4" w:space="0" w:color="auto"/>
              <w:right w:val="single" w:sz="4" w:space="0" w:color="auto"/>
            </w:tcBorders>
            <w:shd w:val="clear" w:color="auto" w:fill="auto"/>
            <w:vAlign w:val="center"/>
            <w:hideMark/>
          </w:tcPr>
          <w:p w14:paraId="7752695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14 825 400,00</w:t>
            </w:r>
          </w:p>
        </w:tc>
        <w:tc>
          <w:tcPr>
            <w:tcW w:w="1745" w:type="dxa"/>
            <w:tcBorders>
              <w:top w:val="nil"/>
              <w:left w:val="nil"/>
              <w:bottom w:val="single" w:sz="4" w:space="0" w:color="auto"/>
              <w:right w:val="single" w:sz="4" w:space="0" w:color="auto"/>
            </w:tcBorders>
            <w:shd w:val="clear" w:color="auto" w:fill="auto"/>
            <w:vAlign w:val="center"/>
            <w:hideMark/>
          </w:tcPr>
          <w:p w14:paraId="2F9F83F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14 823 654,00</w:t>
            </w:r>
          </w:p>
        </w:tc>
      </w:tr>
      <w:tr w:rsidR="00BB3323" w:rsidRPr="00BB3323" w14:paraId="367E8CDE" w14:textId="77777777" w:rsidTr="00437836">
        <w:trPr>
          <w:trHeight w:val="4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17CE98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120" w:type="dxa"/>
            <w:tcBorders>
              <w:top w:val="nil"/>
              <w:left w:val="nil"/>
              <w:bottom w:val="single" w:sz="4" w:space="0" w:color="auto"/>
              <w:right w:val="single" w:sz="4" w:space="0" w:color="auto"/>
            </w:tcBorders>
            <w:shd w:val="clear" w:color="auto" w:fill="auto"/>
            <w:vAlign w:val="center"/>
            <w:hideMark/>
          </w:tcPr>
          <w:p w14:paraId="4018F93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191DFD9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635" w:type="dxa"/>
            <w:tcBorders>
              <w:top w:val="nil"/>
              <w:left w:val="nil"/>
              <w:bottom w:val="single" w:sz="4" w:space="0" w:color="auto"/>
              <w:right w:val="single" w:sz="4" w:space="0" w:color="auto"/>
            </w:tcBorders>
            <w:shd w:val="clear" w:color="auto" w:fill="auto"/>
            <w:vAlign w:val="center"/>
            <w:hideMark/>
          </w:tcPr>
          <w:p w14:paraId="2E96435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21 000,00</w:t>
            </w:r>
          </w:p>
        </w:tc>
        <w:tc>
          <w:tcPr>
            <w:tcW w:w="1745" w:type="dxa"/>
            <w:tcBorders>
              <w:top w:val="nil"/>
              <w:left w:val="nil"/>
              <w:bottom w:val="single" w:sz="4" w:space="0" w:color="auto"/>
              <w:right w:val="single" w:sz="4" w:space="0" w:color="auto"/>
            </w:tcBorders>
            <w:shd w:val="clear" w:color="auto" w:fill="auto"/>
            <w:vAlign w:val="center"/>
            <w:hideMark/>
          </w:tcPr>
          <w:p w14:paraId="55A1AD3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21 000,00</w:t>
            </w:r>
          </w:p>
        </w:tc>
      </w:tr>
      <w:tr w:rsidR="00BB3323" w:rsidRPr="00BB3323" w14:paraId="1568B27E" w14:textId="77777777" w:rsidTr="00437836">
        <w:trPr>
          <w:trHeight w:val="40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FEEE67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120" w:type="dxa"/>
            <w:tcBorders>
              <w:top w:val="nil"/>
              <w:left w:val="nil"/>
              <w:bottom w:val="single" w:sz="4" w:space="0" w:color="auto"/>
              <w:right w:val="single" w:sz="4" w:space="0" w:color="auto"/>
            </w:tcBorders>
            <w:shd w:val="clear" w:color="auto" w:fill="auto"/>
            <w:vAlign w:val="center"/>
            <w:hideMark/>
          </w:tcPr>
          <w:p w14:paraId="7B0CE19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412</w:t>
            </w:r>
          </w:p>
        </w:tc>
        <w:tc>
          <w:tcPr>
            <w:tcW w:w="3320" w:type="dxa"/>
            <w:tcBorders>
              <w:top w:val="nil"/>
              <w:left w:val="nil"/>
              <w:bottom w:val="single" w:sz="4" w:space="0" w:color="auto"/>
              <w:right w:val="single" w:sz="4" w:space="0" w:color="auto"/>
            </w:tcBorders>
            <w:shd w:val="clear" w:color="auto" w:fill="auto"/>
            <w:vAlign w:val="center"/>
            <w:hideMark/>
          </w:tcPr>
          <w:p w14:paraId="3838113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635" w:type="dxa"/>
            <w:tcBorders>
              <w:top w:val="nil"/>
              <w:left w:val="nil"/>
              <w:bottom w:val="single" w:sz="4" w:space="0" w:color="auto"/>
              <w:right w:val="single" w:sz="4" w:space="0" w:color="auto"/>
            </w:tcBorders>
            <w:shd w:val="clear" w:color="auto" w:fill="auto"/>
            <w:vAlign w:val="center"/>
            <w:hideMark/>
          </w:tcPr>
          <w:p w14:paraId="59F9220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384 200,00</w:t>
            </w:r>
          </w:p>
        </w:tc>
        <w:tc>
          <w:tcPr>
            <w:tcW w:w="1745" w:type="dxa"/>
            <w:tcBorders>
              <w:top w:val="nil"/>
              <w:left w:val="nil"/>
              <w:bottom w:val="single" w:sz="4" w:space="0" w:color="auto"/>
              <w:right w:val="single" w:sz="4" w:space="0" w:color="auto"/>
            </w:tcBorders>
            <w:shd w:val="clear" w:color="auto" w:fill="auto"/>
            <w:vAlign w:val="center"/>
            <w:hideMark/>
          </w:tcPr>
          <w:p w14:paraId="459C39F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384 200,00</w:t>
            </w:r>
          </w:p>
        </w:tc>
      </w:tr>
      <w:tr w:rsidR="00BB3323" w:rsidRPr="00BB3323" w14:paraId="0BCE0A82" w14:textId="77777777" w:rsidTr="00437836">
        <w:trPr>
          <w:trHeight w:val="1224"/>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C94459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3Б 64020</w:t>
            </w:r>
          </w:p>
        </w:tc>
        <w:tc>
          <w:tcPr>
            <w:tcW w:w="1120" w:type="dxa"/>
            <w:tcBorders>
              <w:top w:val="nil"/>
              <w:left w:val="nil"/>
              <w:bottom w:val="single" w:sz="4" w:space="0" w:color="auto"/>
              <w:right w:val="single" w:sz="4" w:space="0" w:color="auto"/>
            </w:tcBorders>
            <w:shd w:val="clear" w:color="auto" w:fill="auto"/>
            <w:vAlign w:val="center"/>
            <w:hideMark/>
          </w:tcPr>
          <w:p w14:paraId="0F3FA0E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170D9EE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 xml:space="preserve">Межбюджетные трансферты сельским поселениям на осуществление полномочий в части содержания автомобильных дорог общего пользования местного значения, в соответствии с </w:t>
            </w:r>
            <w:proofErr w:type="spellStart"/>
            <w:r w:rsidRPr="00BB3323">
              <w:rPr>
                <w:rFonts w:ascii="Times New Roman" w:eastAsia="Times New Roman" w:hAnsi="Times New Roman" w:cs="Times New Roman"/>
                <w:bCs/>
              </w:rPr>
              <w:t>закюченными</w:t>
            </w:r>
            <w:proofErr w:type="spellEnd"/>
            <w:r w:rsidRPr="00BB3323">
              <w:rPr>
                <w:rFonts w:ascii="Times New Roman" w:eastAsia="Times New Roman" w:hAnsi="Times New Roman" w:cs="Times New Roman"/>
                <w:bCs/>
              </w:rPr>
              <w:t xml:space="preserve"> соглашениями</w:t>
            </w:r>
          </w:p>
        </w:tc>
        <w:tc>
          <w:tcPr>
            <w:tcW w:w="1635" w:type="dxa"/>
            <w:tcBorders>
              <w:top w:val="nil"/>
              <w:left w:val="nil"/>
              <w:bottom w:val="single" w:sz="4" w:space="0" w:color="auto"/>
              <w:right w:val="single" w:sz="4" w:space="0" w:color="auto"/>
            </w:tcBorders>
            <w:shd w:val="clear" w:color="auto" w:fill="auto"/>
            <w:vAlign w:val="center"/>
            <w:hideMark/>
          </w:tcPr>
          <w:p w14:paraId="0095F8F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4 114 490,80</w:t>
            </w:r>
          </w:p>
        </w:tc>
        <w:tc>
          <w:tcPr>
            <w:tcW w:w="1745" w:type="dxa"/>
            <w:tcBorders>
              <w:top w:val="nil"/>
              <w:left w:val="nil"/>
              <w:bottom w:val="single" w:sz="4" w:space="0" w:color="auto"/>
              <w:right w:val="single" w:sz="4" w:space="0" w:color="auto"/>
            </w:tcBorders>
            <w:shd w:val="clear" w:color="auto" w:fill="auto"/>
            <w:vAlign w:val="center"/>
            <w:hideMark/>
          </w:tcPr>
          <w:p w14:paraId="147C9E3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3 470 829,82</w:t>
            </w:r>
          </w:p>
        </w:tc>
      </w:tr>
      <w:tr w:rsidR="00BB3323" w:rsidRPr="00BB3323" w14:paraId="0C8A0A4A" w14:textId="77777777" w:rsidTr="00437836">
        <w:trPr>
          <w:trHeight w:val="10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A75E57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3В 00000</w:t>
            </w:r>
          </w:p>
        </w:tc>
        <w:tc>
          <w:tcPr>
            <w:tcW w:w="1120" w:type="dxa"/>
            <w:tcBorders>
              <w:top w:val="nil"/>
              <w:left w:val="nil"/>
              <w:bottom w:val="single" w:sz="4" w:space="0" w:color="auto"/>
              <w:right w:val="single" w:sz="4" w:space="0" w:color="auto"/>
            </w:tcBorders>
            <w:shd w:val="clear" w:color="auto" w:fill="auto"/>
            <w:vAlign w:val="center"/>
            <w:hideMark/>
          </w:tcPr>
          <w:p w14:paraId="17F2072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3B0A16E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w:t>
            </w:r>
          </w:p>
        </w:tc>
        <w:tc>
          <w:tcPr>
            <w:tcW w:w="1635" w:type="dxa"/>
            <w:tcBorders>
              <w:top w:val="nil"/>
              <w:left w:val="nil"/>
              <w:bottom w:val="single" w:sz="4" w:space="0" w:color="auto"/>
              <w:right w:val="single" w:sz="4" w:space="0" w:color="auto"/>
            </w:tcBorders>
            <w:shd w:val="clear" w:color="auto" w:fill="auto"/>
            <w:vAlign w:val="center"/>
            <w:hideMark/>
          </w:tcPr>
          <w:p w14:paraId="0D1D4F5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906 000,00</w:t>
            </w:r>
          </w:p>
        </w:tc>
        <w:tc>
          <w:tcPr>
            <w:tcW w:w="1745" w:type="dxa"/>
            <w:tcBorders>
              <w:top w:val="nil"/>
              <w:left w:val="nil"/>
              <w:bottom w:val="single" w:sz="4" w:space="0" w:color="auto"/>
              <w:right w:val="single" w:sz="4" w:space="0" w:color="auto"/>
            </w:tcBorders>
            <w:shd w:val="clear" w:color="auto" w:fill="auto"/>
            <w:vAlign w:val="center"/>
            <w:hideMark/>
          </w:tcPr>
          <w:p w14:paraId="3878C77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w:t>
            </w:r>
          </w:p>
        </w:tc>
      </w:tr>
      <w:tr w:rsidR="00BB3323" w:rsidRPr="00BB3323" w14:paraId="25370526" w14:textId="77777777" w:rsidTr="00437836">
        <w:trPr>
          <w:trHeight w:val="6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6B9605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3Г S2490</w:t>
            </w:r>
          </w:p>
        </w:tc>
        <w:tc>
          <w:tcPr>
            <w:tcW w:w="1120" w:type="dxa"/>
            <w:tcBorders>
              <w:top w:val="nil"/>
              <w:left w:val="nil"/>
              <w:bottom w:val="single" w:sz="4" w:space="0" w:color="auto"/>
              <w:right w:val="single" w:sz="4" w:space="0" w:color="auto"/>
            </w:tcBorders>
            <w:shd w:val="clear" w:color="auto" w:fill="auto"/>
            <w:vAlign w:val="center"/>
            <w:hideMark/>
          </w:tcPr>
          <w:p w14:paraId="30B2EBC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400</w:t>
            </w:r>
          </w:p>
        </w:tc>
        <w:tc>
          <w:tcPr>
            <w:tcW w:w="3320" w:type="dxa"/>
            <w:tcBorders>
              <w:top w:val="nil"/>
              <w:left w:val="nil"/>
              <w:bottom w:val="single" w:sz="4" w:space="0" w:color="auto"/>
              <w:right w:val="single" w:sz="4" w:space="0" w:color="auto"/>
            </w:tcBorders>
            <w:shd w:val="clear" w:color="auto" w:fill="auto"/>
            <w:vAlign w:val="center"/>
            <w:hideMark/>
          </w:tcPr>
          <w:p w14:paraId="5B0C5E9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Реализация народных проектов в сфере дорожной деятельности, прошедших отбор в рамках проекта "Народный бюджет"</w:t>
            </w:r>
          </w:p>
        </w:tc>
        <w:tc>
          <w:tcPr>
            <w:tcW w:w="1635" w:type="dxa"/>
            <w:tcBorders>
              <w:top w:val="nil"/>
              <w:left w:val="nil"/>
              <w:bottom w:val="single" w:sz="4" w:space="0" w:color="auto"/>
              <w:right w:val="single" w:sz="4" w:space="0" w:color="auto"/>
            </w:tcBorders>
            <w:shd w:val="clear" w:color="auto" w:fill="auto"/>
            <w:vAlign w:val="center"/>
            <w:hideMark/>
          </w:tcPr>
          <w:p w14:paraId="049618F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102 000,00</w:t>
            </w:r>
          </w:p>
        </w:tc>
        <w:tc>
          <w:tcPr>
            <w:tcW w:w="1745" w:type="dxa"/>
            <w:tcBorders>
              <w:top w:val="nil"/>
              <w:left w:val="nil"/>
              <w:bottom w:val="single" w:sz="4" w:space="0" w:color="auto"/>
              <w:right w:val="single" w:sz="4" w:space="0" w:color="auto"/>
            </w:tcBorders>
            <w:shd w:val="clear" w:color="auto" w:fill="auto"/>
            <w:vAlign w:val="center"/>
            <w:hideMark/>
          </w:tcPr>
          <w:p w14:paraId="0D482EC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102 000,00</w:t>
            </w:r>
          </w:p>
        </w:tc>
      </w:tr>
      <w:tr w:rsidR="00BB3323" w:rsidRPr="00BB3323" w14:paraId="3A09BDE3" w14:textId="77777777" w:rsidTr="00437836">
        <w:trPr>
          <w:trHeight w:val="612"/>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4ACD448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3Г S2490</w:t>
            </w:r>
          </w:p>
        </w:tc>
        <w:tc>
          <w:tcPr>
            <w:tcW w:w="1120" w:type="dxa"/>
            <w:tcBorders>
              <w:top w:val="nil"/>
              <w:left w:val="nil"/>
              <w:bottom w:val="single" w:sz="4" w:space="0" w:color="auto"/>
              <w:right w:val="single" w:sz="4" w:space="0" w:color="auto"/>
            </w:tcBorders>
            <w:shd w:val="clear" w:color="auto" w:fill="auto"/>
            <w:vAlign w:val="center"/>
            <w:hideMark/>
          </w:tcPr>
          <w:p w14:paraId="3FCA614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482</w:t>
            </w:r>
          </w:p>
        </w:tc>
        <w:tc>
          <w:tcPr>
            <w:tcW w:w="3320" w:type="dxa"/>
            <w:tcBorders>
              <w:top w:val="nil"/>
              <w:left w:val="nil"/>
              <w:bottom w:val="single" w:sz="4" w:space="0" w:color="auto"/>
              <w:right w:val="single" w:sz="4" w:space="0" w:color="auto"/>
            </w:tcBorders>
            <w:shd w:val="clear" w:color="auto" w:fill="auto"/>
            <w:vAlign w:val="center"/>
            <w:hideMark/>
          </w:tcPr>
          <w:p w14:paraId="5201EAA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Реализация народных проектов в сфере дорожной деятельности, прошедших отбор в рамках проекта "Народный бюджет"</w:t>
            </w:r>
          </w:p>
        </w:tc>
        <w:tc>
          <w:tcPr>
            <w:tcW w:w="1635" w:type="dxa"/>
            <w:tcBorders>
              <w:top w:val="nil"/>
              <w:left w:val="nil"/>
              <w:bottom w:val="single" w:sz="4" w:space="0" w:color="auto"/>
              <w:right w:val="single" w:sz="4" w:space="0" w:color="auto"/>
            </w:tcBorders>
            <w:shd w:val="clear" w:color="auto" w:fill="auto"/>
            <w:vAlign w:val="center"/>
            <w:hideMark/>
          </w:tcPr>
          <w:p w14:paraId="2E931189"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900 000,00</w:t>
            </w:r>
          </w:p>
        </w:tc>
        <w:tc>
          <w:tcPr>
            <w:tcW w:w="1745" w:type="dxa"/>
            <w:tcBorders>
              <w:top w:val="nil"/>
              <w:left w:val="nil"/>
              <w:bottom w:val="single" w:sz="4" w:space="0" w:color="auto"/>
              <w:right w:val="single" w:sz="4" w:space="0" w:color="auto"/>
            </w:tcBorders>
            <w:shd w:val="clear" w:color="auto" w:fill="auto"/>
            <w:vAlign w:val="center"/>
            <w:hideMark/>
          </w:tcPr>
          <w:p w14:paraId="5B146F9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900 000,00</w:t>
            </w:r>
          </w:p>
        </w:tc>
      </w:tr>
      <w:tr w:rsidR="00BB3323" w:rsidRPr="00BB3323" w14:paraId="11485E0B" w14:textId="77777777" w:rsidTr="00437836">
        <w:trPr>
          <w:trHeight w:val="264"/>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72A0"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lastRenderedPageBreak/>
              <w:t>Итого</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322830B4"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4AE1354B"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1635" w:type="dxa"/>
            <w:tcBorders>
              <w:top w:val="single" w:sz="4" w:space="0" w:color="auto"/>
              <w:left w:val="nil"/>
              <w:bottom w:val="single" w:sz="4" w:space="0" w:color="auto"/>
              <w:right w:val="single" w:sz="4" w:space="0" w:color="auto"/>
            </w:tcBorders>
            <w:shd w:val="clear" w:color="auto" w:fill="auto"/>
            <w:noWrap/>
            <w:vAlign w:val="bottom"/>
            <w:hideMark/>
          </w:tcPr>
          <w:p w14:paraId="3CC65829"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37 190 076,12</w:t>
            </w:r>
          </w:p>
        </w:tc>
        <w:tc>
          <w:tcPr>
            <w:tcW w:w="1745" w:type="dxa"/>
            <w:tcBorders>
              <w:top w:val="single" w:sz="4" w:space="0" w:color="auto"/>
              <w:left w:val="nil"/>
              <w:bottom w:val="single" w:sz="4" w:space="0" w:color="auto"/>
              <w:right w:val="single" w:sz="4" w:space="0" w:color="auto"/>
            </w:tcBorders>
            <w:shd w:val="clear" w:color="auto" w:fill="auto"/>
            <w:noWrap/>
            <w:vAlign w:val="bottom"/>
            <w:hideMark/>
          </w:tcPr>
          <w:p w14:paraId="2030F589"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33 162 151,83</w:t>
            </w:r>
          </w:p>
        </w:tc>
      </w:tr>
    </w:tbl>
    <w:p w14:paraId="204C743C" w14:textId="77777777" w:rsidR="00BB3323" w:rsidRPr="00BB3323" w:rsidRDefault="00BB3323" w:rsidP="00BB3323">
      <w:pPr>
        <w:spacing w:after="0" w:line="360" w:lineRule="auto"/>
        <w:ind w:firstLine="709"/>
        <w:jc w:val="center"/>
        <w:rPr>
          <w:rFonts w:ascii="Times New Roman" w:eastAsia="Times New Roman" w:hAnsi="Times New Roman" w:cs="Times New Roman"/>
          <w:bCs/>
          <w:highlight w:val="yellow"/>
        </w:rPr>
      </w:pPr>
    </w:p>
    <w:p w14:paraId="3013EA07" w14:textId="77777777" w:rsidR="00BB3323" w:rsidRPr="00BB3323" w:rsidRDefault="00BB3323" w:rsidP="00BB3323">
      <w:pPr>
        <w:spacing w:after="0" w:line="360" w:lineRule="auto"/>
        <w:ind w:right="20" w:firstLine="709"/>
        <w:jc w:val="both"/>
        <w:rPr>
          <w:rFonts w:ascii="Times New Roman" w:eastAsia="Arial" w:hAnsi="Times New Roman" w:cs="Times New Roman"/>
          <w:bCs/>
          <w:sz w:val="24"/>
          <w:szCs w:val="24"/>
        </w:rPr>
      </w:pPr>
    </w:p>
    <w:p w14:paraId="0705EC48" w14:textId="77777777" w:rsidR="00BB3323" w:rsidRPr="00BB3323" w:rsidRDefault="00BB3323" w:rsidP="00BB3323">
      <w:pPr>
        <w:spacing w:after="0" w:line="360" w:lineRule="auto"/>
        <w:ind w:right="20" w:firstLine="709"/>
        <w:jc w:val="both"/>
        <w:rPr>
          <w:rFonts w:ascii="Times New Roman" w:eastAsia="Arial" w:hAnsi="Times New Roman" w:cs="Times New Roman"/>
          <w:bCs/>
          <w:sz w:val="24"/>
          <w:szCs w:val="24"/>
        </w:rPr>
      </w:pPr>
      <w:r w:rsidRPr="00BB3323">
        <w:rPr>
          <w:rFonts w:ascii="Times New Roman" w:eastAsia="Arial" w:hAnsi="Times New Roman" w:cs="Times New Roman"/>
          <w:bCs/>
          <w:sz w:val="24"/>
          <w:szCs w:val="24"/>
        </w:rPr>
        <w:t>Сводные сведения о расходах дорожного фонда за январь - декабрь 2019 года. Наименование органа, исполняющего бюджет: Управление финансов администрации муниципального образования муниципального района «Сыктывдинский».</w:t>
      </w:r>
    </w:p>
    <w:tbl>
      <w:tblPr>
        <w:tblW w:w="9492" w:type="dxa"/>
        <w:tblInd w:w="113" w:type="dxa"/>
        <w:tblLook w:val="04A0" w:firstRow="1" w:lastRow="0" w:firstColumn="1" w:lastColumn="0" w:noHBand="0" w:noVBand="1"/>
      </w:tblPr>
      <w:tblGrid>
        <w:gridCol w:w="1413"/>
        <w:gridCol w:w="1701"/>
        <w:gridCol w:w="3118"/>
        <w:gridCol w:w="1764"/>
        <w:gridCol w:w="1496"/>
      </w:tblGrid>
      <w:tr w:rsidR="00BB3323" w:rsidRPr="00BB3323" w14:paraId="7B5761D9" w14:textId="77777777" w:rsidTr="00437836">
        <w:trPr>
          <w:trHeight w:val="408"/>
        </w:trPr>
        <w:tc>
          <w:tcPr>
            <w:tcW w:w="141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946428D"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КЦСР</w:t>
            </w:r>
          </w:p>
        </w:tc>
        <w:tc>
          <w:tcPr>
            <w:tcW w:w="1701" w:type="dxa"/>
            <w:tcBorders>
              <w:top w:val="single" w:sz="4" w:space="0" w:color="auto"/>
              <w:left w:val="nil"/>
              <w:bottom w:val="single" w:sz="4" w:space="0" w:color="auto"/>
              <w:right w:val="single" w:sz="4" w:space="0" w:color="auto"/>
            </w:tcBorders>
            <w:shd w:val="clear" w:color="auto" w:fill="D9E2F3"/>
            <w:vAlign w:val="center"/>
            <w:hideMark/>
          </w:tcPr>
          <w:p w14:paraId="6773DE22"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Код цели</w:t>
            </w:r>
          </w:p>
        </w:tc>
        <w:tc>
          <w:tcPr>
            <w:tcW w:w="3118" w:type="dxa"/>
            <w:tcBorders>
              <w:top w:val="single" w:sz="4" w:space="0" w:color="auto"/>
              <w:left w:val="nil"/>
              <w:bottom w:val="single" w:sz="4" w:space="0" w:color="auto"/>
              <w:right w:val="single" w:sz="4" w:space="0" w:color="auto"/>
            </w:tcBorders>
            <w:shd w:val="clear" w:color="auto" w:fill="D9E2F3"/>
            <w:vAlign w:val="center"/>
            <w:hideMark/>
          </w:tcPr>
          <w:p w14:paraId="631DA00E"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Наименование КЦСР</w:t>
            </w:r>
          </w:p>
        </w:tc>
        <w:tc>
          <w:tcPr>
            <w:tcW w:w="1764" w:type="dxa"/>
            <w:tcBorders>
              <w:top w:val="single" w:sz="4" w:space="0" w:color="auto"/>
              <w:left w:val="nil"/>
              <w:bottom w:val="single" w:sz="4" w:space="0" w:color="auto"/>
              <w:right w:val="single" w:sz="4" w:space="0" w:color="auto"/>
            </w:tcBorders>
            <w:shd w:val="clear" w:color="auto" w:fill="D9E2F3"/>
            <w:vAlign w:val="center"/>
            <w:hideMark/>
          </w:tcPr>
          <w:p w14:paraId="029233E6"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Ассигнования 2019 год</w:t>
            </w:r>
          </w:p>
        </w:tc>
        <w:tc>
          <w:tcPr>
            <w:tcW w:w="1496" w:type="dxa"/>
            <w:tcBorders>
              <w:top w:val="single" w:sz="4" w:space="0" w:color="auto"/>
              <w:left w:val="nil"/>
              <w:bottom w:val="single" w:sz="4" w:space="0" w:color="auto"/>
              <w:right w:val="single" w:sz="4" w:space="0" w:color="auto"/>
            </w:tcBorders>
            <w:shd w:val="clear" w:color="auto" w:fill="D9E2F3"/>
            <w:vAlign w:val="center"/>
            <w:hideMark/>
          </w:tcPr>
          <w:p w14:paraId="3DDDA6DE"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Расход по ЛС</w:t>
            </w:r>
          </w:p>
        </w:tc>
      </w:tr>
      <w:tr w:rsidR="00BB3323" w:rsidRPr="00BB3323" w14:paraId="28C081F3" w14:textId="77777777" w:rsidTr="00437836">
        <w:trPr>
          <w:trHeight w:val="102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1B27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07 3 33 00000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37BFE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CCA618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3B0D4DA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5 765 499,66</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08686A3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3 939 961,99</w:t>
            </w:r>
          </w:p>
        </w:tc>
      </w:tr>
      <w:tr w:rsidR="00BB3323" w:rsidRPr="00BB3323" w14:paraId="12075C78" w14:textId="77777777" w:rsidTr="00437836">
        <w:trPr>
          <w:trHeight w:val="612"/>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C460E4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33 S2230</w:t>
            </w:r>
          </w:p>
        </w:tc>
        <w:tc>
          <w:tcPr>
            <w:tcW w:w="1701" w:type="dxa"/>
            <w:tcBorders>
              <w:top w:val="nil"/>
              <w:left w:val="nil"/>
              <w:bottom w:val="single" w:sz="4" w:space="0" w:color="auto"/>
              <w:right w:val="single" w:sz="4" w:space="0" w:color="auto"/>
            </w:tcBorders>
            <w:shd w:val="clear" w:color="auto" w:fill="auto"/>
            <w:vAlign w:val="center"/>
            <w:hideMark/>
          </w:tcPr>
          <w:p w14:paraId="269FCE0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М12.007</w:t>
            </w:r>
          </w:p>
        </w:tc>
        <w:tc>
          <w:tcPr>
            <w:tcW w:w="3118" w:type="dxa"/>
            <w:tcBorders>
              <w:top w:val="nil"/>
              <w:left w:val="nil"/>
              <w:bottom w:val="single" w:sz="4" w:space="0" w:color="auto"/>
              <w:right w:val="single" w:sz="4" w:space="0" w:color="auto"/>
            </w:tcBorders>
            <w:shd w:val="clear" w:color="auto" w:fill="auto"/>
            <w:vAlign w:val="center"/>
            <w:hideMark/>
          </w:tcPr>
          <w:p w14:paraId="5BAFE0F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Субсидии на реконструкцию, капитальный ремонт и ремонт автомобильных дорог общего пользования местного значения</w:t>
            </w:r>
          </w:p>
        </w:tc>
        <w:tc>
          <w:tcPr>
            <w:tcW w:w="1764" w:type="dxa"/>
            <w:tcBorders>
              <w:top w:val="nil"/>
              <w:left w:val="nil"/>
              <w:bottom w:val="single" w:sz="4" w:space="0" w:color="auto"/>
              <w:right w:val="single" w:sz="4" w:space="0" w:color="auto"/>
            </w:tcBorders>
            <w:shd w:val="clear" w:color="auto" w:fill="auto"/>
            <w:vAlign w:val="center"/>
            <w:hideMark/>
          </w:tcPr>
          <w:p w14:paraId="05558E2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10 101 010,10</w:t>
            </w:r>
          </w:p>
        </w:tc>
        <w:tc>
          <w:tcPr>
            <w:tcW w:w="1496" w:type="dxa"/>
            <w:tcBorders>
              <w:top w:val="nil"/>
              <w:left w:val="nil"/>
              <w:bottom w:val="single" w:sz="4" w:space="0" w:color="auto"/>
              <w:right w:val="single" w:sz="4" w:space="0" w:color="auto"/>
            </w:tcBorders>
            <w:shd w:val="clear" w:color="auto" w:fill="auto"/>
            <w:vAlign w:val="center"/>
            <w:hideMark/>
          </w:tcPr>
          <w:p w14:paraId="3E3BAA7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9 698 821,70</w:t>
            </w:r>
          </w:p>
        </w:tc>
      </w:tr>
      <w:tr w:rsidR="00BB3323" w:rsidRPr="00BB3323" w14:paraId="597B4887" w14:textId="77777777" w:rsidTr="00437836">
        <w:trPr>
          <w:trHeight w:val="40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F7314C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07 3 37 00000</w:t>
            </w:r>
          </w:p>
        </w:tc>
        <w:tc>
          <w:tcPr>
            <w:tcW w:w="1701" w:type="dxa"/>
            <w:tcBorders>
              <w:top w:val="nil"/>
              <w:left w:val="nil"/>
              <w:bottom w:val="single" w:sz="4" w:space="0" w:color="auto"/>
              <w:right w:val="single" w:sz="4" w:space="0" w:color="auto"/>
            </w:tcBorders>
            <w:shd w:val="clear" w:color="auto" w:fill="auto"/>
            <w:vAlign w:val="center"/>
            <w:hideMark/>
          </w:tcPr>
          <w:p w14:paraId="3CF0DE1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nil"/>
              <w:left w:val="nil"/>
              <w:bottom w:val="single" w:sz="4" w:space="0" w:color="auto"/>
              <w:right w:val="single" w:sz="4" w:space="0" w:color="auto"/>
            </w:tcBorders>
            <w:shd w:val="clear" w:color="auto" w:fill="auto"/>
            <w:vAlign w:val="center"/>
            <w:hideMark/>
          </w:tcPr>
          <w:p w14:paraId="7F84593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Нанесение горизонтальной дорожной разметки</w:t>
            </w:r>
          </w:p>
        </w:tc>
        <w:tc>
          <w:tcPr>
            <w:tcW w:w="1764" w:type="dxa"/>
            <w:tcBorders>
              <w:top w:val="nil"/>
              <w:left w:val="nil"/>
              <w:bottom w:val="single" w:sz="4" w:space="0" w:color="auto"/>
              <w:right w:val="single" w:sz="4" w:space="0" w:color="auto"/>
            </w:tcBorders>
            <w:shd w:val="clear" w:color="auto" w:fill="auto"/>
            <w:vAlign w:val="center"/>
            <w:hideMark/>
          </w:tcPr>
          <w:p w14:paraId="135E81E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1 253 310,99</w:t>
            </w:r>
          </w:p>
        </w:tc>
        <w:tc>
          <w:tcPr>
            <w:tcW w:w="1496" w:type="dxa"/>
            <w:tcBorders>
              <w:top w:val="nil"/>
              <w:left w:val="nil"/>
              <w:bottom w:val="single" w:sz="4" w:space="0" w:color="auto"/>
              <w:right w:val="single" w:sz="4" w:space="0" w:color="auto"/>
            </w:tcBorders>
            <w:shd w:val="clear" w:color="auto" w:fill="auto"/>
            <w:vAlign w:val="center"/>
            <w:hideMark/>
          </w:tcPr>
          <w:p w14:paraId="2BAAFB6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968 803,38</w:t>
            </w:r>
          </w:p>
        </w:tc>
      </w:tr>
      <w:tr w:rsidR="00BB3323" w:rsidRPr="00BB3323" w14:paraId="0A3F444E" w14:textId="77777777" w:rsidTr="00437836">
        <w:trPr>
          <w:trHeight w:val="81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99A400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07 3 38 00000</w:t>
            </w:r>
          </w:p>
        </w:tc>
        <w:tc>
          <w:tcPr>
            <w:tcW w:w="1701" w:type="dxa"/>
            <w:tcBorders>
              <w:top w:val="nil"/>
              <w:left w:val="nil"/>
              <w:bottom w:val="single" w:sz="4" w:space="0" w:color="auto"/>
              <w:right w:val="single" w:sz="4" w:space="0" w:color="auto"/>
            </w:tcBorders>
            <w:shd w:val="clear" w:color="auto" w:fill="auto"/>
            <w:vAlign w:val="center"/>
            <w:hideMark/>
          </w:tcPr>
          <w:p w14:paraId="5D97365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nil"/>
              <w:left w:val="nil"/>
              <w:bottom w:val="single" w:sz="4" w:space="0" w:color="auto"/>
              <w:right w:val="single" w:sz="4" w:space="0" w:color="auto"/>
            </w:tcBorders>
            <w:shd w:val="clear" w:color="auto" w:fill="auto"/>
            <w:vAlign w:val="center"/>
            <w:hideMark/>
          </w:tcPr>
          <w:p w14:paraId="0D0C93B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Приведение пешеходных переходов в соответствии с национальными стандартами, вступившими в силу с 28.02.2014г.</w:t>
            </w:r>
          </w:p>
        </w:tc>
        <w:tc>
          <w:tcPr>
            <w:tcW w:w="1764" w:type="dxa"/>
            <w:tcBorders>
              <w:top w:val="nil"/>
              <w:left w:val="nil"/>
              <w:bottom w:val="single" w:sz="4" w:space="0" w:color="auto"/>
              <w:right w:val="single" w:sz="4" w:space="0" w:color="auto"/>
            </w:tcBorders>
            <w:shd w:val="clear" w:color="auto" w:fill="auto"/>
            <w:vAlign w:val="center"/>
            <w:hideMark/>
          </w:tcPr>
          <w:p w14:paraId="368C248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195 000,00</w:t>
            </w:r>
          </w:p>
        </w:tc>
        <w:tc>
          <w:tcPr>
            <w:tcW w:w="1496" w:type="dxa"/>
            <w:tcBorders>
              <w:top w:val="nil"/>
              <w:left w:val="nil"/>
              <w:bottom w:val="single" w:sz="4" w:space="0" w:color="auto"/>
              <w:right w:val="single" w:sz="4" w:space="0" w:color="auto"/>
            </w:tcBorders>
            <w:shd w:val="clear" w:color="auto" w:fill="auto"/>
            <w:vAlign w:val="center"/>
            <w:hideMark/>
          </w:tcPr>
          <w:p w14:paraId="396246B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w:t>
            </w:r>
          </w:p>
        </w:tc>
      </w:tr>
      <w:tr w:rsidR="00BB3323" w:rsidRPr="00BB3323" w14:paraId="2EFA3458" w14:textId="77777777" w:rsidTr="00437836">
        <w:trPr>
          <w:trHeight w:val="81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82C20C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07 3 39 00000</w:t>
            </w:r>
          </w:p>
        </w:tc>
        <w:tc>
          <w:tcPr>
            <w:tcW w:w="1701" w:type="dxa"/>
            <w:tcBorders>
              <w:top w:val="nil"/>
              <w:left w:val="nil"/>
              <w:bottom w:val="single" w:sz="4" w:space="0" w:color="auto"/>
              <w:right w:val="single" w:sz="4" w:space="0" w:color="auto"/>
            </w:tcBorders>
            <w:shd w:val="clear" w:color="auto" w:fill="auto"/>
            <w:vAlign w:val="center"/>
            <w:hideMark/>
          </w:tcPr>
          <w:p w14:paraId="0FF348B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nil"/>
              <w:left w:val="nil"/>
              <w:bottom w:val="single" w:sz="4" w:space="0" w:color="auto"/>
              <w:right w:val="single" w:sz="4" w:space="0" w:color="auto"/>
            </w:tcBorders>
            <w:shd w:val="clear" w:color="auto" w:fill="auto"/>
            <w:vAlign w:val="center"/>
            <w:hideMark/>
          </w:tcPr>
          <w:p w14:paraId="0339721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Выполнение содержания автомобильных дорог общего пользования местного значения, находящихся в муниципальной собственности</w:t>
            </w:r>
          </w:p>
        </w:tc>
        <w:tc>
          <w:tcPr>
            <w:tcW w:w="1764" w:type="dxa"/>
            <w:tcBorders>
              <w:top w:val="nil"/>
              <w:left w:val="nil"/>
              <w:bottom w:val="single" w:sz="4" w:space="0" w:color="auto"/>
              <w:right w:val="single" w:sz="4" w:space="0" w:color="auto"/>
            </w:tcBorders>
            <w:shd w:val="clear" w:color="auto" w:fill="auto"/>
            <w:vAlign w:val="center"/>
            <w:hideMark/>
          </w:tcPr>
          <w:p w14:paraId="4DD9CAF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6 777 745,30</w:t>
            </w:r>
          </w:p>
        </w:tc>
        <w:tc>
          <w:tcPr>
            <w:tcW w:w="1496" w:type="dxa"/>
            <w:tcBorders>
              <w:top w:val="nil"/>
              <w:left w:val="nil"/>
              <w:bottom w:val="single" w:sz="4" w:space="0" w:color="auto"/>
              <w:right w:val="single" w:sz="4" w:space="0" w:color="auto"/>
            </w:tcBorders>
            <w:shd w:val="clear" w:color="auto" w:fill="auto"/>
            <w:vAlign w:val="center"/>
            <w:hideMark/>
          </w:tcPr>
          <w:p w14:paraId="374D63C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5 647 763,24</w:t>
            </w:r>
          </w:p>
        </w:tc>
      </w:tr>
      <w:tr w:rsidR="00BB3323" w:rsidRPr="00BB3323" w14:paraId="328041E8" w14:textId="77777777" w:rsidTr="00437836">
        <w:trPr>
          <w:trHeight w:val="40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FB6E66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701" w:type="dxa"/>
            <w:tcBorders>
              <w:top w:val="nil"/>
              <w:left w:val="nil"/>
              <w:bottom w:val="single" w:sz="4" w:space="0" w:color="auto"/>
              <w:right w:val="single" w:sz="4" w:space="0" w:color="auto"/>
            </w:tcBorders>
            <w:shd w:val="clear" w:color="auto" w:fill="auto"/>
            <w:vAlign w:val="center"/>
            <w:hideMark/>
          </w:tcPr>
          <w:p w14:paraId="36B15CA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nil"/>
              <w:left w:val="nil"/>
              <w:bottom w:val="single" w:sz="4" w:space="0" w:color="auto"/>
              <w:right w:val="single" w:sz="4" w:space="0" w:color="auto"/>
            </w:tcBorders>
            <w:shd w:val="clear" w:color="auto" w:fill="auto"/>
            <w:vAlign w:val="center"/>
            <w:hideMark/>
          </w:tcPr>
          <w:p w14:paraId="4D3D243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764" w:type="dxa"/>
            <w:tcBorders>
              <w:top w:val="nil"/>
              <w:left w:val="nil"/>
              <w:bottom w:val="single" w:sz="4" w:space="0" w:color="auto"/>
              <w:right w:val="single" w:sz="4" w:space="0" w:color="auto"/>
            </w:tcBorders>
            <w:shd w:val="clear" w:color="auto" w:fill="auto"/>
            <w:vAlign w:val="center"/>
            <w:hideMark/>
          </w:tcPr>
          <w:p w14:paraId="3DA3949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3 765 142,88</w:t>
            </w:r>
          </w:p>
        </w:tc>
        <w:tc>
          <w:tcPr>
            <w:tcW w:w="1496" w:type="dxa"/>
            <w:tcBorders>
              <w:top w:val="nil"/>
              <w:left w:val="nil"/>
              <w:bottom w:val="single" w:sz="4" w:space="0" w:color="auto"/>
              <w:right w:val="single" w:sz="4" w:space="0" w:color="auto"/>
            </w:tcBorders>
            <w:shd w:val="clear" w:color="auto" w:fill="auto"/>
            <w:vAlign w:val="center"/>
            <w:hideMark/>
          </w:tcPr>
          <w:p w14:paraId="4787742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3 309 095,93</w:t>
            </w:r>
          </w:p>
        </w:tc>
      </w:tr>
      <w:tr w:rsidR="00BB3323" w:rsidRPr="00BB3323" w14:paraId="173FBD11" w14:textId="77777777" w:rsidTr="00437836">
        <w:trPr>
          <w:trHeight w:val="40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D6D222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39 S2220</w:t>
            </w:r>
          </w:p>
        </w:tc>
        <w:tc>
          <w:tcPr>
            <w:tcW w:w="1701" w:type="dxa"/>
            <w:tcBorders>
              <w:top w:val="nil"/>
              <w:left w:val="nil"/>
              <w:bottom w:val="single" w:sz="4" w:space="0" w:color="auto"/>
              <w:right w:val="single" w:sz="4" w:space="0" w:color="auto"/>
            </w:tcBorders>
            <w:shd w:val="clear" w:color="auto" w:fill="auto"/>
            <w:vAlign w:val="center"/>
            <w:hideMark/>
          </w:tcPr>
          <w:p w14:paraId="5EC4B0F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М12.002</w:t>
            </w:r>
          </w:p>
        </w:tc>
        <w:tc>
          <w:tcPr>
            <w:tcW w:w="3118" w:type="dxa"/>
            <w:tcBorders>
              <w:top w:val="nil"/>
              <w:left w:val="nil"/>
              <w:bottom w:val="single" w:sz="4" w:space="0" w:color="auto"/>
              <w:right w:val="single" w:sz="4" w:space="0" w:color="auto"/>
            </w:tcBorders>
            <w:shd w:val="clear" w:color="auto" w:fill="auto"/>
            <w:vAlign w:val="center"/>
            <w:hideMark/>
          </w:tcPr>
          <w:p w14:paraId="3AC71DB3"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автомобильных дорог общего пользования местного значения</w:t>
            </w:r>
          </w:p>
        </w:tc>
        <w:tc>
          <w:tcPr>
            <w:tcW w:w="1764" w:type="dxa"/>
            <w:tcBorders>
              <w:top w:val="nil"/>
              <w:left w:val="nil"/>
              <w:bottom w:val="single" w:sz="4" w:space="0" w:color="auto"/>
              <w:right w:val="single" w:sz="4" w:space="0" w:color="auto"/>
            </w:tcBorders>
            <w:shd w:val="clear" w:color="auto" w:fill="auto"/>
            <w:vAlign w:val="center"/>
            <w:hideMark/>
          </w:tcPr>
          <w:p w14:paraId="03CB278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14 668 989,90</w:t>
            </w:r>
          </w:p>
        </w:tc>
        <w:tc>
          <w:tcPr>
            <w:tcW w:w="1496" w:type="dxa"/>
            <w:tcBorders>
              <w:top w:val="nil"/>
              <w:left w:val="nil"/>
              <w:bottom w:val="single" w:sz="4" w:space="0" w:color="auto"/>
              <w:right w:val="single" w:sz="4" w:space="0" w:color="auto"/>
            </w:tcBorders>
            <w:shd w:val="clear" w:color="auto" w:fill="auto"/>
            <w:vAlign w:val="center"/>
            <w:hideMark/>
          </w:tcPr>
          <w:p w14:paraId="23B9500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10 256 960,27</w:t>
            </w:r>
          </w:p>
        </w:tc>
      </w:tr>
      <w:tr w:rsidR="00BB3323" w:rsidRPr="00BB3323" w14:paraId="65D20CDF" w14:textId="77777777" w:rsidTr="00437836">
        <w:trPr>
          <w:trHeight w:val="40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344E23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701" w:type="dxa"/>
            <w:tcBorders>
              <w:top w:val="nil"/>
              <w:left w:val="nil"/>
              <w:bottom w:val="single" w:sz="4" w:space="0" w:color="auto"/>
              <w:right w:val="single" w:sz="4" w:space="0" w:color="auto"/>
            </w:tcBorders>
            <w:shd w:val="clear" w:color="auto" w:fill="auto"/>
            <w:vAlign w:val="center"/>
            <w:hideMark/>
          </w:tcPr>
          <w:p w14:paraId="04A6EB7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nil"/>
              <w:left w:val="nil"/>
              <w:bottom w:val="single" w:sz="4" w:space="0" w:color="auto"/>
              <w:right w:val="single" w:sz="4" w:space="0" w:color="auto"/>
            </w:tcBorders>
            <w:shd w:val="clear" w:color="auto" w:fill="auto"/>
            <w:vAlign w:val="center"/>
            <w:hideMark/>
          </w:tcPr>
          <w:p w14:paraId="12A3F06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764" w:type="dxa"/>
            <w:tcBorders>
              <w:top w:val="nil"/>
              <w:left w:val="nil"/>
              <w:bottom w:val="single" w:sz="4" w:space="0" w:color="auto"/>
              <w:right w:val="single" w:sz="4" w:space="0" w:color="auto"/>
            </w:tcBorders>
            <w:shd w:val="clear" w:color="auto" w:fill="auto"/>
            <w:vAlign w:val="center"/>
            <w:hideMark/>
          </w:tcPr>
          <w:p w14:paraId="364A646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226,31</w:t>
            </w:r>
          </w:p>
        </w:tc>
        <w:tc>
          <w:tcPr>
            <w:tcW w:w="1496" w:type="dxa"/>
            <w:tcBorders>
              <w:top w:val="nil"/>
              <w:left w:val="nil"/>
              <w:bottom w:val="single" w:sz="4" w:space="0" w:color="auto"/>
              <w:right w:val="single" w:sz="4" w:space="0" w:color="auto"/>
            </w:tcBorders>
            <w:shd w:val="clear" w:color="auto" w:fill="auto"/>
            <w:vAlign w:val="center"/>
            <w:hideMark/>
          </w:tcPr>
          <w:p w14:paraId="5EFB32A0"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226,31</w:t>
            </w:r>
          </w:p>
        </w:tc>
      </w:tr>
      <w:tr w:rsidR="00BB3323" w:rsidRPr="00BB3323" w14:paraId="2E21E41B" w14:textId="77777777" w:rsidTr="00C77736">
        <w:trPr>
          <w:trHeight w:val="40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644C4A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3А S2210</w:t>
            </w:r>
          </w:p>
        </w:tc>
        <w:tc>
          <w:tcPr>
            <w:tcW w:w="1701" w:type="dxa"/>
            <w:tcBorders>
              <w:top w:val="nil"/>
              <w:left w:val="nil"/>
              <w:bottom w:val="single" w:sz="4" w:space="0" w:color="auto"/>
              <w:right w:val="single" w:sz="4" w:space="0" w:color="auto"/>
            </w:tcBorders>
            <w:shd w:val="clear" w:color="auto" w:fill="auto"/>
            <w:vAlign w:val="center"/>
            <w:hideMark/>
          </w:tcPr>
          <w:p w14:paraId="57399F0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М12.001</w:t>
            </w:r>
          </w:p>
        </w:tc>
        <w:tc>
          <w:tcPr>
            <w:tcW w:w="3118" w:type="dxa"/>
            <w:tcBorders>
              <w:top w:val="nil"/>
              <w:left w:val="nil"/>
              <w:bottom w:val="single" w:sz="4" w:space="0" w:color="auto"/>
              <w:right w:val="single" w:sz="4" w:space="0" w:color="auto"/>
            </w:tcBorders>
            <w:shd w:val="clear" w:color="auto" w:fill="auto"/>
            <w:vAlign w:val="center"/>
            <w:hideMark/>
          </w:tcPr>
          <w:p w14:paraId="589781C6"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Содержание зимних автомобильных дорог общего пользования местного значения</w:t>
            </w:r>
          </w:p>
        </w:tc>
        <w:tc>
          <w:tcPr>
            <w:tcW w:w="1764" w:type="dxa"/>
            <w:tcBorders>
              <w:top w:val="nil"/>
              <w:left w:val="nil"/>
              <w:bottom w:val="single" w:sz="4" w:space="0" w:color="auto"/>
              <w:right w:val="single" w:sz="4" w:space="0" w:color="auto"/>
            </w:tcBorders>
            <w:shd w:val="clear" w:color="auto" w:fill="auto"/>
            <w:vAlign w:val="center"/>
            <w:hideMark/>
          </w:tcPr>
          <w:p w14:paraId="475A70C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415 473,69</w:t>
            </w:r>
          </w:p>
        </w:tc>
        <w:tc>
          <w:tcPr>
            <w:tcW w:w="1496" w:type="dxa"/>
            <w:tcBorders>
              <w:top w:val="nil"/>
              <w:left w:val="nil"/>
              <w:bottom w:val="single" w:sz="4" w:space="0" w:color="auto"/>
              <w:right w:val="single" w:sz="4" w:space="0" w:color="auto"/>
            </w:tcBorders>
            <w:shd w:val="clear" w:color="auto" w:fill="auto"/>
            <w:vAlign w:val="center"/>
            <w:hideMark/>
          </w:tcPr>
          <w:p w14:paraId="73A5790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415 473,69</w:t>
            </w:r>
          </w:p>
        </w:tc>
      </w:tr>
      <w:tr w:rsidR="00BB3323" w:rsidRPr="00BB3323" w14:paraId="0E91F684" w14:textId="77777777" w:rsidTr="00C77736">
        <w:trPr>
          <w:trHeight w:val="1224"/>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8A75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07 3 3Б 64020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9868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AF0E3"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Межбюджетные трансферты сельским поселениям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81A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8 465 053,00</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8632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4 889 996,82</w:t>
            </w:r>
          </w:p>
        </w:tc>
      </w:tr>
      <w:tr w:rsidR="00BB3323" w:rsidRPr="00BB3323" w14:paraId="011818EF" w14:textId="77777777" w:rsidTr="00C77736">
        <w:trPr>
          <w:trHeight w:val="102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AE3C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07 3 3В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F0D0C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00000000400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F868F27" w14:textId="77777777" w:rsidR="00BB3323" w:rsidRPr="00BB3323" w:rsidRDefault="00BB3323" w:rsidP="00BB3323">
            <w:pPr>
              <w:spacing w:after="0" w:line="240" w:lineRule="auto"/>
              <w:ind w:firstLine="709"/>
              <w:jc w:val="center"/>
              <w:rPr>
                <w:rFonts w:ascii="Times New Roman" w:eastAsia="Times New Roman" w:hAnsi="Times New Roman" w:cs="Times New Roman"/>
                <w:bCs/>
              </w:rPr>
            </w:pPr>
            <w:r w:rsidRPr="00BB3323">
              <w:rPr>
                <w:rFonts w:ascii="Times New Roman" w:eastAsia="Times New Roman" w:hAnsi="Times New Roman" w:cs="Times New Roman"/>
                <w:bCs/>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482EA6B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1 732 894,00</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40BF2C6D"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39 000,00</w:t>
            </w:r>
          </w:p>
        </w:tc>
      </w:tr>
      <w:tr w:rsidR="00BB3323" w:rsidRPr="00BB3323" w14:paraId="6C0A2C1A" w14:textId="77777777" w:rsidTr="00437836">
        <w:trPr>
          <w:trHeight w:val="26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394E"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Итого</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C802CD2"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1C443E35"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1764" w:type="dxa"/>
            <w:tcBorders>
              <w:top w:val="single" w:sz="4" w:space="0" w:color="auto"/>
              <w:left w:val="nil"/>
              <w:bottom w:val="single" w:sz="4" w:space="0" w:color="auto"/>
              <w:right w:val="single" w:sz="4" w:space="0" w:color="auto"/>
            </w:tcBorders>
            <w:shd w:val="clear" w:color="auto" w:fill="auto"/>
            <w:noWrap/>
            <w:vAlign w:val="bottom"/>
            <w:hideMark/>
          </w:tcPr>
          <w:p w14:paraId="0113452F"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53 140 345,83</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5B51CBF4"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39 166 103,33</w:t>
            </w:r>
          </w:p>
        </w:tc>
      </w:tr>
    </w:tbl>
    <w:p w14:paraId="5D4ACC4B"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highlight w:val="yellow"/>
        </w:rPr>
      </w:pPr>
    </w:p>
    <w:p w14:paraId="198C33FD"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Проведенный анализ показывает, что расходы на дорожную деятельность ниже бюджетного ассигнования.</w:t>
      </w:r>
    </w:p>
    <w:p w14:paraId="32B3231D" w14:textId="77777777" w:rsidR="00BB3323" w:rsidRPr="00BB3323" w:rsidRDefault="00BB3323" w:rsidP="00BB3323">
      <w:pPr>
        <w:spacing w:after="0" w:line="360" w:lineRule="auto"/>
        <w:ind w:firstLine="567"/>
        <w:jc w:val="both"/>
        <w:rPr>
          <w:rFonts w:ascii="Times New Roman" w:eastAsia="Arial" w:hAnsi="Times New Roman" w:cs="Times New Roman"/>
          <w:bCs/>
          <w:sz w:val="24"/>
          <w:szCs w:val="24"/>
        </w:rPr>
      </w:pPr>
      <w:r w:rsidRPr="00BB3323">
        <w:rPr>
          <w:rFonts w:ascii="Times New Roman" w:eastAsia="Times New Roman" w:hAnsi="Times New Roman" w:cs="Times New Roman"/>
          <w:bCs/>
          <w:sz w:val="24"/>
          <w:szCs w:val="24"/>
        </w:rPr>
        <w:t xml:space="preserve">Разбивка по годам </w:t>
      </w:r>
      <w:r w:rsidRPr="00BB3323">
        <w:rPr>
          <w:rFonts w:ascii="Times New Roman" w:eastAsia="Arial" w:hAnsi="Times New Roman" w:cs="Times New Roman"/>
          <w:bCs/>
          <w:sz w:val="24"/>
          <w:szCs w:val="24"/>
        </w:rPr>
        <w:t>сводных сведений о расходах дорожного фонда за 2017, 2018, 2019 годы.</w:t>
      </w:r>
    </w:p>
    <w:p w14:paraId="1D56DDD6"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6"/>
        <w:gridCol w:w="2336"/>
        <w:gridCol w:w="2336"/>
      </w:tblGrid>
      <w:tr w:rsidR="00BB3323" w:rsidRPr="00BB3323" w14:paraId="4BF0434A" w14:textId="77777777" w:rsidTr="00437836">
        <w:trPr>
          <w:trHeight w:val="200"/>
        </w:trPr>
        <w:tc>
          <w:tcPr>
            <w:tcW w:w="1250" w:type="pct"/>
            <w:shd w:val="clear" w:color="auto" w:fill="D9E2F3"/>
            <w:vAlign w:val="center"/>
          </w:tcPr>
          <w:p w14:paraId="28892D77" w14:textId="77777777" w:rsidR="00BB3323" w:rsidRPr="00BB3323" w:rsidRDefault="00BB3323" w:rsidP="00BB3323">
            <w:pPr>
              <w:spacing w:after="0" w:line="240" w:lineRule="auto"/>
              <w:ind w:firstLine="709"/>
              <w:jc w:val="center"/>
              <w:rPr>
                <w:rFonts w:ascii="Times New Roman" w:eastAsia="Times New Roman" w:hAnsi="Times New Roman" w:cs="Times New Roman"/>
                <w:b/>
              </w:rPr>
            </w:pPr>
          </w:p>
        </w:tc>
        <w:tc>
          <w:tcPr>
            <w:tcW w:w="1250" w:type="pct"/>
            <w:shd w:val="clear" w:color="auto" w:fill="D9E2F3"/>
            <w:vAlign w:val="center"/>
          </w:tcPr>
          <w:p w14:paraId="31A1F617"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2017</w:t>
            </w:r>
          </w:p>
        </w:tc>
        <w:tc>
          <w:tcPr>
            <w:tcW w:w="1250" w:type="pct"/>
            <w:shd w:val="clear" w:color="auto" w:fill="D9E2F3"/>
            <w:vAlign w:val="center"/>
          </w:tcPr>
          <w:p w14:paraId="2D6A8B40"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2018</w:t>
            </w:r>
          </w:p>
        </w:tc>
        <w:tc>
          <w:tcPr>
            <w:tcW w:w="1250" w:type="pct"/>
            <w:shd w:val="clear" w:color="auto" w:fill="D9E2F3"/>
            <w:vAlign w:val="center"/>
          </w:tcPr>
          <w:p w14:paraId="6B6CE73F"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2019</w:t>
            </w:r>
          </w:p>
        </w:tc>
      </w:tr>
      <w:tr w:rsidR="00BB3323" w:rsidRPr="00BB3323" w14:paraId="00EE7824" w14:textId="77777777" w:rsidTr="00437836">
        <w:tc>
          <w:tcPr>
            <w:tcW w:w="1250" w:type="pct"/>
            <w:shd w:val="clear" w:color="auto" w:fill="auto"/>
          </w:tcPr>
          <w:p w14:paraId="5B523AD5"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rPr>
              <w:t>Ассигнования</w:t>
            </w:r>
          </w:p>
        </w:tc>
        <w:tc>
          <w:tcPr>
            <w:tcW w:w="1250" w:type="pct"/>
            <w:shd w:val="clear" w:color="auto" w:fill="auto"/>
          </w:tcPr>
          <w:p w14:paraId="7CA7EC1F"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34 577 836,41</w:t>
            </w:r>
          </w:p>
        </w:tc>
        <w:tc>
          <w:tcPr>
            <w:tcW w:w="1250" w:type="pct"/>
            <w:shd w:val="clear" w:color="auto" w:fill="auto"/>
          </w:tcPr>
          <w:p w14:paraId="511A4CEF"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37 190 076,12</w:t>
            </w:r>
          </w:p>
        </w:tc>
        <w:tc>
          <w:tcPr>
            <w:tcW w:w="1250" w:type="pct"/>
            <w:shd w:val="clear" w:color="auto" w:fill="auto"/>
          </w:tcPr>
          <w:p w14:paraId="79064769"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53 140 345,83</w:t>
            </w:r>
          </w:p>
        </w:tc>
      </w:tr>
      <w:tr w:rsidR="00BB3323" w:rsidRPr="00BB3323" w14:paraId="7C169967" w14:textId="77777777" w:rsidTr="00437836">
        <w:tc>
          <w:tcPr>
            <w:tcW w:w="1250" w:type="pct"/>
            <w:shd w:val="clear" w:color="auto" w:fill="auto"/>
          </w:tcPr>
          <w:p w14:paraId="5783AD42"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rPr>
              <w:t>Расход по ЛС</w:t>
            </w:r>
          </w:p>
        </w:tc>
        <w:tc>
          <w:tcPr>
            <w:tcW w:w="1250" w:type="pct"/>
            <w:shd w:val="clear" w:color="auto" w:fill="auto"/>
          </w:tcPr>
          <w:p w14:paraId="719A8EF2"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31 977 263,92</w:t>
            </w:r>
          </w:p>
        </w:tc>
        <w:tc>
          <w:tcPr>
            <w:tcW w:w="1250" w:type="pct"/>
            <w:shd w:val="clear" w:color="auto" w:fill="auto"/>
          </w:tcPr>
          <w:p w14:paraId="516ADAA4"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33 162 151,83</w:t>
            </w:r>
          </w:p>
        </w:tc>
        <w:tc>
          <w:tcPr>
            <w:tcW w:w="1250" w:type="pct"/>
            <w:shd w:val="clear" w:color="auto" w:fill="auto"/>
          </w:tcPr>
          <w:p w14:paraId="0B52A1D2"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rPr>
              <w:t>39 166 103,33</w:t>
            </w:r>
          </w:p>
        </w:tc>
      </w:tr>
    </w:tbl>
    <w:p w14:paraId="0A07F364"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p>
    <w:p w14:paraId="6E10F740"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Это происходит из – за того, что на целевую статью расходов «Проведение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расходуется средств значительно меньше, чем было предусмотрено.</w:t>
      </w:r>
    </w:p>
    <w:p w14:paraId="1BEA4DBC" w14:textId="77777777" w:rsidR="00BB3323" w:rsidRPr="00BB3323" w:rsidRDefault="00BB3323" w:rsidP="00BB3323">
      <w:pPr>
        <w:spacing w:after="0" w:line="360" w:lineRule="auto"/>
        <w:ind w:left="-284" w:firstLine="426"/>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Анализ сводных сведений о расходах по ЦСР «Проведение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6"/>
        <w:gridCol w:w="2336"/>
        <w:gridCol w:w="2336"/>
      </w:tblGrid>
      <w:tr w:rsidR="00BB3323" w:rsidRPr="00BB3323" w14:paraId="77850349" w14:textId="77777777" w:rsidTr="00437836">
        <w:trPr>
          <w:trHeight w:val="200"/>
          <w:jc w:val="center"/>
        </w:trPr>
        <w:tc>
          <w:tcPr>
            <w:tcW w:w="1250" w:type="pct"/>
            <w:shd w:val="clear" w:color="auto" w:fill="D9E2F3"/>
            <w:vAlign w:val="center"/>
          </w:tcPr>
          <w:p w14:paraId="06B4E5F7" w14:textId="77777777" w:rsidR="00BB3323" w:rsidRPr="00BB3323" w:rsidRDefault="00BB3323" w:rsidP="00BB3323">
            <w:pPr>
              <w:spacing w:after="0" w:line="240" w:lineRule="auto"/>
              <w:jc w:val="center"/>
              <w:rPr>
                <w:rFonts w:ascii="Times New Roman" w:eastAsia="Times New Roman" w:hAnsi="Times New Roman" w:cs="Times New Roman"/>
                <w:b/>
              </w:rPr>
            </w:pPr>
          </w:p>
        </w:tc>
        <w:tc>
          <w:tcPr>
            <w:tcW w:w="1250" w:type="pct"/>
            <w:shd w:val="clear" w:color="auto" w:fill="D9E2F3"/>
            <w:vAlign w:val="center"/>
          </w:tcPr>
          <w:p w14:paraId="64E6DED7"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2017</w:t>
            </w:r>
          </w:p>
        </w:tc>
        <w:tc>
          <w:tcPr>
            <w:tcW w:w="1250" w:type="pct"/>
            <w:shd w:val="clear" w:color="auto" w:fill="D9E2F3"/>
            <w:vAlign w:val="center"/>
          </w:tcPr>
          <w:p w14:paraId="07FFBB18"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2018</w:t>
            </w:r>
          </w:p>
        </w:tc>
        <w:tc>
          <w:tcPr>
            <w:tcW w:w="1250" w:type="pct"/>
            <w:shd w:val="clear" w:color="auto" w:fill="D9E2F3"/>
            <w:vAlign w:val="center"/>
          </w:tcPr>
          <w:p w14:paraId="78B94B27"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bCs/>
              </w:rPr>
              <w:t>2019</w:t>
            </w:r>
          </w:p>
        </w:tc>
      </w:tr>
      <w:tr w:rsidR="00BB3323" w:rsidRPr="00BB3323" w14:paraId="012D789B" w14:textId="77777777" w:rsidTr="00437836">
        <w:trPr>
          <w:jc w:val="center"/>
        </w:trPr>
        <w:tc>
          <w:tcPr>
            <w:tcW w:w="1250" w:type="pct"/>
            <w:shd w:val="clear" w:color="auto" w:fill="auto"/>
          </w:tcPr>
          <w:p w14:paraId="44DC0BEB"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rPr>
              <w:t>Ассигнования</w:t>
            </w:r>
          </w:p>
        </w:tc>
        <w:tc>
          <w:tcPr>
            <w:tcW w:w="1250" w:type="pct"/>
            <w:shd w:val="clear" w:color="auto" w:fill="auto"/>
            <w:vAlign w:val="center"/>
          </w:tcPr>
          <w:p w14:paraId="48C20EB6"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4 880 911,59</w:t>
            </w:r>
          </w:p>
        </w:tc>
        <w:tc>
          <w:tcPr>
            <w:tcW w:w="1250" w:type="pct"/>
            <w:shd w:val="clear" w:color="auto" w:fill="auto"/>
          </w:tcPr>
          <w:p w14:paraId="57BB3BE0"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6 550 341,55</w:t>
            </w:r>
          </w:p>
        </w:tc>
        <w:tc>
          <w:tcPr>
            <w:tcW w:w="1250" w:type="pct"/>
            <w:shd w:val="clear" w:color="auto" w:fill="auto"/>
          </w:tcPr>
          <w:p w14:paraId="44F4DF76"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5 765 499,66</w:t>
            </w:r>
          </w:p>
        </w:tc>
      </w:tr>
      <w:tr w:rsidR="00BB3323" w:rsidRPr="00BB3323" w14:paraId="1B5DDBB4" w14:textId="77777777" w:rsidTr="00437836">
        <w:trPr>
          <w:jc w:val="center"/>
        </w:trPr>
        <w:tc>
          <w:tcPr>
            <w:tcW w:w="1250" w:type="pct"/>
            <w:shd w:val="clear" w:color="auto" w:fill="auto"/>
          </w:tcPr>
          <w:p w14:paraId="48787167" w14:textId="77777777" w:rsidR="00BB3323" w:rsidRPr="00BB3323" w:rsidRDefault="00BB3323" w:rsidP="00BB3323">
            <w:pPr>
              <w:spacing w:after="0" w:line="360" w:lineRule="auto"/>
              <w:jc w:val="center"/>
              <w:rPr>
                <w:rFonts w:ascii="Times New Roman" w:eastAsia="Times New Roman" w:hAnsi="Times New Roman" w:cs="Times New Roman"/>
                <w:b/>
                <w:bCs/>
              </w:rPr>
            </w:pPr>
            <w:r w:rsidRPr="00BB3323">
              <w:rPr>
                <w:rFonts w:ascii="Times New Roman" w:eastAsia="Times New Roman" w:hAnsi="Times New Roman" w:cs="Times New Roman"/>
                <w:b/>
              </w:rPr>
              <w:t>Расход по ЛС</w:t>
            </w:r>
          </w:p>
        </w:tc>
        <w:tc>
          <w:tcPr>
            <w:tcW w:w="1250" w:type="pct"/>
            <w:shd w:val="clear" w:color="auto" w:fill="auto"/>
            <w:vAlign w:val="center"/>
          </w:tcPr>
          <w:p w14:paraId="4FA364D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2 921 628,27</w:t>
            </w:r>
          </w:p>
        </w:tc>
        <w:tc>
          <w:tcPr>
            <w:tcW w:w="1250" w:type="pct"/>
            <w:shd w:val="clear" w:color="auto" w:fill="auto"/>
            <w:vAlign w:val="center"/>
          </w:tcPr>
          <w:p w14:paraId="4A6185E5"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4 665 900,00</w:t>
            </w:r>
          </w:p>
        </w:tc>
        <w:tc>
          <w:tcPr>
            <w:tcW w:w="1250" w:type="pct"/>
            <w:shd w:val="clear" w:color="auto" w:fill="auto"/>
            <w:vAlign w:val="center"/>
          </w:tcPr>
          <w:p w14:paraId="1A5A759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3 939 961,99</w:t>
            </w:r>
          </w:p>
        </w:tc>
      </w:tr>
    </w:tbl>
    <w:p w14:paraId="7AC2448E"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p>
    <w:p w14:paraId="09CCF652"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Некоторые запланированные мероприятия не были реализованы за установленный год, хотя на них был выделен бюджет, такие как:</w:t>
      </w:r>
    </w:p>
    <w:p w14:paraId="17126FA6" w14:textId="77777777" w:rsidR="00BB3323" w:rsidRPr="00BB3323" w:rsidRDefault="00BB3323" w:rsidP="00A21D48">
      <w:pPr>
        <w:numPr>
          <w:ilvl w:val="0"/>
          <w:numId w:val="58"/>
        </w:numPr>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Установка дорожных знаков на флуоресцентной основе за 2017 год.</w:t>
      </w:r>
    </w:p>
    <w:p w14:paraId="3951EE33" w14:textId="77777777" w:rsidR="00BB3323" w:rsidRPr="00BB3323" w:rsidRDefault="00BB3323" w:rsidP="00A21D48">
      <w:pPr>
        <w:numPr>
          <w:ilvl w:val="0"/>
          <w:numId w:val="58"/>
        </w:numPr>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за 2017, 2018 гг.</w:t>
      </w:r>
    </w:p>
    <w:p w14:paraId="172BEB87" w14:textId="77777777" w:rsidR="00BB3323" w:rsidRPr="00BB3323" w:rsidRDefault="00BB3323" w:rsidP="00A21D48">
      <w:pPr>
        <w:numPr>
          <w:ilvl w:val="0"/>
          <w:numId w:val="58"/>
        </w:numPr>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Приведение пешеходных переходов в соответствии с национальными стандартами, вступившими в силу с 28.02.2014 г. за 2018, 2019 гг.</w:t>
      </w:r>
    </w:p>
    <w:p w14:paraId="0AF75B16"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Больная часть расходов соответствует установленному ассигнованию бюджета, что приводит к улучшению дорожно-транспортной ситуации в МР МО «Сыктывдинский» </w:t>
      </w:r>
    </w:p>
    <w:p w14:paraId="4E6E0194" w14:textId="77777777" w:rsidR="00BB3323" w:rsidRPr="00BB3323" w:rsidRDefault="00BB3323" w:rsidP="00A21D48">
      <w:pPr>
        <w:keepNext/>
        <w:widowControl w:val="0"/>
        <w:numPr>
          <w:ilvl w:val="1"/>
          <w:numId w:val="57"/>
        </w:numPr>
        <w:tabs>
          <w:tab w:val="left" w:pos="1134"/>
        </w:tabs>
        <w:suppressAutoHyphens/>
        <w:spacing w:after="0" w:line="360" w:lineRule="auto"/>
        <w:ind w:firstLine="709"/>
        <w:jc w:val="both"/>
        <w:outlineLvl w:val="1"/>
        <w:rPr>
          <w:rFonts w:ascii="Times New Roman" w:eastAsia="Times New Roman" w:hAnsi="Times New Roman" w:cs="Times New Roman"/>
          <w:b/>
          <w:bCs/>
          <w:sz w:val="24"/>
          <w:szCs w:val="24"/>
        </w:rPr>
      </w:pPr>
      <w:bookmarkStart w:id="34" w:name="_Toc43967299"/>
      <w:r w:rsidRPr="00BB3323">
        <w:rPr>
          <w:rFonts w:ascii="Times New Roman" w:eastAsia="Times New Roman" w:hAnsi="Times New Roman" w:cs="Times New Roman"/>
          <w:b/>
          <w:bCs/>
          <w:sz w:val="24"/>
          <w:szCs w:val="24"/>
        </w:rPr>
        <w:t>Анализ документов территориального планирования, программ и планов развития транспортной инфраструктуры на территории муниципального района муниципального образования «Сыктывдинский»</w:t>
      </w:r>
      <w:bookmarkEnd w:id="34"/>
    </w:p>
    <w:p w14:paraId="6D3F7982" w14:textId="77777777" w:rsidR="00BB3323" w:rsidRPr="00BB3323" w:rsidRDefault="00BB3323" w:rsidP="00BB3323">
      <w:pPr>
        <w:autoSpaceDE w:val="0"/>
        <w:autoSpaceDN w:val="0"/>
        <w:adjustRightInd w:val="0"/>
        <w:spacing w:after="0" w:line="360" w:lineRule="auto"/>
        <w:ind w:left="-284" w:firstLine="426"/>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 xml:space="preserve">В рамках подготовки разработки КСОДД был выполнен обзор следующих документов территориального планирования, включающих мероприятия, планируемые к реализации на территории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color w:val="000000"/>
          <w:sz w:val="24"/>
          <w:szCs w:val="24"/>
        </w:rPr>
        <w:t xml:space="preserve">: </w:t>
      </w:r>
    </w:p>
    <w:p w14:paraId="37255BE6" w14:textId="77777777" w:rsidR="00BB3323" w:rsidRPr="00BB3323" w:rsidRDefault="00BB3323" w:rsidP="00A21D48">
      <w:pPr>
        <w:numPr>
          <w:ilvl w:val="0"/>
          <w:numId w:val="59"/>
        </w:numPr>
        <w:autoSpaceDE w:val="0"/>
        <w:autoSpaceDN w:val="0"/>
        <w:adjustRightInd w:val="0"/>
        <w:spacing w:after="0" w:line="360" w:lineRule="auto"/>
        <w:ind w:left="-284" w:firstLine="426"/>
        <w:contextualSpacing/>
        <w:jc w:val="both"/>
        <w:rPr>
          <w:rFonts w:ascii="Times New Roman" w:eastAsia="Calibri" w:hAnsi="Times New Roman" w:cs="Times New Roman"/>
          <w:bCs/>
          <w:color w:val="000000"/>
          <w:sz w:val="24"/>
          <w:szCs w:val="24"/>
          <w:lang w:eastAsia="en-US"/>
        </w:rPr>
      </w:pPr>
      <w:r w:rsidRPr="00BB3323">
        <w:rPr>
          <w:rFonts w:ascii="Times New Roman" w:eastAsia="Calibri" w:hAnsi="Times New Roman" w:cs="Times New Roman"/>
          <w:bCs/>
          <w:color w:val="000000"/>
          <w:sz w:val="24"/>
          <w:szCs w:val="24"/>
          <w:lang w:eastAsia="en-US"/>
        </w:rPr>
        <w:t xml:space="preserve">Генеральные планы сельских поселений МО </w:t>
      </w:r>
      <w:r w:rsidRPr="00BB3323">
        <w:rPr>
          <w:rFonts w:ascii="Times New Roman" w:eastAsia="Calibri" w:hAnsi="Times New Roman" w:cs="Times New Roman"/>
          <w:bCs/>
          <w:kern w:val="2"/>
          <w:sz w:val="24"/>
          <w:szCs w:val="24"/>
          <w:lang w:eastAsia="ar-SA"/>
        </w:rPr>
        <w:t>МР «Сыктывдинский»</w:t>
      </w:r>
      <w:r w:rsidRPr="00BB3323">
        <w:rPr>
          <w:rFonts w:ascii="Times New Roman" w:eastAsia="Calibri" w:hAnsi="Times New Roman" w:cs="Times New Roman"/>
          <w:bCs/>
          <w:color w:val="000000"/>
          <w:sz w:val="24"/>
          <w:szCs w:val="24"/>
          <w:lang w:eastAsia="en-US"/>
        </w:rPr>
        <w:t>;</w:t>
      </w:r>
    </w:p>
    <w:p w14:paraId="2F436125" w14:textId="77777777" w:rsidR="00BB3323" w:rsidRPr="00BB3323" w:rsidRDefault="00BB3323" w:rsidP="00BB3323">
      <w:pPr>
        <w:autoSpaceDE w:val="0"/>
        <w:autoSpaceDN w:val="0"/>
        <w:adjustRightInd w:val="0"/>
        <w:spacing w:after="0"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Генеральными планами предусматриваются мероприятия по развитию транспортной инфраструктуры района, обеспечивающие решение следующих основных задач: </w:t>
      </w:r>
    </w:p>
    <w:p w14:paraId="46F29312" w14:textId="77777777" w:rsidR="00BB3323" w:rsidRPr="00BB3323" w:rsidRDefault="00BB3323" w:rsidP="00A21D48">
      <w:pPr>
        <w:numPr>
          <w:ilvl w:val="0"/>
          <w:numId w:val="59"/>
        </w:numPr>
        <w:autoSpaceDE w:val="0"/>
        <w:autoSpaceDN w:val="0"/>
        <w:adjustRightInd w:val="0"/>
        <w:spacing w:after="47"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развитие и модернизация структуры внешнего транспорта – железнодорожного и автодорожного; </w:t>
      </w:r>
    </w:p>
    <w:p w14:paraId="6300F014" w14:textId="77777777" w:rsidR="00BB3323" w:rsidRPr="00BB3323" w:rsidRDefault="00BB3323" w:rsidP="00A21D48">
      <w:pPr>
        <w:numPr>
          <w:ilvl w:val="0"/>
          <w:numId w:val="59"/>
        </w:numPr>
        <w:autoSpaceDE w:val="0"/>
        <w:autoSpaceDN w:val="0"/>
        <w:adjustRightInd w:val="0"/>
        <w:spacing w:after="47"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обеспечение транспортными связями районов нового строительства;</w:t>
      </w:r>
    </w:p>
    <w:p w14:paraId="3607279A" w14:textId="77777777" w:rsidR="00BB3323" w:rsidRPr="00BB3323" w:rsidRDefault="00BB3323" w:rsidP="00A21D48">
      <w:pPr>
        <w:numPr>
          <w:ilvl w:val="0"/>
          <w:numId w:val="59"/>
        </w:numPr>
        <w:autoSpaceDE w:val="0"/>
        <w:autoSpaceDN w:val="0"/>
        <w:adjustRightInd w:val="0"/>
        <w:spacing w:after="47"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вывод основных потоков транзитного и грузового транспорта из центральных районов поселений; </w:t>
      </w:r>
    </w:p>
    <w:p w14:paraId="4B870DD8" w14:textId="77777777" w:rsidR="00BB3323" w:rsidRPr="00BB3323" w:rsidRDefault="00BB3323" w:rsidP="00A21D48">
      <w:pPr>
        <w:numPr>
          <w:ilvl w:val="0"/>
          <w:numId w:val="59"/>
        </w:numPr>
        <w:autoSpaceDE w:val="0"/>
        <w:autoSpaceDN w:val="0"/>
        <w:adjustRightInd w:val="0"/>
        <w:spacing w:after="47"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реконструкция и повышение уровня благоустройства существующей улично-дорожной сети района; </w:t>
      </w:r>
    </w:p>
    <w:p w14:paraId="172AFB93" w14:textId="77777777" w:rsidR="00BB3323" w:rsidRPr="00BB3323" w:rsidRDefault="00BB3323" w:rsidP="00A21D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развитие обслуживающих устройств легкового автотранспорта. </w:t>
      </w:r>
    </w:p>
    <w:p w14:paraId="670203A7" w14:textId="77777777" w:rsidR="00BB3323" w:rsidRPr="00BB3323" w:rsidRDefault="00BB3323" w:rsidP="00BB3323">
      <w:pPr>
        <w:spacing w:after="0" w:line="360" w:lineRule="auto"/>
        <w:ind w:firstLine="709"/>
        <w:jc w:val="both"/>
        <w:rPr>
          <w:rFonts w:ascii="Times New Roman" w:eastAsia="Times New Roman" w:hAnsi="Times New Roman" w:cs="Times New Roman"/>
          <w:b/>
          <w:bCs/>
          <w:color w:val="000000"/>
          <w:sz w:val="24"/>
          <w:szCs w:val="24"/>
          <w:u w:val="single"/>
        </w:rPr>
      </w:pPr>
    </w:p>
    <w:p w14:paraId="535301EC" w14:textId="77777777" w:rsidR="00BB3323" w:rsidRPr="00BB3323" w:rsidRDefault="00BB3323" w:rsidP="00BB3323">
      <w:pPr>
        <w:spacing w:after="0" w:line="360" w:lineRule="auto"/>
        <w:ind w:firstLine="709"/>
        <w:jc w:val="both"/>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color w:val="000000"/>
          <w:sz w:val="24"/>
          <w:szCs w:val="24"/>
          <w:u w:val="single"/>
        </w:rPr>
        <w:t>Согласно Генеральным планам мероприятиями по развитию транспорта сельских поселений являются:</w:t>
      </w:r>
    </w:p>
    <w:p w14:paraId="327D95EC" w14:textId="77777777" w:rsidR="00BB3323" w:rsidRPr="00BB3323" w:rsidRDefault="00BB3323" w:rsidP="00BB3323">
      <w:pPr>
        <w:spacing w:after="0" w:line="360" w:lineRule="auto"/>
        <w:ind w:firstLine="567"/>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«Выльгорт»</w:t>
      </w:r>
    </w:p>
    <w:p w14:paraId="16ED5AC0" w14:textId="77777777" w:rsidR="00BB3323" w:rsidRPr="00BB3323" w:rsidRDefault="00BB3323" w:rsidP="00A21D48">
      <w:pPr>
        <w:numPr>
          <w:ilvl w:val="0"/>
          <w:numId w:val="60"/>
        </w:numPr>
        <w:spacing w:after="120" w:line="360" w:lineRule="auto"/>
        <w:ind w:firstLine="426"/>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 новой магистральной улицы вдоль линии ЛЭП;</w:t>
      </w:r>
    </w:p>
    <w:p w14:paraId="2ABF2D53" w14:textId="77777777" w:rsidR="00BB3323" w:rsidRPr="00BB3323" w:rsidRDefault="00BB3323" w:rsidP="00A21D48">
      <w:pPr>
        <w:numPr>
          <w:ilvl w:val="0"/>
          <w:numId w:val="60"/>
        </w:numPr>
        <w:spacing w:after="120" w:line="360" w:lineRule="auto"/>
        <w:ind w:firstLine="426"/>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строительство новой магистральной улицы («малая объездная» дорога), окаймляющая село Выльгорт с северо-восточной стороны, и дающая возможность выйти в г. Сыктывкар дополнительно к основной сети автодорог; </w:t>
      </w:r>
    </w:p>
    <w:p w14:paraId="033A9E20" w14:textId="77777777" w:rsidR="00BB3323" w:rsidRPr="00BB3323" w:rsidRDefault="00BB3323" w:rsidP="00A21D48">
      <w:pPr>
        <w:numPr>
          <w:ilvl w:val="0"/>
          <w:numId w:val="60"/>
        </w:numPr>
        <w:spacing w:after="120" w:line="360" w:lineRule="auto"/>
        <w:ind w:firstLine="426"/>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устройство асфальтобетонного покрытия всей проезжей части улиц и проездов;</w:t>
      </w:r>
    </w:p>
    <w:p w14:paraId="7AD0E459" w14:textId="77777777" w:rsidR="00BB3323" w:rsidRPr="00BB3323" w:rsidRDefault="00BB3323" w:rsidP="00A21D48">
      <w:pPr>
        <w:numPr>
          <w:ilvl w:val="0"/>
          <w:numId w:val="60"/>
        </w:numPr>
        <w:spacing w:after="120" w:line="360" w:lineRule="auto"/>
        <w:ind w:firstLine="426"/>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покрытие тротуарной плиткой, мощение пешеходных связей, площадок перед общественными зданиями, дорожек в парковой зоне;</w:t>
      </w:r>
    </w:p>
    <w:p w14:paraId="3AD5296A" w14:textId="77777777" w:rsidR="00BB3323" w:rsidRPr="00BB3323" w:rsidRDefault="00BB3323" w:rsidP="00A21D48">
      <w:pPr>
        <w:numPr>
          <w:ilvl w:val="0"/>
          <w:numId w:val="60"/>
        </w:numPr>
        <w:spacing w:after="120" w:line="360" w:lineRule="auto"/>
        <w:ind w:firstLine="426"/>
        <w:contextualSpacing/>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воссоздание отсутствующих тротуаров на участках транспортной системы.</w:t>
      </w:r>
    </w:p>
    <w:p w14:paraId="1EA29476" w14:textId="77777777" w:rsidR="00BB3323" w:rsidRPr="00BB3323" w:rsidRDefault="00BB3323" w:rsidP="00BB3323">
      <w:pPr>
        <w:spacing w:after="120" w:line="360" w:lineRule="auto"/>
        <w:ind w:left="426" w:firstLine="709"/>
        <w:contextualSpacing/>
        <w:jc w:val="center"/>
        <w:rPr>
          <w:rFonts w:ascii="Times New Roman" w:eastAsia="Times New Roman" w:hAnsi="Times New Roman" w:cs="Times New Roman"/>
          <w:b/>
          <w:bCs/>
          <w:sz w:val="24"/>
          <w:szCs w:val="24"/>
          <w:u w:val="single"/>
        </w:rPr>
      </w:pPr>
    </w:p>
    <w:p w14:paraId="5E263B3F" w14:textId="77777777" w:rsidR="00BB3323" w:rsidRPr="00BB3323" w:rsidRDefault="00BB3323" w:rsidP="00BB3323">
      <w:pPr>
        <w:spacing w:after="12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«Зеленец»</w:t>
      </w:r>
    </w:p>
    <w:p w14:paraId="7BBBCB8E" w14:textId="77777777" w:rsidR="00BB3323" w:rsidRPr="00BB3323" w:rsidRDefault="00BB3323" w:rsidP="00BB3323">
      <w:pPr>
        <w:spacing w:after="0" w:line="360" w:lineRule="auto"/>
        <w:ind w:firstLine="426"/>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внешнего транспорта:</w:t>
      </w:r>
    </w:p>
    <w:p w14:paraId="6E7D0776" w14:textId="77777777" w:rsidR="00BB3323" w:rsidRPr="00BB3323" w:rsidRDefault="00BB3323" w:rsidP="00A21D48">
      <w:pPr>
        <w:numPr>
          <w:ilvl w:val="0"/>
          <w:numId w:val="62"/>
        </w:numPr>
        <w:spacing w:after="0" w:line="360" w:lineRule="auto"/>
        <w:ind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поддержание благоустройства существующей дорожной сети; </w:t>
      </w:r>
    </w:p>
    <w:p w14:paraId="4D9423E4" w14:textId="77777777" w:rsidR="00BB3323" w:rsidRPr="00BB3323" w:rsidRDefault="00BB3323" w:rsidP="00A21D48">
      <w:pPr>
        <w:numPr>
          <w:ilvl w:val="0"/>
          <w:numId w:val="62"/>
        </w:numPr>
        <w:spacing w:after="0" w:line="360" w:lineRule="auto"/>
        <w:ind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строительство нового дорожного полотна в новых кварталах в границах сельского поселения; </w:t>
      </w:r>
    </w:p>
    <w:p w14:paraId="4731BC91" w14:textId="77777777" w:rsidR="00BB3323" w:rsidRPr="00BB3323" w:rsidRDefault="00BB3323" w:rsidP="00A21D48">
      <w:pPr>
        <w:numPr>
          <w:ilvl w:val="0"/>
          <w:numId w:val="62"/>
        </w:numPr>
        <w:spacing w:after="0" w:line="360" w:lineRule="auto"/>
        <w:ind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завершение строительства объездной автомобильной дороги регионального значения Сыктывкар-Ухта.</w:t>
      </w:r>
    </w:p>
    <w:p w14:paraId="5A1BDF3D" w14:textId="77777777" w:rsidR="00BB3323" w:rsidRPr="00BB3323" w:rsidRDefault="00BB3323" w:rsidP="00BB3323">
      <w:pPr>
        <w:spacing w:after="0" w:line="360" w:lineRule="auto"/>
        <w:ind w:firstLine="426"/>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 xml:space="preserve">Направления развития улично-дорожной сети </w:t>
      </w:r>
    </w:p>
    <w:p w14:paraId="7A501BD2" w14:textId="77777777" w:rsidR="00BB3323" w:rsidRPr="00BB3323" w:rsidRDefault="00BB3323" w:rsidP="00A21D48">
      <w:pPr>
        <w:numPr>
          <w:ilvl w:val="0"/>
          <w:numId w:val="61"/>
        </w:numPr>
        <w:spacing w:after="0" w:line="360" w:lineRule="auto"/>
        <w:ind w:left="0"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для обеспечения транспортной доступности во вновь проектируемые жилые кварталы, требуется строительство новых дорог. На перспективу улицы и дороги необходимо благоустроить, заасфальтировать проезжие части улиц и тротуары.</w:t>
      </w:r>
    </w:p>
    <w:p w14:paraId="6E48405F" w14:textId="77777777" w:rsidR="00BB3323" w:rsidRPr="00BB3323" w:rsidRDefault="00BB3323" w:rsidP="00A21D48">
      <w:pPr>
        <w:numPr>
          <w:ilvl w:val="0"/>
          <w:numId w:val="61"/>
        </w:numPr>
        <w:spacing w:after="0" w:line="360" w:lineRule="auto"/>
        <w:ind w:left="0"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 главной улице органы местного самоуправления должны регулировать движение большегрузного транспорта.</w:t>
      </w:r>
    </w:p>
    <w:p w14:paraId="64DA6ABB" w14:textId="77777777" w:rsidR="00BB3323" w:rsidRPr="00BB3323" w:rsidRDefault="00BB3323" w:rsidP="00A21D48">
      <w:pPr>
        <w:numPr>
          <w:ilvl w:val="0"/>
          <w:numId w:val="61"/>
        </w:numPr>
        <w:spacing w:after="0" w:line="360" w:lineRule="auto"/>
        <w:ind w:left="0"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на первую очередь необходимо увеличить количество элементов </w:t>
      </w:r>
      <w:proofErr w:type="spellStart"/>
      <w:r w:rsidRPr="00BB3323">
        <w:rPr>
          <w:rFonts w:ascii="Times New Roman" w:eastAsia="Calibri" w:hAnsi="Times New Roman" w:cs="Times New Roman"/>
          <w:bCs/>
          <w:sz w:val="24"/>
          <w:szCs w:val="24"/>
          <w:lang w:eastAsia="en-US"/>
        </w:rPr>
        <w:t>благоустройтсва</w:t>
      </w:r>
      <w:proofErr w:type="spellEnd"/>
      <w:r w:rsidRPr="00BB3323">
        <w:rPr>
          <w:rFonts w:ascii="Times New Roman" w:eastAsia="Calibri" w:hAnsi="Times New Roman" w:cs="Times New Roman"/>
          <w:bCs/>
          <w:sz w:val="24"/>
          <w:szCs w:val="24"/>
          <w:lang w:eastAsia="en-US"/>
        </w:rPr>
        <w:t xml:space="preserve"> по правой стороне дороги по направлению Зеленец-Парчег. Установить необходимое количество остановочных комплексов, остановочных «карманов».</w:t>
      </w:r>
    </w:p>
    <w:p w14:paraId="2A3D6944" w14:textId="77777777" w:rsidR="00BB3323" w:rsidRPr="00BB3323" w:rsidRDefault="00BB3323" w:rsidP="00A21D48">
      <w:pPr>
        <w:numPr>
          <w:ilvl w:val="0"/>
          <w:numId w:val="61"/>
        </w:numPr>
        <w:spacing w:after="0" w:line="360" w:lineRule="auto"/>
        <w:ind w:left="0"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в районе общественного центра, школы и детского сада следует организовать пешеходные переходы.</w:t>
      </w:r>
    </w:p>
    <w:p w14:paraId="10FC2DAC" w14:textId="77777777" w:rsidR="00BB3323" w:rsidRPr="00BB3323" w:rsidRDefault="00BB3323" w:rsidP="00A21D48">
      <w:pPr>
        <w:numPr>
          <w:ilvl w:val="0"/>
          <w:numId w:val="61"/>
        </w:numPr>
        <w:spacing w:after="0" w:line="360" w:lineRule="auto"/>
        <w:ind w:left="0" w:firstLine="426"/>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на первую очередь по улице Центральная необходимо устройство тротуара, разметки пешеходных переходов.</w:t>
      </w:r>
    </w:p>
    <w:p w14:paraId="3570DC67" w14:textId="77777777" w:rsidR="00BB3323" w:rsidRPr="00BB3323" w:rsidRDefault="00BB3323" w:rsidP="00BB3323">
      <w:pPr>
        <w:spacing w:after="0" w:line="360" w:lineRule="auto"/>
        <w:ind w:firstLine="709"/>
        <w:jc w:val="center"/>
        <w:rPr>
          <w:rFonts w:ascii="Times New Roman" w:eastAsia="Arial" w:hAnsi="Times New Roman" w:cs="Times New Roman"/>
          <w:b/>
          <w:bCs/>
          <w:sz w:val="24"/>
          <w:szCs w:val="24"/>
          <w:u w:val="single"/>
        </w:rPr>
      </w:pPr>
      <w:r w:rsidRPr="00BB3323">
        <w:rPr>
          <w:rFonts w:ascii="Times New Roman" w:eastAsia="Arial" w:hAnsi="Times New Roman" w:cs="Times New Roman"/>
          <w:b/>
          <w:bCs/>
          <w:sz w:val="24"/>
          <w:szCs w:val="24"/>
          <w:u w:val="single"/>
        </w:rPr>
        <w:t>Сельское поселение «Лэзым»</w:t>
      </w:r>
    </w:p>
    <w:p w14:paraId="45C428BE"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u w:val="single"/>
        </w:rPr>
      </w:pPr>
    </w:p>
    <w:p w14:paraId="115BEC40" w14:textId="77777777" w:rsidR="00BB3323" w:rsidRPr="00BB3323" w:rsidRDefault="00BB3323" w:rsidP="00A21D48">
      <w:pPr>
        <w:numPr>
          <w:ilvl w:val="0"/>
          <w:numId w:val="63"/>
        </w:numPr>
        <w:spacing w:after="0" w:line="360" w:lineRule="auto"/>
        <w:ind w:right="20" w:firstLine="380"/>
        <w:contextualSpacing/>
        <w:jc w:val="both"/>
        <w:rPr>
          <w:rFonts w:ascii="Times New Roman" w:eastAsia="Arial" w:hAnsi="Times New Roman" w:cs="Times New Roman"/>
          <w:bCs/>
          <w:sz w:val="24"/>
          <w:lang w:eastAsia="en-US"/>
        </w:rPr>
      </w:pPr>
      <w:r w:rsidRPr="00BB3323">
        <w:rPr>
          <w:rFonts w:ascii="Times New Roman" w:eastAsia="Arial" w:hAnsi="Times New Roman" w:cs="Times New Roman"/>
          <w:bCs/>
          <w:sz w:val="24"/>
          <w:lang w:eastAsia="en-US"/>
        </w:rPr>
        <w:t>асфальтобетонное покрытие проезжей части всех улиц и проездов;</w:t>
      </w:r>
    </w:p>
    <w:p w14:paraId="0E8303F5" w14:textId="77777777" w:rsidR="00BB3323" w:rsidRPr="00BB3323" w:rsidRDefault="00BB3323" w:rsidP="00A21D48">
      <w:pPr>
        <w:numPr>
          <w:ilvl w:val="0"/>
          <w:numId w:val="63"/>
        </w:numPr>
        <w:spacing w:after="0" w:line="360" w:lineRule="auto"/>
        <w:ind w:right="20" w:firstLine="380"/>
        <w:contextualSpacing/>
        <w:jc w:val="both"/>
        <w:rPr>
          <w:rFonts w:ascii="Times New Roman" w:eastAsia="Arial" w:hAnsi="Times New Roman" w:cs="Times New Roman"/>
          <w:bCs/>
          <w:sz w:val="24"/>
          <w:lang w:eastAsia="en-US"/>
        </w:rPr>
      </w:pPr>
      <w:r w:rsidRPr="00BB3323">
        <w:rPr>
          <w:rFonts w:ascii="Times New Roman" w:eastAsia="Arial" w:hAnsi="Times New Roman" w:cs="Times New Roman"/>
          <w:bCs/>
          <w:sz w:val="24"/>
          <w:lang w:eastAsia="en-US"/>
        </w:rPr>
        <w:t>покрытие тротуарной плиткой, мощение пешеходных связей, площадок перед общественными зданиями, дорожек в зоне отдыха;</w:t>
      </w:r>
    </w:p>
    <w:p w14:paraId="533B8407" w14:textId="77777777" w:rsidR="00BB3323" w:rsidRPr="00BB3323" w:rsidRDefault="00BB3323" w:rsidP="00A21D48">
      <w:pPr>
        <w:numPr>
          <w:ilvl w:val="0"/>
          <w:numId w:val="63"/>
        </w:numPr>
        <w:spacing w:after="0" w:line="360" w:lineRule="auto"/>
        <w:ind w:right="20" w:firstLine="380"/>
        <w:contextualSpacing/>
        <w:jc w:val="both"/>
        <w:rPr>
          <w:rFonts w:ascii="Times New Roman" w:eastAsia="Arial" w:hAnsi="Times New Roman" w:cs="Times New Roman"/>
          <w:bCs/>
          <w:sz w:val="24"/>
          <w:lang w:eastAsia="en-US"/>
        </w:rPr>
      </w:pPr>
      <w:r w:rsidRPr="00BB3323">
        <w:rPr>
          <w:rFonts w:ascii="Times New Roman" w:eastAsia="Arial" w:hAnsi="Times New Roman" w:cs="Times New Roman"/>
          <w:bCs/>
          <w:sz w:val="24"/>
          <w:lang w:eastAsia="en-US"/>
        </w:rPr>
        <w:t>реализация предлагаемых профилей улиц и проездов с воссозданием отсутствующих в настоящее время тротуаров на участках существующей уличной сети.</w:t>
      </w:r>
    </w:p>
    <w:p w14:paraId="2D44D8F6" w14:textId="77777777" w:rsidR="00BB3323" w:rsidRPr="00BB3323" w:rsidRDefault="00BB3323" w:rsidP="00BB3323">
      <w:pPr>
        <w:spacing w:after="0" w:line="360" w:lineRule="auto"/>
        <w:ind w:right="20" w:firstLine="380"/>
        <w:jc w:val="both"/>
        <w:rPr>
          <w:rFonts w:ascii="Times New Roman" w:eastAsia="Arial" w:hAnsi="Times New Roman" w:cs="Times New Roman"/>
          <w:bCs/>
          <w:sz w:val="24"/>
          <w:szCs w:val="24"/>
        </w:rPr>
      </w:pPr>
      <w:r w:rsidRPr="00BB3323">
        <w:rPr>
          <w:rFonts w:ascii="Times New Roman" w:eastAsia="Arial" w:hAnsi="Times New Roman" w:cs="Times New Roman"/>
          <w:bCs/>
          <w:sz w:val="24"/>
          <w:szCs w:val="24"/>
        </w:rPr>
        <w:lastRenderedPageBreak/>
        <w:t>Мероприятия по развитию предусматривают:</w:t>
      </w:r>
    </w:p>
    <w:p w14:paraId="454415BB" w14:textId="77777777" w:rsidR="00BB3323" w:rsidRPr="00BB3323" w:rsidRDefault="00BB3323" w:rsidP="00A21D48">
      <w:pPr>
        <w:numPr>
          <w:ilvl w:val="0"/>
          <w:numId w:val="64"/>
        </w:numPr>
        <w:spacing w:after="0" w:line="360" w:lineRule="auto"/>
        <w:ind w:right="20" w:firstLine="380"/>
        <w:contextualSpacing/>
        <w:jc w:val="both"/>
        <w:rPr>
          <w:rFonts w:ascii="Times New Roman" w:eastAsia="Arial" w:hAnsi="Times New Roman" w:cs="Times New Roman"/>
          <w:bCs/>
          <w:sz w:val="24"/>
          <w:lang w:eastAsia="en-US"/>
        </w:rPr>
      </w:pPr>
      <w:r w:rsidRPr="00BB3323">
        <w:rPr>
          <w:rFonts w:ascii="Times New Roman" w:eastAsia="Arial" w:hAnsi="Times New Roman" w:cs="Times New Roman"/>
          <w:bCs/>
          <w:sz w:val="24"/>
          <w:lang w:eastAsia="en-US"/>
        </w:rPr>
        <w:t xml:space="preserve">сохранение и реконструкцию сложившейся структуры транспортной сети; </w:t>
      </w:r>
    </w:p>
    <w:p w14:paraId="600281E5" w14:textId="77777777" w:rsidR="00BB3323" w:rsidRPr="00BB3323" w:rsidRDefault="00BB3323" w:rsidP="00A21D48">
      <w:pPr>
        <w:numPr>
          <w:ilvl w:val="0"/>
          <w:numId w:val="64"/>
        </w:numPr>
        <w:spacing w:after="0" w:line="360" w:lineRule="auto"/>
        <w:ind w:right="20" w:firstLine="380"/>
        <w:contextualSpacing/>
        <w:jc w:val="both"/>
        <w:rPr>
          <w:rFonts w:ascii="Times New Roman" w:eastAsia="Arial" w:hAnsi="Times New Roman" w:cs="Times New Roman"/>
          <w:bCs/>
          <w:sz w:val="24"/>
          <w:lang w:eastAsia="en-US"/>
        </w:rPr>
      </w:pPr>
      <w:r w:rsidRPr="00BB3323">
        <w:rPr>
          <w:rFonts w:ascii="Times New Roman" w:eastAsia="Arial" w:hAnsi="Times New Roman" w:cs="Times New Roman"/>
          <w:bCs/>
          <w:sz w:val="24"/>
          <w:lang w:eastAsia="en-US"/>
        </w:rPr>
        <w:t xml:space="preserve">в производственных зонах </w:t>
      </w:r>
      <w:r w:rsidRPr="00BB3323">
        <w:rPr>
          <w:rFonts w:ascii="Times New Roman" w:eastAsia="Times New Roman" w:hAnsi="Times New Roman" w:cs="Times New Roman"/>
          <w:bCs/>
          <w:sz w:val="24"/>
          <w:lang w:eastAsia="en-US"/>
        </w:rPr>
        <w:t>–</w:t>
      </w:r>
      <w:r w:rsidRPr="00BB3323">
        <w:rPr>
          <w:rFonts w:ascii="Times New Roman" w:eastAsia="Arial" w:hAnsi="Times New Roman" w:cs="Times New Roman"/>
          <w:bCs/>
          <w:sz w:val="24"/>
          <w:lang w:eastAsia="en-US"/>
        </w:rPr>
        <w:t xml:space="preserve"> строительство дорог, обслуживающих отдельные предприятия и связывающих их между собой и с основной уличной сетью;</w:t>
      </w:r>
    </w:p>
    <w:p w14:paraId="5B3E1BA9" w14:textId="77777777" w:rsidR="00BB3323" w:rsidRPr="00BB3323" w:rsidRDefault="00BB3323" w:rsidP="00BB3323">
      <w:pPr>
        <w:tabs>
          <w:tab w:val="left" w:pos="993"/>
        </w:tabs>
        <w:spacing w:after="0" w:line="360" w:lineRule="auto"/>
        <w:ind w:left="740" w:right="20" w:hanging="360"/>
        <w:contextualSpacing/>
        <w:jc w:val="both"/>
        <w:rPr>
          <w:rFonts w:ascii="Times New Roman" w:eastAsia="Arial" w:hAnsi="Times New Roman" w:cs="Times New Roman"/>
          <w:bCs/>
          <w:sz w:val="24"/>
          <w:lang w:eastAsia="en-US"/>
        </w:rPr>
      </w:pPr>
    </w:p>
    <w:p w14:paraId="78B80AB1" w14:textId="77777777" w:rsidR="00BB3323" w:rsidRPr="00BB3323" w:rsidRDefault="00BB3323" w:rsidP="00BB3323">
      <w:pPr>
        <w:tabs>
          <w:tab w:val="center" w:pos="4677"/>
          <w:tab w:val="right" w:pos="9355"/>
        </w:tabs>
        <w:spacing w:after="0" w:line="240" w:lineRule="auto"/>
        <w:ind w:left="740" w:firstLine="709"/>
        <w:jc w:val="center"/>
        <w:rPr>
          <w:rFonts w:ascii="Times New Roman" w:eastAsia="Calibri" w:hAnsi="Times New Roman" w:cs="Times New Roman"/>
          <w:b/>
          <w:bCs/>
          <w:sz w:val="24"/>
          <w:szCs w:val="24"/>
          <w:u w:val="single"/>
          <w:lang w:eastAsia="en-US"/>
        </w:rPr>
      </w:pPr>
      <w:r w:rsidRPr="00BB3323">
        <w:rPr>
          <w:rFonts w:ascii="Times New Roman" w:eastAsia="Calibri" w:hAnsi="Times New Roman" w:cs="Times New Roman"/>
          <w:b/>
          <w:bCs/>
          <w:sz w:val="24"/>
          <w:szCs w:val="24"/>
          <w:u w:val="single"/>
          <w:lang w:eastAsia="en-US"/>
        </w:rPr>
        <w:t>Сельское поселение «Мандач»</w:t>
      </w:r>
    </w:p>
    <w:p w14:paraId="477F2282" w14:textId="77777777" w:rsidR="00BB3323" w:rsidRPr="00BB3323" w:rsidRDefault="00BB3323" w:rsidP="00BB3323">
      <w:pPr>
        <w:tabs>
          <w:tab w:val="center" w:pos="4677"/>
          <w:tab w:val="right" w:pos="9355"/>
        </w:tabs>
        <w:spacing w:after="0" w:line="240" w:lineRule="auto"/>
        <w:ind w:left="740" w:firstLine="709"/>
        <w:jc w:val="center"/>
        <w:rPr>
          <w:rFonts w:ascii="Times New Roman" w:eastAsia="Calibri" w:hAnsi="Times New Roman" w:cs="Times New Roman"/>
          <w:b/>
          <w:bCs/>
          <w:sz w:val="24"/>
          <w:szCs w:val="24"/>
          <w:u w:val="single"/>
          <w:lang w:eastAsia="en-US"/>
        </w:rPr>
      </w:pPr>
    </w:p>
    <w:p w14:paraId="735BB8F4"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внешнего транспорта:</w:t>
      </w:r>
    </w:p>
    <w:p w14:paraId="20D35FC7" w14:textId="77777777" w:rsidR="00BB3323" w:rsidRPr="00BB3323" w:rsidRDefault="00BB3323" w:rsidP="00BB3323">
      <w:pPr>
        <w:tabs>
          <w:tab w:val="left" w:pos="851"/>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В соответствии со Стратегией социально-экономического развития Республики Коми на период до 2030 года приоритетными направлениями развития дорожного хозяйства являются: </w:t>
      </w:r>
    </w:p>
    <w:p w14:paraId="680E27F0" w14:textId="77777777" w:rsidR="00BB3323" w:rsidRPr="00BB3323" w:rsidRDefault="00BB3323" w:rsidP="00BB3323">
      <w:pPr>
        <w:tabs>
          <w:tab w:val="left" w:pos="851"/>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-развитие сети автомобильных дорог общего пользования в Республике Коми; </w:t>
      </w:r>
    </w:p>
    <w:p w14:paraId="021F0971" w14:textId="77777777" w:rsidR="00BB3323" w:rsidRPr="00BB3323" w:rsidRDefault="00BB3323" w:rsidP="00BB3323">
      <w:pPr>
        <w:tabs>
          <w:tab w:val="left" w:pos="851"/>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-обеспечение сохранности автомобильных дорог и повышения безопасности движения по ним; </w:t>
      </w:r>
    </w:p>
    <w:p w14:paraId="7BB9F310" w14:textId="77777777" w:rsidR="00BB3323" w:rsidRPr="00BB3323" w:rsidRDefault="00BB3323" w:rsidP="00BB3323">
      <w:pPr>
        <w:tabs>
          <w:tab w:val="left" w:pos="851"/>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-повышение эффективности осуществления дорожной деятельности в Республике Коми и использования автомобильных дорог общего пользования в Республике Коми.</w:t>
      </w:r>
    </w:p>
    <w:p w14:paraId="27AEA3CE" w14:textId="77777777" w:rsidR="00BB3323" w:rsidRPr="00BB3323" w:rsidRDefault="00BB3323" w:rsidP="00BB3323">
      <w:p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 xml:space="preserve">Направления развития </w:t>
      </w:r>
      <w:proofErr w:type="spellStart"/>
      <w:r w:rsidRPr="00BB3323">
        <w:rPr>
          <w:rFonts w:ascii="Times New Roman" w:eastAsia="Times New Roman" w:hAnsi="Times New Roman" w:cs="Times New Roman"/>
          <w:bCs/>
          <w:sz w:val="24"/>
          <w:szCs w:val="24"/>
          <w:u w:val="single"/>
        </w:rPr>
        <w:t>улично</w:t>
      </w:r>
      <w:proofErr w:type="spellEnd"/>
      <w:r w:rsidRPr="00BB3323">
        <w:rPr>
          <w:rFonts w:ascii="Times New Roman" w:eastAsia="Times New Roman" w:hAnsi="Times New Roman" w:cs="Times New Roman"/>
          <w:bCs/>
          <w:sz w:val="24"/>
          <w:szCs w:val="24"/>
          <w:u w:val="single"/>
        </w:rPr>
        <w:t xml:space="preserve"> - дорожной сети:</w:t>
      </w:r>
    </w:p>
    <w:p w14:paraId="71CECB1B" w14:textId="77777777" w:rsidR="00BB3323" w:rsidRPr="00BB3323" w:rsidRDefault="00BB3323" w:rsidP="00BB3323">
      <w:pPr>
        <w:tabs>
          <w:tab w:val="left" w:pos="851"/>
        </w:tabs>
        <w:spacing w:after="0" w:line="360" w:lineRule="auto"/>
        <w:ind w:firstLine="567"/>
        <w:jc w:val="both"/>
        <w:rPr>
          <w:rFonts w:ascii="MS Reference Sans Serif" w:eastAsia="Times New Roman" w:hAnsi="MS Reference Sans Serif" w:cs="MS Reference Sans Serif"/>
          <w:bCs/>
          <w:sz w:val="20"/>
          <w:szCs w:val="20"/>
        </w:rPr>
      </w:pPr>
      <w:r w:rsidRPr="00BB3323">
        <w:rPr>
          <w:rFonts w:ascii="Times New Roman" w:eastAsia="Times New Roman" w:hAnsi="Times New Roman" w:cs="Times New Roman"/>
          <w:bCs/>
          <w:sz w:val="24"/>
          <w:szCs w:val="24"/>
        </w:rPr>
        <w:t xml:space="preserve">Благоустройство и поддержание на должном уровне существующей улично-дорожной сети в границах населенных пунктов. </w:t>
      </w:r>
    </w:p>
    <w:p w14:paraId="2552D0A2" w14:textId="77777777" w:rsidR="00BB3323" w:rsidRPr="00BB3323" w:rsidRDefault="00BB3323" w:rsidP="00BB3323">
      <w:pPr>
        <w:spacing w:after="0" w:line="360" w:lineRule="auto"/>
        <w:ind w:left="426" w:firstLine="709"/>
        <w:contextualSpacing/>
        <w:jc w:val="center"/>
        <w:rPr>
          <w:rFonts w:ascii="Times New Roman" w:eastAsia="Arial" w:hAnsi="Times New Roman" w:cs="Times New Roman"/>
          <w:b/>
          <w:bCs/>
          <w:sz w:val="24"/>
          <w:szCs w:val="24"/>
          <w:u w:val="single"/>
        </w:rPr>
      </w:pPr>
      <w:r w:rsidRPr="00BB3323">
        <w:rPr>
          <w:rFonts w:ascii="Times New Roman" w:eastAsia="Arial" w:hAnsi="Times New Roman" w:cs="Times New Roman"/>
          <w:b/>
          <w:bCs/>
          <w:sz w:val="24"/>
          <w:szCs w:val="24"/>
          <w:u w:val="single"/>
        </w:rPr>
        <w:t>Сельское поселение «Нювчим»</w:t>
      </w:r>
    </w:p>
    <w:p w14:paraId="751A9A36" w14:textId="77777777" w:rsidR="00BB3323" w:rsidRPr="00BB3323" w:rsidRDefault="00BB3323" w:rsidP="00BB3323">
      <w:pPr>
        <w:spacing w:after="0" w:line="360" w:lineRule="auto"/>
        <w:ind w:left="426" w:firstLine="709"/>
        <w:contextualSpacing/>
        <w:jc w:val="center"/>
        <w:rPr>
          <w:rFonts w:ascii="Times New Roman" w:eastAsia="Arial" w:hAnsi="Times New Roman" w:cs="Times New Roman"/>
          <w:b/>
          <w:bCs/>
          <w:sz w:val="24"/>
          <w:szCs w:val="24"/>
          <w:u w:val="single"/>
        </w:rPr>
      </w:pPr>
    </w:p>
    <w:p w14:paraId="189AEEC6" w14:textId="77777777" w:rsidR="00BB3323" w:rsidRPr="00BB3323" w:rsidRDefault="00BB3323" w:rsidP="00A21D48">
      <w:pPr>
        <w:numPr>
          <w:ilvl w:val="0"/>
          <w:numId w:val="66"/>
        </w:numPr>
        <w:autoSpaceDE w:val="0"/>
        <w:autoSpaceDN w:val="0"/>
        <w:adjustRightInd w:val="0"/>
        <w:spacing w:after="0" w:line="360" w:lineRule="auto"/>
        <w:ind w:left="567" w:hanging="436"/>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развитие сети автомобильных дорог общего пользования в Республике Коми;</w:t>
      </w:r>
    </w:p>
    <w:p w14:paraId="0AC6DDCD" w14:textId="77777777" w:rsidR="00BB3323" w:rsidRPr="00BB3323" w:rsidRDefault="00BB3323" w:rsidP="00A21D48">
      <w:pPr>
        <w:numPr>
          <w:ilvl w:val="0"/>
          <w:numId w:val="66"/>
        </w:numPr>
        <w:autoSpaceDE w:val="0"/>
        <w:autoSpaceDN w:val="0"/>
        <w:adjustRightInd w:val="0"/>
        <w:spacing w:after="0" w:line="360" w:lineRule="auto"/>
        <w:ind w:left="567" w:hanging="436"/>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обеспечение сохранности автомобильных дорог и повышения безопасности движения по ним;</w:t>
      </w:r>
    </w:p>
    <w:p w14:paraId="0A37B9F9" w14:textId="77777777" w:rsidR="00BB3323" w:rsidRPr="00BB3323" w:rsidRDefault="00BB3323" w:rsidP="00A21D48">
      <w:pPr>
        <w:numPr>
          <w:ilvl w:val="0"/>
          <w:numId w:val="66"/>
        </w:numPr>
        <w:autoSpaceDE w:val="0"/>
        <w:autoSpaceDN w:val="0"/>
        <w:adjustRightInd w:val="0"/>
        <w:spacing w:after="0" w:line="360" w:lineRule="auto"/>
        <w:ind w:left="567" w:hanging="436"/>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повышение эффективности осуществления дорожной деятельности в Республике Коми и использования автомобильных дорог общего пользования в Республике Коми.</w:t>
      </w:r>
    </w:p>
    <w:p w14:paraId="16E6374A"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«Озёл»</w:t>
      </w:r>
    </w:p>
    <w:p w14:paraId="18E3BD58"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автомобильного транспорта:</w:t>
      </w:r>
    </w:p>
    <w:p w14:paraId="73E399EE"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 xml:space="preserve">В соответствии со Стратегией социально-экономического развития Республики Коми на период до 2020 года приоритетными направлениями развития дорожного хозяйства являются: </w:t>
      </w:r>
    </w:p>
    <w:p w14:paraId="7D952BCE" w14:textId="77777777" w:rsidR="00BB3323" w:rsidRPr="00BB3323" w:rsidRDefault="00BB3323" w:rsidP="00A21D48">
      <w:pPr>
        <w:numPr>
          <w:ilvl w:val="0"/>
          <w:numId w:val="65"/>
        </w:numPr>
        <w:tabs>
          <w:tab w:val="left" w:pos="993"/>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развитие сети автомобильных дорог общего пользования в Республике Коми;</w:t>
      </w:r>
    </w:p>
    <w:p w14:paraId="5EBE70D9" w14:textId="77777777" w:rsidR="00BB3323" w:rsidRPr="00BB3323" w:rsidRDefault="00BB3323" w:rsidP="00A21D48">
      <w:pPr>
        <w:numPr>
          <w:ilvl w:val="0"/>
          <w:numId w:val="65"/>
        </w:numPr>
        <w:tabs>
          <w:tab w:val="left" w:pos="993"/>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lastRenderedPageBreak/>
        <w:t>обеспечение сохранности автомобильных дорог и повышения безопасности движения по ним;</w:t>
      </w:r>
    </w:p>
    <w:p w14:paraId="4AFC2E24" w14:textId="77777777" w:rsidR="00BB3323" w:rsidRPr="00BB3323" w:rsidRDefault="00BB3323" w:rsidP="00A21D48">
      <w:pPr>
        <w:numPr>
          <w:ilvl w:val="0"/>
          <w:numId w:val="65"/>
        </w:numPr>
        <w:tabs>
          <w:tab w:val="left" w:pos="993"/>
        </w:tabs>
        <w:autoSpaceDE w:val="0"/>
        <w:autoSpaceDN w:val="0"/>
        <w:adjustRightInd w:val="0"/>
        <w:spacing w:after="0" w:line="360" w:lineRule="auto"/>
        <w:ind w:firstLine="567"/>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повышение эффективности осуществления дорожной деятельности в Республике Коми и использования автомобильных дорог общего пользования в Республике Коми.</w:t>
      </w:r>
    </w:p>
    <w:p w14:paraId="4782F7D7" w14:textId="77777777" w:rsidR="00BB3323" w:rsidRPr="00BB3323" w:rsidRDefault="00BB3323" w:rsidP="00BB3323">
      <w:pPr>
        <w:autoSpaceDE w:val="0"/>
        <w:autoSpaceDN w:val="0"/>
        <w:adjustRightInd w:val="0"/>
        <w:spacing w:after="0" w:line="360" w:lineRule="auto"/>
        <w:ind w:firstLine="567"/>
        <w:jc w:val="both"/>
        <w:rPr>
          <w:rFonts w:ascii="Times New Roman" w:eastAsia="Calibri" w:hAnsi="Times New Roman" w:cs="Times New Roman"/>
          <w:color w:val="000000"/>
          <w:sz w:val="24"/>
          <w:szCs w:val="24"/>
          <w:u w:val="single"/>
          <w:lang w:eastAsia="en-US"/>
        </w:rPr>
      </w:pPr>
      <w:r w:rsidRPr="00BB3323">
        <w:rPr>
          <w:rFonts w:ascii="Times New Roman" w:eastAsia="Calibri" w:hAnsi="Times New Roman" w:cs="Times New Roman"/>
          <w:color w:val="000000"/>
          <w:sz w:val="24"/>
          <w:szCs w:val="24"/>
          <w:u w:val="single"/>
          <w:lang w:eastAsia="en-US"/>
        </w:rPr>
        <w:t>Направления развития улично-дорожной сети:</w:t>
      </w:r>
    </w:p>
    <w:p w14:paraId="066AC801" w14:textId="77777777" w:rsidR="00BB3323" w:rsidRPr="00BB3323" w:rsidRDefault="00BB3323" w:rsidP="00BB3323">
      <w:pPr>
        <w:autoSpaceDE w:val="0"/>
        <w:autoSpaceDN w:val="0"/>
        <w:adjustRightInd w:val="0"/>
        <w:spacing w:after="0" w:line="360" w:lineRule="auto"/>
        <w:ind w:firstLine="567"/>
        <w:jc w:val="both"/>
        <w:rPr>
          <w:rFonts w:ascii="MS Reference Sans Serif" w:eastAsia="Calibri" w:hAnsi="MS Reference Sans Serif" w:cs="MS Reference Sans Serif"/>
          <w:color w:val="000000"/>
          <w:sz w:val="20"/>
          <w:szCs w:val="20"/>
          <w:lang w:eastAsia="en-US"/>
        </w:rPr>
      </w:pPr>
      <w:r w:rsidRPr="00BB3323">
        <w:rPr>
          <w:rFonts w:ascii="Times New Roman" w:eastAsia="Calibri" w:hAnsi="Times New Roman" w:cs="Times New Roman"/>
          <w:color w:val="000000"/>
          <w:sz w:val="24"/>
          <w:szCs w:val="24"/>
          <w:lang w:eastAsia="en-US"/>
        </w:rPr>
        <w:t xml:space="preserve">Благоустройство и поддержание на должном уровне существующей улично-дорожной сети в границах населенных пунктов. </w:t>
      </w:r>
    </w:p>
    <w:p w14:paraId="49877A1F" w14:textId="77777777" w:rsidR="00BB3323" w:rsidRPr="00BB3323" w:rsidRDefault="00BB3323" w:rsidP="00BB3323">
      <w:pPr>
        <w:spacing w:after="0" w:line="360" w:lineRule="auto"/>
        <w:ind w:left="709" w:hanging="425"/>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«Пажга»</w:t>
      </w:r>
    </w:p>
    <w:p w14:paraId="6D64D418" w14:textId="77777777" w:rsidR="00BB3323" w:rsidRPr="00BB3323" w:rsidRDefault="00BB3323" w:rsidP="00BB3323">
      <w:p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автомобильного транспорта</w:t>
      </w:r>
    </w:p>
    <w:p w14:paraId="50299EF2" w14:textId="77777777" w:rsidR="00BB3323" w:rsidRPr="00BB3323" w:rsidRDefault="00BB3323" w:rsidP="00A21D48">
      <w:pPr>
        <w:numPr>
          <w:ilvl w:val="0"/>
          <w:numId w:val="67"/>
        </w:numPr>
        <w:tabs>
          <w:tab w:val="left" w:pos="851"/>
        </w:tabs>
        <w:autoSpaceDE w:val="0"/>
        <w:spacing w:after="0" w:line="360" w:lineRule="auto"/>
        <w:ind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организация автомобильных стоянок большегрузной техники в районе пст. Гарьинский, д. </w:t>
      </w:r>
      <w:proofErr w:type="spellStart"/>
      <w:r w:rsidRPr="00BB3323">
        <w:rPr>
          <w:rFonts w:ascii="Times New Roman" w:eastAsia="Calibri" w:hAnsi="Times New Roman" w:cs="Times New Roman"/>
          <w:bCs/>
          <w:sz w:val="24"/>
          <w:szCs w:val="24"/>
          <w:lang w:eastAsia="en-US"/>
        </w:rPr>
        <w:t>Разгорт</w:t>
      </w:r>
      <w:proofErr w:type="spellEnd"/>
      <w:r w:rsidRPr="00BB3323">
        <w:rPr>
          <w:rFonts w:ascii="Times New Roman" w:eastAsia="Calibri" w:hAnsi="Times New Roman" w:cs="Times New Roman"/>
          <w:bCs/>
          <w:sz w:val="24"/>
          <w:szCs w:val="24"/>
          <w:lang w:eastAsia="en-US"/>
        </w:rPr>
        <w:t>, д. Савапиян.</w:t>
      </w:r>
    </w:p>
    <w:p w14:paraId="67C37810" w14:textId="77777777" w:rsidR="00BB3323" w:rsidRPr="00BB3323" w:rsidRDefault="00BB3323" w:rsidP="00A21D48">
      <w:pPr>
        <w:numPr>
          <w:ilvl w:val="0"/>
          <w:numId w:val="67"/>
        </w:numPr>
        <w:tabs>
          <w:tab w:val="left" w:pos="851"/>
        </w:tabs>
        <w:autoSpaceDE w:val="0"/>
        <w:spacing w:after="0" w:line="360" w:lineRule="auto"/>
        <w:ind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строительство придорожного комплекса: СТО на 3 поста, шиномонтаж в с. Пажга, около автомобильной дороги «Вятка»;</w:t>
      </w:r>
    </w:p>
    <w:p w14:paraId="50E1E8F6" w14:textId="77777777" w:rsidR="00BB3323" w:rsidRPr="00BB3323" w:rsidRDefault="00BB3323" w:rsidP="00A21D48">
      <w:pPr>
        <w:numPr>
          <w:ilvl w:val="0"/>
          <w:numId w:val="67"/>
        </w:numPr>
        <w:tabs>
          <w:tab w:val="left" w:pos="851"/>
        </w:tabs>
        <w:autoSpaceDE w:val="0"/>
        <w:spacing w:after="0" w:line="360" w:lineRule="auto"/>
        <w:ind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реконструкция автомобильной дороги федерального значения «Вятка»;</w:t>
      </w:r>
    </w:p>
    <w:p w14:paraId="05B2F578" w14:textId="77777777" w:rsidR="00BB3323" w:rsidRPr="00BB3323" w:rsidRDefault="00BB3323" w:rsidP="00A21D48">
      <w:pPr>
        <w:numPr>
          <w:ilvl w:val="0"/>
          <w:numId w:val="69"/>
        </w:numPr>
        <w:tabs>
          <w:tab w:val="left" w:pos="851"/>
        </w:tabs>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обустройство металлическими барьерными ограждениями автомобильной дороги «д. Савапиян – с. Пажга – д. Жуэд» в местах, где их обустройство предусмотрено требованиями ГОСТ.</w:t>
      </w:r>
    </w:p>
    <w:p w14:paraId="3D7FB6BD" w14:textId="77777777" w:rsidR="00BB3323" w:rsidRPr="00BB3323" w:rsidRDefault="00BB3323" w:rsidP="00BB3323">
      <w:p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улично-дорожной сети:</w:t>
      </w:r>
    </w:p>
    <w:p w14:paraId="679248B3" w14:textId="77777777" w:rsidR="00BB3323" w:rsidRPr="00BB3323" w:rsidRDefault="00BB3323" w:rsidP="00A21D48">
      <w:pPr>
        <w:numPr>
          <w:ilvl w:val="0"/>
          <w:numId w:val="67"/>
        </w:num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строительство автодорог с твердым покрытием, обеспечивающим связь населенных пунктов внутри района с районным и республиканским центром;</w:t>
      </w:r>
    </w:p>
    <w:p w14:paraId="71FBE546" w14:textId="77777777" w:rsidR="00BB3323" w:rsidRPr="00BB3323" w:rsidRDefault="00BB3323" w:rsidP="00A21D48">
      <w:pPr>
        <w:numPr>
          <w:ilvl w:val="0"/>
          <w:numId w:val="67"/>
        </w:num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благоустройство улиц и дорог внутри населенных пунктов;</w:t>
      </w:r>
    </w:p>
    <w:p w14:paraId="67979DFF" w14:textId="77777777" w:rsidR="00BB3323" w:rsidRPr="00BB3323" w:rsidRDefault="00BB3323" w:rsidP="00A21D48">
      <w:pPr>
        <w:numPr>
          <w:ilvl w:val="0"/>
          <w:numId w:val="67"/>
        </w:num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благоустройство существующей улично-дорожной сети с реконструкцией проезжих частей, не имеющих асфальтированных покрытий, со строительством тротуаров и организацией водоотведения с проезжих частей, озеленением и устройством освещения;</w:t>
      </w:r>
    </w:p>
    <w:p w14:paraId="3E952B4F" w14:textId="77777777" w:rsidR="00BB3323" w:rsidRPr="00BB3323" w:rsidRDefault="00BB3323" w:rsidP="00A21D48">
      <w:pPr>
        <w:numPr>
          <w:ilvl w:val="0"/>
          <w:numId w:val="67"/>
        </w:numPr>
        <w:tabs>
          <w:tab w:val="left" w:pos="851"/>
        </w:tabs>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размещение технических средств организации дорожного движения, которое должно быть выполнено исходя из предполагаемой загрузки улиц автомобильным транспортом;</w:t>
      </w:r>
    </w:p>
    <w:p w14:paraId="7BAB5036" w14:textId="77777777" w:rsidR="00BB3323" w:rsidRPr="00BB3323" w:rsidRDefault="00BB3323" w:rsidP="00A21D48">
      <w:pPr>
        <w:numPr>
          <w:ilvl w:val="0"/>
          <w:numId w:val="67"/>
        </w:numPr>
        <w:spacing w:after="0" w:line="360" w:lineRule="auto"/>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для движения пешеходов в состав улиц включены тротуары с шириной пешеходной части, которая зависит от категории улиц и изменяется от 1,5 до 1,0 м</w:t>
      </w:r>
      <w:r w:rsidRPr="00BB3323">
        <w:rPr>
          <w:rFonts w:ascii="Times New Roman" w:eastAsia="Times New Roman" w:hAnsi="Times New Roman" w:cs="Times New Roman"/>
          <w:bCs/>
          <w:sz w:val="24"/>
          <w:szCs w:val="24"/>
          <w:u w:val="single"/>
        </w:rPr>
        <w:t>.;</w:t>
      </w:r>
    </w:p>
    <w:p w14:paraId="763111A3" w14:textId="77777777" w:rsidR="00BB3323" w:rsidRPr="00BB3323" w:rsidRDefault="00BB3323" w:rsidP="00A21D48">
      <w:pPr>
        <w:numPr>
          <w:ilvl w:val="0"/>
          <w:numId w:val="67"/>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организация движения транспортных и пешеходных потоков путем регламентирования дорожными знаками согласно ГОСТ 522.89-2004;</w:t>
      </w:r>
    </w:p>
    <w:p w14:paraId="537E9B51" w14:textId="77777777" w:rsidR="00BB3323" w:rsidRPr="00BB3323" w:rsidRDefault="00BB3323" w:rsidP="00A21D48">
      <w:pPr>
        <w:numPr>
          <w:ilvl w:val="0"/>
          <w:numId w:val="67"/>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подготовка земельного участка для размещения СТО;</w:t>
      </w:r>
    </w:p>
    <w:p w14:paraId="3B194B11" w14:textId="77777777" w:rsidR="00BB3323" w:rsidRPr="00BB3323" w:rsidRDefault="00BB3323" w:rsidP="00A21D48">
      <w:pPr>
        <w:numPr>
          <w:ilvl w:val="0"/>
          <w:numId w:val="67"/>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обозначение выездов из кварталов на главную улицу дорожными знаками «Главная дорога», «Уступите дорогу» для указания очередности проезда, согласно, схемы организации дорожного движения.</w:t>
      </w:r>
    </w:p>
    <w:p w14:paraId="5461A071" w14:textId="77777777" w:rsidR="00BB3323" w:rsidRPr="00BB3323" w:rsidRDefault="00BB3323" w:rsidP="00A21D48">
      <w:pPr>
        <w:numPr>
          <w:ilvl w:val="0"/>
          <w:numId w:val="67"/>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 xml:space="preserve">соблюдение треугольников видимости на перекрестках, в пределах которых не допускается размещение зданий, сооружений (реклам, малых архитектурных форм и т.д.), деревьев и кустарников высотой более </w:t>
      </w:r>
      <w:smartTag w:uri="urn:schemas-microsoft-com:office:smarttags" w:element="metricconverter">
        <w:smartTagPr>
          <w:attr w:name="ProductID" w:val="0,5 м"/>
        </w:smartTagPr>
        <w:r w:rsidRPr="00BB3323">
          <w:rPr>
            <w:rFonts w:ascii="Times New Roman" w:eastAsia="Times New Roman" w:hAnsi="Times New Roman" w:cs="Times New Roman"/>
            <w:bCs/>
            <w:sz w:val="24"/>
            <w:szCs w:val="24"/>
          </w:rPr>
          <w:t>0,5 м</w:t>
        </w:r>
      </w:smartTag>
      <w:r w:rsidRPr="00BB3323">
        <w:rPr>
          <w:rFonts w:ascii="Times New Roman" w:eastAsia="Times New Roman" w:hAnsi="Times New Roman" w:cs="Times New Roman"/>
          <w:bCs/>
          <w:sz w:val="24"/>
          <w:szCs w:val="24"/>
        </w:rPr>
        <w:t xml:space="preserve">. </w:t>
      </w:r>
    </w:p>
    <w:p w14:paraId="40550404" w14:textId="77777777" w:rsidR="00BB3323" w:rsidRPr="00BB3323" w:rsidRDefault="00BB3323" w:rsidP="00BB3323">
      <w:pPr>
        <w:tabs>
          <w:tab w:val="left" w:pos="800"/>
        </w:tabs>
        <w:spacing w:after="0" w:line="360" w:lineRule="auto"/>
        <w:ind w:left="709" w:firstLine="709"/>
        <w:contextualSpacing/>
        <w:jc w:val="both"/>
        <w:rPr>
          <w:rFonts w:ascii="Times New Roman" w:eastAsia="Times New Roman" w:hAnsi="Times New Roman" w:cs="Times New Roman"/>
          <w:bCs/>
          <w:sz w:val="24"/>
          <w:szCs w:val="24"/>
        </w:rPr>
      </w:pPr>
    </w:p>
    <w:p w14:paraId="1887D5B0"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«Палевицы»</w:t>
      </w:r>
    </w:p>
    <w:p w14:paraId="2E1D7850"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автомобильного транспорта:</w:t>
      </w:r>
    </w:p>
    <w:p w14:paraId="3B9D5175" w14:textId="77777777" w:rsidR="00BB3323" w:rsidRPr="00BB3323" w:rsidRDefault="00BB3323" w:rsidP="00A21D48">
      <w:pPr>
        <w:numPr>
          <w:ilvl w:val="0"/>
          <w:numId w:val="68"/>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color w:val="000000"/>
          <w:sz w:val="24"/>
          <w:szCs w:val="24"/>
        </w:rPr>
        <w:t>строительство СТО на 3 поста, строительство АЗС на 2 колонки;</w:t>
      </w:r>
    </w:p>
    <w:p w14:paraId="1D4AB86B" w14:textId="77777777" w:rsidR="00BB3323" w:rsidRPr="00BB3323" w:rsidRDefault="00BB3323" w:rsidP="00A21D48">
      <w:pPr>
        <w:numPr>
          <w:ilvl w:val="0"/>
          <w:numId w:val="68"/>
        </w:numPr>
        <w:spacing w:after="0" w:line="360" w:lineRule="auto"/>
        <w:ind w:firstLine="567"/>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строительство автодорог с твердым покрытием, обеспечивающим связь населенных пунктов внутри района с районными и областным центрами;</w:t>
      </w:r>
    </w:p>
    <w:p w14:paraId="56919C37" w14:textId="77777777" w:rsidR="00BB3323" w:rsidRPr="00BB3323" w:rsidRDefault="00BB3323" w:rsidP="00A21D48">
      <w:pPr>
        <w:numPr>
          <w:ilvl w:val="0"/>
          <w:numId w:val="68"/>
        </w:numPr>
        <w:spacing w:after="0" w:line="360" w:lineRule="auto"/>
        <w:ind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благоустройство улиц и дорог внутри населенных пунктов.</w:t>
      </w:r>
    </w:p>
    <w:p w14:paraId="2B22BE6D" w14:textId="77777777" w:rsidR="00BB3323" w:rsidRPr="00BB3323" w:rsidRDefault="00BB3323" w:rsidP="00BB3323">
      <w:p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szCs w:val="24"/>
          <w:u w:val="single"/>
          <w:lang w:eastAsia="en-US"/>
        </w:rPr>
        <w:t>Направления развития улично-дорожной сети:</w:t>
      </w:r>
    </w:p>
    <w:p w14:paraId="6EF02A45"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строительство автодорог с твердым покрытием, обеспечивающим связь населенных пунктов внутри района с районным и республиканским центром;</w:t>
      </w:r>
    </w:p>
    <w:p w14:paraId="0E928EA2"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благоустройство улиц и дорог внутри населенных пунктов;</w:t>
      </w:r>
    </w:p>
    <w:p w14:paraId="2776902E"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благоустройство существующей улично-дорожной сети с реконструкцией проезжих частей, не имеющих асфальтированных покрытий, со строительством тротуаров и организацией водоотведения с проезжих частей, озеленением и устройством освещения;</w:t>
      </w:r>
    </w:p>
    <w:p w14:paraId="0A85F873"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размещение технических средств организации дорожного движения, которое должно быть выполнено исходя из предполагаемой загрузки улиц автомобильным транспортом;</w:t>
      </w:r>
    </w:p>
    <w:p w14:paraId="50990F0C"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для движения пешеходов в состав улиц включены тротуары с шириной пешеходной части, которая зависит от категории улиц и изменяется от 1,5 до 1,0 м;</w:t>
      </w:r>
    </w:p>
    <w:p w14:paraId="1AE30CD6"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организация движения транспортных и пешеходных потоков путем регламентирования дорожными знаками согласно ГОСТ 522.89-2004;</w:t>
      </w:r>
    </w:p>
    <w:p w14:paraId="1370408A"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подготовка земельного участка для размещения СТО;</w:t>
      </w:r>
    </w:p>
    <w:p w14:paraId="5468BCF5"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lastRenderedPageBreak/>
        <w:t>обозначение выездов из кварталов на главную улицу дорожными знаками «Главная дорога», «Уступите дорогу» для указания очередности проезда, согласно, схемы организации дорожного движения;</w:t>
      </w:r>
    </w:p>
    <w:p w14:paraId="5125E024" w14:textId="77777777" w:rsidR="00BB3323" w:rsidRPr="00BB3323" w:rsidRDefault="00BB3323" w:rsidP="00A21D48">
      <w:pPr>
        <w:numPr>
          <w:ilvl w:val="0"/>
          <w:numId w:val="74"/>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 xml:space="preserve">соблюдение треугольников видимости на перекрестках, в пределах которых не допускается размещение зданий, сооружений (реклам, малых архитектурных форм и т.д.), деревьев и кустарников высотой более </w:t>
      </w:r>
      <w:smartTag w:uri="urn:schemas-microsoft-com:office:smarttags" w:element="metricconverter">
        <w:smartTagPr>
          <w:attr w:name="ProductID" w:val="0,5 м"/>
        </w:smartTagPr>
        <w:r w:rsidRPr="00BB3323">
          <w:rPr>
            <w:rFonts w:ascii="Times New Roman" w:eastAsia="Calibri" w:hAnsi="Times New Roman" w:cs="Times New Roman"/>
            <w:bCs/>
            <w:sz w:val="24"/>
            <w:lang w:eastAsia="en-US"/>
          </w:rPr>
          <w:t>0,5 м</w:t>
        </w:r>
      </w:smartTag>
      <w:r w:rsidRPr="00BB3323">
        <w:rPr>
          <w:rFonts w:ascii="Times New Roman" w:eastAsia="Calibri" w:hAnsi="Times New Roman" w:cs="Times New Roman"/>
          <w:bCs/>
          <w:sz w:val="24"/>
          <w:lang w:eastAsia="en-US"/>
        </w:rPr>
        <w:t xml:space="preserve">. </w:t>
      </w:r>
    </w:p>
    <w:p w14:paraId="35149674" w14:textId="77777777" w:rsidR="00BB3323" w:rsidRPr="00BB3323" w:rsidRDefault="00BB3323" w:rsidP="00BB3323">
      <w:pPr>
        <w:tabs>
          <w:tab w:val="left" w:pos="800"/>
        </w:tabs>
        <w:spacing w:after="0" w:line="360" w:lineRule="auto"/>
        <w:ind w:firstLine="567"/>
        <w:contextualSpacing/>
        <w:jc w:val="both"/>
        <w:rPr>
          <w:rFonts w:ascii="Times New Roman" w:eastAsia="Times New Roman" w:hAnsi="Times New Roman" w:cs="Times New Roman"/>
          <w:bCs/>
          <w:sz w:val="24"/>
          <w:szCs w:val="24"/>
        </w:rPr>
      </w:pPr>
    </w:p>
    <w:p w14:paraId="71DC9DA7"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«Слудка»</w:t>
      </w:r>
    </w:p>
    <w:p w14:paraId="379914BE"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автомобильного транспорта:</w:t>
      </w:r>
    </w:p>
    <w:p w14:paraId="06BD8748" w14:textId="77777777" w:rsidR="00BB3323" w:rsidRPr="00BB3323" w:rsidRDefault="00BB3323" w:rsidP="00A21D48">
      <w:pPr>
        <w:numPr>
          <w:ilvl w:val="0"/>
          <w:numId w:val="75"/>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развития сети автомобильных дорог общего пользования в Республике Коми;</w:t>
      </w:r>
    </w:p>
    <w:p w14:paraId="2FFB88DC" w14:textId="77777777" w:rsidR="00BB3323" w:rsidRPr="00BB3323" w:rsidRDefault="00BB3323" w:rsidP="00A21D48">
      <w:pPr>
        <w:numPr>
          <w:ilvl w:val="0"/>
          <w:numId w:val="75"/>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обеспечения сохранности автомобильных дорог и повышения безопасности движения по ним;</w:t>
      </w:r>
    </w:p>
    <w:p w14:paraId="5FBE2022" w14:textId="77777777" w:rsidR="00BB3323" w:rsidRPr="00BB3323" w:rsidRDefault="00BB3323" w:rsidP="00A21D48">
      <w:pPr>
        <w:numPr>
          <w:ilvl w:val="0"/>
          <w:numId w:val="75"/>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повышения эффективности осуществления дорожной деятельности в Республике Коми и использования автомобильных дорог общего пользования в Республике Коми;</w:t>
      </w:r>
    </w:p>
    <w:p w14:paraId="1BE3ABBE" w14:textId="77777777" w:rsidR="00BB3323" w:rsidRPr="00BB3323" w:rsidRDefault="00BB3323" w:rsidP="00A21D48">
      <w:pPr>
        <w:numPr>
          <w:ilvl w:val="0"/>
          <w:numId w:val="75"/>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разработка проектной документации и работы по капитальному ремонту моста через ручей на автомобильной дороге «Слудка – Ипатово – Шыладор» км 7 + 300;</w:t>
      </w:r>
    </w:p>
    <w:p w14:paraId="08406760" w14:textId="77777777" w:rsidR="00BB3323" w:rsidRPr="00BB3323" w:rsidRDefault="00BB3323" w:rsidP="00A21D48">
      <w:pPr>
        <w:numPr>
          <w:ilvl w:val="0"/>
          <w:numId w:val="75"/>
        </w:num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rPr>
        <w:t>разработка проектной документации и работы по капитальному ремонту автомобильной дороги «с. Слудка – д. Ипатово – д. Шыладор».</w:t>
      </w:r>
    </w:p>
    <w:p w14:paraId="29CA8F10"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улично-дорожной сети:</w:t>
      </w:r>
    </w:p>
    <w:p w14:paraId="5ADF33B3" w14:textId="77777777" w:rsidR="00BB3323" w:rsidRPr="00BB3323" w:rsidRDefault="00BB3323" w:rsidP="00A21D48">
      <w:pPr>
        <w:numPr>
          <w:ilvl w:val="0"/>
          <w:numId w:val="76"/>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 xml:space="preserve">благоустройство и поддержание на должном уровне существующей улично-дорожной сети в границах населенных пунктов. </w:t>
      </w:r>
    </w:p>
    <w:p w14:paraId="3FCF4088"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«Часово»</w:t>
      </w:r>
    </w:p>
    <w:p w14:paraId="0CEB6778" w14:textId="77777777" w:rsidR="00BB3323" w:rsidRPr="00BB3323" w:rsidRDefault="00BB3323" w:rsidP="00BB3323">
      <w:pPr>
        <w:spacing w:after="0" w:line="360" w:lineRule="auto"/>
        <w:ind w:firstLine="567"/>
        <w:jc w:val="both"/>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Cs/>
          <w:sz w:val="24"/>
          <w:szCs w:val="24"/>
          <w:u w:val="single"/>
        </w:rPr>
        <w:t>Направления развития автомобильного транспорта:</w:t>
      </w:r>
    </w:p>
    <w:p w14:paraId="3DED13B3" w14:textId="77777777" w:rsidR="00BB3323" w:rsidRPr="00BB3323" w:rsidRDefault="00BB3323" w:rsidP="00A21D48">
      <w:pPr>
        <w:numPr>
          <w:ilvl w:val="0"/>
          <w:numId w:val="76"/>
        </w:numPr>
        <w:tabs>
          <w:tab w:val="left" w:pos="993"/>
        </w:tabs>
        <w:spacing w:after="0" w:line="360" w:lineRule="auto"/>
        <w:ind w:right="57"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строительство автомобильной дороги «Сыктывкар – Ухта – Печора – Усинск – Нарьян-Мар» на участке Койты – Язель;</w:t>
      </w:r>
    </w:p>
    <w:p w14:paraId="4B19A134"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t>Направления развития улично-дорожной сети:</w:t>
      </w:r>
    </w:p>
    <w:p w14:paraId="314A264D" w14:textId="77777777" w:rsidR="00BB3323" w:rsidRPr="00BB3323" w:rsidRDefault="00BB3323" w:rsidP="00A21D48">
      <w:pPr>
        <w:numPr>
          <w:ilvl w:val="0"/>
          <w:numId w:val="76"/>
        </w:numPr>
        <w:tabs>
          <w:tab w:val="left" w:pos="993"/>
        </w:tabs>
        <w:spacing w:after="0" w:line="360" w:lineRule="auto"/>
        <w:ind w:right="57"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улично-дорожной сети;</w:t>
      </w:r>
    </w:p>
    <w:p w14:paraId="04AC2CB8" w14:textId="77777777" w:rsidR="00BB3323" w:rsidRPr="00BB3323" w:rsidRDefault="00BB3323" w:rsidP="00A21D48">
      <w:pPr>
        <w:numPr>
          <w:ilvl w:val="0"/>
          <w:numId w:val="76"/>
        </w:numPr>
        <w:tabs>
          <w:tab w:val="left" w:pos="993"/>
        </w:tabs>
        <w:spacing w:after="0" w:line="360" w:lineRule="auto"/>
        <w:ind w:right="57"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строительство СТО в с. Часово;</w:t>
      </w:r>
    </w:p>
    <w:p w14:paraId="5C3C5307" w14:textId="77777777" w:rsidR="00BB3323" w:rsidRPr="00BB3323" w:rsidRDefault="00BB3323" w:rsidP="00BB3323">
      <w:pPr>
        <w:tabs>
          <w:tab w:val="left" w:pos="993"/>
        </w:tabs>
        <w:spacing w:after="0" w:line="360" w:lineRule="auto"/>
        <w:ind w:right="57" w:hanging="360"/>
        <w:contextualSpacing/>
        <w:jc w:val="both"/>
        <w:rPr>
          <w:rFonts w:ascii="Times New Roman" w:eastAsia="Calibri" w:hAnsi="Times New Roman" w:cs="Times New Roman"/>
          <w:bCs/>
          <w:sz w:val="24"/>
          <w:szCs w:val="24"/>
          <w:lang w:eastAsia="en-US"/>
        </w:rPr>
      </w:pPr>
    </w:p>
    <w:p w14:paraId="114A18A0"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«Шошка»</w:t>
      </w:r>
    </w:p>
    <w:p w14:paraId="629F66DF"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u w:val="single"/>
        </w:rPr>
      </w:pPr>
      <w:r w:rsidRPr="00BB3323">
        <w:rPr>
          <w:rFonts w:ascii="Times New Roman" w:eastAsia="Times New Roman" w:hAnsi="Times New Roman" w:cs="Times New Roman"/>
          <w:bCs/>
          <w:sz w:val="24"/>
          <w:szCs w:val="24"/>
          <w:u w:val="single"/>
        </w:rPr>
        <w:lastRenderedPageBreak/>
        <w:t>Направления развития улично-дорожной сети:</w:t>
      </w:r>
    </w:p>
    <w:p w14:paraId="183A746C" w14:textId="77777777" w:rsidR="00BB3323" w:rsidRPr="00BB3323" w:rsidRDefault="00BB3323" w:rsidP="00A21D48">
      <w:pPr>
        <w:numPr>
          <w:ilvl w:val="0"/>
          <w:numId w:val="77"/>
        </w:numPr>
        <w:tabs>
          <w:tab w:val="left" w:pos="993"/>
        </w:tabs>
        <w:spacing w:after="0" w:line="360" w:lineRule="auto"/>
        <w:ind w:firstLine="567"/>
        <w:contextualSpacing/>
        <w:jc w:val="both"/>
        <w:rPr>
          <w:rFonts w:ascii="Times New Roman" w:eastAsia="Calibri" w:hAnsi="Times New Roman" w:cs="Times New Roman"/>
          <w:bCs/>
          <w:sz w:val="24"/>
          <w:szCs w:val="24"/>
          <w:u w:val="single"/>
          <w:lang w:eastAsia="en-US"/>
        </w:rPr>
      </w:pPr>
      <w:r w:rsidRPr="00BB3323">
        <w:rPr>
          <w:rFonts w:ascii="Times New Roman" w:eastAsia="Calibri" w:hAnsi="Times New Roman" w:cs="Times New Roman"/>
          <w:bCs/>
          <w:sz w:val="24"/>
          <w:lang w:eastAsia="en-US"/>
        </w:rPr>
        <w:t xml:space="preserve">благоустройство и поддержание на должном уровне существующей улично-дорожной сети в границах населенных пунктов. </w:t>
      </w:r>
    </w:p>
    <w:p w14:paraId="15910CEF"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p>
    <w:p w14:paraId="78A9DB0D"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«Ыб»</w:t>
      </w:r>
    </w:p>
    <w:p w14:paraId="274584B3" w14:textId="77777777" w:rsidR="00BB3323" w:rsidRPr="00BB3323" w:rsidRDefault="00BB3323" w:rsidP="00A21D48">
      <w:pPr>
        <w:numPr>
          <w:ilvl w:val="0"/>
          <w:numId w:val="77"/>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проведение работ по соединению напрямую (участок </w:t>
      </w:r>
      <w:smartTag w:uri="urn:schemas-microsoft-com:office:smarttags" w:element="metricconverter">
        <w:smartTagPr>
          <w:attr w:name="ProductID" w:val="0,9 км"/>
        </w:smartTagPr>
        <w:r w:rsidRPr="00BB3323">
          <w:rPr>
            <w:rFonts w:ascii="Times New Roman" w:eastAsia="Calibri" w:hAnsi="Times New Roman" w:cs="Times New Roman"/>
            <w:bCs/>
            <w:sz w:val="24"/>
            <w:lang w:eastAsia="en-US"/>
          </w:rPr>
          <w:t>0,9 км</w:t>
        </w:r>
      </w:smartTag>
      <w:r w:rsidRPr="00BB3323">
        <w:rPr>
          <w:rFonts w:ascii="Times New Roman" w:eastAsia="Calibri" w:hAnsi="Times New Roman" w:cs="Times New Roman"/>
          <w:bCs/>
          <w:sz w:val="24"/>
          <w:lang w:eastAsia="en-US"/>
        </w:rPr>
        <w:t xml:space="preserve">) поселковой дороги с автодорогой Киров-Сыктывкар; </w:t>
      </w:r>
    </w:p>
    <w:p w14:paraId="31008DFC" w14:textId="77777777" w:rsidR="00BB3323" w:rsidRPr="00BB3323" w:rsidRDefault="00BB3323" w:rsidP="00A21D48">
      <w:pPr>
        <w:numPr>
          <w:ilvl w:val="0"/>
          <w:numId w:val="77"/>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проведение работ по благоустройству главной улицы сельского поселения и прокладкой новых улиц и проездов с проведением работ по вертикальной планировке и благоустройству;</w:t>
      </w:r>
    </w:p>
    <w:p w14:paraId="7D53D6E8" w14:textId="77777777" w:rsidR="00BB3323" w:rsidRPr="00BB3323" w:rsidRDefault="00BB3323" w:rsidP="00A21D48">
      <w:pPr>
        <w:numPr>
          <w:ilvl w:val="0"/>
          <w:numId w:val="77"/>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обустройство металлическими барьерными ограждениями автомобильной дороги «м. Мыргаиб – с. Ыб – м. Волокул» в местах, где их обустройство предусмотрено требованиями ГОСТ.</w:t>
      </w:r>
    </w:p>
    <w:p w14:paraId="146884BC" w14:textId="77777777" w:rsidR="00BB3323" w:rsidRPr="00BB3323" w:rsidRDefault="00BB3323" w:rsidP="00A21D48">
      <w:pPr>
        <w:numPr>
          <w:ilvl w:val="0"/>
          <w:numId w:val="77"/>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проведение общеплощадочных работ по вертикальной планировке участков, подлежащих застройке частными домами.</w:t>
      </w:r>
    </w:p>
    <w:p w14:paraId="08B8DCEB"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p>
    <w:p w14:paraId="36FFD4D3" w14:textId="77777777" w:rsidR="00BB3323" w:rsidRPr="00BB3323" w:rsidRDefault="00BB3323" w:rsidP="00BB3323">
      <w:pPr>
        <w:spacing w:after="0" w:line="360" w:lineRule="auto"/>
        <w:ind w:left="426" w:firstLine="709"/>
        <w:contextualSpacing/>
        <w:jc w:val="center"/>
        <w:rPr>
          <w:rFonts w:ascii="Times New Roman" w:eastAsia="Times New Roman" w:hAnsi="Times New Roman" w:cs="Times New Roman"/>
          <w:b/>
          <w:bCs/>
          <w:sz w:val="24"/>
          <w:szCs w:val="24"/>
          <w:u w:val="single"/>
        </w:rPr>
      </w:pPr>
      <w:r w:rsidRPr="00BB3323">
        <w:rPr>
          <w:rFonts w:ascii="Times New Roman" w:eastAsia="Times New Roman" w:hAnsi="Times New Roman" w:cs="Times New Roman"/>
          <w:b/>
          <w:bCs/>
          <w:sz w:val="24"/>
          <w:szCs w:val="24"/>
          <w:u w:val="single"/>
        </w:rPr>
        <w:t>Сельское поселение «Яснэг»</w:t>
      </w:r>
    </w:p>
    <w:p w14:paraId="0F947800"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Arial" w:hAnsi="Times New Roman" w:cs="Times New Roman"/>
          <w:bCs/>
          <w:sz w:val="24"/>
          <w:lang w:eastAsia="en-US"/>
        </w:rPr>
        <w:t>асфальтобетонное покрытие проезжей части всех улиц и проездов;</w:t>
      </w:r>
    </w:p>
    <w:p w14:paraId="4DCC4734"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Arial" w:hAnsi="Times New Roman" w:cs="Times New Roman"/>
          <w:bCs/>
          <w:sz w:val="24"/>
          <w:lang w:eastAsia="en-US"/>
        </w:rPr>
        <w:t>покрытие тротуарной плиткой, мощение пешеходных связей, площадок перед общественными зданиями, дорожек в зоне отдыха;</w:t>
      </w:r>
    </w:p>
    <w:p w14:paraId="30D4805D"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Arial" w:hAnsi="Times New Roman" w:cs="Times New Roman"/>
          <w:bCs/>
          <w:sz w:val="24"/>
          <w:lang w:eastAsia="en-US"/>
        </w:rPr>
        <w:t>реализация предлагаемых профилей улиц и проездов с непременным условием – воссозданием отсутствующих в настоящее время тротуаров на участках существующей уличной сети;</w:t>
      </w:r>
    </w:p>
    <w:p w14:paraId="634D4DE5"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Arial" w:hAnsi="Times New Roman" w:cs="Times New Roman"/>
          <w:bCs/>
          <w:sz w:val="24"/>
          <w:lang w:eastAsia="en-US"/>
        </w:rPr>
        <w:t xml:space="preserve">сохранение и реконструкцию сложившейся структуры транспортной сети; </w:t>
      </w:r>
    </w:p>
    <w:p w14:paraId="27B2296D"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Arial" w:hAnsi="Times New Roman" w:cs="Times New Roman"/>
          <w:bCs/>
          <w:sz w:val="24"/>
          <w:lang w:eastAsia="en-US"/>
        </w:rPr>
        <w:t xml:space="preserve">в производственных зонах </w:t>
      </w:r>
      <w:r w:rsidRPr="00BB3323">
        <w:rPr>
          <w:rFonts w:ascii="Times New Roman" w:eastAsia="Times New Roman" w:hAnsi="Times New Roman" w:cs="Times New Roman"/>
          <w:bCs/>
          <w:sz w:val="24"/>
          <w:lang w:eastAsia="en-US"/>
        </w:rPr>
        <w:t>–</w:t>
      </w:r>
      <w:r w:rsidRPr="00BB3323">
        <w:rPr>
          <w:rFonts w:ascii="Times New Roman" w:eastAsia="Arial" w:hAnsi="Times New Roman" w:cs="Times New Roman"/>
          <w:bCs/>
          <w:sz w:val="24"/>
          <w:lang w:eastAsia="en-US"/>
        </w:rPr>
        <w:t xml:space="preserve"> строительство дорог, обслуживающих отдельные предприятия и связывающих их между собой и с основной уличной сетью;</w:t>
      </w:r>
    </w:p>
    <w:p w14:paraId="78EC0F43" w14:textId="77777777" w:rsidR="00BB3323" w:rsidRPr="00BB3323" w:rsidRDefault="00BB3323" w:rsidP="00A21D48">
      <w:pPr>
        <w:numPr>
          <w:ilvl w:val="0"/>
          <w:numId w:val="78"/>
        </w:numPr>
        <w:tabs>
          <w:tab w:val="left" w:pos="851"/>
        </w:tabs>
        <w:spacing w:after="0" w:line="360" w:lineRule="auto"/>
        <w:ind w:firstLine="567"/>
        <w:contextualSpacing/>
        <w:jc w:val="both"/>
        <w:rPr>
          <w:rFonts w:ascii="Times New Roman" w:eastAsia="Times New Roman" w:hAnsi="Times New Roman" w:cs="Times New Roman"/>
          <w:b/>
          <w:bCs/>
          <w:sz w:val="24"/>
          <w:u w:val="single"/>
          <w:lang w:eastAsia="en-US"/>
        </w:rPr>
      </w:pPr>
      <w:r w:rsidRPr="00BB3323">
        <w:rPr>
          <w:rFonts w:ascii="Times New Roman" w:eastAsia="Calibri" w:hAnsi="Times New Roman" w:cs="Times New Roman"/>
          <w:bCs/>
          <w:sz w:val="24"/>
          <w:lang w:eastAsia="en-US"/>
        </w:rPr>
        <w:t xml:space="preserve">обустройству асфальтобетонного покрытия на автомобильной дороге «Подъезд к п. </w:t>
      </w:r>
      <w:proofErr w:type="spellStart"/>
      <w:r w:rsidRPr="00BB3323">
        <w:rPr>
          <w:rFonts w:ascii="Times New Roman" w:eastAsia="Calibri" w:hAnsi="Times New Roman" w:cs="Times New Roman"/>
          <w:bCs/>
          <w:sz w:val="24"/>
          <w:lang w:eastAsia="en-US"/>
        </w:rPr>
        <w:t>Яснег</w:t>
      </w:r>
      <w:proofErr w:type="spellEnd"/>
      <w:r w:rsidRPr="00BB3323">
        <w:rPr>
          <w:rFonts w:ascii="Times New Roman" w:eastAsia="Calibri" w:hAnsi="Times New Roman" w:cs="Times New Roman"/>
          <w:bCs/>
          <w:sz w:val="24"/>
          <w:lang w:eastAsia="en-US"/>
        </w:rPr>
        <w:t xml:space="preserve"> от понтонного моста через переправу р. Сысола».</w:t>
      </w:r>
    </w:p>
    <w:p w14:paraId="13128749" w14:textId="77777777" w:rsidR="00BB3323" w:rsidRPr="00BB3323" w:rsidRDefault="00BB3323" w:rsidP="00BB3323">
      <w:pPr>
        <w:spacing w:after="0" w:line="360" w:lineRule="auto"/>
        <w:ind w:right="2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
          <w:bCs/>
          <w:sz w:val="24"/>
          <w:szCs w:val="24"/>
        </w:rPr>
        <w:t xml:space="preserve">Вывод: </w:t>
      </w:r>
      <w:r w:rsidRPr="00BB3323">
        <w:rPr>
          <w:rFonts w:ascii="Times New Roman" w:eastAsia="Times New Roman" w:hAnsi="Times New Roman" w:cs="Times New Roman"/>
          <w:bCs/>
          <w:sz w:val="24"/>
          <w:szCs w:val="24"/>
        </w:rPr>
        <w:t>так как основной проблемой улично-дорожной сети каждого поселения является низкий уровень ее благоустройства. Все мероприятия, принятые в генеральных планах актуальны и целесообразны.</w:t>
      </w:r>
    </w:p>
    <w:p w14:paraId="48DCBE6E" w14:textId="77777777" w:rsidR="00BB3323" w:rsidRPr="00BB3323" w:rsidRDefault="00BB3323" w:rsidP="00BB3323">
      <w:pPr>
        <w:spacing w:after="0" w:line="360" w:lineRule="auto"/>
        <w:ind w:right="2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Реконструкция дорог с твердым покрытием позволит улучшить качество жизни населения. Из-за низкого качества асфальтированных дорог объекты социальной инфраструктуры – здравоохранения, образования, культуры и др. – используются не на полную мощность, так как население переезжает в более благоустроенные населенные пункты, что ограничивает возможности учреждений по выполнению их функциональных обязанностей.</w:t>
      </w:r>
    </w:p>
    <w:p w14:paraId="578263AB" w14:textId="77777777" w:rsidR="00BB3323" w:rsidRPr="00BB3323" w:rsidRDefault="00BB3323" w:rsidP="00BB3323">
      <w:pPr>
        <w:spacing w:after="0" w:line="360" w:lineRule="auto"/>
        <w:ind w:right="20" w:firstLine="567"/>
        <w:jc w:val="both"/>
        <w:rPr>
          <w:rFonts w:ascii="Times New Roman" w:eastAsia="Arial" w:hAnsi="Times New Roman" w:cs="Times New Roman"/>
          <w:bCs/>
          <w:sz w:val="24"/>
          <w:szCs w:val="24"/>
        </w:rPr>
      </w:pPr>
      <w:r w:rsidRPr="00BB3323">
        <w:rPr>
          <w:rFonts w:ascii="Times New Roman" w:eastAsia="Times New Roman" w:hAnsi="Times New Roman" w:cs="Times New Roman"/>
          <w:bCs/>
          <w:sz w:val="24"/>
          <w:szCs w:val="24"/>
        </w:rPr>
        <w:t>Реализация вышеуказанных мероприятий и принципов развития транспортной системы позволит обеспечить выполнение основных требований Федерального закона от 06.10.2003 г. №131-ФЗ «Об общих принципах организации местного самоуправления в Российской Федерации» о приведении дорог в нормативное состояние и передаче их на обслуживание органам местного самоуправления муниципального образования.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14:paraId="40366B91"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Реализация вышеуказанных мероприятий и принципов развития транспортной системы позволит обеспечить выполнение основных требований по приведению дорог </w:t>
      </w:r>
      <w:r w:rsidRPr="00BB3323">
        <w:rPr>
          <w:rFonts w:ascii="Times New Roman" w:eastAsia="Times New Roman" w:hAnsi="Times New Roman" w:cs="Times New Roman"/>
          <w:bCs/>
          <w:kern w:val="2"/>
          <w:sz w:val="24"/>
          <w:szCs w:val="24"/>
          <w:lang w:eastAsia="ar-SA"/>
        </w:rPr>
        <w:t>МР «Сыктывдинский»</w:t>
      </w:r>
      <w:r w:rsidRPr="00BB3323">
        <w:rPr>
          <w:rFonts w:ascii="Times New Roman" w:eastAsia="Times New Roman" w:hAnsi="Times New Roman" w:cs="Times New Roman"/>
          <w:bCs/>
          <w:sz w:val="24"/>
          <w:szCs w:val="24"/>
        </w:rPr>
        <w:t xml:space="preserve"> в нормативное состояние.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14:paraId="02C9685B" w14:textId="77777777" w:rsidR="00BB3323" w:rsidRPr="00BB3323" w:rsidRDefault="00BB3323" w:rsidP="00A21D48">
      <w:pPr>
        <w:keepNext/>
        <w:widowControl w:val="0"/>
        <w:numPr>
          <w:ilvl w:val="0"/>
          <w:numId w:val="36"/>
        </w:numPr>
        <w:tabs>
          <w:tab w:val="left" w:pos="1134"/>
        </w:tabs>
        <w:suppressAutoHyphens/>
        <w:spacing w:after="0" w:line="360" w:lineRule="auto"/>
        <w:jc w:val="both"/>
        <w:outlineLvl w:val="0"/>
        <w:rPr>
          <w:rFonts w:ascii="Times New Roman" w:eastAsia="Times New Roman" w:hAnsi="Times New Roman" w:cs="Times New Roman"/>
          <w:b/>
          <w:bCs/>
          <w:sz w:val="24"/>
          <w:szCs w:val="24"/>
        </w:rPr>
      </w:pPr>
      <w:r w:rsidRPr="00BB3323">
        <w:rPr>
          <w:rFonts w:ascii="Times New Roman" w:eastAsia="Times New Roman" w:hAnsi="Times New Roman" w:cs="Times New Roman"/>
          <w:b/>
          <w:sz w:val="24"/>
          <w:szCs w:val="24"/>
          <w:highlight w:val="yellow"/>
        </w:rPr>
        <w:br w:type="page"/>
      </w:r>
      <w:bookmarkStart w:id="35" w:name="_Toc43967300"/>
      <w:r w:rsidRPr="00BB3323">
        <w:rPr>
          <w:rFonts w:ascii="Times New Roman" w:eastAsia="Times New Roman" w:hAnsi="Times New Roman" w:cs="Times New Roman"/>
          <w:b/>
          <w:bCs/>
          <w:sz w:val="24"/>
          <w:szCs w:val="24"/>
        </w:rPr>
        <w:lastRenderedPageBreak/>
        <w:t>ПРОГНОЗ ТРАНСПОРТНОГО СПРОСА, ИЗМЕНЕНИЯ ОБЪЕМОВ И ХАРАКТЕРА ПЕРЕДВИЖЕНИЯ НАСЕЛЕНИЯ И ПЕРЕВОЗОК ГРУЗОВ НА ТЕРРИТОРИИ МУНИЦИПАЛЬНОГО РАЙОНА «СЫКТЫВДИНСКИЙ»</w:t>
      </w:r>
      <w:bookmarkEnd w:id="35"/>
    </w:p>
    <w:p w14:paraId="03B513E6" w14:textId="77777777" w:rsidR="00BB3323" w:rsidRPr="00BB3323" w:rsidRDefault="00BB3323" w:rsidP="00A21D48">
      <w:pPr>
        <w:keepNext/>
        <w:widowControl w:val="0"/>
        <w:numPr>
          <w:ilvl w:val="1"/>
          <w:numId w:val="80"/>
        </w:numPr>
        <w:tabs>
          <w:tab w:val="left" w:pos="1134"/>
        </w:tabs>
        <w:suppressAutoHyphens/>
        <w:spacing w:before="120" w:after="120" w:line="360" w:lineRule="auto"/>
        <w:jc w:val="both"/>
        <w:outlineLvl w:val="1"/>
        <w:rPr>
          <w:rFonts w:ascii="Times New Roman" w:eastAsia="Times New Roman" w:hAnsi="Times New Roman" w:cs="Times New Roman"/>
          <w:b/>
          <w:bCs/>
          <w:sz w:val="24"/>
          <w:szCs w:val="24"/>
        </w:rPr>
      </w:pPr>
      <w:bookmarkStart w:id="36" w:name="_Toc43967301"/>
      <w:r w:rsidRPr="00BB3323">
        <w:rPr>
          <w:rFonts w:ascii="Times New Roman" w:eastAsia="Times New Roman" w:hAnsi="Times New Roman" w:cs="Times New Roman"/>
          <w:b/>
          <w:bCs/>
          <w:sz w:val="24"/>
          <w:szCs w:val="24"/>
        </w:rPr>
        <w:t>Прогноз социально-экономического и градостроительного развития</w:t>
      </w:r>
      <w:bookmarkEnd w:id="36"/>
      <w:r w:rsidRPr="00BB3323">
        <w:rPr>
          <w:rFonts w:ascii="Times New Roman" w:eastAsia="Times New Roman" w:hAnsi="Times New Roman" w:cs="Times New Roman"/>
          <w:b/>
          <w:bCs/>
          <w:sz w:val="24"/>
          <w:szCs w:val="24"/>
        </w:rPr>
        <w:t xml:space="preserve"> </w:t>
      </w:r>
    </w:p>
    <w:p w14:paraId="54C911CF" w14:textId="77777777" w:rsidR="00BB3323" w:rsidRPr="00BB3323" w:rsidRDefault="00BB3323" w:rsidP="00BB3323">
      <w:pPr>
        <w:spacing w:after="0" w:line="360" w:lineRule="auto"/>
        <w:ind w:firstLine="851"/>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sz w:val="24"/>
          <w:szCs w:val="24"/>
        </w:rPr>
        <w:t xml:space="preserve">Численность населения муниципального района «Сыктывдинский» на начало 2020 года составляла 24 468 чел. По рассматриваемым сельским поселениям: с. Выльгорт – 12 492 чел., с. Зеленец – 3 384 чел., с. Пажга – 2 278 чел. В 2019 году коэффициент естественного прироста составил 2,8 человека на 1000 человек населения. </w:t>
      </w:r>
    </w:p>
    <w:p w14:paraId="40BD05F6"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Основным фактором роста численности населения на территории муниципального района «Сыктывдинский» является превышение числа родившихся над количеством умерших. </w:t>
      </w:r>
    </w:p>
    <w:p w14:paraId="2E9A7BC5"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пределах района так же, как в республике Коми, происходит миграционный отток населения. Коэффициент миграционного прироста населения составил 3,9 человека на 1000 человек населения.</w:t>
      </w:r>
    </w:p>
    <w:p w14:paraId="778B0064"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На динамику численности населения в прогнозном периоде будут влиять демографические процессы, происходящие в предыдущем и текущем годах. </w:t>
      </w:r>
    </w:p>
    <w:p w14:paraId="2A9AF5A3"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 численности населения муниципальный район «Сыктывдинский» занимает пятое место в республике Коми. Плотность населения района составляет 3,28 чел/км².</w:t>
      </w:r>
    </w:p>
    <w:p w14:paraId="15CE4B0E" w14:textId="77777777" w:rsidR="00BB3323" w:rsidRPr="00BB3323" w:rsidRDefault="00BB3323" w:rsidP="00BB3323">
      <w:pPr>
        <w:spacing w:after="0" w:line="360" w:lineRule="auto"/>
        <w:ind w:firstLine="851"/>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Анализ динамики роста численности населения муниципальный район «Сыктывдинский» графическим методом представлен в диаграмме на рисунке 3.1.1.</w:t>
      </w:r>
    </w:p>
    <w:p w14:paraId="26220D96" w14:textId="77777777" w:rsidR="00BB3323" w:rsidRPr="00BB3323" w:rsidRDefault="00BB3323" w:rsidP="00BB3323">
      <w:pPr>
        <w:spacing w:after="0" w:line="360" w:lineRule="auto"/>
        <w:jc w:val="both"/>
        <w:rPr>
          <w:rFonts w:ascii="Times New Roman" w:eastAsia="Times New Roman" w:hAnsi="Times New Roman" w:cs="Times New Roman"/>
          <w:bCs/>
          <w:color w:val="FF0000"/>
          <w:sz w:val="24"/>
          <w:szCs w:val="24"/>
        </w:rPr>
      </w:pPr>
      <w:r w:rsidRPr="00BB3323">
        <w:rPr>
          <w:rFonts w:ascii="Times New Roman" w:eastAsia="Times New Roman" w:hAnsi="Times New Roman" w:cs="Times New Roman"/>
          <w:bCs/>
          <w:noProof/>
          <w:sz w:val="24"/>
          <w:szCs w:val="24"/>
        </w:rPr>
        <w:lastRenderedPageBreak/>
        <w:drawing>
          <wp:inline distT="0" distB="0" distL="0" distR="0" wp14:anchorId="69BBA424" wp14:editId="5E94D803">
            <wp:extent cx="6261811" cy="4140403"/>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70017F" w14:textId="77777777" w:rsidR="00BB3323" w:rsidRPr="00BB3323" w:rsidRDefault="00BB3323" w:rsidP="00BB3323">
      <w:pPr>
        <w:spacing w:before="120" w:after="120" w:line="288" w:lineRule="auto"/>
        <w:ind w:left="567"/>
        <w:jc w:val="center"/>
        <w:rPr>
          <w:rFonts w:ascii="Times New Roman" w:eastAsia="Times New Roman" w:hAnsi="Times New Roman" w:cs="Times New Roman"/>
          <w:bCs/>
          <w:i/>
        </w:rPr>
      </w:pPr>
      <w:r w:rsidRPr="00BB3323">
        <w:rPr>
          <w:rFonts w:ascii="Times New Roman" w:eastAsia="Times New Roman" w:hAnsi="Times New Roman" w:cs="Times New Roman"/>
          <w:bCs/>
          <w:i/>
        </w:rPr>
        <w:t>Рисунок 3.1.1 Динамика изменения и прогноз численности населения Сыктывдинского района</w:t>
      </w:r>
    </w:p>
    <w:p w14:paraId="7AF61BFB" w14:textId="77777777" w:rsidR="00BB3323" w:rsidRPr="00BB3323" w:rsidRDefault="00BB3323" w:rsidP="00A21D48">
      <w:pPr>
        <w:keepNext/>
        <w:widowControl w:val="0"/>
        <w:numPr>
          <w:ilvl w:val="1"/>
          <w:numId w:val="79"/>
        </w:numPr>
        <w:tabs>
          <w:tab w:val="left" w:pos="1134"/>
        </w:tabs>
        <w:suppressAutoHyphens/>
        <w:spacing w:before="120" w:after="120" w:line="360" w:lineRule="auto"/>
        <w:jc w:val="both"/>
        <w:outlineLvl w:val="1"/>
        <w:rPr>
          <w:rFonts w:ascii="Times New Roman" w:eastAsia="Times New Roman" w:hAnsi="Times New Roman" w:cs="Times New Roman"/>
          <w:b/>
          <w:bCs/>
          <w:sz w:val="24"/>
          <w:szCs w:val="24"/>
        </w:rPr>
      </w:pPr>
      <w:bookmarkStart w:id="37" w:name="_Toc43967302"/>
      <w:r w:rsidRPr="00BB3323">
        <w:rPr>
          <w:rFonts w:ascii="Times New Roman" w:eastAsia="Times New Roman" w:hAnsi="Times New Roman" w:cs="Times New Roman"/>
          <w:b/>
          <w:bCs/>
          <w:sz w:val="24"/>
          <w:szCs w:val="24"/>
        </w:rPr>
        <w:t>Прогноз транспортного спроса, изменения объёмов и характера передвижения населения и перевозок грузов на рассматриваемой территории</w:t>
      </w:r>
      <w:bookmarkEnd w:id="37"/>
      <w:r w:rsidRPr="00BB3323">
        <w:rPr>
          <w:rFonts w:ascii="Times New Roman" w:eastAsia="Times New Roman" w:hAnsi="Times New Roman" w:cs="Times New Roman"/>
          <w:b/>
          <w:bCs/>
          <w:sz w:val="24"/>
          <w:szCs w:val="24"/>
        </w:rPr>
        <w:t xml:space="preserve"> </w:t>
      </w:r>
    </w:p>
    <w:p w14:paraId="4E9C6AE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Основные передвижения по обязательным (рабочим и учебным) целям совершаются в утренние и вечерние «пиковые» часы, что создаёт максимальные нагрузки на транспортную систему. Следовательно, с целью прогноза транспортного спроса, необходимо выделять из общей численности населения основных пользователей системы пассажирского транспорта в утренний период перевозок буднего дня – так называемый транспортный контингент. Транспортный контингент включает в себя занятых в отраслях экономики, студентов и учащихся очных отделений учреждений начального, среднего и высшего профессионального образования, а также учащихся старших классов дневных общеобразовательных учреждений, совершающих поездки с учебными целями (таб. 3.2.1).</w:t>
      </w:r>
    </w:p>
    <w:p w14:paraId="61BD664C" w14:textId="77777777" w:rsidR="00BB3323" w:rsidRPr="00BB3323" w:rsidRDefault="00BB3323" w:rsidP="00BB3323">
      <w:pPr>
        <w:spacing w:after="0" w:line="360" w:lineRule="auto"/>
        <w:jc w:val="right"/>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3.2.1 – Современная численность населения на рассматриваемой территории, 2020 г.</w:t>
      </w:r>
    </w:p>
    <w:tbl>
      <w:tblPr>
        <w:tblW w:w="9077" w:type="dxa"/>
        <w:tblInd w:w="23" w:type="dxa"/>
        <w:tblLayout w:type="fixed"/>
        <w:tblCellMar>
          <w:left w:w="28" w:type="dxa"/>
          <w:right w:w="28" w:type="dxa"/>
        </w:tblCellMar>
        <w:tblLook w:val="04A0" w:firstRow="1" w:lastRow="0" w:firstColumn="1" w:lastColumn="0" w:noHBand="0" w:noVBand="1"/>
      </w:tblPr>
      <w:tblGrid>
        <w:gridCol w:w="1423"/>
        <w:gridCol w:w="1134"/>
        <w:gridCol w:w="1696"/>
        <w:gridCol w:w="1276"/>
        <w:gridCol w:w="1660"/>
        <w:gridCol w:w="1888"/>
      </w:tblGrid>
      <w:tr w:rsidR="00BB3323" w:rsidRPr="00BB3323" w14:paraId="4F604DBB" w14:textId="77777777" w:rsidTr="00437836">
        <w:trPr>
          <w:trHeight w:val="20"/>
          <w:tblHeader/>
        </w:trPr>
        <w:tc>
          <w:tcPr>
            <w:tcW w:w="1423" w:type="dxa"/>
            <w:vMerge w:val="restart"/>
            <w:tcBorders>
              <w:top w:val="single" w:sz="8" w:space="0" w:color="auto"/>
              <w:left w:val="single" w:sz="8" w:space="0" w:color="auto"/>
              <w:bottom w:val="nil"/>
              <w:right w:val="single" w:sz="8" w:space="0" w:color="auto"/>
            </w:tcBorders>
            <w:shd w:val="clear" w:color="auto" w:fill="D9E2F3"/>
            <w:vAlign w:val="center"/>
            <w:hideMark/>
          </w:tcPr>
          <w:p w14:paraId="3A0A57AA"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lastRenderedPageBreak/>
              <w:t>Наименование</w:t>
            </w:r>
          </w:p>
        </w:tc>
        <w:tc>
          <w:tcPr>
            <w:tcW w:w="1134" w:type="dxa"/>
            <w:vMerge w:val="restart"/>
            <w:tcBorders>
              <w:top w:val="single" w:sz="8" w:space="0" w:color="auto"/>
              <w:left w:val="single" w:sz="8" w:space="0" w:color="auto"/>
              <w:bottom w:val="nil"/>
              <w:right w:val="single" w:sz="8" w:space="0" w:color="auto"/>
            </w:tcBorders>
            <w:shd w:val="clear" w:color="auto" w:fill="D9E2F3"/>
            <w:vAlign w:val="center"/>
            <w:hideMark/>
          </w:tcPr>
          <w:p w14:paraId="39D1D75F"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Насе</w:t>
            </w:r>
            <w:r w:rsidRPr="00BB3323">
              <w:rPr>
                <w:rFonts w:ascii="Times New Roman" w:eastAsia="Times New Roman" w:hAnsi="Times New Roman" w:cs="Times New Roman"/>
                <w:b/>
              </w:rPr>
              <w:softHyphen/>
              <w:t>ление, тыс. чел.</w:t>
            </w:r>
          </w:p>
        </w:tc>
        <w:tc>
          <w:tcPr>
            <w:tcW w:w="1696" w:type="dxa"/>
            <w:vMerge w:val="restart"/>
            <w:tcBorders>
              <w:top w:val="single" w:sz="8" w:space="0" w:color="auto"/>
              <w:left w:val="single" w:sz="8" w:space="0" w:color="auto"/>
              <w:bottom w:val="nil"/>
              <w:right w:val="single" w:sz="8" w:space="0" w:color="auto"/>
            </w:tcBorders>
            <w:shd w:val="clear" w:color="auto" w:fill="D9E2F3"/>
            <w:vAlign w:val="center"/>
            <w:hideMark/>
          </w:tcPr>
          <w:p w14:paraId="42401D58"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Транспорт</w:t>
            </w:r>
            <w:r w:rsidRPr="00BB3323">
              <w:rPr>
                <w:rFonts w:ascii="Times New Roman" w:eastAsia="Times New Roman" w:hAnsi="Times New Roman" w:cs="Times New Roman"/>
                <w:b/>
              </w:rPr>
              <w:softHyphen/>
              <w:t>ный контин</w:t>
            </w:r>
            <w:r w:rsidRPr="00BB3323">
              <w:rPr>
                <w:rFonts w:ascii="Times New Roman" w:eastAsia="Times New Roman" w:hAnsi="Times New Roman" w:cs="Times New Roman"/>
                <w:b/>
              </w:rPr>
              <w:softHyphen/>
              <w:t xml:space="preserve">гент, всего, </w:t>
            </w:r>
            <w:r w:rsidRPr="00BB3323">
              <w:rPr>
                <w:rFonts w:ascii="Times New Roman" w:eastAsia="Times New Roman" w:hAnsi="Times New Roman" w:cs="Times New Roman"/>
                <w:b/>
              </w:rPr>
              <w:br/>
              <w:t>тыс. чел.</w:t>
            </w:r>
          </w:p>
        </w:tc>
        <w:tc>
          <w:tcPr>
            <w:tcW w:w="4824" w:type="dxa"/>
            <w:gridSpan w:val="3"/>
            <w:tcBorders>
              <w:top w:val="single" w:sz="8" w:space="0" w:color="auto"/>
              <w:left w:val="nil"/>
              <w:bottom w:val="single" w:sz="8" w:space="0" w:color="auto"/>
              <w:right w:val="single" w:sz="8" w:space="0" w:color="000000"/>
            </w:tcBorders>
            <w:shd w:val="clear" w:color="auto" w:fill="D9E2F3"/>
            <w:vAlign w:val="center"/>
            <w:hideMark/>
          </w:tcPr>
          <w:p w14:paraId="30B29DE6"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в том числе:</w:t>
            </w:r>
          </w:p>
        </w:tc>
      </w:tr>
      <w:tr w:rsidR="00BB3323" w:rsidRPr="00BB3323" w14:paraId="6AE39AAF" w14:textId="77777777" w:rsidTr="00437836">
        <w:trPr>
          <w:trHeight w:val="458"/>
          <w:tblHeader/>
        </w:trPr>
        <w:tc>
          <w:tcPr>
            <w:tcW w:w="1423" w:type="dxa"/>
            <w:vMerge/>
            <w:tcBorders>
              <w:top w:val="single" w:sz="8" w:space="0" w:color="auto"/>
              <w:left w:val="single" w:sz="8" w:space="0" w:color="auto"/>
              <w:bottom w:val="nil"/>
              <w:right w:val="single" w:sz="8" w:space="0" w:color="auto"/>
            </w:tcBorders>
            <w:shd w:val="clear" w:color="auto" w:fill="D9E2F3"/>
            <w:vAlign w:val="center"/>
            <w:hideMark/>
          </w:tcPr>
          <w:p w14:paraId="3C92DC38" w14:textId="77777777" w:rsidR="00BB3323" w:rsidRPr="00BB3323" w:rsidRDefault="00BB3323" w:rsidP="00BB3323">
            <w:pPr>
              <w:spacing w:after="0" w:line="240" w:lineRule="auto"/>
              <w:ind w:left="709"/>
              <w:jc w:val="center"/>
              <w:rPr>
                <w:rFonts w:ascii="Times New Roman" w:eastAsia="Times New Roman" w:hAnsi="Times New Roman" w:cs="Times New Roman"/>
                <w:b/>
              </w:rPr>
            </w:pPr>
          </w:p>
        </w:tc>
        <w:tc>
          <w:tcPr>
            <w:tcW w:w="1134" w:type="dxa"/>
            <w:vMerge/>
            <w:tcBorders>
              <w:top w:val="single" w:sz="8" w:space="0" w:color="auto"/>
              <w:left w:val="single" w:sz="8" w:space="0" w:color="auto"/>
              <w:bottom w:val="nil"/>
              <w:right w:val="single" w:sz="8" w:space="0" w:color="auto"/>
            </w:tcBorders>
            <w:shd w:val="clear" w:color="auto" w:fill="D9E2F3"/>
            <w:vAlign w:val="center"/>
            <w:hideMark/>
          </w:tcPr>
          <w:p w14:paraId="69172FA6" w14:textId="77777777" w:rsidR="00BB3323" w:rsidRPr="00BB3323" w:rsidRDefault="00BB3323" w:rsidP="00BB3323">
            <w:pPr>
              <w:spacing w:after="0" w:line="240" w:lineRule="auto"/>
              <w:ind w:left="709"/>
              <w:jc w:val="center"/>
              <w:rPr>
                <w:rFonts w:ascii="Times New Roman" w:eastAsia="Times New Roman" w:hAnsi="Times New Roman" w:cs="Times New Roman"/>
                <w:b/>
              </w:rPr>
            </w:pPr>
          </w:p>
        </w:tc>
        <w:tc>
          <w:tcPr>
            <w:tcW w:w="1696" w:type="dxa"/>
            <w:vMerge/>
            <w:tcBorders>
              <w:top w:val="single" w:sz="8" w:space="0" w:color="auto"/>
              <w:left w:val="single" w:sz="8" w:space="0" w:color="auto"/>
              <w:bottom w:val="nil"/>
              <w:right w:val="single" w:sz="8" w:space="0" w:color="auto"/>
            </w:tcBorders>
            <w:shd w:val="clear" w:color="auto" w:fill="D9E2F3"/>
            <w:vAlign w:val="center"/>
            <w:hideMark/>
          </w:tcPr>
          <w:p w14:paraId="398BF54E" w14:textId="77777777" w:rsidR="00BB3323" w:rsidRPr="00BB3323" w:rsidRDefault="00BB3323" w:rsidP="00BB3323">
            <w:pPr>
              <w:spacing w:after="0" w:line="240" w:lineRule="auto"/>
              <w:ind w:left="709"/>
              <w:jc w:val="center"/>
              <w:rPr>
                <w:rFonts w:ascii="Times New Roman" w:eastAsia="Times New Roman" w:hAnsi="Times New Roman" w:cs="Times New Roman"/>
                <w:b/>
              </w:rPr>
            </w:pPr>
          </w:p>
        </w:tc>
        <w:tc>
          <w:tcPr>
            <w:tcW w:w="1276" w:type="dxa"/>
            <w:vMerge w:val="restart"/>
            <w:tcBorders>
              <w:top w:val="nil"/>
              <w:left w:val="single" w:sz="8" w:space="0" w:color="auto"/>
              <w:bottom w:val="nil"/>
              <w:right w:val="single" w:sz="8" w:space="0" w:color="auto"/>
            </w:tcBorders>
            <w:shd w:val="clear" w:color="auto" w:fill="D9E2F3"/>
            <w:vAlign w:val="center"/>
            <w:hideMark/>
          </w:tcPr>
          <w:p w14:paraId="494E90CB"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занятые в отраслях экономики</w:t>
            </w:r>
          </w:p>
        </w:tc>
        <w:tc>
          <w:tcPr>
            <w:tcW w:w="1660" w:type="dxa"/>
            <w:vMerge w:val="restart"/>
            <w:tcBorders>
              <w:top w:val="nil"/>
              <w:left w:val="single" w:sz="8" w:space="0" w:color="auto"/>
              <w:bottom w:val="nil"/>
              <w:right w:val="single" w:sz="8" w:space="0" w:color="auto"/>
            </w:tcBorders>
            <w:shd w:val="clear" w:color="auto" w:fill="D9E2F3"/>
            <w:vAlign w:val="center"/>
            <w:hideMark/>
          </w:tcPr>
          <w:p w14:paraId="6615A551"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обучающиеся профессии с отрывом от производства</w:t>
            </w:r>
          </w:p>
        </w:tc>
        <w:tc>
          <w:tcPr>
            <w:tcW w:w="1888" w:type="dxa"/>
            <w:vMerge w:val="restart"/>
            <w:tcBorders>
              <w:top w:val="nil"/>
              <w:left w:val="single" w:sz="8" w:space="0" w:color="auto"/>
              <w:bottom w:val="nil"/>
              <w:right w:val="single" w:sz="8" w:space="0" w:color="auto"/>
            </w:tcBorders>
            <w:shd w:val="clear" w:color="auto" w:fill="D9E2F3"/>
            <w:vAlign w:val="center"/>
            <w:hideMark/>
          </w:tcPr>
          <w:p w14:paraId="67741201"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школь</w:t>
            </w:r>
            <w:r w:rsidRPr="00BB3323">
              <w:rPr>
                <w:rFonts w:ascii="Times New Roman" w:eastAsia="Times New Roman" w:hAnsi="Times New Roman" w:cs="Times New Roman"/>
                <w:b/>
              </w:rPr>
              <w:softHyphen/>
              <w:t xml:space="preserve">ники </w:t>
            </w:r>
            <w:r w:rsidRPr="00BB3323">
              <w:rPr>
                <w:rFonts w:ascii="Times New Roman" w:eastAsia="Times New Roman" w:hAnsi="Times New Roman" w:cs="Times New Roman"/>
                <w:b/>
              </w:rPr>
              <w:br/>
              <w:t>10-11 классов</w:t>
            </w:r>
          </w:p>
        </w:tc>
      </w:tr>
      <w:tr w:rsidR="00BB3323" w:rsidRPr="00BB3323" w14:paraId="5685B091" w14:textId="77777777" w:rsidTr="00437836">
        <w:trPr>
          <w:trHeight w:val="458"/>
          <w:tblHeader/>
        </w:trPr>
        <w:tc>
          <w:tcPr>
            <w:tcW w:w="1423" w:type="dxa"/>
            <w:vMerge/>
            <w:tcBorders>
              <w:top w:val="single" w:sz="8" w:space="0" w:color="auto"/>
              <w:left w:val="single" w:sz="8" w:space="0" w:color="auto"/>
              <w:bottom w:val="nil"/>
              <w:right w:val="single" w:sz="8" w:space="0" w:color="auto"/>
            </w:tcBorders>
            <w:shd w:val="clear" w:color="auto" w:fill="D9E2F3"/>
            <w:vAlign w:val="center"/>
            <w:hideMark/>
          </w:tcPr>
          <w:p w14:paraId="38B2221D"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c>
          <w:tcPr>
            <w:tcW w:w="1134" w:type="dxa"/>
            <w:vMerge/>
            <w:tcBorders>
              <w:top w:val="single" w:sz="8" w:space="0" w:color="auto"/>
              <w:left w:val="single" w:sz="8" w:space="0" w:color="auto"/>
              <w:bottom w:val="nil"/>
              <w:right w:val="single" w:sz="8" w:space="0" w:color="auto"/>
            </w:tcBorders>
            <w:shd w:val="clear" w:color="auto" w:fill="D9E2F3"/>
            <w:vAlign w:val="center"/>
            <w:hideMark/>
          </w:tcPr>
          <w:p w14:paraId="24D373CD"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c>
          <w:tcPr>
            <w:tcW w:w="1696" w:type="dxa"/>
            <w:vMerge/>
            <w:tcBorders>
              <w:top w:val="single" w:sz="8" w:space="0" w:color="auto"/>
              <w:left w:val="single" w:sz="8" w:space="0" w:color="auto"/>
              <w:bottom w:val="nil"/>
              <w:right w:val="single" w:sz="8" w:space="0" w:color="auto"/>
            </w:tcBorders>
            <w:shd w:val="clear" w:color="auto" w:fill="D9E2F3"/>
            <w:vAlign w:val="center"/>
            <w:hideMark/>
          </w:tcPr>
          <w:p w14:paraId="5F0E3AF7"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c>
          <w:tcPr>
            <w:tcW w:w="1276" w:type="dxa"/>
            <w:vMerge/>
            <w:tcBorders>
              <w:top w:val="nil"/>
              <w:left w:val="single" w:sz="8" w:space="0" w:color="auto"/>
              <w:bottom w:val="nil"/>
              <w:right w:val="single" w:sz="8" w:space="0" w:color="auto"/>
            </w:tcBorders>
            <w:shd w:val="clear" w:color="auto" w:fill="D9E2F3"/>
            <w:vAlign w:val="center"/>
            <w:hideMark/>
          </w:tcPr>
          <w:p w14:paraId="3FF8F81D"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c>
          <w:tcPr>
            <w:tcW w:w="1660" w:type="dxa"/>
            <w:vMerge/>
            <w:tcBorders>
              <w:top w:val="nil"/>
              <w:left w:val="single" w:sz="8" w:space="0" w:color="auto"/>
              <w:bottom w:val="nil"/>
              <w:right w:val="single" w:sz="8" w:space="0" w:color="auto"/>
            </w:tcBorders>
            <w:shd w:val="clear" w:color="auto" w:fill="D9E2F3"/>
            <w:vAlign w:val="center"/>
            <w:hideMark/>
          </w:tcPr>
          <w:p w14:paraId="4D5336F8"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c>
          <w:tcPr>
            <w:tcW w:w="1888" w:type="dxa"/>
            <w:vMerge/>
            <w:tcBorders>
              <w:top w:val="nil"/>
              <w:left w:val="single" w:sz="8" w:space="0" w:color="auto"/>
              <w:bottom w:val="nil"/>
              <w:right w:val="single" w:sz="8" w:space="0" w:color="auto"/>
            </w:tcBorders>
            <w:shd w:val="clear" w:color="auto" w:fill="D9E2F3"/>
            <w:vAlign w:val="center"/>
            <w:hideMark/>
          </w:tcPr>
          <w:p w14:paraId="0C70980C" w14:textId="77777777" w:rsidR="00BB3323" w:rsidRPr="00BB3323" w:rsidRDefault="00BB3323" w:rsidP="00BB3323">
            <w:pPr>
              <w:spacing w:after="0" w:line="240" w:lineRule="auto"/>
              <w:ind w:left="709"/>
              <w:jc w:val="center"/>
              <w:rPr>
                <w:rFonts w:ascii="Times New Roman" w:eastAsia="Times New Roman" w:hAnsi="Times New Roman" w:cs="Times New Roman"/>
                <w:bCs/>
              </w:rPr>
            </w:pPr>
          </w:p>
        </w:tc>
      </w:tr>
      <w:tr w:rsidR="00BB3323" w:rsidRPr="00BB3323" w14:paraId="76B2DD69" w14:textId="77777777" w:rsidTr="00437836">
        <w:trPr>
          <w:trHeight w:val="20"/>
        </w:trPr>
        <w:tc>
          <w:tcPr>
            <w:tcW w:w="142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1D38AF5" w14:textId="77777777" w:rsidR="00BB3323" w:rsidRPr="00BB3323" w:rsidRDefault="00BB3323" w:rsidP="00BB3323">
            <w:pPr>
              <w:spacing w:after="0" w:line="240" w:lineRule="auto"/>
              <w:jc w:val="both"/>
              <w:rPr>
                <w:rFonts w:ascii="Times New Roman" w:eastAsia="Times New Roman" w:hAnsi="Times New Roman" w:cs="Times New Roman"/>
                <w:bCs/>
              </w:rPr>
            </w:pPr>
            <w:r w:rsidRPr="00BB3323">
              <w:rPr>
                <w:rFonts w:ascii="Times New Roman" w:eastAsia="Times New Roman" w:hAnsi="Times New Roman" w:cs="Times New Roman"/>
                <w:bCs/>
              </w:rPr>
              <w:t>Всего на рассматриваемой территории</w:t>
            </w:r>
          </w:p>
        </w:tc>
        <w:tc>
          <w:tcPr>
            <w:tcW w:w="1134" w:type="dxa"/>
            <w:tcBorders>
              <w:top w:val="single" w:sz="8" w:space="0" w:color="auto"/>
              <w:left w:val="nil"/>
              <w:bottom w:val="single" w:sz="4" w:space="0" w:color="auto"/>
              <w:right w:val="single" w:sz="4" w:space="0" w:color="auto"/>
            </w:tcBorders>
            <w:shd w:val="clear" w:color="auto" w:fill="auto"/>
            <w:vAlign w:val="center"/>
          </w:tcPr>
          <w:p w14:paraId="0B86C282"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24,39</w:t>
            </w:r>
          </w:p>
        </w:tc>
        <w:tc>
          <w:tcPr>
            <w:tcW w:w="1696" w:type="dxa"/>
            <w:tcBorders>
              <w:top w:val="single" w:sz="8" w:space="0" w:color="auto"/>
              <w:left w:val="nil"/>
              <w:bottom w:val="single" w:sz="4" w:space="0" w:color="auto"/>
              <w:right w:val="single" w:sz="4" w:space="0" w:color="auto"/>
            </w:tcBorders>
            <w:shd w:val="clear" w:color="auto" w:fill="auto"/>
            <w:vAlign w:val="center"/>
          </w:tcPr>
          <w:p w14:paraId="4BE09F1C"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8,2</w:t>
            </w:r>
          </w:p>
        </w:tc>
        <w:tc>
          <w:tcPr>
            <w:tcW w:w="1276" w:type="dxa"/>
            <w:tcBorders>
              <w:top w:val="single" w:sz="8" w:space="0" w:color="auto"/>
              <w:left w:val="nil"/>
              <w:bottom w:val="single" w:sz="4" w:space="0" w:color="auto"/>
              <w:right w:val="single" w:sz="4" w:space="0" w:color="auto"/>
            </w:tcBorders>
            <w:shd w:val="clear" w:color="auto" w:fill="auto"/>
            <w:vAlign w:val="center"/>
          </w:tcPr>
          <w:p w14:paraId="0344E39F"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12,1</w:t>
            </w:r>
          </w:p>
        </w:tc>
        <w:tc>
          <w:tcPr>
            <w:tcW w:w="1660" w:type="dxa"/>
            <w:tcBorders>
              <w:top w:val="single" w:sz="8" w:space="0" w:color="auto"/>
              <w:left w:val="nil"/>
              <w:bottom w:val="single" w:sz="4" w:space="0" w:color="auto"/>
              <w:right w:val="single" w:sz="4" w:space="0" w:color="auto"/>
            </w:tcBorders>
            <w:shd w:val="clear" w:color="auto" w:fill="auto"/>
            <w:noWrap/>
            <w:vAlign w:val="center"/>
          </w:tcPr>
          <w:p w14:paraId="04DCF43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0,6</w:t>
            </w:r>
          </w:p>
        </w:tc>
        <w:tc>
          <w:tcPr>
            <w:tcW w:w="1888" w:type="dxa"/>
            <w:tcBorders>
              <w:top w:val="single" w:sz="8" w:space="0" w:color="auto"/>
              <w:left w:val="nil"/>
              <w:bottom w:val="single" w:sz="4" w:space="0" w:color="auto"/>
              <w:right w:val="single" w:sz="4" w:space="0" w:color="auto"/>
            </w:tcBorders>
            <w:shd w:val="clear" w:color="auto" w:fill="auto"/>
            <w:vAlign w:val="center"/>
          </w:tcPr>
          <w:p w14:paraId="2B910D2A"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0,5</w:t>
            </w:r>
          </w:p>
        </w:tc>
      </w:tr>
    </w:tbl>
    <w:p w14:paraId="46E4FBF1" w14:textId="77777777" w:rsidR="00BB3323" w:rsidRPr="00BB3323" w:rsidRDefault="00BB3323" w:rsidP="00BB3323">
      <w:pPr>
        <w:spacing w:after="0" w:line="360" w:lineRule="auto"/>
        <w:jc w:val="both"/>
        <w:rPr>
          <w:rFonts w:ascii="Times New Roman" w:eastAsia="Times New Roman" w:hAnsi="Times New Roman" w:cs="Times New Roman"/>
          <w:bCs/>
          <w:highlight w:val="yellow"/>
        </w:rPr>
      </w:pPr>
    </w:p>
    <w:p w14:paraId="59A23945"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результате анализа исходных данных было определено современное размещение мест приложения труда (по полному кругу предприятий) и учёбы на рассматриваемой территории (таб. 3.2.2). Следует отметить, что места учёбы в настоящей работе рассматривались с точки зрения возможной ежедневной нагрузки на транспортную систему. Следовательно, принимались во внимание только места очной формы обучения во всех учреждениях профессионального образования, а также места в 10-11 классах школ, передвижения к которым осуществляется чаще всего с помощью транспорта.</w:t>
      </w:r>
    </w:p>
    <w:p w14:paraId="3F7BFB69" w14:textId="77777777" w:rsidR="00BB3323" w:rsidRPr="00BB3323" w:rsidRDefault="00BB3323" w:rsidP="00BB3323">
      <w:pPr>
        <w:spacing w:after="0" w:line="360" w:lineRule="auto"/>
        <w:jc w:val="both"/>
        <w:rPr>
          <w:rFonts w:ascii="Times New Roman" w:eastAsia="Times New Roman" w:hAnsi="Times New Roman" w:cs="Times New Roman"/>
          <w:bCs/>
          <w:sz w:val="24"/>
          <w:szCs w:val="24"/>
          <w:highlight w:val="yellow"/>
        </w:rPr>
      </w:pPr>
    </w:p>
    <w:p w14:paraId="1268C1D7"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3.2.2 – Современное количество мест приложения труда и очной учёбы на рассматриваемой территории</w:t>
      </w:r>
    </w:p>
    <w:tbl>
      <w:tblPr>
        <w:tblW w:w="9498" w:type="dxa"/>
        <w:tblInd w:w="28" w:type="dxa"/>
        <w:tblLayout w:type="fixed"/>
        <w:tblCellMar>
          <w:left w:w="28" w:type="dxa"/>
          <w:right w:w="28" w:type="dxa"/>
        </w:tblCellMar>
        <w:tblLook w:val="04A0" w:firstRow="1" w:lastRow="0" w:firstColumn="1" w:lastColumn="0" w:noHBand="0" w:noVBand="1"/>
      </w:tblPr>
      <w:tblGrid>
        <w:gridCol w:w="1701"/>
        <w:gridCol w:w="1702"/>
        <w:gridCol w:w="1984"/>
        <w:gridCol w:w="2268"/>
        <w:gridCol w:w="1843"/>
      </w:tblGrid>
      <w:tr w:rsidR="00BB3323" w:rsidRPr="00BB3323" w14:paraId="763B2F15" w14:textId="77777777" w:rsidTr="00437836">
        <w:trPr>
          <w:trHeight w:val="20"/>
          <w:tblHeader/>
        </w:trPr>
        <w:tc>
          <w:tcPr>
            <w:tcW w:w="1701" w:type="dxa"/>
            <w:vMerge w:val="restart"/>
            <w:tcBorders>
              <w:top w:val="single" w:sz="4" w:space="0" w:color="auto"/>
              <w:left w:val="single" w:sz="4" w:space="0" w:color="auto"/>
              <w:bottom w:val="nil"/>
              <w:right w:val="single" w:sz="8" w:space="0" w:color="auto"/>
            </w:tcBorders>
            <w:shd w:val="clear" w:color="auto" w:fill="D9E2F3"/>
            <w:vAlign w:val="center"/>
            <w:hideMark/>
          </w:tcPr>
          <w:p w14:paraId="57E10EA6"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Наименование</w:t>
            </w:r>
          </w:p>
        </w:tc>
        <w:tc>
          <w:tcPr>
            <w:tcW w:w="1702" w:type="dxa"/>
            <w:vMerge w:val="restart"/>
            <w:tcBorders>
              <w:top w:val="single" w:sz="4" w:space="0" w:color="auto"/>
              <w:left w:val="single" w:sz="8" w:space="0" w:color="auto"/>
              <w:bottom w:val="nil"/>
              <w:right w:val="single" w:sz="8" w:space="0" w:color="auto"/>
            </w:tcBorders>
            <w:shd w:val="clear" w:color="auto" w:fill="D9E2F3"/>
            <w:vAlign w:val="center"/>
            <w:hideMark/>
          </w:tcPr>
          <w:p w14:paraId="6FFBE353"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Количество мест приложения труда и учёбы, всего, тыс. мест</w:t>
            </w:r>
          </w:p>
        </w:tc>
        <w:tc>
          <w:tcPr>
            <w:tcW w:w="6095" w:type="dxa"/>
            <w:gridSpan w:val="3"/>
            <w:tcBorders>
              <w:top w:val="single" w:sz="4" w:space="0" w:color="auto"/>
              <w:left w:val="nil"/>
              <w:bottom w:val="single" w:sz="8" w:space="0" w:color="auto"/>
              <w:right w:val="single" w:sz="4" w:space="0" w:color="auto"/>
            </w:tcBorders>
            <w:shd w:val="clear" w:color="auto" w:fill="D9E2F3"/>
            <w:vAlign w:val="center"/>
            <w:hideMark/>
          </w:tcPr>
          <w:p w14:paraId="2D4CCC02"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в том числе:</w:t>
            </w:r>
          </w:p>
        </w:tc>
      </w:tr>
      <w:tr w:rsidR="00BB3323" w:rsidRPr="00BB3323" w14:paraId="0B35DEFD" w14:textId="77777777" w:rsidTr="00437836">
        <w:trPr>
          <w:trHeight w:val="430"/>
          <w:tblHeader/>
        </w:trPr>
        <w:tc>
          <w:tcPr>
            <w:tcW w:w="1701" w:type="dxa"/>
            <w:vMerge/>
            <w:tcBorders>
              <w:top w:val="single" w:sz="8" w:space="0" w:color="auto"/>
              <w:left w:val="single" w:sz="4" w:space="0" w:color="auto"/>
              <w:bottom w:val="nil"/>
              <w:right w:val="single" w:sz="8" w:space="0" w:color="auto"/>
            </w:tcBorders>
            <w:shd w:val="clear" w:color="auto" w:fill="D9E2F3"/>
            <w:vAlign w:val="center"/>
            <w:hideMark/>
          </w:tcPr>
          <w:p w14:paraId="578A27F9" w14:textId="77777777" w:rsidR="00BB3323" w:rsidRPr="00BB3323" w:rsidRDefault="00BB3323" w:rsidP="00BB3323">
            <w:pPr>
              <w:spacing w:after="0" w:line="360" w:lineRule="auto"/>
              <w:ind w:left="709"/>
              <w:jc w:val="center"/>
              <w:rPr>
                <w:rFonts w:ascii="Times New Roman" w:eastAsia="Times New Roman" w:hAnsi="Times New Roman" w:cs="Times New Roman"/>
                <w:b/>
              </w:rPr>
            </w:pPr>
          </w:p>
        </w:tc>
        <w:tc>
          <w:tcPr>
            <w:tcW w:w="1702" w:type="dxa"/>
            <w:vMerge/>
            <w:tcBorders>
              <w:top w:val="single" w:sz="8" w:space="0" w:color="auto"/>
              <w:left w:val="single" w:sz="8" w:space="0" w:color="auto"/>
              <w:bottom w:val="nil"/>
              <w:right w:val="single" w:sz="8" w:space="0" w:color="auto"/>
            </w:tcBorders>
            <w:shd w:val="clear" w:color="auto" w:fill="D9E2F3"/>
            <w:vAlign w:val="center"/>
            <w:hideMark/>
          </w:tcPr>
          <w:p w14:paraId="6A2C524C" w14:textId="77777777" w:rsidR="00BB3323" w:rsidRPr="00BB3323" w:rsidRDefault="00BB3323" w:rsidP="00BB3323">
            <w:pPr>
              <w:spacing w:after="0" w:line="360" w:lineRule="auto"/>
              <w:ind w:left="709"/>
              <w:jc w:val="center"/>
              <w:rPr>
                <w:rFonts w:ascii="Times New Roman" w:eastAsia="Times New Roman" w:hAnsi="Times New Roman" w:cs="Times New Roman"/>
                <w:b/>
              </w:rPr>
            </w:pPr>
          </w:p>
        </w:tc>
        <w:tc>
          <w:tcPr>
            <w:tcW w:w="1984" w:type="dxa"/>
            <w:tcBorders>
              <w:top w:val="nil"/>
              <w:left w:val="single" w:sz="8" w:space="0" w:color="auto"/>
              <w:bottom w:val="nil"/>
              <w:right w:val="single" w:sz="8" w:space="0" w:color="auto"/>
            </w:tcBorders>
            <w:shd w:val="clear" w:color="auto" w:fill="D9E2F3"/>
            <w:vAlign w:val="center"/>
            <w:hideMark/>
          </w:tcPr>
          <w:p w14:paraId="415E1B74"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Количество мест приложе</w:t>
            </w:r>
            <w:r w:rsidRPr="00BB3323">
              <w:rPr>
                <w:rFonts w:ascii="Times New Roman" w:eastAsia="Times New Roman" w:hAnsi="Times New Roman" w:cs="Times New Roman"/>
                <w:b/>
              </w:rPr>
              <w:softHyphen/>
              <w:t>ния труда (по полному кругу предприятий)</w:t>
            </w:r>
          </w:p>
        </w:tc>
        <w:tc>
          <w:tcPr>
            <w:tcW w:w="2268" w:type="dxa"/>
            <w:tcBorders>
              <w:top w:val="nil"/>
              <w:left w:val="single" w:sz="8" w:space="0" w:color="auto"/>
              <w:bottom w:val="nil"/>
              <w:right w:val="single" w:sz="8" w:space="0" w:color="auto"/>
            </w:tcBorders>
            <w:shd w:val="clear" w:color="auto" w:fill="D9E2F3"/>
            <w:vAlign w:val="center"/>
            <w:hideMark/>
          </w:tcPr>
          <w:p w14:paraId="525015EB"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Количество мест очной учёбы в учреждениях профессионального образования</w:t>
            </w:r>
          </w:p>
        </w:tc>
        <w:tc>
          <w:tcPr>
            <w:tcW w:w="1843" w:type="dxa"/>
            <w:tcBorders>
              <w:top w:val="nil"/>
              <w:left w:val="single" w:sz="8" w:space="0" w:color="auto"/>
              <w:bottom w:val="nil"/>
              <w:right w:val="single" w:sz="4" w:space="0" w:color="auto"/>
            </w:tcBorders>
            <w:shd w:val="clear" w:color="auto" w:fill="D9E2F3"/>
            <w:vAlign w:val="center"/>
            <w:hideMark/>
          </w:tcPr>
          <w:p w14:paraId="6565BDF9"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Количество мест учёбы в 10-11 классах школ</w:t>
            </w:r>
          </w:p>
        </w:tc>
      </w:tr>
      <w:tr w:rsidR="00BB3323" w:rsidRPr="00BB3323" w14:paraId="56E382C3" w14:textId="77777777" w:rsidTr="00437836">
        <w:trPr>
          <w:trHeight w:val="20"/>
        </w:trPr>
        <w:tc>
          <w:tcPr>
            <w:tcW w:w="1701" w:type="dxa"/>
            <w:tcBorders>
              <w:top w:val="single" w:sz="8" w:space="0" w:color="auto"/>
              <w:left w:val="single" w:sz="4" w:space="0" w:color="auto"/>
              <w:bottom w:val="single" w:sz="4" w:space="0" w:color="auto"/>
              <w:right w:val="single" w:sz="4" w:space="0" w:color="auto"/>
            </w:tcBorders>
            <w:shd w:val="clear" w:color="auto" w:fill="auto"/>
            <w:noWrap/>
            <w:hideMark/>
          </w:tcPr>
          <w:p w14:paraId="2CB8481C" w14:textId="77777777" w:rsidR="00BB3323" w:rsidRPr="00BB3323" w:rsidRDefault="00BB3323" w:rsidP="00BB3323">
            <w:pPr>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rPr>
              <w:t>Всего на рассматриваемой территории</w:t>
            </w:r>
          </w:p>
        </w:tc>
        <w:tc>
          <w:tcPr>
            <w:tcW w:w="1702" w:type="dxa"/>
            <w:tcBorders>
              <w:top w:val="single" w:sz="8" w:space="0" w:color="auto"/>
              <w:left w:val="nil"/>
              <w:bottom w:val="single" w:sz="4" w:space="0" w:color="auto"/>
              <w:right w:val="single" w:sz="4" w:space="0" w:color="auto"/>
            </w:tcBorders>
            <w:shd w:val="clear" w:color="auto" w:fill="auto"/>
            <w:vAlign w:val="center"/>
          </w:tcPr>
          <w:p w14:paraId="34B3167D" w14:textId="77777777" w:rsidR="00BB3323" w:rsidRPr="00BB3323" w:rsidRDefault="00BB3323" w:rsidP="00BB3323">
            <w:pPr>
              <w:spacing w:after="0" w:line="360" w:lineRule="auto"/>
              <w:ind w:left="709"/>
              <w:jc w:val="both"/>
              <w:rPr>
                <w:rFonts w:ascii="Times New Roman" w:eastAsia="Times New Roman" w:hAnsi="Times New Roman" w:cs="Times New Roman"/>
                <w:bCs/>
              </w:rPr>
            </w:pPr>
            <w:r w:rsidRPr="00BB3323">
              <w:rPr>
                <w:rFonts w:ascii="Times New Roman" w:eastAsia="Times New Roman" w:hAnsi="Times New Roman" w:cs="Times New Roman"/>
                <w:bCs/>
              </w:rPr>
              <w:t>12,1</w:t>
            </w:r>
          </w:p>
        </w:tc>
        <w:tc>
          <w:tcPr>
            <w:tcW w:w="1984" w:type="dxa"/>
            <w:tcBorders>
              <w:top w:val="single" w:sz="8" w:space="0" w:color="auto"/>
              <w:left w:val="nil"/>
              <w:bottom w:val="single" w:sz="4" w:space="0" w:color="auto"/>
              <w:right w:val="single" w:sz="4" w:space="0" w:color="auto"/>
            </w:tcBorders>
            <w:shd w:val="clear" w:color="auto" w:fill="auto"/>
            <w:vAlign w:val="center"/>
          </w:tcPr>
          <w:p w14:paraId="55729BB7" w14:textId="77777777" w:rsidR="00BB3323" w:rsidRPr="00BB3323" w:rsidRDefault="00BB3323" w:rsidP="00BB3323">
            <w:pPr>
              <w:spacing w:after="0" w:line="360" w:lineRule="auto"/>
              <w:ind w:left="709"/>
              <w:jc w:val="both"/>
              <w:rPr>
                <w:rFonts w:ascii="Times New Roman" w:eastAsia="Times New Roman" w:hAnsi="Times New Roman" w:cs="Times New Roman"/>
                <w:bCs/>
              </w:rPr>
            </w:pPr>
            <w:r w:rsidRPr="00BB3323">
              <w:rPr>
                <w:rFonts w:ascii="Times New Roman" w:eastAsia="Times New Roman" w:hAnsi="Times New Roman" w:cs="Times New Roman"/>
                <w:bCs/>
              </w:rPr>
              <w:t>10,1</w:t>
            </w:r>
          </w:p>
        </w:tc>
        <w:tc>
          <w:tcPr>
            <w:tcW w:w="2268" w:type="dxa"/>
            <w:tcBorders>
              <w:top w:val="single" w:sz="8" w:space="0" w:color="auto"/>
              <w:left w:val="nil"/>
              <w:bottom w:val="single" w:sz="4" w:space="0" w:color="auto"/>
              <w:right w:val="single" w:sz="4" w:space="0" w:color="auto"/>
            </w:tcBorders>
            <w:shd w:val="clear" w:color="auto" w:fill="auto"/>
            <w:noWrap/>
            <w:vAlign w:val="center"/>
          </w:tcPr>
          <w:p w14:paraId="28CCA14F" w14:textId="77777777" w:rsidR="00BB3323" w:rsidRPr="00BB3323" w:rsidRDefault="00BB3323" w:rsidP="00BB3323">
            <w:pPr>
              <w:spacing w:after="0" w:line="360" w:lineRule="auto"/>
              <w:ind w:left="709"/>
              <w:jc w:val="both"/>
              <w:rPr>
                <w:rFonts w:ascii="Times New Roman" w:eastAsia="Times New Roman" w:hAnsi="Times New Roman" w:cs="Times New Roman"/>
                <w:bCs/>
              </w:rPr>
            </w:pPr>
            <w:r w:rsidRPr="00BB3323">
              <w:rPr>
                <w:rFonts w:ascii="Times New Roman" w:eastAsia="Times New Roman" w:hAnsi="Times New Roman" w:cs="Times New Roman"/>
                <w:bCs/>
              </w:rPr>
              <w:t>0,6</w:t>
            </w:r>
          </w:p>
        </w:tc>
        <w:tc>
          <w:tcPr>
            <w:tcW w:w="1843" w:type="dxa"/>
            <w:tcBorders>
              <w:top w:val="single" w:sz="8" w:space="0" w:color="auto"/>
              <w:left w:val="nil"/>
              <w:bottom w:val="single" w:sz="4" w:space="0" w:color="auto"/>
              <w:right w:val="single" w:sz="4" w:space="0" w:color="auto"/>
            </w:tcBorders>
            <w:shd w:val="clear" w:color="auto" w:fill="auto"/>
            <w:vAlign w:val="center"/>
          </w:tcPr>
          <w:p w14:paraId="4D5527C5" w14:textId="77777777" w:rsidR="00BB3323" w:rsidRPr="00BB3323" w:rsidRDefault="00BB3323" w:rsidP="00BB3323">
            <w:pPr>
              <w:spacing w:after="0" w:line="360" w:lineRule="auto"/>
              <w:ind w:left="709"/>
              <w:jc w:val="both"/>
              <w:rPr>
                <w:rFonts w:ascii="Times New Roman" w:eastAsia="Times New Roman" w:hAnsi="Times New Roman" w:cs="Times New Roman"/>
                <w:bCs/>
              </w:rPr>
            </w:pPr>
            <w:r w:rsidRPr="00BB3323">
              <w:rPr>
                <w:rFonts w:ascii="Times New Roman" w:eastAsia="Times New Roman" w:hAnsi="Times New Roman" w:cs="Times New Roman"/>
                <w:bCs/>
              </w:rPr>
              <w:t>0,5</w:t>
            </w:r>
          </w:p>
        </w:tc>
      </w:tr>
    </w:tbl>
    <w:p w14:paraId="711C56A4" w14:textId="77777777" w:rsidR="00BB3323" w:rsidRPr="00BB3323" w:rsidRDefault="00BB3323" w:rsidP="00BB3323">
      <w:pPr>
        <w:spacing w:after="0" w:line="360" w:lineRule="auto"/>
        <w:jc w:val="both"/>
        <w:rPr>
          <w:rFonts w:ascii="Times New Roman" w:eastAsia="Times New Roman" w:hAnsi="Times New Roman" w:cs="Times New Roman"/>
          <w:bCs/>
          <w:sz w:val="24"/>
          <w:szCs w:val="24"/>
          <w:highlight w:val="yellow"/>
        </w:rPr>
      </w:pPr>
    </w:p>
    <w:p w14:paraId="6734CFAE"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Дисбаланс в территориальном размещении мест приложения труда и учёбы относительно расселения населения приводит к маятниковой миграции по рабочим и учебным целям между транспортными районами. </w:t>
      </w:r>
    </w:p>
    <w:p w14:paraId="70103B06"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При определении перспективной численности транспортного контингента и количества мест приложения труда были использованы данные Стратегии социально-экономического развития (табл. 3.2.3). </w:t>
      </w:r>
    </w:p>
    <w:p w14:paraId="39B535D7"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3.2.3 – Показатели реализации стратегии социально-экономического развития Сыктывдинского района</w:t>
      </w:r>
    </w:p>
    <w:tbl>
      <w:tblPr>
        <w:tblW w:w="9371" w:type="dxa"/>
        <w:tblInd w:w="93" w:type="dxa"/>
        <w:tblLook w:val="04A0" w:firstRow="1" w:lastRow="0" w:firstColumn="1" w:lastColumn="0" w:noHBand="0" w:noVBand="1"/>
      </w:tblPr>
      <w:tblGrid>
        <w:gridCol w:w="620"/>
        <w:gridCol w:w="6199"/>
        <w:gridCol w:w="1134"/>
        <w:gridCol w:w="1418"/>
      </w:tblGrid>
      <w:tr w:rsidR="00BB3323" w:rsidRPr="00BB3323" w14:paraId="6015A381" w14:textId="77777777" w:rsidTr="00437836">
        <w:trPr>
          <w:trHeight w:val="20"/>
        </w:trPr>
        <w:tc>
          <w:tcPr>
            <w:tcW w:w="620"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7DF38DE"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 п/п</w:t>
            </w:r>
          </w:p>
        </w:tc>
        <w:tc>
          <w:tcPr>
            <w:tcW w:w="6199"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9958C97"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Показатели</w:t>
            </w:r>
          </w:p>
        </w:tc>
        <w:tc>
          <w:tcPr>
            <w:tcW w:w="2552" w:type="dxa"/>
            <w:gridSpan w:val="2"/>
            <w:tcBorders>
              <w:top w:val="single" w:sz="4" w:space="0" w:color="auto"/>
              <w:left w:val="nil"/>
              <w:bottom w:val="single" w:sz="4" w:space="0" w:color="auto"/>
              <w:right w:val="single" w:sz="4" w:space="0" w:color="auto"/>
            </w:tcBorders>
            <w:shd w:val="clear" w:color="auto" w:fill="D9E2F3"/>
            <w:vAlign w:val="center"/>
            <w:hideMark/>
          </w:tcPr>
          <w:p w14:paraId="093F6516"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Годы</w:t>
            </w:r>
          </w:p>
        </w:tc>
      </w:tr>
      <w:tr w:rsidR="00BB3323" w:rsidRPr="00BB3323" w14:paraId="3B7D3D49" w14:textId="77777777" w:rsidTr="00437836">
        <w:trPr>
          <w:trHeight w:val="20"/>
        </w:trPr>
        <w:tc>
          <w:tcPr>
            <w:tcW w:w="62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2E73A4" w14:textId="77777777" w:rsidR="00BB3323" w:rsidRPr="00BB3323" w:rsidRDefault="00BB3323" w:rsidP="00BB3323">
            <w:pPr>
              <w:spacing w:after="0" w:line="360" w:lineRule="auto"/>
              <w:ind w:left="709"/>
              <w:jc w:val="center"/>
              <w:rPr>
                <w:rFonts w:ascii="Times New Roman" w:eastAsia="Times New Roman" w:hAnsi="Times New Roman" w:cs="Times New Roman"/>
                <w:bCs/>
              </w:rPr>
            </w:pPr>
          </w:p>
        </w:tc>
        <w:tc>
          <w:tcPr>
            <w:tcW w:w="619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6172402" w14:textId="77777777" w:rsidR="00BB3323" w:rsidRPr="00BB3323" w:rsidRDefault="00BB3323" w:rsidP="00BB3323">
            <w:pPr>
              <w:spacing w:after="0" w:line="360" w:lineRule="auto"/>
              <w:ind w:left="709"/>
              <w:jc w:val="center"/>
              <w:rPr>
                <w:rFonts w:ascii="Times New Roman" w:eastAsia="Times New Roman" w:hAnsi="Times New Roman" w:cs="Times New Roman"/>
                <w:bCs/>
              </w:rPr>
            </w:pPr>
          </w:p>
        </w:tc>
        <w:tc>
          <w:tcPr>
            <w:tcW w:w="1134" w:type="dxa"/>
            <w:tcBorders>
              <w:top w:val="nil"/>
              <w:left w:val="nil"/>
              <w:bottom w:val="single" w:sz="4" w:space="0" w:color="auto"/>
              <w:right w:val="single" w:sz="4" w:space="0" w:color="auto"/>
            </w:tcBorders>
            <w:shd w:val="clear" w:color="auto" w:fill="D9E2F3"/>
            <w:vAlign w:val="center"/>
            <w:hideMark/>
          </w:tcPr>
          <w:p w14:paraId="00CD3ADF"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2025</w:t>
            </w:r>
          </w:p>
        </w:tc>
        <w:tc>
          <w:tcPr>
            <w:tcW w:w="1418" w:type="dxa"/>
            <w:tcBorders>
              <w:top w:val="nil"/>
              <w:left w:val="nil"/>
              <w:bottom w:val="single" w:sz="4" w:space="0" w:color="auto"/>
              <w:right w:val="single" w:sz="4" w:space="0" w:color="auto"/>
            </w:tcBorders>
            <w:shd w:val="clear" w:color="auto" w:fill="D9E2F3"/>
            <w:vAlign w:val="center"/>
            <w:hideMark/>
          </w:tcPr>
          <w:p w14:paraId="5C581DD4"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2030</w:t>
            </w:r>
          </w:p>
        </w:tc>
      </w:tr>
      <w:tr w:rsidR="00BB3323" w:rsidRPr="00BB3323" w14:paraId="63B82599" w14:textId="77777777" w:rsidTr="00437836">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EA4F4B5"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w:t>
            </w:r>
          </w:p>
        </w:tc>
        <w:tc>
          <w:tcPr>
            <w:tcW w:w="6199" w:type="dxa"/>
            <w:tcBorders>
              <w:top w:val="nil"/>
              <w:left w:val="nil"/>
              <w:bottom w:val="single" w:sz="4" w:space="0" w:color="auto"/>
              <w:right w:val="single" w:sz="4" w:space="0" w:color="auto"/>
            </w:tcBorders>
            <w:shd w:val="clear" w:color="auto" w:fill="auto"/>
            <w:vAlign w:val="center"/>
            <w:hideMark/>
          </w:tcPr>
          <w:p w14:paraId="294C9FC4"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Численность населения района на конец периода (</w:t>
            </w:r>
            <w:proofErr w:type="spellStart"/>
            <w:r w:rsidRPr="00BB3323">
              <w:rPr>
                <w:rFonts w:ascii="Times New Roman" w:eastAsia="Times New Roman" w:hAnsi="Times New Roman" w:cs="Times New Roman"/>
                <w:bCs/>
              </w:rPr>
              <w:t>справочно</w:t>
            </w:r>
            <w:proofErr w:type="spellEnd"/>
            <w:r w:rsidRPr="00BB3323">
              <w:rPr>
                <w:rFonts w:ascii="Times New Roman" w:eastAsia="Times New Roman" w:hAnsi="Times New Roman" w:cs="Times New Roman"/>
                <w:bCs/>
              </w:rPr>
              <w:t>), тыс. чел.</w:t>
            </w:r>
          </w:p>
        </w:tc>
        <w:tc>
          <w:tcPr>
            <w:tcW w:w="1134" w:type="dxa"/>
            <w:tcBorders>
              <w:top w:val="nil"/>
              <w:left w:val="nil"/>
              <w:bottom w:val="single" w:sz="4" w:space="0" w:color="auto"/>
              <w:right w:val="single" w:sz="4" w:space="0" w:color="auto"/>
            </w:tcBorders>
            <w:shd w:val="clear" w:color="auto" w:fill="auto"/>
            <w:vAlign w:val="center"/>
            <w:hideMark/>
          </w:tcPr>
          <w:p w14:paraId="7B99FE23"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24,72</w:t>
            </w:r>
          </w:p>
        </w:tc>
        <w:tc>
          <w:tcPr>
            <w:tcW w:w="1418" w:type="dxa"/>
            <w:tcBorders>
              <w:top w:val="nil"/>
              <w:left w:val="nil"/>
              <w:bottom w:val="single" w:sz="4" w:space="0" w:color="auto"/>
              <w:right w:val="single" w:sz="4" w:space="0" w:color="auto"/>
            </w:tcBorders>
            <w:shd w:val="clear" w:color="auto" w:fill="auto"/>
            <w:vAlign w:val="center"/>
            <w:hideMark/>
          </w:tcPr>
          <w:p w14:paraId="5DB7800C"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25,00</w:t>
            </w:r>
          </w:p>
        </w:tc>
      </w:tr>
      <w:tr w:rsidR="00BB3323" w:rsidRPr="00BB3323" w14:paraId="115CAF0C" w14:textId="77777777" w:rsidTr="00437836">
        <w:trPr>
          <w:trHeight w:val="2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A87453C"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w:t>
            </w:r>
          </w:p>
        </w:tc>
        <w:tc>
          <w:tcPr>
            <w:tcW w:w="6199" w:type="dxa"/>
            <w:tcBorders>
              <w:top w:val="nil"/>
              <w:left w:val="nil"/>
              <w:bottom w:val="single" w:sz="4" w:space="0" w:color="auto"/>
              <w:right w:val="single" w:sz="4" w:space="0" w:color="auto"/>
            </w:tcBorders>
            <w:shd w:val="clear" w:color="auto" w:fill="auto"/>
            <w:vAlign w:val="center"/>
            <w:hideMark/>
          </w:tcPr>
          <w:p w14:paraId="2277E2CB"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Численность работающих на крупных и средних предприятиях округа на конец периода, тыс. чел.</w:t>
            </w:r>
          </w:p>
        </w:tc>
        <w:tc>
          <w:tcPr>
            <w:tcW w:w="1134" w:type="dxa"/>
            <w:tcBorders>
              <w:top w:val="nil"/>
              <w:left w:val="nil"/>
              <w:bottom w:val="single" w:sz="4" w:space="0" w:color="auto"/>
              <w:right w:val="single" w:sz="4" w:space="0" w:color="auto"/>
            </w:tcBorders>
            <w:shd w:val="clear" w:color="auto" w:fill="auto"/>
            <w:vAlign w:val="center"/>
            <w:hideMark/>
          </w:tcPr>
          <w:p w14:paraId="6C4450F9"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8,2</w:t>
            </w:r>
          </w:p>
        </w:tc>
        <w:tc>
          <w:tcPr>
            <w:tcW w:w="1418" w:type="dxa"/>
            <w:tcBorders>
              <w:top w:val="nil"/>
              <w:left w:val="nil"/>
              <w:bottom w:val="single" w:sz="4" w:space="0" w:color="auto"/>
              <w:right w:val="single" w:sz="4" w:space="0" w:color="auto"/>
            </w:tcBorders>
            <w:shd w:val="clear" w:color="auto" w:fill="auto"/>
            <w:vAlign w:val="center"/>
            <w:hideMark/>
          </w:tcPr>
          <w:p w14:paraId="13E34863"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8,6</w:t>
            </w:r>
          </w:p>
        </w:tc>
      </w:tr>
    </w:tbl>
    <w:p w14:paraId="2BB411DD"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p>
    <w:p w14:paraId="361E0F19"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соответствии со стратегией социально-экономического развития прогнозируется увеличение численности работающих на крупных и средних предприятиях до 8,2 тыс. чел., доли среднесписочной численности работающих на малых и средних предприятиях в среднесписочной численности работающих всех предприятий – до 21,6 %. С учетом вышеперечисленных показателей численность, занятых в экономике в 2030 году увеличится ориентировочно до 8,6 тыс. чел. Прогнозные значения демографических показателей приведены в таблице 3.2.4.</w:t>
      </w:r>
    </w:p>
    <w:p w14:paraId="3A35F452"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3.2.4 – Прогнозные значения демографического развития на рассматриваемой территории в разрезе муниципальных образований</w:t>
      </w:r>
    </w:p>
    <w:tbl>
      <w:tblPr>
        <w:tblW w:w="5000" w:type="pct"/>
        <w:tblInd w:w="28" w:type="dxa"/>
        <w:tblLayout w:type="fixed"/>
        <w:tblCellMar>
          <w:left w:w="28" w:type="dxa"/>
          <w:right w:w="28" w:type="dxa"/>
        </w:tblCellMar>
        <w:tblLook w:val="04A0" w:firstRow="1" w:lastRow="0" w:firstColumn="1" w:lastColumn="0" w:noHBand="0" w:noVBand="1"/>
      </w:tblPr>
      <w:tblGrid>
        <w:gridCol w:w="2595"/>
        <w:gridCol w:w="1047"/>
        <w:gridCol w:w="1048"/>
        <w:gridCol w:w="1048"/>
        <w:gridCol w:w="1202"/>
        <w:gridCol w:w="1202"/>
        <w:gridCol w:w="1203"/>
      </w:tblGrid>
      <w:tr w:rsidR="00BB3323" w:rsidRPr="00BB3323" w14:paraId="50D6FD23" w14:textId="77777777" w:rsidTr="00437836">
        <w:trPr>
          <w:trHeight w:val="20"/>
          <w:tblHeader/>
        </w:trPr>
        <w:tc>
          <w:tcPr>
            <w:tcW w:w="2548" w:type="dxa"/>
            <w:vMerge w:val="restart"/>
            <w:tcBorders>
              <w:top w:val="single" w:sz="4" w:space="0" w:color="auto"/>
              <w:left w:val="single" w:sz="4" w:space="0" w:color="auto"/>
              <w:bottom w:val="nil"/>
              <w:right w:val="single" w:sz="8" w:space="0" w:color="auto"/>
            </w:tcBorders>
            <w:shd w:val="clear" w:color="auto" w:fill="D9E2F3"/>
            <w:vAlign w:val="center"/>
            <w:hideMark/>
          </w:tcPr>
          <w:p w14:paraId="42EAB725"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Наименование муниципального образования</w:t>
            </w:r>
          </w:p>
        </w:tc>
        <w:tc>
          <w:tcPr>
            <w:tcW w:w="3089" w:type="dxa"/>
            <w:gridSpan w:val="3"/>
            <w:tcBorders>
              <w:top w:val="single" w:sz="4" w:space="0" w:color="auto"/>
              <w:left w:val="nil"/>
              <w:bottom w:val="single" w:sz="8" w:space="0" w:color="auto"/>
              <w:right w:val="single" w:sz="4" w:space="0" w:color="auto"/>
            </w:tcBorders>
            <w:shd w:val="clear" w:color="auto" w:fill="D9E2F3"/>
            <w:vAlign w:val="center"/>
            <w:hideMark/>
          </w:tcPr>
          <w:p w14:paraId="4180D99D"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Численность постоянного населения, тыс. чел.</w:t>
            </w:r>
          </w:p>
        </w:tc>
        <w:tc>
          <w:tcPr>
            <w:tcW w:w="3544" w:type="dxa"/>
            <w:gridSpan w:val="3"/>
            <w:tcBorders>
              <w:top w:val="single" w:sz="4" w:space="0" w:color="auto"/>
              <w:left w:val="nil"/>
              <w:bottom w:val="single" w:sz="8" w:space="0" w:color="auto"/>
              <w:right w:val="single" w:sz="4" w:space="0" w:color="auto"/>
            </w:tcBorders>
            <w:shd w:val="clear" w:color="auto" w:fill="D9E2F3"/>
            <w:vAlign w:val="center"/>
          </w:tcPr>
          <w:p w14:paraId="07292758"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 xml:space="preserve">Численность транспортного контингента, </w:t>
            </w:r>
            <w:proofErr w:type="spellStart"/>
            <w:r w:rsidRPr="00BB3323">
              <w:rPr>
                <w:rFonts w:ascii="Times New Roman" w:eastAsia="Times New Roman" w:hAnsi="Times New Roman" w:cs="Times New Roman"/>
                <w:b/>
              </w:rPr>
              <w:t>тыс.чел</w:t>
            </w:r>
            <w:proofErr w:type="spellEnd"/>
            <w:r w:rsidRPr="00BB3323">
              <w:rPr>
                <w:rFonts w:ascii="Times New Roman" w:eastAsia="Times New Roman" w:hAnsi="Times New Roman" w:cs="Times New Roman"/>
                <w:b/>
              </w:rPr>
              <w:t>.</w:t>
            </w:r>
          </w:p>
        </w:tc>
      </w:tr>
      <w:tr w:rsidR="00BB3323" w:rsidRPr="00BB3323" w14:paraId="1149AED3" w14:textId="77777777" w:rsidTr="00437836">
        <w:trPr>
          <w:trHeight w:val="60"/>
          <w:tblHeader/>
        </w:trPr>
        <w:tc>
          <w:tcPr>
            <w:tcW w:w="2548" w:type="dxa"/>
            <w:vMerge/>
            <w:tcBorders>
              <w:top w:val="single" w:sz="8" w:space="0" w:color="auto"/>
              <w:left w:val="single" w:sz="4" w:space="0" w:color="auto"/>
              <w:bottom w:val="nil"/>
              <w:right w:val="single" w:sz="8" w:space="0" w:color="auto"/>
            </w:tcBorders>
            <w:shd w:val="clear" w:color="auto" w:fill="D9E2F3"/>
            <w:vAlign w:val="center"/>
            <w:hideMark/>
          </w:tcPr>
          <w:p w14:paraId="62B9FAF5" w14:textId="77777777" w:rsidR="00BB3323" w:rsidRPr="00BB3323" w:rsidRDefault="00BB3323" w:rsidP="00BB3323">
            <w:pPr>
              <w:spacing w:after="0" w:line="360" w:lineRule="auto"/>
              <w:ind w:left="709"/>
              <w:jc w:val="center"/>
              <w:rPr>
                <w:rFonts w:ascii="Times New Roman" w:eastAsia="Times New Roman" w:hAnsi="Times New Roman" w:cs="Times New Roman"/>
                <w:b/>
              </w:rPr>
            </w:pPr>
          </w:p>
        </w:tc>
        <w:tc>
          <w:tcPr>
            <w:tcW w:w="1029" w:type="dxa"/>
            <w:tcBorders>
              <w:top w:val="nil"/>
              <w:left w:val="single" w:sz="8" w:space="0" w:color="auto"/>
              <w:bottom w:val="single" w:sz="4" w:space="0" w:color="auto"/>
              <w:right w:val="single" w:sz="8" w:space="0" w:color="auto"/>
            </w:tcBorders>
            <w:shd w:val="clear" w:color="auto" w:fill="D9E2F3"/>
            <w:vAlign w:val="center"/>
            <w:hideMark/>
          </w:tcPr>
          <w:p w14:paraId="13DD81A4"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2019 г.</w:t>
            </w:r>
          </w:p>
        </w:tc>
        <w:tc>
          <w:tcPr>
            <w:tcW w:w="1030" w:type="dxa"/>
            <w:tcBorders>
              <w:top w:val="nil"/>
              <w:left w:val="single" w:sz="8" w:space="0" w:color="auto"/>
              <w:bottom w:val="single" w:sz="4" w:space="0" w:color="auto"/>
              <w:right w:val="single" w:sz="8" w:space="0" w:color="auto"/>
            </w:tcBorders>
            <w:shd w:val="clear" w:color="auto" w:fill="D9E2F3"/>
            <w:vAlign w:val="center"/>
          </w:tcPr>
          <w:p w14:paraId="33C334FD"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2025 г.</w:t>
            </w:r>
          </w:p>
        </w:tc>
        <w:tc>
          <w:tcPr>
            <w:tcW w:w="1030" w:type="dxa"/>
            <w:tcBorders>
              <w:top w:val="nil"/>
              <w:left w:val="single" w:sz="8" w:space="0" w:color="auto"/>
              <w:bottom w:val="single" w:sz="4" w:space="0" w:color="auto"/>
              <w:right w:val="single" w:sz="8" w:space="0" w:color="auto"/>
            </w:tcBorders>
            <w:shd w:val="clear" w:color="auto" w:fill="D9E2F3"/>
            <w:vAlign w:val="center"/>
          </w:tcPr>
          <w:p w14:paraId="62D4A187"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2030 г.</w:t>
            </w:r>
          </w:p>
        </w:tc>
        <w:tc>
          <w:tcPr>
            <w:tcW w:w="1181" w:type="dxa"/>
            <w:tcBorders>
              <w:top w:val="nil"/>
              <w:left w:val="single" w:sz="8" w:space="0" w:color="auto"/>
              <w:bottom w:val="single" w:sz="4" w:space="0" w:color="auto"/>
              <w:right w:val="single" w:sz="8" w:space="0" w:color="auto"/>
            </w:tcBorders>
            <w:shd w:val="clear" w:color="auto" w:fill="D9E2F3"/>
            <w:vAlign w:val="center"/>
          </w:tcPr>
          <w:p w14:paraId="1245AD29"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2019 г.</w:t>
            </w:r>
          </w:p>
        </w:tc>
        <w:tc>
          <w:tcPr>
            <w:tcW w:w="1181" w:type="dxa"/>
            <w:tcBorders>
              <w:top w:val="nil"/>
              <w:left w:val="single" w:sz="8" w:space="0" w:color="auto"/>
              <w:bottom w:val="single" w:sz="4" w:space="0" w:color="auto"/>
              <w:right w:val="single" w:sz="8" w:space="0" w:color="auto"/>
            </w:tcBorders>
            <w:shd w:val="clear" w:color="auto" w:fill="D9E2F3"/>
            <w:vAlign w:val="center"/>
            <w:hideMark/>
          </w:tcPr>
          <w:p w14:paraId="1610ADB4"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2025 г.</w:t>
            </w:r>
          </w:p>
        </w:tc>
        <w:tc>
          <w:tcPr>
            <w:tcW w:w="1182" w:type="dxa"/>
            <w:tcBorders>
              <w:top w:val="nil"/>
              <w:left w:val="single" w:sz="8" w:space="0" w:color="auto"/>
              <w:bottom w:val="single" w:sz="4" w:space="0" w:color="auto"/>
              <w:right w:val="single" w:sz="8" w:space="0" w:color="auto"/>
            </w:tcBorders>
            <w:shd w:val="clear" w:color="auto" w:fill="D9E2F3"/>
            <w:vAlign w:val="center"/>
            <w:hideMark/>
          </w:tcPr>
          <w:p w14:paraId="18E48186" w14:textId="77777777" w:rsidR="00BB3323" w:rsidRPr="00BB3323" w:rsidRDefault="00BB3323" w:rsidP="00BB3323">
            <w:pPr>
              <w:spacing w:after="0" w:line="360" w:lineRule="auto"/>
              <w:jc w:val="center"/>
              <w:rPr>
                <w:rFonts w:ascii="Times New Roman" w:eastAsia="Times New Roman" w:hAnsi="Times New Roman" w:cs="Times New Roman"/>
                <w:b/>
              </w:rPr>
            </w:pPr>
            <w:r w:rsidRPr="00BB3323">
              <w:rPr>
                <w:rFonts w:ascii="Times New Roman" w:eastAsia="Times New Roman" w:hAnsi="Times New Roman" w:cs="Times New Roman"/>
                <w:b/>
              </w:rPr>
              <w:t>2030 г.</w:t>
            </w:r>
          </w:p>
        </w:tc>
      </w:tr>
      <w:tr w:rsidR="00BB3323" w:rsidRPr="00BB3323" w14:paraId="7A6D2E7F" w14:textId="77777777" w:rsidTr="00437836">
        <w:trPr>
          <w:trHeight w:val="20"/>
        </w:trPr>
        <w:tc>
          <w:tcPr>
            <w:tcW w:w="254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C49085"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Всего на рассматриваемой территории</w:t>
            </w:r>
          </w:p>
        </w:tc>
        <w:tc>
          <w:tcPr>
            <w:tcW w:w="1029" w:type="dxa"/>
            <w:tcBorders>
              <w:top w:val="single" w:sz="4" w:space="0" w:color="auto"/>
              <w:left w:val="nil"/>
              <w:bottom w:val="single" w:sz="4" w:space="0" w:color="auto"/>
              <w:right w:val="single" w:sz="4" w:space="0" w:color="auto"/>
            </w:tcBorders>
            <w:shd w:val="clear" w:color="auto" w:fill="auto"/>
            <w:vAlign w:val="center"/>
          </w:tcPr>
          <w:p w14:paraId="59E91D2D"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24,39</w:t>
            </w:r>
          </w:p>
        </w:tc>
        <w:tc>
          <w:tcPr>
            <w:tcW w:w="1030" w:type="dxa"/>
            <w:tcBorders>
              <w:top w:val="single" w:sz="4" w:space="0" w:color="auto"/>
              <w:left w:val="single" w:sz="4" w:space="0" w:color="auto"/>
              <w:bottom w:val="single" w:sz="4" w:space="0" w:color="auto"/>
              <w:right w:val="single" w:sz="4" w:space="0" w:color="auto"/>
            </w:tcBorders>
            <w:vAlign w:val="center"/>
          </w:tcPr>
          <w:p w14:paraId="5F111F89"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24,72</w:t>
            </w:r>
          </w:p>
        </w:tc>
        <w:tc>
          <w:tcPr>
            <w:tcW w:w="1030" w:type="dxa"/>
            <w:tcBorders>
              <w:top w:val="single" w:sz="4" w:space="0" w:color="auto"/>
              <w:left w:val="single" w:sz="4" w:space="0" w:color="auto"/>
              <w:bottom w:val="single" w:sz="4" w:space="0" w:color="auto"/>
              <w:right w:val="single" w:sz="4" w:space="0" w:color="auto"/>
            </w:tcBorders>
            <w:vAlign w:val="center"/>
          </w:tcPr>
          <w:p w14:paraId="2EF3C2F5"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25,0</w:t>
            </w:r>
          </w:p>
        </w:tc>
        <w:tc>
          <w:tcPr>
            <w:tcW w:w="1181" w:type="dxa"/>
            <w:tcBorders>
              <w:top w:val="single" w:sz="4" w:space="0" w:color="auto"/>
              <w:left w:val="single" w:sz="4" w:space="0" w:color="auto"/>
              <w:bottom w:val="single" w:sz="4" w:space="0" w:color="auto"/>
              <w:right w:val="single" w:sz="4" w:space="0" w:color="auto"/>
            </w:tcBorders>
            <w:vAlign w:val="center"/>
          </w:tcPr>
          <w:p w14:paraId="588AF1F7"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8,2</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17D13"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4DD834C4" w14:textId="77777777" w:rsidR="00BB3323" w:rsidRPr="00BB3323" w:rsidRDefault="00BB3323" w:rsidP="00BB3323">
            <w:pPr>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8,9</w:t>
            </w:r>
          </w:p>
        </w:tc>
      </w:tr>
    </w:tbl>
    <w:p w14:paraId="499DC289" w14:textId="77777777" w:rsidR="00BB3323" w:rsidRPr="00BB3323" w:rsidRDefault="00BB3323" w:rsidP="00BB3323">
      <w:pPr>
        <w:spacing w:after="0" w:line="360" w:lineRule="auto"/>
        <w:jc w:val="both"/>
        <w:rPr>
          <w:rFonts w:ascii="Times New Roman" w:eastAsia="Times New Roman" w:hAnsi="Times New Roman" w:cs="Times New Roman"/>
          <w:bCs/>
          <w:sz w:val="24"/>
          <w:szCs w:val="24"/>
          <w:highlight w:val="yellow"/>
        </w:rPr>
      </w:pPr>
    </w:p>
    <w:p w14:paraId="443CDA1C"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Прогноз прироста общественно-деловой среды, был осуществлён на основании материалов корректируемого Генерального плана, а также проектов планировки и проектов межевания территории. </w:t>
      </w:r>
    </w:p>
    <w:p w14:paraId="6D8843EE"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Перспективное распределение мест приложения труда на территории МР «Сыктывдинский» было произведено на основании данных об общем количестве мест приложения труда и на основании прогноза структуры занятости в секторах экономики (рис. 3.2.1).</w:t>
      </w:r>
    </w:p>
    <w:p w14:paraId="1FA2E08C" w14:textId="77777777" w:rsidR="00BB3323" w:rsidRPr="00BB3323" w:rsidRDefault="00BB3323" w:rsidP="00BB3323">
      <w:pPr>
        <w:spacing w:after="0" w:line="360" w:lineRule="auto"/>
        <w:ind w:left="709"/>
        <w:jc w:val="both"/>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noProof/>
          <w:sz w:val="24"/>
          <w:szCs w:val="24"/>
          <w:highlight w:val="yellow"/>
        </w:rPr>
        <w:lastRenderedPageBreak/>
        <w:drawing>
          <wp:inline distT="0" distB="0" distL="0" distR="0" wp14:anchorId="0F2FCA41" wp14:editId="376EC6F4">
            <wp:extent cx="5884946" cy="4286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918010" cy="4310332"/>
                    </a:xfrm>
                    <a:prstGeom prst="rect">
                      <a:avLst/>
                    </a:prstGeom>
                    <a:noFill/>
                  </pic:spPr>
                </pic:pic>
              </a:graphicData>
            </a:graphic>
          </wp:inline>
        </w:drawing>
      </w:r>
    </w:p>
    <w:p w14:paraId="468D21AB" w14:textId="77777777" w:rsidR="00BB3323" w:rsidRPr="00BB3323" w:rsidRDefault="00BB3323" w:rsidP="00BB3323">
      <w:pPr>
        <w:spacing w:after="0" w:line="360" w:lineRule="auto"/>
        <w:ind w:left="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Рисунок 3.2.1 – Прогноз структуры занятости в секторах экономики </w:t>
      </w:r>
      <w:r w:rsidRPr="00BB3323">
        <w:rPr>
          <w:rFonts w:ascii="Times New Roman" w:eastAsia="Times New Roman" w:hAnsi="Times New Roman" w:cs="Times New Roman"/>
          <w:bCs/>
          <w:i/>
          <w:iCs/>
        </w:rPr>
        <w:br/>
        <w:t>(по полному кругу предприятий)</w:t>
      </w:r>
    </w:p>
    <w:p w14:paraId="2F51698D" w14:textId="77777777" w:rsidR="00BB3323" w:rsidRPr="00BB3323" w:rsidRDefault="00BB3323" w:rsidP="00BB3323">
      <w:pPr>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Прогноз транспортного спроса должен основываться на перспективных потребностях в передвижениях для постоянного и временного населения. Параметры прогноза в свою очередь определяются современной ситуацией, динамикой закономерностей формирования потребностей в предшествующие периоды и тенденциями их трансформации в будущем. С целью получения подобных данных проводятся социологические исследования территориальной подвижности, включающей транспортные и пешеходные передвижения.</w:t>
      </w:r>
    </w:p>
    <w:p w14:paraId="614B0430"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Изменение объемов передвижения населения и перевозок грузов представлено в таблице 3.2.4.1. </w:t>
      </w:r>
    </w:p>
    <w:p w14:paraId="15EC8799" w14:textId="77777777" w:rsidR="00BB3323" w:rsidRPr="00BB3323" w:rsidRDefault="00BB3323" w:rsidP="00BB3323">
      <w:pPr>
        <w:spacing w:after="0" w:line="360" w:lineRule="auto"/>
        <w:jc w:val="both"/>
        <w:rPr>
          <w:rFonts w:ascii="Times New Roman" w:eastAsia="Times New Roman" w:hAnsi="Times New Roman" w:cs="Times New Roman"/>
          <w:bCs/>
          <w:i/>
          <w:iCs/>
        </w:rPr>
      </w:pPr>
    </w:p>
    <w:p w14:paraId="2E1AAA1C" w14:textId="77777777" w:rsidR="00BB3323" w:rsidRPr="00BB3323" w:rsidRDefault="00BB3323" w:rsidP="00BB3323">
      <w:pPr>
        <w:spacing w:after="0" w:line="360" w:lineRule="auto"/>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3.2.4.1 – Изменение объемов передвижений населения по видам транспорта и перевозок грузов на 2025 и 2030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406"/>
        <w:gridCol w:w="1961"/>
        <w:gridCol w:w="8"/>
        <w:gridCol w:w="1958"/>
        <w:gridCol w:w="12"/>
      </w:tblGrid>
      <w:tr w:rsidR="00BB3323" w:rsidRPr="00BB3323" w14:paraId="41BB2A9F" w14:textId="77777777" w:rsidTr="00437836">
        <w:trPr>
          <w:gridAfter w:val="1"/>
          <w:wAfter w:w="12" w:type="dxa"/>
          <w:trHeight w:val="288"/>
          <w:tblHeader/>
          <w:jc w:val="center"/>
        </w:trPr>
        <w:tc>
          <w:tcPr>
            <w:tcW w:w="5405" w:type="dxa"/>
            <w:vMerge w:val="restart"/>
            <w:shd w:val="clear" w:color="auto" w:fill="D9E2F3"/>
            <w:vAlign w:val="center"/>
            <w:hideMark/>
          </w:tcPr>
          <w:p w14:paraId="4FFCD07C"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Целевые показатели и индикаторы</w:t>
            </w:r>
          </w:p>
        </w:tc>
        <w:tc>
          <w:tcPr>
            <w:tcW w:w="3927" w:type="dxa"/>
            <w:gridSpan w:val="3"/>
            <w:shd w:val="clear" w:color="auto" w:fill="D9E2F3"/>
            <w:vAlign w:val="center"/>
            <w:hideMark/>
          </w:tcPr>
          <w:p w14:paraId="30D6F67F"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Срок реализации</w:t>
            </w:r>
          </w:p>
        </w:tc>
      </w:tr>
      <w:tr w:rsidR="00BB3323" w:rsidRPr="00BB3323" w14:paraId="2C215BA3" w14:textId="77777777" w:rsidTr="00437836">
        <w:trPr>
          <w:gridAfter w:val="1"/>
          <w:wAfter w:w="12" w:type="dxa"/>
          <w:trHeight w:val="288"/>
          <w:tblHeader/>
          <w:jc w:val="center"/>
        </w:trPr>
        <w:tc>
          <w:tcPr>
            <w:tcW w:w="5405" w:type="dxa"/>
            <w:vMerge/>
            <w:shd w:val="clear" w:color="auto" w:fill="D9E2F3"/>
            <w:vAlign w:val="center"/>
            <w:hideMark/>
          </w:tcPr>
          <w:p w14:paraId="445EF05A" w14:textId="77777777" w:rsidR="00BB3323" w:rsidRPr="00BB3323" w:rsidRDefault="00BB3323" w:rsidP="00BB3323">
            <w:pPr>
              <w:spacing w:after="0" w:line="240" w:lineRule="auto"/>
              <w:ind w:left="709"/>
              <w:jc w:val="center"/>
              <w:rPr>
                <w:rFonts w:ascii="Times New Roman" w:eastAsia="Times New Roman" w:hAnsi="Times New Roman" w:cs="Times New Roman"/>
                <w:b/>
              </w:rPr>
            </w:pPr>
          </w:p>
        </w:tc>
        <w:tc>
          <w:tcPr>
            <w:tcW w:w="1961" w:type="dxa"/>
            <w:shd w:val="clear" w:color="auto" w:fill="D9E2F3"/>
            <w:vAlign w:val="center"/>
            <w:hideMark/>
          </w:tcPr>
          <w:p w14:paraId="09377754"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2025 год</w:t>
            </w:r>
          </w:p>
        </w:tc>
        <w:tc>
          <w:tcPr>
            <w:tcW w:w="1966" w:type="dxa"/>
            <w:gridSpan w:val="2"/>
            <w:shd w:val="clear" w:color="auto" w:fill="D9E2F3"/>
            <w:vAlign w:val="center"/>
            <w:hideMark/>
          </w:tcPr>
          <w:p w14:paraId="2FE981B2" w14:textId="77777777" w:rsidR="00BB3323" w:rsidRPr="00BB3323" w:rsidRDefault="00BB3323" w:rsidP="00BB3323">
            <w:pPr>
              <w:spacing w:after="0" w:line="240" w:lineRule="auto"/>
              <w:jc w:val="center"/>
              <w:rPr>
                <w:rFonts w:ascii="Times New Roman" w:eastAsia="Times New Roman" w:hAnsi="Times New Roman" w:cs="Times New Roman"/>
                <w:b/>
              </w:rPr>
            </w:pPr>
            <w:r w:rsidRPr="00BB3323">
              <w:rPr>
                <w:rFonts w:ascii="Times New Roman" w:eastAsia="Times New Roman" w:hAnsi="Times New Roman" w:cs="Times New Roman"/>
                <w:b/>
              </w:rPr>
              <w:t>2030 год</w:t>
            </w:r>
          </w:p>
        </w:tc>
      </w:tr>
      <w:tr w:rsidR="00BB3323" w:rsidRPr="00BB3323" w14:paraId="27471C46" w14:textId="77777777" w:rsidTr="00437836">
        <w:trPr>
          <w:trHeight w:val="528"/>
          <w:jc w:val="center"/>
        </w:trPr>
        <w:tc>
          <w:tcPr>
            <w:tcW w:w="5405" w:type="dxa"/>
            <w:shd w:val="clear" w:color="auto" w:fill="FFFFFF"/>
            <w:vAlign w:val="center"/>
            <w:hideMark/>
          </w:tcPr>
          <w:p w14:paraId="16C54B1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Общий объем передвижений на транспорте, пасс.</w:t>
            </w:r>
          </w:p>
        </w:tc>
        <w:tc>
          <w:tcPr>
            <w:tcW w:w="1969" w:type="dxa"/>
            <w:gridSpan w:val="2"/>
            <w:shd w:val="clear" w:color="auto" w:fill="FFFFFF"/>
            <w:noWrap/>
            <w:vAlign w:val="center"/>
            <w:hideMark/>
          </w:tcPr>
          <w:p w14:paraId="29DF7BA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19358</w:t>
            </w:r>
          </w:p>
        </w:tc>
        <w:tc>
          <w:tcPr>
            <w:tcW w:w="1970" w:type="dxa"/>
            <w:gridSpan w:val="2"/>
            <w:shd w:val="clear" w:color="auto" w:fill="FFFFFF"/>
            <w:noWrap/>
            <w:vAlign w:val="center"/>
            <w:hideMark/>
          </w:tcPr>
          <w:p w14:paraId="7D970FD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20053</w:t>
            </w:r>
          </w:p>
        </w:tc>
      </w:tr>
      <w:tr w:rsidR="00BB3323" w:rsidRPr="00BB3323" w14:paraId="1A5C4FEE" w14:textId="77777777" w:rsidTr="00437836">
        <w:trPr>
          <w:trHeight w:val="288"/>
          <w:jc w:val="center"/>
        </w:trPr>
        <w:tc>
          <w:tcPr>
            <w:tcW w:w="5405" w:type="dxa"/>
            <w:shd w:val="clear" w:color="auto" w:fill="FFFFFF"/>
            <w:vAlign w:val="center"/>
            <w:hideMark/>
          </w:tcPr>
          <w:p w14:paraId="6E145E67"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Объем передвижений на ОПТ, пасс.</w:t>
            </w:r>
          </w:p>
        </w:tc>
        <w:tc>
          <w:tcPr>
            <w:tcW w:w="1969" w:type="dxa"/>
            <w:gridSpan w:val="2"/>
            <w:shd w:val="clear" w:color="auto" w:fill="FFFFFF"/>
            <w:noWrap/>
            <w:vAlign w:val="center"/>
            <w:hideMark/>
          </w:tcPr>
          <w:p w14:paraId="1E767F5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9230</w:t>
            </w:r>
          </w:p>
        </w:tc>
        <w:tc>
          <w:tcPr>
            <w:tcW w:w="1970" w:type="dxa"/>
            <w:gridSpan w:val="2"/>
            <w:shd w:val="clear" w:color="auto" w:fill="FFFFFF"/>
            <w:noWrap/>
            <w:vAlign w:val="center"/>
            <w:hideMark/>
          </w:tcPr>
          <w:p w14:paraId="43010CFE"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10153</w:t>
            </w:r>
          </w:p>
        </w:tc>
      </w:tr>
      <w:tr w:rsidR="00BB3323" w:rsidRPr="00BB3323" w14:paraId="344D6CCA" w14:textId="77777777" w:rsidTr="00437836">
        <w:trPr>
          <w:trHeight w:val="288"/>
          <w:jc w:val="center"/>
        </w:trPr>
        <w:tc>
          <w:tcPr>
            <w:tcW w:w="5405" w:type="dxa"/>
            <w:shd w:val="clear" w:color="auto" w:fill="FFFFFF"/>
            <w:vAlign w:val="center"/>
            <w:hideMark/>
          </w:tcPr>
          <w:p w14:paraId="62732743"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lastRenderedPageBreak/>
              <w:t>Объем передвижений на ИТ, пасс.</w:t>
            </w:r>
          </w:p>
        </w:tc>
        <w:tc>
          <w:tcPr>
            <w:tcW w:w="1969" w:type="dxa"/>
            <w:gridSpan w:val="2"/>
            <w:shd w:val="clear" w:color="auto" w:fill="FFFFFF"/>
            <w:noWrap/>
            <w:vAlign w:val="center"/>
            <w:hideMark/>
          </w:tcPr>
          <w:p w14:paraId="76B63251"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10128</w:t>
            </w:r>
          </w:p>
        </w:tc>
        <w:tc>
          <w:tcPr>
            <w:tcW w:w="1970" w:type="dxa"/>
            <w:gridSpan w:val="2"/>
            <w:shd w:val="clear" w:color="auto" w:fill="FFFFFF"/>
            <w:noWrap/>
            <w:vAlign w:val="center"/>
            <w:hideMark/>
          </w:tcPr>
          <w:p w14:paraId="46B54CB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9900</w:t>
            </w:r>
          </w:p>
        </w:tc>
      </w:tr>
      <w:tr w:rsidR="00BB3323" w:rsidRPr="00BB3323" w14:paraId="3E7AC38C" w14:textId="77777777" w:rsidTr="00437836">
        <w:trPr>
          <w:trHeight w:val="288"/>
          <w:jc w:val="center"/>
        </w:trPr>
        <w:tc>
          <w:tcPr>
            <w:tcW w:w="5405" w:type="dxa"/>
            <w:shd w:val="clear" w:color="auto" w:fill="FFFFFF"/>
            <w:vAlign w:val="center"/>
            <w:hideMark/>
          </w:tcPr>
          <w:p w14:paraId="19534678"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Объем грузовых передвижений, физ. ед.</w:t>
            </w:r>
          </w:p>
        </w:tc>
        <w:tc>
          <w:tcPr>
            <w:tcW w:w="1969" w:type="dxa"/>
            <w:gridSpan w:val="2"/>
            <w:shd w:val="clear" w:color="auto" w:fill="FFFFFF"/>
            <w:noWrap/>
            <w:vAlign w:val="center"/>
            <w:hideMark/>
          </w:tcPr>
          <w:p w14:paraId="2AC32F34"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555</w:t>
            </w:r>
          </w:p>
        </w:tc>
        <w:tc>
          <w:tcPr>
            <w:tcW w:w="1970" w:type="dxa"/>
            <w:gridSpan w:val="2"/>
            <w:shd w:val="clear" w:color="auto" w:fill="FFFFFF"/>
            <w:noWrap/>
            <w:vAlign w:val="center"/>
            <w:hideMark/>
          </w:tcPr>
          <w:p w14:paraId="1CF6ADEB" w14:textId="77777777" w:rsidR="00BB3323" w:rsidRPr="00BB3323" w:rsidRDefault="00BB3323" w:rsidP="00BB3323">
            <w:pPr>
              <w:spacing w:after="0" w:line="24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521</w:t>
            </w:r>
          </w:p>
        </w:tc>
      </w:tr>
    </w:tbl>
    <w:p w14:paraId="06ACAE06" w14:textId="77777777" w:rsidR="00BB3323" w:rsidRPr="00BB3323" w:rsidRDefault="00BB3323" w:rsidP="00A21D48">
      <w:pPr>
        <w:keepNext/>
        <w:widowControl w:val="0"/>
        <w:numPr>
          <w:ilvl w:val="1"/>
          <w:numId w:val="11"/>
        </w:numPr>
        <w:tabs>
          <w:tab w:val="left" w:pos="1134"/>
        </w:tabs>
        <w:spacing w:before="120" w:after="120" w:line="360" w:lineRule="auto"/>
        <w:ind w:firstLine="709"/>
        <w:jc w:val="both"/>
        <w:outlineLvl w:val="1"/>
        <w:rPr>
          <w:rFonts w:ascii="Times New Roman" w:eastAsia="Times New Roman" w:hAnsi="Times New Roman" w:cs="Times New Roman"/>
          <w:b/>
          <w:bCs/>
          <w:sz w:val="24"/>
          <w:szCs w:val="24"/>
        </w:rPr>
      </w:pPr>
      <w:bookmarkStart w:id="38" w:name="_Toc43967303"/>
      <w:r w:rsidRPr="00BB3323">
        <w:rPr>
          <w:rFonts w:ascii="Times New Roman" w:eastAsia="Times New Roman" w:hAnsi="Times New Roman" w:cs="Times New Roman"/>
          <w:b/>
          <w:bCs/>
          <w:sz w:val="24"/>
          <w:szCs w:val="24"/>
        </w:rPr>
        <w:t>Прогноз развития транспортной инфраструктуры</w:t>
      </w:r>
      <w:bookmarkEnd w:id="38"/>
    </w:p>
    <w:p w14:paraId="299CDFB1" w14:textId="77777777" w:rsidR="00BB3323" w:rsidRPr="00BB3323" w:rsidRDefault="00BB3323" w:rsidP="00A21D48">
      <w:pPr>
        <w:keepNext/>
        <w:widowControl w:val="0"/>
        <w:numPr>
          <w:ilvl w:val="2"/>
          <w:numId w:val="11"/>
        </w:numPr>
        <w:tabs>
          <w:tab w:val="left" w:pos="1134"/>
        </w:tabs>
        <w:spacing w:before="120" w:after="120" w:line="360" w:lineRule="auto"/>
        <w:ind w:firstLine="709"/>
        <w:jc w:val="both"/>
        <w:outlineLvl w:val="2"/>
        <w:rPr>
          <w:rFonts w:ascii="Times New Roman" w:eastAsia="Times New Roman" w:hAnsi="Times New Roman" w:cs="Times New Roman"/>
          <w:b/>
          <w:bCs/>
          <w:sz w:val="24"/>
          <w:szCs w:val="24"/>
        </w:rPr>
      </w:pPr>
      <w:bookmarkStart w:id="39" w:name="_Toc43967304"/>
      <w:r w:rsidRPr="00BB3323">
        <w:rPr>
          <w:rFonts w:ascii="Times New Roman" w:eastAsia="Times New Roman" w:hAnsi="Times New Roman" w:cs="Times New Roman"/>
          <w:b/>
          <w:bCs/>
          <w:sz w:val="24"/>
          <w:szCs w:val="24"/>
        </w:rPr>
        <w:t>Внешний транспорт</w:t>
      </w:r>
      <w:bookmarkEnd w:id="39"/>
    </w:p>
    <w:p w14:paraId="023E5608" w14:textId="77777777" w:rsidR="00BB3323" w:rsidRPr="00BB3323" w:rsidRDefault="00BB3323" w:rsidP="00BB3323">
      <w:pPr>
        <w:widowControl w:val="0"/>
        <w:tabs>
          <w:tab w:val="left" w:pos="851"/>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Мероприятия по внешнему транспорту принимаются в ПКРТИ из документов территориально-транспортного планирования Сыктывдинского района, Республики Коми, и Российской Федерации. В документе учтены мероприятия, заложенные в следующих документах:</w:t>
      </w:r>
    </w:p>
    <w:p w14:paraId="2C772462" w14:textId="77777777" w:rsidR="00BB3323" w:rsidRPr="00BB3323" w:rsidRDefault="00BB3323" w:rsidP="00A21D48">
      <w:pPr>
        <w:widowControl w:val="0"/>
        <w:numPr>
          <w:ilvl w:val="0"/>
          <w:numId w:val="31"/>
        </w:numPr>
        <w:tabs>
          <w:tab w:val="left" w:pos="851"/>
        </w:tabs>
        <w:spacing w:after="0" w:line="360" w:lineRule="auto"/>
        <w:ind w:left="0" w:firstLine="567"/>
        <w:jc w:val="both"/>
        <w:rPr>
          <w:rFonts w:ascii="Times New Roman" w:eastAsia="Times New Roman" w:hAnsi="Times New Roman" w:cs="Times New Roman"/>
          <w:sz w:val="24"/>
        </w:rPr>
      </w:pPr>
      <w:r w:rsidRPr="00BB3323">
        <w:rPr>
          <w:rFonts w:ascii="Times New Roman" w:eastAsia="Times New Roman" w:hAnsi="Times New Roman" w:cs="Times New Roman"/>
          <w:sz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года № 384-р).</w:t>
      </w:r>
    </w:p>
    <w:p w14:paraId="71BB9546" w14:textId="77777777" w:rsidR="00BB3323" w:rsidRPr="00BB3323" w:rsidRDefault="00BB3323" w:rsidP="00A21D48">
      <w:pPr>
        <w:widowControl w:val="0"/>
        <w:numPr>
          <w:ilvl w:val="0"/>
          <w:numId w:val="31"/>
        </w:numPr>
        <w:tabs>
          <w:tab w:val="left" w:pos="851"/>
        </w:tabs>
        <w:spacing w:after="0" w:line="360" w:lineRule="auto"/>
        <w:ind w:left="0" w:firstLine="567"/>
        <w:jc w:val="both"/>
        <w:rPr>
          <w:rFonts w:ascii="Times New Roman" w:eastAsia="Times New Roman" w:hAnsi="Times New Roman" w:cs="Times New Roman"/>
          <w:sz w:val="24"/>
        </w:rPr>
      </w:pPr>
      <w:r w:rsidRPr="00BB3323">
        <w:rPr>
          <w:rFonts w:ascii="Times New Roman" w:eastAsia="Times New Roman" w:hAnsi="Times New Roman" w:cs="Times New Roman"/>
          <w:sz w:val="24"/>
        </w:rPr>
        <w:t>Схема территориального планирования Республики Коми (утверждена постановлением Правительства Республики Коми от 26 декабря 2016 года № 605).</w:t>
      </w:r>
    </w:p>
    <w:p w14:paraId="445A8ED2" w14:textId="77777777" w:rsidR="00BB3323" w:rsidRPr="00BB3323" w:rsidRDefault="00BB3323" w:rsidP="00A21D48">
      <w:pPr>
        <w:widowControl w:val="0"/>
        <w:numPr>
          <w:ilvl w:val="0"/>
          <w:numId w:val="31"/>
        </w:numPr>
        <w:tabs>
          <w:tab w:val="left" w:pos="851"/>
        </w:tabs>
        <w:spacing w:after="0" w:line="360" w:lineRule="auto"/>
        <w:ind w:left="0" w:firstLine="567"/>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Государственная программа Республики Коми "Развитие транспортной системы" на 2020-2025 годы (</w:t>
      </w:r>
      <w:hyperlink r:id="rId47" w:tooltip="Дата публикации файла: 03.04.2020" w:history="1">
        <w:r w:rsidRPr="00BB3323">
          <w:rPr>
            <w:rFonts w:ascii="Times New Roman" w:eastAsia="Times New Roman" w:hAnsi="Times New Roman" w:cs="Times New Roman"/>
            <w:sz w:val="24"/>
            <w:szCs w:val="24"/>
            <w:shd w:val="clear" w:color="auto" w:fill="FFFFFF"/>
          </w:rPr>
          <w:t>Постановление Правительства Республики Коми от 31 марта 2020 г. № 143 «О внесении изменений в постановление Правительства Республики Коми от 31 октября 2019 г. № 523 «О Государственной программе Республики Коми «Развитие транспортной системы».</w:t>
        </w:r>
      </w:hyperlink>
      <w:r w:rsidRPr="00BB3323">
        <w:rPr>
          <w:rFonts w:ascii="Times New Roman" w:eastAsia="Times New Roman" w:hAnsi="Times New Roman" w:cs="Times New Roman"/>
          <w:sz w:val="24"/>
          <w:szCs w:val="24"/>
        </w:rPr>
        <w:t>).</w:t>
      </w:r>
    </w:p>
    <w:p w14:paraId="6125F9CF"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Мероприятия по развитию инфраструктуры внешнего транспорта неизменны для всех вариантов развития, в следствие неподчинения документам территориально-транспортного планирования местного уровня. Развитие внешнего транспорта на территории муниципального района вызвано следующими причинами:</w:t>
      </w:r>
    </w:p>
    <w:p w14:paraId="08ED6D25" w14:textId="77777777" w:rsidR="00BB3323" w:rsidRPr="00BB3323" w:rsidRDefault="00BB3323" w:rsidP="00A21D48">
      <w:pPr>
        <w:widowControl w:val="0"/>
        <w:numPr>
          <w:ilvl w:val="1"/>
          <w:numId w:val="3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развитие Финно-угорского этнокультурного парка. В рамках реализации проекта «Строительство Финно-угорского этнокультурного парка» предусматривается: строительство центра </w:t>
      </w:r>
      <w:proofErr w:type="spellStart"/>
      <w:r w:rsidRPr="00BB3323">
        <w:rPr>
          <w:rFonts w:ascii="Times New Roman" w:eastAsia="Calibri" w:hAnsi="Times New Roman" w:cs="Times New Roman"/>
          <w:bCs/>
          <w:sz w:val="24"/>
          <w:lang w:eastAsia="en-US"/>
        </w:rPr>
        <w:t>научнотехнического</w:t>
      </w:r>
      <w:proofErr w:type="spellEnd"/>
      <w:r w:rsidRPr="00BB3323">
        <w:rPr>
          <w:rFonts w:ascii="Times New Roman" w:eastAsia="Calibri" w:hAnsi="Times New Roman" w:cs="Times New Roman"/>
          <w:bCs/>
          <w:sz w:val="24"/>
          <w:lang w:eastAsia="en-US"/>
        </w:rPr>
        <w:t xml:space="preserve"> творчества, объектов инженерной инфраструктуры, </w:t>
      </w:r>
      <w:proofErr w:type="spellStart"/>
      <w:r w:rsidRPr="00BB3323">
        <w:rPr>
          <w:rFonts w:ascii="Times New Roman" w:eastAsia="Calibri" w:hAnsi="Times New Roman" w:cs="Times New Roman"/>
          <w:bCs/>
          <w:sz w:val="24"/>
          <w:lang w:eastAsia="en-US"/>
        </w:rPr>
        <w:t>этнодеревни</w:t>
      </w:r>
      <w:proofErr w:type="spellEnd"/>
      <w:r w:rsidRPr="00BB3323">
        <w:rPr>
          <w:rFonts w:ascii="Times New Roman" w:eastAsia="Calibri" w:hAnsi="Times New Roman" w:cs="Times New Roman"/>
          <w:bCs/>
          <w:sz w:val="24"/>
          <w:lang w:eastAsia="en-US"/>
        </w:rPr>
        <w:t>, аквапарка. (развитие улично-дорожной сети),</w:t>
      </w:r>
    </w:p>
    <w:p w14:paraId="1780C9FC" w14:textId="77777777" w:rsidR="00BB3323" w:rsidRPr="00BB3323" w:rsidRDefault="00BB3323" w:rsidP="00A21D48">
      <w:pPr>
        <w:widowControl w:val="0"/>
        <w:numPr>
          <w:ilvl w:val="1"/>
          <w:numId w:val="3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создание и развитие новых и существующих направлений на межмуниципальных автобусных маршрутах (развитие автомобильного транспорта),</w:t>
      </w:r>
    </w:p>
    <w:p w14:paraId="42D17C19" w14:textId="77777777" w:rsidR="00BB3323" w:rsidRPr="00BB3323" w:rsidRDefault="00BB3323" w:rsidP="00A21D48">
      <w:pPr>
        <w:widowControl w:val="0"/>
        <w:numPr>
          <w:ilvl w:val="1"/>
          <w:numId w:val="3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необходимость осуществления мониторинга лесных массивов (развитие воздушного транспорта),</w:t>
      </w:r>
    </w:p>
    <w:p w14:paraId="7992A3B8" w14:textId="77777777" w:rsidR="00BB3323" w:rsidRPr="00BB3323" w:rsidRDefault="00BB3323" w:rsidP="00A21D48">
      <w:pPr>
        <w:widowControl w:val="0"/>
        <w:numPr>
          <w:ilvl w:val="1"/>
          <w:numId w:val="3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поддержание и развитие пассажирских перевозок на водном транспорте (развитие </w:t>
      </w:r>
      <w:r w:rsidRPr="00BB3323">
        <w:rPr>
          <w:rFonts w:ascii="Times New Roman" w:eastAsia="Calibri" w:hAnsi="Times New Roman" w:cs="Times New Roman"/>
          <w:bCs/>
          <w:sz w:val="24"/>
          <w:lang w:eastAsia="en-US"/>
        </w:rPr>
        <w:lastRenderedPageBreak/>
        <w:t>водного транспорта).</w:t>
      </w:r>
    </w:p>
    <w:p w14:paraId="099FC57B"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ПКРТИ внесено ряд рекомендаций по дополнению мероприятий по развитию внешнего транспорта на территории муниципального района «Сыктывдинский», с целью комплексного и эффективного развития транспортной системы в целом.</w:t>
      </w:r>
    </w:p>
    <w:p w14:paraId="5167A812"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Мероприятия из документов территориально-транспортного планирования и отдельные рекомендации по развитию внешнего транспорта:</w:t>
      </w:r>
    </w:p>
    <w:p w14:paraId="10A790B6" w14:textId="77777777" w:rsidR="00BB3323" w:rsidRPr="00BB3323" w:rsidRDefault="00BB3323" w:rsidP="00A21D48">
      <w:pPr>
        <w:widowControl w:val="0"/>
        <w:numPr>
          <w:ilvl w:val="3"/>
          <w:numId w:val="8"/>
        </w:numPr>
        <w:tabs>
          <w:tab w:val="left" w:pos="993"/>
          <w:tab w:val="num" w:pos="3544"/>
        </w:tabs>
        <w:spacing w:after="0" w:line="360" w:lineRule="auto"/>
        <w:ind w:left="0" w:firstLine="0"/>
        <w:contextualSpacing/>
        <w:jc w:val="center"/>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Автомобильный транспорт</w:t>
      </w:r>
    </w:p>
    <w:p w14:paraId="07674540" w14:textId="77777777" w:rsidR="00BB3323" w:rsidRPr="00BB3323" w:rsidRDefault="00BB3323" w:rsidP="00A21D48">
      <w:pPr>
        <w:widowControl w:val="0"/>
        <w:numPr>
          <w:ilvl w:val="0"/>
          <w:numId w:val="1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строительство автомобильной дороги «Сыктывкар-Ухта-Печора-Усинск-Нарьян-Мар» на участке Койты-Язель.</w:t>
      </w:r>
    </w:p>
    <w:p w14:paraId="1FD86565" w14:textId="77777777" w:rsidR="00BB3323" w:rsidRPr="00BB3323" w:rsidRDefault="00BB3323" w:rsidP="00A21D48">
      <w:pPr>
        <w:widowControl w:val="0"/>
        <w:numPr>
          <w:ilvl w:val="3"/>
          <w:numId w:val="8"/>
        </w:numPr>
        <w:tabs>
          <w:tab w:val="left" w:pos="709"/>
        </w:tabs>
        <w:spacing w:after="0" w:line="360" w:lineRule="auto"/>
        <w:ind w:left="0" w:firstLine="709"/>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Воздушный транспорт и инфраструктура</w:t>
      </w:r>
    </w:p>
    <w:p w14:paraId="4BB68F8F" w14:textId="77777777" w:rsidR="00BB3323" w:rsidRPr="00BB3323" w:rsidRDefault="00BB3323" w:rsidP="00A21D48">
      <w:pPr>
        <w:widowControl w:val="0"/>
        <w:numPr>
          <w:ilvl w:val="0"/>
          <w:numId w:val="83"/>
        </w:numPr>
        <w:tabs>
          <w:tab w:val="left" w:pos="709"/>
        </w:tabs>
        <w:spacing w:after="0" w:line="360" w:lineRule="auto"/>
        <w:ind w:firstLine="567"/>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строительство нового аэропорта «Соколовка».</w:t>
      </w:r>
    </w:p>
    <w:p w14:paraId="35AE3FCF" w14:textId="77777777" w:rsidR="00BB3323" w:rsidRPr="00BB3323" w:rsidRDefault="00BB3323" w:rsidP="00A21D48">
      <w:pPr>
        <w:keepNext/>
        <w:widowControl w:val="0"/>
        <w:numPr>
          <w:ilvl w:val="2"/>
          <w:numId w:val="11"/>
        </w:numPr>
        <w:tabs>
          <w:tab w:val="left" w:pos="1134"/>
        </w:tabs>
        <w:spacing w:before="120" w:after="120" w:line="360" w:lineRule="auto"/>
        <w:ind w:firstLine="709"/>
        <w:jc w:val="both"/>
        <w:outlineLvl w:val="2"/>
        <w:rPr>
          <w:rFonts w:ascii="Times New Roman" w:eastAsia="Times New Roman" w:hAnsi="Times New Roman" w:cs="Times New Roman"/>
          <w:b/>
          <w:bCs/>
          <w:sz w:val="24"/>
          <w:szCs w:val="24"/>
        </w:rPr>
      </w:pPr>
      <w:bookmarkStart w:id="40" w:name="_Toc43967305"/>
      <w:r w:rsidRPr="00BB3323">
        <w:rPr>
          <w:rFonts w:ascii="Times New Roman" w:eastAsia="Times New Roman" w:hAnsi="Times New Roman" w:cs="Times New Roman"/>
          <w:b/>
          <w:bCs/>
          <w:sz w:val="24"/>
          <w:szCs w:val="24"/>
        </w:rPr>
        <w:t>Улично-дорожная сеть</w:t>
      </w:r>
      <w:bookmarkEnd w:id="40"/>
    </w:p>
    <w:p w14:paraId="78D2C06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rPr>
        <w:t>В работе рассмотрены варианты развития улично-дорожной сети муниципального района «Сыктывдинский» на реалистичный и оптимистичный сценарии. В таблице 3.3.2.1 содержится общий прогноз развития УДС для реалистичного сценария.</w:t>
      </w:r>
    </w:p>
    <w:p w14:paraId="482B8E26" w14:textId="77777777" w:rsidR="00BB3323" w:rsidRPr="00BB3323" w:rsidRDefault="00BB3323" w:rsidP="00BB3323">
      <w:pPr>
        <w:spacing w:after="0" w:line="360" w:lineRule="auto"/>
        <w:ind w:firstLine="709"/>
        <w:jc w:val="right"/>
        <w:rPr>
          <w:rFonts w:ascii="Times New Roman" w:eastAsia="Times New Roman" w:hAnsi="Times New Roman" w:cs="Times New Roman"/>
          <w:bCs/>
          <w:i/>
          <w:iCs/>
          <w:sz w:val="24"/>
          <w:szCs w:val="24"/>
        </w:rPr>
      </w:pPr>
      <w:r w:rsidRPr="00BB3323">
        <w:rPr>
          <w:rFonts w:ascii="Times New Roman" w:eastAsia="Times New Roman" w:hAnsi="Times New Roman" w:cs="Times New Roman"/>
          <w:bCs/>
          <w:i/>
          <w:iCs/>
          <w:sz w:val="24"/>
          <w:szCs w:val="24"/>
        </w:rPr>
        <w:t>Таблица 3.3.2.1 – Прогноз развития улично-дорожной сети</w:t>
      </w:r>
    </w:p>
    <w:tbl>
      <w:tblPr>
        <w:tblStyle w:val="43"/>
        <w:tblW w:w="9867" w:type="dxa"/>
        <w:tblLayout w:type="fixed"/>
        <w:tblLook w:val="04A0" w:firstRow="1" w:lastRow="0" w:firstColumn="1" w:lastColumn="0" w:noHBand="0" w:noVBand="1"/>
      </w:tblPr>
      <w:tblGrid>
        <w:gridCol w:w="531"/>
        <w:gridCol w:w="1987"/>
        <w:gridCol w:w="1272"/>
        <w:gridCol w:w="656"/>
        <w:gridCol w:w="656"/>
        <w:gridCol w:w="656"/>
        <w:gridCol w:w="656"/>
        <w:gridCol w:w="656"/>
        <w:gridCol w:w="954"/>
        <w:gridCol w:w="850"/>
        <w:gridCol w:w="993"/>
      </w:tblGrid>
      <w:tr w:rsidR="00BB3323" w:rsidRPr="00BB3323" w14:paraId="22C2B21B" w14:textId="77777777" w:rsidTr="00437836">
        <w:trPr>
          <w:trHeight w:val="600"/>
        </w:trPr>
        <w:tc>
          <w:tcPr>
            <w:tcW w:w="531" w:type="dxa"/>
            <w:shd w:val="clear" w:color="auto" w:fill="D9E2F3"/>
            <w:noWrap/>
            <w:vAlign w:val="center"/>
            <w:hideMark/>
          </w:tcPr>
          <w:p w14:paraId="49F92F21"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 п/п</w:t>
            </w:r>
          </w:p>
        </w:tc>
        <w:tc>
          <w:tcPr>
            <w:tcW w:w="1987" w:type="dxa"/>
            <w:shd w:val="clear" w:color="auto" w:fill="D9E2F3"/>
            <w:vAlign w:val="center"/>
            <w:hideMark/>
          </w:tcPr>
          <w:p w14:paraId="7791F155"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Наименование объекта транспортной инфраструктуры</w:t>
            </w:r>
          </w:p>
        </w:tc>
        <w:tc>
          <w:tcPr>
            <w:tcW w:w="1272" w:type="dxa"/>
            <w:shd w:val="clear" w:color="auto" w:fill="D9E2F3"/>
            <w:vAlign w:val="center"/>
            <w:hideMark/>
          </w:tcPr>
          <w:p w14:paraId="34E43CBF"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Единица измерения</w:t>
            </w:r>
          </w:p>
        </w:tc>
        <w:tc>
          <w:tcPr>
            <w:tcW w:w="656" w:type="dxa"/>
            <w:shd w:val="clear" w:color="auto" w:fill="D9E2F3"/>
            <w:vAlign w:val="center"/>
            <w:hideMark/>
          </w:tcPr>
          <w:p w14:paraId="32FB3066"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2020</w:t>
            </w:r>
          </w:p>
        </w:tc>
        <w:tc>
          <w:tcPr>
            <w:tcW w:w="656" w:type="dxa"/>
            <w:shd w:val="clear" w:color="auto" w:fill="D9E2F3"/>
            <w:vAlign w:val="center"/>
            <w:hideMark/>
          </w:tcPr>
          <w:p w14:paraId="697C77B1"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2021</w:t>
            </w:r>
          </w:p>
        </w:tc>
        <w:tc>
          <w:tcPr>
            <w:tcW w:w="656" w:type="dxa"/>
            <w:shd w:val="clear" w:color="auto" w:fill="D9E2F3"/>
            <w:vAlign w:val="center"/>
            <w:hideMark/>
          </w:tcPr>
          <w:p w14:paraId="6708BBCE"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2022</w:t>
            </w:r>
          </w:p>
        </w:tc>
        <w:tc>
          <w:tcPr>
            <w:tcW w:w="656" w:type="dxa"/>
            <w:shd w:val="clear" w:color="auto" w:fill="D9E2F3"/>
            <w:vAlign w:val="center"/>
            <w:hideMark/>
          </w:tcPr>
          <w:p w14:paraId="5519CD5D"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2023</w:t>
            </w:r>
          </w:p>
        </w:tc>
        <w:tc>
          <w:tcPr>
            <w:tcW w:w="656" w:type="dxa"/>
            <w:shd w:val="clear" w:color="auto" w:fill="D9E2F3"/>
            <w:vAlign w:val="center"/>
            <w:hideMark/>
          </w:tcPr>
          <w:p w14:paraId="59E84878"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2024</w:t>
            </w:r>
          </w:p>
        </w:tc>
        <w:tc>
          <w:tcPr>
            <w:tcW w:w="954" w:type="dxa"/>
            <w:shd w:val="clear" w:color="auto" w:fill="D9E2F3"/>
            <w:vAlign w:val="center"/>
            <w:hideMark/>
          </w:tcPr>
          <w:p w14:paraId="3F30FBB6"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2025</w:t>
            </w:r>
          </w:p>
        </w:tc>
        <w:tc>
          <w:tcPr>
            <w:tcW w:w="850" w:type="dxa"/>
            <w:shd w:val="clear" w:color="auto" w:fill="D9E2F3"/>
            <w:vAlign w:val="center"/>
            <w:hideMark/>
          </w:tcPr>
          <w:p w14:paraId="55353FF8"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2030</w:t>
            </w:r>
          </w:p>
        </w:tc>
        <w:tc>
          <w:tcPr>
            <w:tcW w:w="993" w:type="dxa"/>
            <w:shd w:val="clear" w:color="auto" w:fill="D9E2F3"/>
            <w:vAlign w:val="center"/>
            <w:hideMark/>
          </w:tcPr>
          <w:p w14:paraId="76E3F88A" w14:textId="77777777" w:rsidR="00BB3323" w:rsidRPr="00BB3323" w:rsidRDefault="00BB3323" w:rsidP="00BB3323">
            <w:pPr>
              <w:widowControl w:val="0"/>
              <w:spacing w:after="0" w:line="240" w:lineRule="auto"/>
              <w:jc w:val="center"/>
              <w:rPr>
                <w:rFonts w:eastAsia="Times New Roman"/>
                <w:b/>
              </w:rPr>
            </w:pPr>
            <w:r w:rsidRPr="00BB3323">
              <w:rPr>
                <w:rFonts w:eastAsia="Times New Roman"/>
                <w:b/>
              </w:rPr>
              <w:t>за 2030</w:t>
            </w:r>
          </w:p>
        </w:tc>
      </w:tr>
      <w:tr w:rsidR="00BB3323" w:rsidRPr="00BB3323" w14:paraId="7519BD18" w14:textId="77777777" w:rsidTr="00437836">
        <w:trPr>
          <w:trHeight w:val="300"/>
        </w:trPr>
        <w:tc>
          <w:tcPr>
            <w:tcW w:w="531" w:type="dxa"/>
            <w:vAlign w:val="center"/>
            <w:hideMark/>
          </w:tcPr>
          <w:p w14:paraId="223785E9"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w:t>
            </w:r>
          </w:p>
        </w:tc>
        <w:tc>
          <w:tcPr>
            <w:tcW w:w="1987" w:type="dxa"/>
            <w:vAlign w:val="center"/>
            <w:hideMark/>
          </w:tcPr>
          <w:p w14:paraId="4718F5CA"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Строительство элементов УДС</w:t>
            </w:r>
          </w:p>
        </w:tc>
        <w:tc>
          <w:tcPr>
            <w:tcW w:w="1272" w:type="dxa"/>
            <w:vAlign w:val="center"/>
            <w:hideMark/>
          </w:tcPr>
          <w:p w14:paraId="239A1E6D"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км</w:t>
            </w:r>
          </w:p>
        </w:tc>
        <w:tc>
          <w:tcPr>
            <w:tcW w:w="656" w:type="dxa"/>
            <w:vAlign w:val="center"/>
            <w:hideMark/>
          </w:tcPr>
          <w:p w14:paraId="6A8DFF7B"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648F0140"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5D2FDFD8"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10AB5B61"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18DD6006" w14:textId="77777777" w:rsidR="00BB3323" w:rsidRPr="00BB3323" w:rsidRDefault="00BB3323" w:rsidP="00BB3323">
            <w:pPr>
              <w:widowControl w:val="0"/>
              <w:spacing w:after="0" w:line="240" w:lineRule="auto"/>
              <w:jc w:val="center"/>
              <w:rPr>
                <w:rFonts w:eastAsia="Times New Roman"/>
                <w:bCs/>
              </w:rPr>
            </w:pPr>
          </w:p>
        </w:tc>
        <w:tc>
          <w:tcPr>
            <w:tcW w:w="954" w:type="dxa"/>
            <w:vAlign w:val="center"/>
            <w:hideMark/>
          </w:tcPr>
          <w:p w14:paraId="7FB97A1A" w14:textId="77777777" w:rsidR="00BB3323" w:rsidRPr="00BB3323" w:rsidRDefault="00BB3323" w:rsidP="00BB3323">
            <w:pPr>
              <w:widowControl w:val="0"/>
              <w:spacing w:after="0" w:line="240" w:lineRule="auto"/>
              <w:jc w:val="center"/>
              <w:rPr>
                <w:rFonts w:eastAsia="Times New Roman"/>
                <w:bCs/>
              </w:rPr>
            </w:pPr>
          </w:p>
        </w:tc>
        <w:tc>
          <w:tcPr>
            <w:tcW w:w="850" w:type="dxa"/>
            <w:vAlign w:val="center"/>
            <w:hideMark/>
          </w:tcPr>
          <w:p w14:paraId="098E32EE" w14:textId="77777777" w:rsidR="00BB3323" w:rsidRPr="00BB3323" w:rsidRDefault="00BB3323" w:rsidP="00BB3323">
            <w:pPr>
              <w:widowControl w:val="0"/>
              <w:spacing w:after="0" w:line="240" w:lineRule="auto"/>
              <w:jc w:val="center"/>
              <w:rPr>
                <w:rFonts w:eastAsia="Times New Roman"/>
                <w:bCs/>
              </w:rPr>
            </w:pPr>
          </w:p>
        </w:tc>
        <w:tc>
          <w:tcPr>
            <w:tcW w:w="993" w:type="dxa"/>
            <w:vAlign w:val="center"/>
            <w:hideMark/>
          </w:tcPr>
          <w:p w14:paraId="2F449520" w14:textId="77777777" w:rsidR="00BB3323" w:rsidRPr="00BB3323" w:rsidRDefault="00BB3323" w:rsidP="00BB3323">
            <w:pPr>
              <w:widowControl w:val="0"/>
              <w:spacing w:after="0" w:line="240" w:lineRule="auto"/>
              <w:jc w:val="center"/>
              <w:rPr>
                <w:rFonts w:eastAsia="Times New Roman"/>
                <w:bCs/>
              </w:rPr>
            </w:pPr>
          </w:p>
        </w:tc>
      </w:tr>
      <w:tr w:rsidR="00BB3323" w:rsidRPr="00BB3323" w14:paraId="1A798A29" w14:textId="77777777" w:rsidTr="00437836">
        <w:trPr>
          <w:trHeight w:val="300"/>
        </w:trPr>
        <w:tc>
          <w:tcPr>
            <w:tcW w:w="531" w:type="dxa"/>
            <w:vAlign w:val="center"/>
            <w:hideMark/>
          </w:tcPr>
          <w:p w14:paraId="77784511"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2</w:t>
            </w:r>
          </w:p>
        </w:tc>
        <w:tc>
          <w:tcPr>
            <w:tcW w:w="1987" w:type="dxa"/>
            <w:vAlign w:val="center"/>
            <w:hideMark/>
          </w:tcPr>
          <w:p w14:paraId="5BFE870C"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Реконструкция элементов УДС</w:t>
            </w:r>
          </w:p>
        </w:tc>
        <w:tc>
          <w:tcPr>
            <w:tcW w:w="1272" w:type="dxa"/>
            <w:vAlign w:val="center"/>
            <w:hideMark/>
          </w:tcPr>
          <w:p w14:paraId="4E8FCA86"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км</w:t>
            </w:r>
          </w:p>
        </w:tc>
        <w:tc>
          <w:tcPr>
            <w:tcW w:w="656" w:type="dxa"/>
            <w:vAlign w:val="center"/>
            <w:hideMark/>
          </w:tcPr>
          <w:p w14:paraId="7D59577C"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677E23F5"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6,0</w:t>
            </w:r>
          </w:p>
        </w:tc>
        <w:tc>
          <w:tcPr>
            <w:tcW w:w="656" w:type="dxa"/>
            <w:vAlign w:val="center"/>
            <w:hideMark/>
          </w:tcPr>
          <w:p w14:paraId="6D366E34"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5C2EB8ED"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3,85</w:t>
            </w:r>
          </w:p>
        </w:tc>
        <w:tc>
          <w:tcPr>
            <w:tcW w:w="656" w:type="dxa"/>
            <w:vAlign w:val="center"/>
            <w:hideMark/>
          </w:tcPr>
          <w:p w14:paraId="077935A4" w14:textId="77777777" w:rsidR="00BB3323" w:rsidRPr="00BB3323" w:rsidRDefault="00BB3323" w:rsidP="00BB3323">
            <w:pPr>
              <w:widowControl w:val="0"/>
              <w:spacing w:after="0" w:line="240" w:lineRule="auto"/>
              <w:jc w:val="center"/>
              <w:rPr>
                <w:rFonts w:eastAsia="Times New Roman"/>
                <w:bCs/>
              </w:rPr>
            </w:pPr>
          </w:p>
        </w:tc>
        <w:tc>
          <w:tcPr>
            <w:tcW w:w="954" w:type="dxa"/>
            <w:vAlign w:val="center"/>
            <w:hideMark/>
          </w:tcPr>
          <w:p w14:paraId="500B8A60"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12,6</w:t>
            </w:r>
          </w:p>
        </w:tc>
        <w:tc>
          <w:tcPr>
            <w:tcW w:w="850" w:type="dxa"/>
            <w:vAlign w:val="center"/>
            <w:hideMark/>
          </w:tcPr>
          <w:p w14:paraId="65C86EBF" w14:textId="77777777" w:rsidR="00BB3323" w:rsidRPr="00BB3323" w:rsidRDefault="00BB3323" w:rsidP="00BB3323">
            <w:pPr>
              <w:widowControl w:val="0"/>
              <w:spacing w:after="0" w:line="240" w:lineRule="auto"/>
              <w:jc w:val="center"/>
              <w:rPr>
                <w:rFonts w:eastAsia="Times New Roman"/>
                <w:bCs/>
              </w:rPr>
            </w:pPr>
          </w:p>
        </w:tc>
        <w:tc>
          <w:tcPr>
            <w:tcW w:w="993" w:type="dxa"/>
            <w:vAlign w:val="center"/>
            <w:hideMark/>
          </w:tcPr>
          <w:p w14:paraId="554D887A"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10,45</w:t>
            </w:r>
          </w:p>
        </w:tc>
      </w:tr>
      <w:tr w:rsidR="00BB3323" w:rsidRPr="00BB3323" w14:paraId="5A97FD37" w14:textId="77777777" w:rsidTr="00437836">
        <w:trPr>
          <w:trHeight w:val="300"/>
        </w:trPr>
        <w:tc>
          <w:tcPr>
            <w:tcW w:w="531" w:type="dxa"/>
            <w:vAlign w:val="center"/>
            <w:hideMark/>
          </w:tcPr>
          <w:p w14:paraId="43B61891"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3</w:t>
            </w:r>
          </w:p>
        </w:tc>
        <w:tc>
          <w:tcPr>
            <w:tcW w:w="1987" w:type="dxa"/>
            <w:vAlign w:val="center"/>
            <w:hideMark/>
          </w:tcPr>
          <w:p w14:paraId="3BD94C11"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Узлы магистралей высших классов</w:t>
            </w:r>
          </w:p>
        </w:tc>
        <w:tc>
          <w:tcPr>
            <w:tcW w:w="1272" w:type="dxa"/>
            <w:vAlign w:val="center"/>
            <w:hideMark/>
          </w:tcPr>
          <w:p w14:paraId="1A47F667"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ед.</w:t>
            </w:r>
          </w:p>
        </w:tc>
        <w:tc>
          <w:tcPr>
            <w:tcW w:w="656" w:type="dxa"/>
            <w:vAlign w:val="center"/>
            <w:hideMark/>
          </w:tcPr>
          <w:p w14:paraId="55C4992B"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7234F8F5"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753FD63F"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2D0B29D8"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20512028" w14:textId="77777777" w:rsidR="00BB3323" w:rsidRPr="00BB3323" w:rsidRDefault="00BB3323" w:rsidP="00BB3323">
            <w:pPr>
              <w:widowControl w:val="0"/>
              <w:spacing w:after="0" w:line="240" w:lineRule="auto"/>
              <w:jc w:val="center"/>
              <w:rPr>
                <w:rFonts w:eastAsia="Times New Roman"/>
                <w:bCs/>
              </w:rPr>
            </w:pPr>
          </w:p>
        </w:tc>
        <w:tc>
          <w:tcPr>
            <w:tcW w:w="954" w:type="dxa"/>
            <w:vAlign w:val="center"/>
            <w:hideMark/>
          </w:tcPr>
          <w:p w14:paraId="634B6C74" w14:textId="77777777" w:rsidR="00BB3323" w:rsidRPr="00BB3323" w:rsidRDefault="00BB3323" w:rsidP="00BB3323">
            <w:pPr>
              <w:widowControl w:val="0"/>
              <w:spacing w:after="0" w:line="240" w:lineRule="auto"/>
              <w:jc w:val="center"/>
              <w:rPr>
                <w:rFonts w:eastAsia="Times New Roman"/>
                <w:bCs/>
              </w:rPr>
            </w:pPr>
          </w:p>
        </w:tc>
        <w:tc>
          <w:tcPr>
            <w:tcW w:w="850" w:type="dxa"/>
            <w:vAlign w:val="center"/>
            <w:hideMark/>
          </w:tcPr>
          <w:p w14:paraId="5F8C9ABF" w14:textId="77777777" w:rsidR="00BB3323" w:rsidRPr="00BB3323" w:rsidRDefault="00BB3323" w:rsidP="00BB3323">
            <w:pPr>
              <w:widowControl w:val="0"/>
              <w:spacing w:after="0" w:line="240" w:lineRule="auto"/>
              <w:jc w:val="center"/>
              <w:rPr>
                <w:rFonts w:eastAsia="Times New Roman"/>
                <w:bCs/>
              </w:rPr>
            </w:pPr>
          </w:p>
        </w:tc>
        <w:tc>
          <w:tcPr>
            <w:tcW w:w="993" w:type="dxa"/>
            <w:vAlign w:val="center"/>
            <w:hideMark/>
          </w:tcPr>
          <w:p w14:paraId="30196DD9" w14:textId="77777777" w:rsidR="00BB3323" w:rsidRPr="00BB3323" w:rsidRDefault="00BB3323" w:rsidP="00BB3323">
            <w:pPr>
              <w:widowControl w:val="0"/>
              <w:spacing w:after="0" w:line="240" w:lineRule="auto"/>
              <w:jc w:val="center"/>
              <w:rPr>
                <w:rFonts w:eastAsia="Times New Roman"/>
                <w:bCs/>
              </w:rPr>
            </w:pPr>
          </w:p>
        </w:tc>
      </w:tr>
      <w:tr w:rsidR="00BB3323" w:rsidRPr="00BB3323" w14:paraId="66567EBE" w14:textId="77777777" w:rsidTr="00437836">
        <w:trPr>
          <w:trHeight w:val="300"/>
        </w:trPr>
        <w:tc>
          <w:tcPr>
            <w:tcW w:w="531" w:type="dxa"/>
            <w:vAlign w:val="center"/>
            <w:hideMark/>
          </w:tcPr>
          <w:p w14:paraId="13DA0997"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4</w:t>
            </w:r>
          </w:p>
        </w:tc>
        <w:tc>
          <w:tcPr>
            <w:tcW w:w="1987" w:type="dxa"/>
            <w:vAlign w:val="center"/>
            <w:hideMark/>
          </w:tcPr>
          <w:p w14:paraId="2EAE9AD5"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Строительство и реконструкция мостовых переходов</w:t>
            </w:r>
          </w:p>
        </w:tc>
        <w:tc>
          <w:tcPr>
            <w:tcW w:w="1272" w:type="dxa"/>
            <w:vAlign w:val="center"/>
            <w:hideMark/>
          </w:tcPr>
          <w:p w14:paraId="7B76A0F6"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ед.</w:t>
            </w:r>
          </w:p>
        </w:tc>
        <w:tc>
          <w:tcPr>
            <w:tcW w:w="656" w:type="dxa"/>
            <w:vAlign w:val="center"/>
            <w:hideMark/>
          </w:tcPr>
          <w:p w14:paraId="1109F76E"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1</w:t>
            </w:r>
          </w:p>
        </w:tc>
        <w:tc>
          <w:tcPr>
            <w:tcW w:w="656" w:type="dxa"/>
            <w:vAlign w:val="center"/>
            <w:hideMark/>
          </w:tcPr>
          <w:p w14:paraId="4665E664"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4E446358"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30A3F8B7"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1D8964D7" w14:textId="77777777" w:rsidR="00BB3323" w:rsidRPr="00BB3323" w:rsidRDefault="00BB3323" w:rsidP="00BB3323">
            <w:pPr>
              <w:widowControl w:val="0"/>
              <w:spacing w:after="0" w:line="240" w:lineRule="auto"/>
              <w:jc w:val="center"/>
              <w:rPr>
                <w:rFonts w:eastAsia="Times New Roman"/>
                <w:bCs/>
              </w:rPr>
            </w:pPr>
          </w:p>
        </w:tc>
        <w:tc>
          <w:tcPr>
            <w:tcW w:w="954" w:type="dxa"/>
            <w:vAlign w:val="center"/>
            <w:hideMark/>
          </w:tcPr>
          <w:p w14:paraId="3AEE5636" w14:textId="77777777" w:rsidR="00BB3323" w:rsidRPr="00BB3323" w:rsidRDefault="00BB3323" w:rsidP="00BB3323">
            <w:pPr>
              <w:widowControl w:val="0"/>
              <w:spacing w:after="0" w:line="240" w:lineRule="auto"/>
              <w:jc w:val="center"/>
              <w:rPr>
                <w:rFonts w:eastAsia="Times New Roman"/>
                <w:bCs/>
              </w:rPr>
            </w:pPr>
          </w:p>
        </w:tc>
        <w:tc>
          <w:tcPr>
            <w:tcW w:w="850" w:type="dxa"/>
            <w:vAlign w:val="center"/>
            <w:hideMark/>
          </w:tcPr>
          <w:p w14:paraId="646E21BE" w14:textId="77777777" w:rsidR="00BB3323" w:rsidRPr="00BB3323" w:rsidRDefault="00BB3323" w:rsidP="00BB3323">
            <w:pPr>
              <w:widowControl w:val="0"/>
              <w:spacing w:after="0" w:line="240" w:lineRule="auto"/>
              <w:jc w:val="center"/>
              <w:rPr>
                <w:rFonts w:eastAsia="Times New Roman"/>
                <w:bCs/>
              </w:rPr>
            </w:pPr>
          </w:p>
        </w:tc>
        <w:tc>
          <w:tcPr>
            <w:tcW w:w="993" w:type="dxa"/>
            <w:vAlign w:val="center"/>
            <w:hideMark/>
          </w:tcPr>
          <w:p w14:paraId="701164D7"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3</w:t>
            </w:r>
          </w:p>
        </w:tc>
      </w:tr>
      <w:tr w:rsidR="00BB3323" w:rsidRPr="00BB3323" w14:paraId="2ECF17BA" w14:textId="77777777" w:rsidTr="00437836">
        <w:trPr>
          <w:trHeight w:val="300"/>
        </w:trPr>
        <w:tc>
          <w:tcPr>
            <w:tcW w:w="531" w:type="dxa"/>
            <w:vAlign w:val="center"/>
            <w:hideMark/>
          </w:tcPr>
          <w:p w14:paraId="1F493BEE"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5</w:t>
            </w:r>
          </w:p>
        </w:tc>
        <w:tc>
          <w:tcPr>
            <w:tcW w:w="1987" w:type="dxa"/>
            <w:vAlign w:val="center"/>
            <w:hideMark/>
          </w:tcPr>
          <w:p w14:paraId="578CEB6E"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Путепроводы в разных уровнях с железной дорогой</w:t>
            </w:r>
          </w:p>
        </w:tc>
        <w:tc>
          <w:tcPr>
            <w:tcW w:w="1272" w:type="dxa"/>
            <w:vAlign w:val="center"/>
            <w:hideMark/>
          </w:tcPr>
          <w:p w14:paraId="5430D039" w14:textId="77777777" w:rsidR="00BB3323" w:rsidRPr="00BB3323" w:rsidRDefault="00BB3323" w:rsidP="00BB3323">
            <w:pPr>
              <w:widowControl w:val="0"/>
              <w:spacing w:after="0" w:line="240" w:lineRule="auto"/>
              <w:jc w:val="center"/>
              <w:rPr>
                <w:rFonts w:eastAsia="Times New Roman"/>
                <w:bCs/>
              </w:rPr>
            </w:pPr>
            <w:r w:rsidRPr="00BB3323">
              <w:rPr>
                <w:rFonts w:eastAsia="Times New Roman"/>
                <w:bCs/>
              </w:rPr>
              <w:t>ед.</w:t>
            </w:r>
          </w:p>
        </w:tc>
        <w:tc>
          <w:tcPr>
            <w:tcW w:w="656" w:type="dxa"/>
            <w:vAlign w:val="center"/>
            <w:hideMark/>
          </w:tcPr>
          <w:p w14:paraId="6FB0FECF"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742C3ED0"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607295E4"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26ED2E10" w14:textId="77777777" w:rsidR="00BB3323" w:rsidRPr="00BB3323" w:rsidRDefault="00BB3323" w:rsidP="00BB3323">
            <w:pPr>
              <w:widowControl w:val="0"/>
              <w:spacing w:after="0" w:line="240" w:lineRule="auto"/>
              <w:jc w:val="center"/>
              <w:rPr>
                <w:rFonts w:eastAsia="Times New Roman"/>
                <w:bCs/>
              </w:rPr>
            </w:pPr>
          </w:p>
        </w:tc>
        <w:tc>
          <w:tcPr>
            <w:tcW w:w="656" w:type="dxa"/>
            <w:vAlign w:val="center"/>
            <w:hideMark/>
          </w:tcPr>
          <w:p w14:paraId="740CD44E" w14:textId="77777777" w:rsidR="00BB3323" w:rsidRPr="00BB3323" w:rsidRDefault="00BB3323" w:rsidP="00BB3323">
            <w:pPr>
              <w:widowControl w:val="0"/>
              <w:spacing w:after="0" w:line="240" w:lineRule="auto"/>
              <w:jc w:val="center"/>
              <w:rPr>
                <w:rFonts w:eastAsia="Times New Roman"/>
                <w:bCs/>
              </w:rPr>
            </w:pPr>
          </w:p>
        </w:tc>
        <w:tc>
          <w:tcPr>
            <w:tcW w:w="954" w:type="dxa"/>
            <w:vAlign w:val="center"/>
            <w:hideMark/>
          </w:tcPr>
          <w:p w14:paraId="2B39B2E4" w14:textId="77777777" w:rsidR="00BB3323" w:rsidRPr="00BB3323" w:rsidRDefault="00BB3323" w:rsidP="00BB3323">
            <w:pPr>
              <w:widowControl w:val="0"/>
              <w:spacing w:after="0" w:line="240" w:lineRule="auto"/>
              <w:jc w:val="center"/>
              <w:rPr>
                <w:rFonts w:eastAsia="Times New Roman"/>
                <w:bCs/>
              </w:rPr>
            </w:pPr>
          </w:p>
        </w:tc>
        <w:tc>
          <w:tcPr>
            <w:tcW w:w="850" w:type="dxa"/>
            <w:vAlign w:val="center"/>
            <w:hideMark/>
          </w:tcPr>
          <w:p w14:paraId="5F90A6B9" w14:textId="77777777" w:rsidR="00BB3323" w:rsidRPr="00BB3323" w:rsidRDefault="00BB3323" w:rsidP="00BB3323">
            <w:pPr>
              <w:widowControl w:val="0"/>
              <w:spacing w:after="0" w:line="240" w:lineRule="auto"/>
              <w:jc w:val="center"/>
              <w:rPr>
                <w:rFonts w:eastAsia="Times New Roman"/>
                <w:bCs/>
              </w:rPr>
            </w:pPr>
          </w:p>
        </w:tc>
        <w:tc>
          <w:tcPr>
            <w:tcW w:w="993" w:type="dxa"/>
            <w:vAlign w:val="center"/>
            <w:hideMark/>
          </w:tcPr>
          <w:p w14:paraId="4B58F580" w14:textId="77777777" w:rsidR="00BB3323" w:rsidRPr="00BB3323" w:rsidRDefault="00BB3323" w:rsidP="00BB3323">
            <w:pPr>
              <w:widowControl w:val="0"/>
              <w:spacing w:after="0" w:line="240" w:lineRule="auto"/>
              <w:jc w:val="center"/>
              <w:rPr>
                <w:rFonts w:eastAsia="Times New Roman"/>
                <w:bCs/>
              </w:rPr>
            </w:pPr>
          </w:p>
        </w:tc>
      </w:tr>
    </w:tbl>
    <w:p w14:paraId="59CE0772" w14:textId="77777777" w:rsidR="00BB3323" w:rsidRPr="00BB3323" w:rsidRDefault="00BB3323" w:rsidP="00BB3323">
      <w:pPr>
        <w:widowControl w:val="0"/>
        <w:spacing w:before="120"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качестве мероприятий приняты:</w:t>
      </w:r>
    </w:p>
    <w:p w14:paraId="50008830" w14:textId="77777777" w:rsidR="00BB3323" w:rsidRPr="00BB3323" w:rsidRDefault="00BB3323" w:rsidP="00BB3323">
      <w:pPr>
        <w:widowControl w:val="0"/>
        <w:spacing w:before="120"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2021 год:</w:t>
      </w:r>
    </w:p>
    <w:p w14:paraId="3F75893B" w14:textId="77777777" w:rsidR="00BB3323" w:rsidRPr="00BB3323" w:rsidRDefault="00BB3323" w:rsidP="00A21D48">
      <w:pPr>
        <w:widowControl w:val="0"/>
        <w:numPr>
          <w:ilvl w:val="0"/>
          <w:numId w:val="83"/>
        </w:numPr>
        <w:tabs>
          <w:tab w:val="left" w:pos="993"/>
        </w:tabs>
        <w:spacing w:before="120"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приведение в нормативное состояние </w:t>
      </w:r>
      <w:r w:rsidRPr="00BB3323">
        <w:rPr>
          <w:rFonts w:ascii="Times New Roman" w:eastAsia="Calibri" w:hAnsi="Times New Roman" w:cs="Times New Roman"/>
          <w:bCs/>
          <w:sz w:val="24"/>
          <w:szCs w:val="24"/>
          <w:lang w:eastAsia="en-US"/>
        </w:rPr>
        <w:t>в соответствие с ГОСТ Р 50597-2017А/д Подъезд к д. Парчег.</w:t>
      </w:r>
    </w:p>
    <w:p w14:paraId="1B1E7693"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до 2023 год: </w:t>
      </w:r>
    </w:p>
    <w:p w14:paraId="7AB7AC95" w14:textId="77777777" w:rsidR="00BB3323" w:rsidRPr="00BB3323" w:rsidRDefault="00BB3323" w:rsidP="00A21D48">
      <w:pPr>
        <w:widowControl w:val="0"/>
        <w:numPr>
          <w:ilvl w:val="0"/>
          <w:numId w:val="44"/>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ул. Домны Каликовой в с. Выльгорт с устройством тротуаров, автобусных остановок. Доведение участка до нормативного состояния, соответствующего классу МГП – 3,2 км.</w:t>
      </w:r>
    </w:p>
    <w:p w14:paraId="7364BF65"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lastRenderedPageBreak/>
        <w:t>реконструкция Подъезда к с. Пажга протяжённостью 0,65 км.</w:t>
      </w:r>
    </w:p>
    <w:p w14:paraId="7B0F7BDA"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года:</w:t>
      </w:r>
    </w:p>
    <w:p w14:paraId="1C0F4545"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ул. Нагорной в с. Выльгорт с устройством тротуаров протяжённостью 1,1 км.</w:t>
      </w:r>
    </w:p>
    <w:p w14:paraId="10E13146"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реконструкция ул. Северной в </w:t>
      </w:r>
      <w:proofErr w:type="spellStart"/>
      <w:r w:rsidRPr="00BB3323">
        <w:rPr>
          <w:rFonts w:ascii="Times New Roman" w:eastAsia="Calibri" w:hAnsi="Times New Roman" w:cs="Times New Roman"/>
          <w:bCs/>
          <w:sz w:val="24"/>
          <w:lang w:eastAsia="en-US"/>
        </w:rPr>
        <w:t>с.п</w:t>
      </w:r>
      <w:proofErr w:type="spellEnd"/>
      <w:r w:rsidRPr="00BB3323">
        <w:rPr>
          <w:rFonts w:ascii="Times New Roman" w:eastAsia="Calibri" w:hAnsi="Times New Roman" w:cs="Times New Roman"/>
          <w:bCs/>
          <w:sz w:val="24"/>
          <w:lang w:eastAsia="en-US"/>
        </w:rPr>
        <w:t>. Выльгорт с устройством тротуаров протяжённостью 1,35 км.</w:t>
      </w:r>
    </w:p>
    <w:p w14:paraId="2A2C0FAA"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а/д «Подъезд к м. Еля-Ты» протяжённостью 2,45 км.</w:t>
      </w:r>
    </w:p>
    <w:p w14:paraId="7761C04D"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а/д «Савапиян-Пажга-Жуэд» протяжённостью 7,7 км.</w:t>
      </w:r>
    </w:p>
    <w:p w14:paraId="7C1B381D"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2033 года:</w:t>
      </w:r>
    </w:p>
    <w:p w14:paraId="3B44B156"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ул. Советской в с. Выльгорт с устройством тротуаров протяжённостью 1,1 км.</w:t>
      </w:r>
    </w:p>
    <w:p w14:paraId="5554135F"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реконструкция ул. Гагарина в с. Выльгорт с устройством тротуаров протяжённостью 0,6 км.</w:t>
      </w:r>
    </w:p>
    <w:p w14:paraId="15780944" w14:textId="77777777" w:rsidR="00BB3323" w:rsidRPr="00BB3323" w:rsidRDefault="00BB3323" w:rsidP="00A21D48">
      <w:pPr>
        <w:widowControl w:val="0"/>
        <w:numPr>
          <w:ilvl w:val="0"/>
          <w:numId w:val="45"/>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реконструкция Подъезда к д. </w:t>
      </w:r>
      <w:proofErr w:type="spellStart"/>
      <w:r w:rsidRPr="00BB3323">
        <w:rPr>
          <w:rFonts w:ascii="Times New Roman" w:eastAsia="Calibri" w:hAnsi="Times New Roman" w:cs="Times New Roman"/>
          <w:bCs/>
          <w:sz w:val="24"/>
          <w:lang w:eastAsia="en-US"/>
        </w:rPr>
        <w:t>Парчег</w:t>
      </w:r>
      <w:proofErr w:type="spellEnd"/>
      <w:r w:rsidRPr="00BB3323">
        <w:rPr>
          <w:rFonts w:ascii="Times New Roman" w:eastAsia="Calibri" w:hAnsi="Times New Roman" w:cs="Times New Roman"/>
          <w:bCs/>
          <w:sz w:val="24"/>
          <w:lang w:eastAsia="en-US"/>
        </w:rPr>
        <w:t xml:space="preserve"> в </w:t>
      </w:r>
      <w:proofErr w:type="spellStart"/>
      <w:r w:rsidRPr="00BB3323">
        <w:rPr>
          <w:rFonts w:ascii="Times New Roman" w:eastAsia="Calibri" w:hAnsi="Times New Roman" w:cs="Times New Roman"/>
          <w:bCs/>
          <w:sz w:val="24"/>
          <w:lang w:eastAsia="en-US"/>
        </w:rPr>
        <w:t>с.п</w:t>
      </w:r>
      <w:proofErr w:type="spellEnd"/>
      <w:r w:rsidRPr="00BB3323">
        <w:rPr>
          <w:rFonts w:ascii="Times New Roman" w:eastAsia="Calibri" w:hAnsi="Times New Roman" w:cs="Times New Roman"/>
          <w:bCs/>
          <w:sz w:val="24"/>
          <w:lang w:eastAsia="en-US"/>
        </w:rPr>
        <w:t>. Зеленец протяжённостью 8,75 км.</w:t>
      </w:r>
    </w:p>
    <w:p w14:paraId="390842CE" w14:textId="77777777" w:rsidR="00BB3323" w:rsidRPr="00BB3323" w:rsidRDefault="00BB3323" w:rsidP="00A21D48">
      <w:pPr>
        <w:keepNext/>
        <w:widowControl w:val="0"/>
        <w:numPr>
          <w:ilvl w:val="2"/>
          <w:numId w:val="81"/>
        </w:numPr>
        <w:tabs>
          <w:tab w:val="left" w:pos="1134"/>
        </w:tabs>
        <w:spacing w:before="120" w:after="120" w:line="360" w:lineRule="auto"/>
        <w:jc w:val="both"/>
        <w:outlineLvl w:val="2"/>
        <w:rPr>
          <w:rFonts w:ascii="Times New Roman" w:eastAsia="Times New Roman" w:hAnsi="Times New Roman" w:cs="Times New Roman"/>
          <w:b/>
          <w:bCs/>
          <w:sz w:val="24"/>
          <w:szCs w:val="24"/>
        </w:rPr>
      </w:pPr>
      <w:bookmarkStart w:id="41" w:name="_Toc43967306"/>
      <w:r w:rsidRPr="00BB3323">
        <w:rPr>
          <w:rFonts w:ascii="Times New Roman" w:eastAsia="Times New Roman" w:hAnsi="Times New Roman" w:cs="Times New Roman"/>
          <w:b/>
          <w:bCs/>
          <w:sz w:val="24"/>
          <w:szCs w:val="24"/>
        </w:rPr>
        <w:t>Немоторизованный транспорт</w:t>
      </w:r>
      <w:bookmarkEnd w:id="41"/>
    </w:p>
    <w:p w14:paraId="0CF7AF28"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Инфраструктура, созданная для немоторизованного транспорта, может быть использована для движения велосипедов, электровелосипедов, самокатов, </w:t>
      </w:r>
      <w:proofErr w:type="spellStart"/>
      <w:r w:rsidRPr="00BB3323">
        <w:rPr>
          <w:rFonts w:ascii="Times New Roman" w:eastAsia="Times New Roman" w:hAnsi="Times New Roman" w:cs="Times New Roman"/>
          <w:bCs/>
          <w:sz w:val="24"/>
          <w:szCs w:val="24"/>
        </w:rPr>
        <w:t>гироскутеров</w:t>
      </w:r>
      <w:proofErr w:type="spellEnd"/>
      <w:r w:rsidRPr="00BB3323">
        <w:rPr>
          <w:rFonts w:ascii="Times New Roman" w:eastAsia="Times New Roman" w:hAnsi="Times New Roman" w:cs="Times New Roman"/>
          <w:bCs/>
          <w:sz w:val="24"/>
          <w:szCs w:val="24"/>
        </w:rPr>
        <w:t xml:space="preserve"> и т.д., а также для движения маломобильных групп населения (ММГН), передвигающихся на инвалидных колясках, в том числе на моторизованных. </w:t>
      </w:r>
    </w:p>
    <w:p w14:paraId="15074E9A" w14:textId="77777777" w:rsidR="00BB3323" w:rsidRPr="00BB3323" w:rsidRDefault="00BB3323" w:rsidP="00BB3323">
      <w:pPr>
        <w:spacing w:after="0" w:line="360" w:lineRule="auto"/>
        <w:ind w:firstLine="709"/>
        <w:jc w:val="both"/>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3.3.4.1 – Совместное использование улично-дорожных путей сообщения различными типами индивидуальных мобильных средств передвижения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792"/>
        <w:gridCol w:w="2180"/>
        <w:gridCol w:w="2455"/>
        <w:gridCol w:w="1249"/>
      </w:tblGrid>
      <w:tr w:rsidR="00BB3323" w:rsidRPr="00BB3323" w14:paraId="1E047937" w14:textId="77777777" w:rsidTr="00437836">
        <w:trPr>
          <w:trHeight w:val="20"/>
          <w:jc w:val="center"/>
        </w:trPr>
        <w:tc>
          <w:tcPr>
            <w:tcW w:w="0" w:type="auto"/>
            <w:gridSpan w:val="2"/>
            <w:shd w:val="clear" w:color="auto" w:fill="D9E2F3"/>
            <w:hideMark/>
          </w:tcPr>
          <w:p w14:paraId="545F1ED8"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Тип легкого индивидуального мобильного средства передвижения</w:t>
            </w:r>
          </w:p>
        </w:tc>
        <w:tc>
          <w:tcPr>
            <w:tcW w:w="0" w:type="auto"/>
            <w:shd w:val="clear" w:color="auto" w:fill="D9E2F3"/>
            <w:hideMark/>
          </w:tcPr>
          <w:p w14:paraId="602F2773"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Тротуары (максимальная скорость 15 км/ч)</w:t>
            </w:r>
          </w:p>
        </w:tc>
        <w:tc>
          <w:tcPr>
            <w:tcW w:w="0" w:type="auto"/>
            <w:shd w:val="clear" w:color="auto" w:fill="C5E0B3"/>
            <w:hideMark/>
          </w:tcPr>
          <w:p w14:paraId="0C093E99"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Велодорожки/</w:t>
            </w:r>
          </w:p>
          <w:p w14:paraId="59B32290"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расширенные тротуары (максимальная скорость 25 км/ч)</w:t>
            </w:r>
          </w:p>
        </w:tc>
        <w:tc>
          <w:tcPr>
            <w:tcW w:w="0" w:type="auto"/>
            <w:shd w:val="clear" w:color="auto" w:fill="D9E2F3"/>
            <w:hideMark/>
          </w:tcPr>
          <w:p w14:paraId="4841C3E1"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rPr>
              <w:t>Проезжая часть</w:t>
            </w:r>
          </w:p>
        </w:tc>
      </w:tr>
      <w:tr w:rsidR="00BB3323" w:rsidRPr="00BB3323" w14:paraId="1A63B141" w14:textId="77777777" w:rsidTr="00437836">
        <w:trPr>
          <w:trHeight w:val="20"/>
          <w:jc w:val="center"/>
        </w:trPr>
        <w:tc>
          <w:tcPr>
            <w:tcW w:w="0" w:type="auto"/>
            <w:shd w:val="clear" w:color="auto" w:fill="auto"/>
            <w:noWrap/>
            <w:hideMark/>
          </w:tcPr>
          <w:p w14:paraId="2CAAEABB"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2FD33FFB" wp14:editId="564A42A5">
                  <wp:extent cx="262255" cy="280670"/>
                  <wp:effectExtent l="0" t="0" r="4445" b="508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262255" cy="280670"/>
                          </a:xfrm>
                          <a:prstGeom prst="rect">
                            <a:avLst/>
                          </a:prstGeom>
                          <a:noFill/>
                        </pic:spPr>
                      </pic:pic>
                    </a:graphicData>
                  </a:graphic>
                </wp:inline>
              </w:drawing>
            </w:r>
          </w:p>
        </w:tc>
        <w:tc>
          <w:tcPr>
            <w:tcW w:w="0" w:type="auto"/>
            <w:shd w:val="clear" w:color="auto" w:fill="auto"/>
            <w:hideMark/>
          </w:tcPr>
          <w:p w14:paraId="33FBC0CE"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rPr>
              <w:t>Инвалидные коляски, в т.ч. моторизированные</w:t>
            </w:r>
          </w:p>
        </w:tc>
        <w:tc>
          <w:tcPr>
            <w:tcW w:w="0" w:type="auto"/>
            <w:vMerge w:val="restart"/>
            <w:shd w:val="clear" w:color="auto" w:fill="auto"/>
            <w:noWrap/>
            <w:hideMark/>
          </w:tcPr>
          <w:p w14:paraId="5C207381"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79EB9233" wp14:editId="5D549BB2">
                  <wp:extent cx="267970" cy="1765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tc>
        <w:tc>
          <w:tcPr>
            <w:tcW w:w="0" w:type="auto"/>
            <w:vMerge w:val="restart"/>
            <w:shd w:val="clear" w:color="auto" w:fill="C5E0B3"/>
            <w:noWrap/>
            <w:hideMark/>
          </w:tcPr>
          <w:p w14:paraId="63FBFF71"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11E5EE88" wp14:editId="3CFC9C57">
                  <wp:extent cx="267970" cy="1765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p w14:paraId="55837B40"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p>
          <w:p w14:paraId="301C20FD"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420693A4" wp14:editId="115AD2D9">
                  <wp:extent cx="267970" cy="1765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p w14:paraId="422A627A"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64578142" wp14:editId="0C06A42F">
                  <wp:extent cx="259503" cy="173001"/>
                  <wp:effectExtent l="0" t="0" r="762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3287" cy="175524"/>
                          </a:xfrm>
                          <a:prstGeom prst="rect">
                            <a:avLst/>
                          </a:prstGeom>
                          <a:noFill/>
                          <a:ln>
                            <a:noFill/>
                          </a:ln>
                        </pic:spPr>
                      </pic:pic>
                    </a:graphicData>
                  </a:graphic>
                </wp:inline>
              </w:drawing>
            </w:r>
          </w:p>
          <w:p w14:paraId="6F10B09E"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p>
          <w:p w14:paraId="6E54967B"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75D5656E" wp14:editId="16A11C4F">
                  <wp:extent cx="267970" cy="1765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tc>
        <w:tc>
          <w:tcPr>
            <w:tcW w:w="0" w:type="auto"/>
            <w:shd w:val="clear" w:color="auto" w:fill="auto"/>
            <w:noWrap/>
            <w:hideMark/>
          </w:tcPr>
          <w:p w14:paraId="3E1DDAE7"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3DC7B32E" wp14:editId="3131B332">
                  <wp:extent cx="267970" cy="1587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67970" cy="158750"/>
                          </a:xfrm>
                          <a:prstGeom prst="rect">
                            <a:avLst/>
                          </a:prstGeom>
                          <a:noFill/>
                        </pic:spPr>
                      </pic:pic>
                    </a:graphicData>
                  </a:graphic>
                </wp:inline>
              </w:drawing>
            </w:r>
          </w:p>
        </w:tc>
      </w:tr>
      <w:tr w:rsidR="00BB3323" w:rsidRPr="00BB3323" w14:paraId="1AAD9BD8" w14:textId="77777777" w:rsidTr="00437836">
        <w:trPr>
          <w:trHeight w:val="20"/>
          <w:jc w:val="center"/>
        </w:trPr>
        <w:tc>
          <w:tcPr>
            <w:tcW w:w="0" w:type="auto"/>
            <w:shd w:val="clear" w:color="auto" w:fill="auto"/>
            <w:noWrap/>
          </w:tcPr>
          <w:p w14:paraId="7D93BC36"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5AB44394" wp14:editId="50916A5E">
                  <wp:extent cx="250190" cy="158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250190" cy="158750"/>
                          </a:xfrm>
                          <a:prstGeom prst="rect">
                            <a:avLst/>
                          </a:prstGeom>
                          <a:noFill/>
                        </pic:spPr>
                      </pic:pic>
                    </a:graphicData>
                  </a:graphic>
                </wp:inline>
              </w:drawing>
            </w:r>
          </w:p>
        </w:tc>
        <w:tc>
          <w:tcPr>
            <w:tcW w:w="0" w:type="auto"/>
            <w:shd w:val="clear" w:color="auto" w:fill="auto"/>
          </w:tcPr>
          <w:p w14:paraId="27A86D43"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rPr>
              <w:t>Велосипеды</w:t>
            </w:r>
          </w:p>
        </w:tc>
        <w:tc>
          <w:tcPr>
            <w:tcW w:w="0" w:type="auto"/>
            <w:vMerge/>
            <w:shd w:val="clear" w:color="auto" w:fill="auto"/>
            <w:noWrap/>
          </w:tcPr>
          <w:p w14:paraId="037470BF"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p>
        </w:tc>
        <w:tc>
          <w:tcPr>
            <w:tcW w:w="0" w:type="auto"/>
            <w:vMerge/>
            <w:shd w:val="clear" w:color="auto" w:fill="C5E0B3"/>
            <w:noWrap/>
          </w:tcPr>
          <w:p w14:paraId="2515F4DA"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p>
        </w:tc>
        <w:tc>
          <w:tcPr>
            <w:tcW w:w="0" w:type="auto"/>
            <w:shd w:val="clear" w:color="auto" w:fill="auto"/>
            <w:noWrap/>
          </w:tcPr>
          <w:p w14:paraId="565F2224"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75AA7DAC" wp14:editId="28A43469">
                  <wp:extent cx="267970" cy="1765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tc>
      </w:tr>
      <w:tr w:rsidR="00BB3323" w:rsidRPr="00BB3323" w14:paraId="378C971C" w14:textId="77777777" w:rsidTr="00437836">
        <w:trPr>
          <w:trHeight w:val="20"/>
          <w:jc w:val="center"/>
        </w:trPr>
        <w:tc>
          <w:tcPr>
            <w:tcW w:w="0" w:type="auto"/>
            <w:shd w:val="clear" w:color="auto" w:fill="auto"/>
            <w:noWrap/>
            <w:hideMark/>
          </w:tcPr>
          <w:p w14:paraId="11405C01"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3E7B5C9D" wp14:editId="1D9CBCEB">
                  <wp:extent cx="267970" cy="262255"/>
                  <wp:effectExtent l="0" t="0" r="0" b="444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67970" cy="262255"/>
                          </a:xfrm>
                          <a:prstGeom prst="rect">
                            <a:avLst/>
                          </a:prstGeom>
                          <a:noFill/>
                        </pic:spPr>
                      </pic:pic>
                    </a:graphicData>
                  </a:graphic>
                </wp:inline>
              </w:drawing>
            </w:r>
          </w:p>
        </w:tc>
        <w:tc>
          <w:tcPr>
            <w:tcW w:w="0" w:type="auto"/>
            <w:shd w:val="clear" w:color="auto" w:fill="auto"/>
            <w:hideMark/>
          </w:tcPr>
          <w:p w14:paraId="6D163E1E"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rPr>
              <w:t xml:space="preserve">Самокаты, </w:t>
            </w:r>
            <w:proofErr w:type="spellStart"/>
            <w:r w:rsidRPr="00BB3323">
              <w:rPr>
                <w:rFonts w:ascii="Times New Roman" w:eastAsia="Times New Roman" w:hAnsi="Times New Roman" w:cs="Times New Roman"/>
                <w:bCs/>
              </w:rPr>
              <w:t>ховеборды</w:t>
            </w:r>
            <w:proofErr w:type="spellEnd"/>
            <w:r w:rsidRPr="00BB3323">
              <w:rPr>
                <w:rFonts w:ascii="Times New Roman" w:eastAsia="Times New Roman" w:hAnsi="Times New Roman" w:cs="Times New Roman"/>
                <w:bCs/>
              </w:rPr>
              <w:t xml:space="preserve">, </w:t>
            </w:r>
            <w:proofErr w:type="spellStart"/>
            <w:r w:rsidRPr="00BB3323">
              <w:rPr>
                <w:rFonts w:ascii="Times New Roman" w:eastAsia="Times New Roman" w:hAnsi="Times New Roman" w:cs="Times New Roman"/>
                <w:bCs/>
              </w:rPr>
              <w:t>гироскутеры</w:t>
            </w:r>
            <w:proofErr w:type="spellEnd"/>
            <w:r w:rsidRPr="00BB3323">
              <w:rPr>
                <w:rFonts w:ascii="Times New Roman" w:eastAsia="Times New Roman" w:hAnsi="Times New Roman" w:cs="Times New Roman"/>
                <w:bCs/>
              </w:rPr>
              <w:t xml:space="preserve"> и др.</w:t>
            </w:r>
          </w:p>
        </w:tc>
        <w:tc>
          <w:tcPr>
            <w:tcW w:w="0" w:type="auto"/>
            <w:vMerge/>
            <w:shd w:val="clear" w:color="auto" w:fill="auto"/>
            <w:noWrap/>
            <w:hideMark/>
          </w:tcPr>
          <w:p w14:paraId="095A081A"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p>
        </w:tc>
        <w:tc>
          <w:tcPr>
            <w:tcW w:w="0" w:type="auto"/>
            <w:vMerge/>
            <w:shd w:val="clear" w:color="auto" w:fill="C5E0B3"/>
            <w:noWrap/>
            <w:hideMark/>
          </w:tcPr>
          <w:p w14:paraId="5DF58304"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p>
        </w:tc>
        <w:tc>
          <w:tcPr>
            <w:tcW w:w="0" w:type="auto"/>
            <w:shd w:val="clear" w:color="auto" w:fill="auto"/>
            <w:noWrap/>
            <w:hideMark/>
          </w:tcPr>
          <w:p w14:paraId="2EB02BC9"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21083A98" wp14:editId="53BCAE09">
                  <wp:extent cx="267970" cy="158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267970" cy="158750"/>
                          </a:xfrm>
                          <a:prstGeom prst="rect">
                            <a:avLst/>
                          </a:prstGeom>
                          <a:noFill/>
                        </pic:spPr>
                      </pic:pic>
                    </a:graphicData>
                  </a:graphic>
                </wp:inline>
              </w:drawing>
            </w:r>
          </w:p>
        </w:tc>
      </w:tr>
      <w:tr w:rsidR="00BB3323" w:rsidRPr="00BB3323" w14:paraId="3A6D1B30" w14:textId="77777777" w:rsidTr="00437836">
        <w:trPr>
          <w:trHeight w:val="20"/>
          <w:jc w:val="center"/>
        </w:trPr>
        <w:tc>
          <w:tcPr>
            <w:tcW w:w="0" w:type="auto"/>
            <w:shd w:val="clear" w:color="auto" w:fill="auto"/>
            <w:noWrap/>
            <w:hideMark/>
          </w:tcPr>
          <w:p w14:paraId="278DE5E4"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086D80CA" wp14:editId="6BF27FF9">
                  <wp:extent cx="267970" cy="1765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tc>
        <w:tc>
          <w:tcPr>
            <w:tcW w:w="0" w:type="auto"/>
            <w:shd w:val="clear" w:color="auto" w:fill="auto"/>
            <w:hideMark/>
          </w:tcPr>
          <w:p w14:paraId="09B911B5"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r w:rsidRPr="00BB3323">
              <w:rPr>
                <w:rFonts w:ascii="Times New Roman" w:eastAsia="Times New Roman" w:hAnsi="Times New Roman" w:cs="Times New Roman"/>
                <w:bCs/>
              </w:rPr>
              <w:t>Электрические велосипеды</w:t>
            </w:r>
          </w:p>
        </w:tc>
        <w:tc>
          <w:tcPr>
            <w:tcW w:w="0" w:type="auto"/>
            <w:shd w:val="clear" w:color="auto" w:fill="auto"/>
            <w:noWrap/>
            <w:hideMark/>
          </w:tcPr>
          <w:p w14:paraId="1BE8F0DF"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5124754F" wp14:editId="7EB5294B">
                  <wp:extent cx="267970" cy="1587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267970" cy="158750"/>
                          </a:xfrm>
                          <a:prstGeom prst="rect">
                            <a:avLst/>
                          </a:prstGeom>
                          <a:noFill/>
                        </pic:spPr>
                      </pic:pic>
                    </a:graphicData>
                  </a:graphic>
                </wp:inline>
              </w:drawing>
            </w:r>
          </w:p>
        </w:tc>
        <w:tc>
          <w:tcPr>
            <w:tcW w:w="0" w:type="auto"/>
            <w:vMerge/>
            <w:shd w:val="clear" w:color="auto" w:fill="C5E0B3"/>
            <w:noWrap/>
            <w:hideMark/>
          </w:tcPr>
          <w:p w14:paraId="526D639E" w14:textId="77777777" w:rsidR="00BB3323" w:rsidRPr="00BB3323" w:rsidRDefault="00BB3323" w:rsidP="00BB3323">
            <w:pPr>
              <w:widowControl w:val="0"/>
              <w:spacing w:after="0" w:line="360" w:lineRule="auto"/>
              <w:jc w:val="both"/>
              <w:rPr>
                <w:rFonts w:ascii="Times New Roman" w:eastAsia="Times New Roman" w:hAnsi="Times New Roman" w:cs="Times New Roman"/>
                <w:bCs/>
              </w:rPr>
            </w:pPr>
          </w:p>
        </w:tc>
        <w:tc>
          <w:tcPr>
            <w:tcW w:w="0" w:type="auto"/>
            <w:shd w:val="clear" w:color="auto" w:fill="auto"/>
            <w:noWrap/>
            <w:hideMark/>
          </w:tcPr>
          <w:p w14:paraId="49937E9D" w14:textId="77777777" w:rsidR="00BB3323" w:rsidRPr="00BB3323" w:rsidRDefault="00BB3323" w:rsidP="00BB3323">
            <w:pPr>
              <w:widowControl w:val="0"/>
              <w:spacing w:after="0" w:line="360" w:lineRule="auto"/>
              <w:jc w:val="center"/>
              <w:rPr>
                <w:rFonts w:ascii="Times New Roman" w:eastAsia="Times New Roman" w:hAnsi="Times New Roman" w:cs="Times New Roman"/>
                <w:bCs/>
              </w:rPr>
            </w:pPr>
            <w:r w:rsidRPr="00BB3323">
              <w:rPr>
                <w:rFonts w:ascii="Times New Roman" w:eastAsia="Times New Roman" w:hAnsi="Times New Roman" w:cs="Times New Roman"/>
                <w:bCs/>
                <w:noProof/>
              </w:rPr>
              <w:drawing>
                <wp:inline distT="0" distB="0" distL="0" distR="0" wp14:anchorId="06FE1B09" wp14:editId="5D5FD440">
                  <wp:extent cx="267970" cy="17653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tc>
      </w:tr>
    </w:tbl>
    <w:p w14:paraId="06B8C53A" w14:textId="77777777" w:rsidR="00BB3323" w:rsidRPr="00BB3323" w:rsidRDefault="00BB3323" w:rsidP="00BB3323">
      <w:pPr>
        <w:widowControl w:val="0"/>
        <w:spacing w:before="120"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Организация движения немоторизованного транспорта подразумевает реализацию комплекса инфраструктурных решений для создания комфортных условий совершения корреспонденций этими видами транспорта. Инфраструктура для немоторизованного </w:t>
      </w:r>
      <w:r w:rsidRPr="00BB3323">
        <w:rPr>
          <w:rFonts w:ascii="Times New Roman" w:eastAsia="Times New Roman" w:hAnsi="Times New Roman" w:cs="Times New Roman"/>
          <w:bCs/>
          <w:sz w:val="24"/>
          <w:szCs w:val="24"/>
        </w:rPr>
        <w:lastRenderedPageBreak/>
        <w:t>транспорта включает в себя: велосипедные пути сообщения, велосипедные парковки в ТПУ, в рекреационных объектах и у объектов притяжения, пункты проката велосипедов и велосервисы. Создание и интеграция велосипедной инфраструктуры в общегородскую транспортную сеть является важной задачей развития муниципального района.</w:t>
      </w:r>
    </w:p>
    <w:p w14:paraId="7972EBCD" w14:textId="77777777" w:rsidR="00BB3323" w:rsidRPr="00BB3323" w:rsidRDefault="00BB3323" w:rsidP="00A21D48">
      <w:pPr>
        <w:widowControl w:val="0"/>
        <w:numPr>
          <w:ilvl w:val="3"/>
          <w:numId w:val="81"/>
        </w:numPr>
        <w:tabs>
          <w:tab w:val="left" w:pos="993"/>
        </w:tabs>
        <w:spacing w:after="0" w:line="360" w:lineRule="auto"/>
        <w:contextualSpacing/>
        <w:jc w:val="both"/>
        <w:rPr>
          <w:rFonts w:ascii="Times New Roman" w:eastAsia="Calibri" w:hAnsi="Times New Roman" w:cs="Times New Roman"/>
          <w:b/>
          <w:sz w:val="24"/>
          <w:lang w:eastAsia="en-US"/>
        </w:rPr>
      </w:pPr>
      <w:r w:rsidRPr="00BB3323">
        <w:rPr>
          <w:rFonts w:ascii="Times New Roman" w:eastAsia="Calibri" w:hAnsi="Times New Roman" w:cs="Times New Roman"/>
          <w:b/>
          <w:sz w:val="24"/>
          <w:lang w:eastAsia="en-US"/>
        </w:rPr>
        <w:t>Развитие велосипедных путей сообщения</w:t>
      </w:r>
    </w:p>
    <w:p w14:paraId="48CD1E58"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Основными принципами создаваемой сети велосипедных путей сообщения до 2030 года являются:</w:t>
      </w:r>
    </w:p>
    <w:p w14:paraId="0011EE04"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соответствие выбранных направлений движения для велосипедистов транспортному спросу,</w:t>
      </w:r>
    </w:p>
    <w:p w14:paraId="4AE4ACF9"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соединение в единую сеть всех существующих и перспективных густонаселенных районов, и мест сосредоточения точек приложения труда,</w:t>
      </w:r>
    </w:p>
    <w:p w14:paraId="41CCBC07"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связность </w:t>
      </w:r>
      <w:proofErr w:type="spellStart"/>
      <w:r w:rsidRPr="00BB3323">
        <w:rPr>
          <w:rFonts w:ascii="Times New Roman" w:eastAsia="Calibri" w:hAnsi="Times New Roman" w:cs="Times New Roman"/>
          <w:bCs/>
          <w:sz w:val="24"/>
          <w:lang w:eastAsia="en-US"/>
        </w:rPr>
        <w:t>велосети</w:t>
      </w:r>
      <w:proofErr w:type="spellEnd"/>
      <w:r w:rsidRPr="00BB3323">
        <w:rPr>
          <w:rFonts w:ascii="Times New Roman" w:eastAsia="Calibri" w:hAnsi="Times New Roman" w:cs="Times New Roman"/>
          <w:bCs/>
          <w:sz w:val="24"/>
          <w:lang w:eastAsia="en-US"/>
        </w:rPr>
        <w:t>,</w:t>
      </w:r>
    </w:p>
    <w:p w14:paraId="66562B69"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учет рекреационных территорий в схеме реализации велосипедных путей сообщения,</w:t>
      </w:r>
    </w:p>
    <w:p w14:paraId="12CC574E"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прохождение велосипедных путей сообщения через основные ТПУ,</w:t>
      </w:r>
    </w:p>
    <w:p w14:paraId="443DFDFD"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согласованность схемы развития велосипедных путей сообщения с развитием других видов транспорта;</w:t>
      </w:r>
    </w:p>
    <w:p w14:paraId="1945A4A9"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учет существующих и планируемых пешеходных улиц, пешеходных пространств, улиц совместного использования;</w:t>
      </w:r>
    </w:p>
    <w:p w14:paraId="1FCAA164" w14:textId="77777777" w:rsidR="00BB3323" w:rsidRPr="00BB3323" w:rsidRDefault="00BB3323" w:rsidP="00A21D48">
      <w:pPr>
        <w:widowControl w:val="0"/>
        <w:numPr>
          <w:ilvl w:val="0"/>
          <w:numId w:val="46"/>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учет существующих общественно-деловых, культурно-досуговых, рекреационных и туристических объектов притяжения.</w:t>
      </w:r>
    </w:p>
    <w:p w14:paraId="3B9E436F"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При организации велосипедных путей сообщения необходимо особо внимательно подойти к проработке следующих вопросов:</w:t>
      </w:r>
    </w:p>
    <w:p w14:paraId="418DC574" w14:textId="77777777" w:rsidR="00BB3323" w:rsidRPr="00BB3323" w:rsidRDefault="00BB3323" w:rsidP="00A21D48">
      <w:pPr>
        <w:widowControl w:val="0"/>
        <w:numPr>
          <w:ilvl w:val="0"/>
          <w:numId w:val="47"/>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связность велосипедных путей – разрывы в сети нежелательны, поскольку вынуждают велосипедистов массово использовать тротуар или проезжую часть, что снижает пропускную способность этого элемента профиля и создает неудобства всем участниками движения;</w:t>
      </w:r>
    </w:p>
    <w:p w14:paraId="76DCBB98" w14:textId="77777777" w:rsidR="00BB3323" w:rsidRPr="00BB3323" w:rsidRDefault="00BB3323" w:rsidP="00A21D48">
      <w:pPr>
        <w:widowControl w:val="0"/>
        <w:numPr>
          <w:ilvl w:val="0"/>
          <w:numId w:val="47"/>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связность велосипедных путей на местном уровне – особое внимание следует обращать на проектирование перекрестков для организации безопасного и комфортного разъезда различных видов транспорта, следующего различными траекториями;</w:t>
      </w:r>
    </w:p>
    <w:p w14:paraId="0D15A8DD" w14:textId="77777777" w:rsidR="00BB3323" w:rsidRPr="00BB3323" w:rsidRDefault="00BB3323" w:rsidP="00A21D48">
      <w:pPr>
        <w:widowControl w:val="0"/>
        <w:numPr>
          <w:ilvl w:val="0"/>
          <w:numId w:val="47"/>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proofErr w:type="spellStart"/>
      <w:r w:rsidRPr="00BB3323">
        <w:rPr>
          <w:rFonts w:ascii="Times New Roman" w:eastAsia="Calibri" w:hAnsi="Times New Roman" w:cs="Times New Roman"/>
          <w:bCs/>
          <w:sz w:val="24"/>
          <w:lang w:eastAsia="en-US"/>
        </w:rPr>
        <w:t>безбарьерность</w:t>
      </w:r>
      <w:proofErr w:type="spellEnd"/>
      <w:r w:rsidRPr="00BB3323">
        <w:rPr>
          <w:rFonts w:ascii="Times New Roman" w:eastAsia="Calibri" w:hAnsi="Times New Roman" w:cs="Times New Roman"/>
          <w:bCs/>
          <w:sz w:val="24"/>
          <w:lang w:eastAsia="en-US"/>
        </w:rPr>
        <w:t xml:space="preserve"> и безопасность среды – заниженные бордюрные камни в местах съезда, наличие полосы безопасности от тротуаров, движущихся и припаркованных автомобилей, отсутствие подземных и наземных переходов в местах интенсивного велосипедного движения, минимизирование конфликтных точек с другими участниками </w:t>
      </w:r>
      <w:r w:rsidRPr="00BB3323">
        <w:rPr>
          <w:rFonts w:ascii="Times New Roman" w:eastAsia="Calibri" w:hAnsi="Times New Roman" w:cs="Times New Roman"/>
          <w:bCs/>
          <w:sz w:val="24"/>
          <w:lang w:eastAsia="en-US"/>
        </w:rPr>
        <w:lastRenderedPageBreak/>
        <w:t>улично-дорожного движения;</w:t>
      </w:r>
    </w:p>
    <w:p w14:paraId="12FBD678" w14:textId="77777777" w:rsidR="00BB3323" w:rsidRPr="00BB3323" w:rsidRDefault="00BB3323" w:rsidP="00A21D48">
      <w:pPr>
        <w:widowControl w:val="0"/>
        <w:numPr>
          <w:ilvl w:val="0"/>
          <w:numId w:val="47"/>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информирование горожан о велосипедных путях, </w:t>
      </w:r>
      <w:proofErr w:type="spellStart"/>
      <w:r w:rsidRPr="00BB3323">
        <w:rPr>
          <w:rFonts w:ascii="Times New Roman" w:eastAsia="Calibri" w:hAnsi="Times New Roman" w:cs="Times New Roman"/>
          <w:bCs/>
          <w:sz w:val="24"/>
          <w:lang w:eastAsia="en-US"/>
        </w:rPr>
        <w:t>веломаршрутах</w:t>
      </w:r>
      <w:proofErr w:type="spellEnd"/>
      <w:r w:rsidRPr="00BB3323">
        <w:rPr>
          <w:rFonts w:ascii="Times New Roman" w:eastAsia="Calibri" w:hAnsi="Times New Roman" w:cs="Times New Roman"/>
          <w:bCs/>
          <w:sz w:val="24"/>
          <w:lang w:eastAsia="en-US"/>
        </w:rPr>
        <w:t xml:space="preserve"> и правилах движения по ним – использование приемов «умной» </w:t>
      </w:r>
      <w:proofErr w:type="spellStart"/>
      <w:r w:rsidRPr="00BB3323">
        <w:rPr>
          <w:rFonts w:ascii="Times New Roman" w:eastAsia="Calibri" w:hAnsi="Times New Roman" w:cs="Times New Roman"/>
          <w:bCs/>
          <w:sz w:val="24"/>
          <w:lang w:eastAsia="en-US"/>
        </w:rPr>
        <w:t>велоинфраструктуры</w:t>
      </w:r>
      <w:proofErr w:type="spellEnd"/>
      <w:r w:rsidRPr="00BB3323">
        <w:rPr>
          <w:rFonts w:ascii="Times New Roman" w:eastAsia="Calibri" w:hAnsi="Times New Roman" w:cs="Times New Roman"/>
          <w:bCs/>
          <w:sz w:val="24"/>
          <w:lang w:eastAsia="en-US"/>
        </w:rPr>
        <w:t>.</w:t>
      </w:r>
    </w:p>
    <w:p w14:paraId="625F6533"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Предлагается поэтапное строительство обустроенных велодорожек и </w:t>
      </w:r>
      <w:proofErr w:type="spellStart"/>
      <w:r w:rsidRPr="00BB3323">
        <w:rPr>
          <w:rFonts w:ascii="Times New Roman" w:eastAsia="Times New Roman" w:hAnsi="Times New Roman" w:cs="Times New Roman"/>
          <w:bCs/>
          <w:sz w:val="24"/>
          <w:szCs w:val="24"/>
        </w:rPr>
        <w:t>велополос</w:t>
      </w:r>
      <w:proofErr w:type="spellEnd"/>
      <w:r w:rsidRPr="00BB3323">
        <w:rPr>
          <w:rFonts w:ascii="Times New Roman" w:eastAsia="Times New Roman" w:hAnsi="Times New Roman" w:cs="Times New Roman"/>
          <w:bCs/>
          <w:sz w:val="24"/>
          <w:szCs w:val="24"/>
        </w:rPr>
        <w:t>, обеспечивающих связность территории муниципального района, и позволяющих совершать регулярные корреспонденции на велосипеде по рабочим, культурно-бытовым, рекреационным и учебным целям.</w:t>
      </w:r>
    </w:p>
    <w:p w14:paraId="00BA4ACB" w14:textId="77777777" w:rsidR="00BB3323" w:rsidRPr="00BB3323" w:rsidRDefault="00BB3323" w:rsidP="00BB3323">
      <w:pPr>
        <w:spacing w:after="0" w:line="360" w:lineRule="auto"/>
        <w:ind w:firstLine="567"/>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 xml:space="preserve">Проектом КСОДД предусмотрено: </w:t>
      </w:r>
    </w:p>
    <w:p w14:paraId="05D40B7E" w14:textId="77777777" w:rsidR="00BB3323" w:rsidRPr="00BB3323" w:rsidRDefault="00BB3323" w:rsidP="00A21D48">
      <w:pPr>
        <w:numPr>
          <w:ilvl w:val="0"/>
          <w:numId w:val="70"/>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строительство велосипедной дорожки в рекреационной зоне, в парке ботанического сада (с. Выльгорт). </w:t>
      </w:r>
    </w:p>
    <w:p w14:paraId="32C987AA" w14:textId="77777777" w:rsidR="00BB3323" w:rsidRPr="00BB3323" w:rsidRDefault="00BB3323" w:rsidP="00A21D48">
      <w:pPr>
        <w:numPr>
          <w:ilvl w:val="0"/>
          <w:numId w:val="70"/>
        </w:numPr>
        <w:shd w:val="clear" w:color="auto" w:fill="FFFFFF"/>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строительство </w:t>
      </w:r>
      <w:proofErr w:type="spellStart"/>
      <w:r w:rsidRPr="00BB3323">
        <w:rPr>
          <w:rFonts w:ascii="Times New Roman" w:eastAsia="Times New Roman" w:hAnsi="Times New Roman" w:cs="Times New Roman"/>
          <w:bCs/>
          <w:sz w:val="24"/>
          <w:szCs w:val="24"/>
        </w:rPr>
        <w:t>велопарковок</w:t>
      </w:r>
      <w:proofErr w:type="spellEnd"/>
      <w:r w:rsidRPr="00BB3323">
        <w:rPr>
          <w:rFonts w:ascii="Times New Roman" w:eastAsia="Times New Roman" w:hAnsi="Times New Roman" w:cs="Times New Roman"/>
          <w:bCs/>
          <w:sz w:val="24"/>
          <w:szCs w:val="24"/>
        </w:rPr>
        <w:t xml:space="preserve">: </w:t>
      </w:r>
      <w:r w:rsidRPr="00BB3323">
        <w:rPr>
          <w:rFonts w:ascii="Times New Roman" w:eastAsia="Times New Roman" w:hAnsi="Times New Roman" w:cs="Times New Roman"/>
          <w:bCs/>
          <w:sz w:val="24"/>
          <w:szCs w:val="24"/>
          <w:shd w:val="clear" w:color="auto" w:fill="FFFFFF"/>
        </w:rPr>
        <w:t>ГБУ РК «</w:t>
      </w:r>
      <w:r w:rsidRPr="00BB3323">
        <w:rPr>
          <w:rFonts w:ascii="Times New Roman" w:eastAsia="Times New Roman" w:hAnsi="Times New Roman" w:cs="Times New Roman"/>
          <w:sz w:val="24"/>
          <w:szCs w:val="24"/>
          <w:shd w:val="clear" w:color="auto" w:fill="FFFFFF"/>
        </w:rPr>
        <w:t>Спортивная</w:t>
      </w:r>
      <w:r w:rsidRPr="00BB3323">
        <w:rPr>
          <w:rFonts w:ascii="Times New Roman" w:eastAsia="Times New Roman" w:hAnsi="Times New Roman" w:cs="Times New Roman"/>
          <w:bCs/>
          <w:sz w:val="24"/>
          <w:szCs w:val="24"/>
          <w:shd w:val="clear" w:color="auto" w:fill="FFFFFF"/>
        </w:rPr>
        <w:t> </w:t>
      </w:r>
      <w:r w:rsidRPr="00BB3323">
        <w:rPr>
          <w:rFonts w:ascii="Times New Roman" w:eastAsia="Times New Roman" w:hAnsi="Times New Roman" w:cs="Times New Roman"/>
          <w:sz w:val="24"/>
          <w:szCs w:val="24"/>
          <w:shd w:val="clear" w:color="auto" w:fill="FFFFFF"/>
        </w:rPr>
        <w:t>школа</w:t>
      </w:r>
      <w:r w:rsidRPr="00BB3323">
        <w:rPr>
          <w:rFonts w:ascii="Times New Roman" w:eastAsia="Times New Roman" w:hAnsi="Times New Roman" w:cs="Times New Roman"/>
          <w:bCs/>
          <w:sz w:val="24"/>
          <w:szCs w:val="24"/>
          <w:shd w:val="clear" w:color="auto" w:fill="FFFFFF"/>
        </w:rPr>
        <w:t> по </w:t>
      </w:r>
      <w:r w:rsidRPr="00BB3323">
        <w:rPr>
          <w:rFonts w:ascii="Times New Roman" w:eastAsia="Times New Roman" w:hAnsi="Times New Roman" w:cs="Times New Roman"/>
          <w:sz w:val="24"/>
          <w:szCs w:val="24"/>
          <w:shd w:val="clear" w:color="auto" w:fill="FFFFFF"/>
        </w:rPr>
        <w:t>конному</w:t>
      </w:r>
      <w:r w:rsidRPr="00BB3323">
        <w:rPr>
          <w:rFonts w:ascii="Times New Roman" w:eastAsia="Times New Roman" w:hAnsi="Times New Roman" w:cs="Times New Roman"/>
          <w:bCs/>
          <w:sz w:val="24"/>
          <w:szCs w:val="24"/>
          <w:shd w:val="clear" w:color="auto" w:fill="FFFFFF"/>
        </w:rPr>
        <w:t> </w:t>
      </w:r>
      <w:r w:rsidRPr="00BB3323">
        <w:rPr>
          <w:rFonts w:ascii="Times New Roman" w:eastAsia="Times New Roman" w:hAnsi="Times New Roman" w:cs="Times New Roman"/>
          <w:sz w:val="24"/>
          <w:szCs w:val="24"/>
          <w:shd w:val="clear" w:color="auto" w:fill="FFFFFF"/>
        </w:rPr>
        <w:t>спорту</w:t>
      </w:r>
      <w:r w:rsidRPr="00BB3323">
        <w:rPr>
          <w:rFonts w:ascii="Times New Roman" w:eastAsia="Times New Roman" w:hAnsi="Times New Roman" w:cs="Times New Roman"/>
          <w:bCs/>
          <w:sz w:val="24"/>
          <w:szCs w:val="24"/>
          <w:shd w:val="clear" w:color="auto" w:fill="FFFFFF"/>
        </w:rPr>
        <w:t>»</w:t>
      </w:r>
      <w:r w:rsidRPr="00BB3323">
        <w:rPr>
          <w:rFonts w:ascii="Times New Roman" w:eastAsia="Times New Roman" w:hAnsi="Times New Roman" w:cs="Times New Roman"/>
          <w:sz w:val="24"/>
          <w:szCs w:val="24"/>
          <w:shd w:val="clear" w:color="auto" w:fill="FFFFFF"/>
        </w:rPr>
        <w:t xml:space="preserve"> (с. Выльгорт), </w:t>
      </w:r>
      <w:r w:rsidRPr="00BB3323">
        <w:rPr>
          <w:rFonts w:ascii="Times New Roman" w:eastAsia="Times New Roman" w:hAnsi="Times New Roman" w:cs="Times New Roman"/>
          <w:bCs/>
          <w:sz w:val="24"/>
          <w:szCs w:val="24"/>
          <w:shd w:val="clear" w:color="auto" w:fill="FFFFFF"/>
        </w:rPr>
        <w:t>МАУК «Сыктывдинский </w:t>
      </w:r>
      <w:r w:rsidRPr="00BB3323">
        <w:rPr>
          <w:rFonts w:ascii="Times New Roman" w:eastAsia="Times New Roman" w:hAnsi="Times New Roman" w:cs="Times New Roman"/>
          <w:sz w:val="24"/>
          <w:szCs w:val="24"/>
          <w:shd w:val="clear" w:color="auto" w:fill="FFFFFF"/>
        </w:rPr>
        <w:t>районный</w:t>
      </w:r>
      <w:r w:rsidRPr="00BB3323">
        <w:rPr>
          <w:rFonts w:ascii="Times New Roman" w:eastAsia="Times New Roman" w:hAnsi="Times New Roman" w:cs="Times New Roman"/>
          <w:bCs/>
          <w:sz w:val="24"/>
          <w:szCs w:val="24"/>
          <w:shd w:val="clear" w:color="auto" w:fill="FFFFFF"/>
        </w:rPr>
        <w:t> </w:t>
      </w:r>
      <w:r w:rsidRPr="00BB3323">
        <w:rPr>
          <w:rFonts w:ascii="Times New Roman" w:eastAsia="Times New Roman" w:hAnsi="Times New Roman" w:cs="Times New Roman"/>
          <w:sz w:val="24"/>
          <w:szCs w:val="24"/>
          <w:shd w:val="clear" w:color="auto" w:fill="FFFFFF"/>
        </w:rPr>
        <w:t>дом культуры</w:t>
      </w:r>
      <w:r w:rsidRPr="00BB3323">
        <w:rPr>
          <w:rFonts w:ascii="Times New Roman" w:eastAsia="Times New Roman" w:hAnsi="Times New Roman" w:cs="Times New Roman"/>
          <w:bCs/>
          <w:sz w:val="24"/>
          <w:szCs w:val="24"/>
          <w:shd w:val="clear" w:color="auto" w:fill="FFFFFF"/>
        </w:rPr>
        <w:t xml:space="preserve">» </w:t>
      </w:r>
      <w:r w:rsidRPr="00BB3323">
        <w:rPr>
          <w:rFonts w:ascii="Times New Roman" w:eastAsia="Times New Roman" w:hAnsi="Times New Roman" w:cs="Times New Roman"/>
          <w:sz w:val="24"/>
          <w:szCs w:val="24"/>
          <w:shd w:val="clear" w:color="auto" w:fill="FFFFFF"/>
        </w:rPr>
        <w:t xml:space="preserve">(с. Выльгорт), </w:t>
      </w:r>
      <w:r w:rsidRPr="00BB3323">
        <w:rPr>
          <w:rFonts w:ascii="Times New Roman" w:eastAsia="Times New Roman" w:hAnsi="Times New Roman" w:cs="Times New Roman"/>
          <w:bCs/>
          <w:sz w:val="24"/>
          <w:szCs w:val="24"/>
          <w:shd w:val="clear" w:color="auto" w:fill="FFFFFF"/>
        </w:rPr>
        <w:t>ГБУЗ РК «</w:t>
      </w:r>
      <w:r w:rsidRPr="00BB3323">
        <w:rPr>
          <w:rFonts w:ascii="Times New Roman" w:eastAsia="Times New Roman" w:hAnsi="Times New Roman" w:cs="Times New Roman"/>
          <w:sz w:val="24"/>
          <w:szCs w:val="24"/>
          <w:shd w:val="clear" w:color="auto" w:fill="FFFFFF"/>
        </w:rPr>
        <w:t>Сыктывдинская</w:t>
      </w:r>
      <w:r w:rsidRPr="00BB3323">
        <w:rPr>
          <w:rFonts w:ascii="Times New Roman" w:eastAsia="Times New Roman" w:hAnsi="Times New Roman" w:cs="Times New Roman"/>
          <w:bCs/>
          <w:sz w:val="24"/>
          <w:szCs w:val="24"/>
          <w:shd w:val="clear" w:color="auto" w:fill="FFFFFF"/>
        </w:rPr>
        <w:t> </w:t>
      </w:r>
      <w:r w:rsidRPr="00BB3323">
        <w:rPr>
          <w:rFonts w:ascii="Times New Roman" w:eastAsia="Times New Roman" w:hAnsi="Times New Roman" w:cs="Times New Roman"/>
          <w:sz w:val="24"/>
          <w:szCs w:val="24"/>
          <w:shd w:val="clear" w:color="auto" w:fill="FFFFFF"/>
        </w:rPr>
        <w:t>ЦРБ</w:t>
      </w:r>
      <w:r w:rsidRPr="00BB3323">
        <w:rPr>
          <w:rFonts w:ascii="Times New Roman" w:eastAsia="Times New Roman" w:hAnsi="Times New Roman" w:cs="Times New Roman"/>
          <w:bCs/>
          <w:sz w:val="24"/>
          <w:szCs w:val="24"/>
          <w:shd w:val="clear" w:color="auto" w:fill="FFFFFF"/>
        </w:rPr>
        <w:t>»</w:t>
      </w:r>
      <w:r w:rsidRPr="00BB3323">
        <w:rPr>
          <w:rFonts w:ascii="Times New Roman" w:eastAsia="Times New Roman" w:hAnsi="Times New Roman" w:cs="Times New Roman"/>
          <w:bCs/>
          <w:sz w:val="24"/>
          <w:szCs w:val="24"/>
        </w:rPr>
        <w:t xml:space="preserve"> </w:t>
      </w:r>
      <w:r w:rsidRPr="00BB3323">
        <w:rPr>
          <w:rFonts w:ascii="Times New Roman" w:eastAsia="Times New Roman" w:hAnsi="Times New Roman" w:cs="Times New Roman"/>
          <w:sz w:val="24"/>
          <w:szCs w:val="24"/>
          <w:shd w:val="clear" w:color="auto" w:fill="FFFFFF"/>
        </w:rPr>
        <w:t>(с. Выльгорт),</w:t>
      </w:r>
      <w:r w:rsidRPr="00BB3323">
        <w:rPr>
          <w:rFonts w:ascii="Times New Roman" w:eastAsia="Times New Roman" w:hAnsi="Times New Roman" w:cs="Times New Roman"/>
          <w:bCs/>
          <w:sz w:val="24"/>
          <w:szCs w:val="24"/>
        </w:rPr>
        <w:t xml:space="preserve"> </w:t>
      </w:r>
      <w:r w:rsidRPr="00BB3323">
        <w:rPr>
          <w:rFonts w:ascii="Times New Roman" w:eastAsia="Times New Roman" w:hAnsi="Times New Roman" w:cs="Times New Roman"/>
          <w:sz w:val="24"/>
          <w:szCs w:val="24"/>
          <w:shd w:val="clear" w:color="auto" w:fill="FFFFFF"/>
        </w:rPr>
        <w:t>Администрация</w:t>
      </w:r>
      <w:r w:rsidRPr="00BB3323">
        <w:rPr>
          <w:rFonts w:ascii="Times New Roman" w:eastAsia="Times New Roman" w:hAnsi="Times New Roman" w:cs="Times New Roman"/>
          <w:bCs/>
          <w:sz w:val="24"/>
          <w:szCs w:val="24"/>
          <w:shd w:val="clear" w:color="auto" w:fill="FFFFFF"/>
        </w:rPr>
        <w:t> сельского поселения </w:t>
      </w:r>
      <w:r w:rsidRPr="00BB3323">
        <w:rPr>
          <w:rFonts w:ascii="Times New Roman" w:eastAsia="Times New Roman" w:hAnsi="Times New Roman" w:cs="Times New Roman"/>
          <w:sz w:val="24"/>
          <w:szCs w:val="24"/>
          <w:shd w:val="clear" w:color="auto" w:fill="FFFFFF"/>
        </w:rPr>
        <w:t>Выльгорт (с. Выльгорт).</w:t>
      </w:r>
    </w:p>
    <w:p w14:paraId="78664E24" w14:textId="77777777" w:rsidR="00BB3323" w:rsidRPr="00BB3323" w:rsidRDefault="00BB3323" w:rsidP="00BB3323">
      <w:pPr>
        <w:shd w:val="clear" w:color="auto" w:fill="FFFFFF"/>
        <w:spacing w:after="0" w:line="360" w:lineRule="auto"/>
        <w:ind w:left="1287"/>
        <w:jc w:val="both"/>
        <w:rPr>
          <w:rFonts w:ascii="Times New Roman" w:eastAsia="Times New Roman" w:hAnsi="Times New Roman" w:cs="Times New Roman"/>
          <w:bCs/>
          <w:sz w:val="24"/>
          <w:szCs w:val="24"/>
        </w:rPr>
      </w:pPr>
    </w:p>
    <w:p w14:paraId="07D0C3A4" w14:textId="77777777" w:rsidR="00BB3323" w:rsidRPr="00BB3323" w:rsidRDefault="00BB3323" w:rsidP="00A21D48">
      <w:pPr>
        <w:widowControl w:val="0"/>
        <w:numPr>
          <w:ilvl w:val="3"/>
          <w:numId w:val="81"/>
        </w:numPr>
        <w:tabs>
          <w:tab w:val="left" w:pos="993"/>
        </w:tabs>
        <w:spacing w:after="0" w:line="360" w:lineRule="auto"/>
        <w:contextualSpacing/>
        <w:jc w:val="both"/>
        <w:rPr>
          <w:rFonts w:ascii="Times New Roman" w:eastAsia="Calibri" w:hAnsi="Times New Roman" w:cs="Times New Roman"/>
          <w:b/>
          <w:sz w:val="24"/>
          <w:lang w:eastAsia="en-US"/>
        </w:rPr>
      </w:pPr>
      <w:r w:rsidRPr="00BB3323">
        <w:rPr>
          <w:rFonts w:ascii="Times New Roman" w:eastAsia="Calibri" w:hAnsi="Times New Roman" w:cs="Times New Roman"/>
          <w:b/>
          <w:sz w:val="24"/>
          <w:lang w:eastAsia="en-US"/>
        </w:rPr>
        <w:t>Развитие пешеходных путей сообщения</w:t>
      </w:r>
    </w:p>
    <w:p w14:paraId="6EEE0C85"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Развитие инфраструктуры пешеходных передвижений заключается в:</w:t>
      </w:r>
    </w:p>
    <w:p w14:paraId="3D632F05" w14:textId="77777777" w:rsidR="00BB3323" w:rsidRPr="00BB3323" w:rsidRDefault="00BB3323" w:rsidP="00A21D48">
      <w:pPr>
        <w:widowControl w:val="0"/>
        <w:numPr>
          <w:ilvl w:val="0"/>
          <w:numId w:val="48"/>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обустройстве безопасных, комфортных и непрерывных пешеходных путей сообщения;</w:t>
      </w:r>
    </w:p>
    <w:p w14:paraId="210FB174" w14:textId="77777777" w:rsidR="00BB3323" w:rsidRPr="00BB3323" w:rsidRDefault="00BB3323" w:rsidP="00A21D48">
      <w:pPr>
        <w:widowControl w:val="0"/>
        <w:numPr>
          <w:ilvl w:val="0"/>
          <w:numId w:val="48"/>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формировании условий для передвижения ММГН;</w:t>
      </w:r>
    </w:p>
    <w:p w14:paraId="7217726C" w14:textId="77777777" w:rsidR="00BB3323" w:rsidRPr="00BB3323" w:rsidRDefault="00BB3323" w:rsidP="00A21D48">
      <w:pPr>
        <w:widowControl w:val="0"/>
        <w:numPr>
          <w:ilvl w:val="0"/>
          <w:numId w:val="48"/>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приведение в нормативное состояние существующей пешеходной инфраструктуры;</w:t>
      </w:r>
    </w:p>
    <w:p w14:paraId="088D9DC9" w14:textId="77777777" w:rsidR="00BB3323" w:rsidRPr="00BB3323" w:rsidRDefault="00BB3323" w:rsidP="00A21D48">
      <w:pPr>
        <w:widowControl w:val="0"/>
        <w:numPr>
          <w:ilvl w:val="0"/>
          <w:numId w:val="48"/>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на развивающихся территориях создание современной пешеходной инфраструктуры;</w:t>
      </w:r>
    </w:p>
    <w:p w14:paraId="3BEAE7EF" w14:textId="77777777" w:rsidR="00BB3323" w:rsidRPr="00BB3323" w:rsidRDefault="00BB3323" w:rsidP="00A21D48">
      <w:pPr>
        <w:widowControl w:val="0"/>
        <w:numPr>
          <w:ilvl w:val="0"/>
          <w:numId w:val="48"/>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обеспечение безопасных пешеходных маршрутов движения детей к образовательным организациям.</w:t>
      </w:r>
    </w:p>
    <w:p w14:paraId="3DD09357" w14:textId="77777777" w:rsidR="00BB3323" w:rsidRPr="00BB3323" w:rsidRDefault="00BB3323" w:rsidP="00BB3323">
      <w:p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Проект КСОДД предусматривает реализацию следующих мероприятий:</w:t>
      </w:r>
    </w:p>
    <w:p w14:paraId="05B15071" w14:textId="77777777" w:rsidR="00BB3323" w:rsidRPr="00BB3323" w:rsidRDefault="00BB3323" w:rsidP="00A21D48">
      <w:pPr>
        <w:numPr>
          <w:ilvl w:val="0"/>
          <w:numId w:val="82"/>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мероприятия по новому строительству УДС в новых районах муниципального района «Сыктывдинский»;</w:t>
      </w:r>
    </w:p>
    <w:p w14:paraId="7E67BEBD" w14:textId="77777777" w:rsidR="00BB3323" w:rsidRPr="00BB3323" w:rsidRDefault="00BB3323" w:rsidP="00A21D48">
      <w:pPr>
        <w:numPr>
          <w:ilvl w:val="0"/>
          <w:numId w:val="82"/>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и обустройство существующих пересечений УДС муниципального района «Сыктывдинский»;</w:t>
      </w:r>
    </w:p>
    <w:p w14:paraId="6D0D41A2" w14:textId="77777777" w:rsidR="00BB3323" w:rsidRPr="00BB3323" w:rsidRDefault="00BB3323" w:rsidP="00A21D48">
      <w:pPr>
        <w:numPr>
          <w:ilvl w:val="0"/>
          <w:numId w:val="82"/>
        </w:numPr>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 и обустройство тротуаров.</w:t>
      </w:r>
    </w:p>
    <w:p w14:paraId="309BD020" w14:textId="77777777" w:rsidR="00BB3323" w:rsidRPr="00BB3323" w:rsidRDefault="00BB3323" w:rsidP="00A21D48">
      <w:pPr>
        <w:keepNext/>
        <w:widowControl w:val="0"/>
        <w:numPr>
          <w:ilvl w:val="1"/>
          <w:numId w:val="81"/>
        </w:numPr>
        <w:tabs>
          <w:tab w:val="left" w:pos="1134"/>
        </w:tabs>
        <w:spacing w:before="120" w:after="120" w:line="360" w:lineRule="auto"/>
        <w:ind w:firstLine="709"/>
        <w:jc w:val="both"/>
        <w:outlineLvl w:val="1"/>
        <w:rPr>
          <w:rFonts w:ascii="Times New Roman" w:eastAsia="Times New Roman" w:hAnsi="Times New Roman" w:cs="Times New Roman"/>
          <w:b/>
          <w:bCs/>
          <w:sz w:val="24"/>
          <w:szCs w:val="24"/>
        </w:rPr>
      </w:pPr>
      <w:bookmarkStart w:id="42" w:name="_Toc43967307"/>
      <w:r w:rsidRPr="00BB3323">
        <w:rPr>
          <w:rFonts w:ascii="Times New Roman" w:eastAsia="Times New Roman" w:hAnsi="Times New Roman" w:cs="Times New Roman"/>
          <w:b/>
          <w:bCs/>
          <w:sz w:val="24"/>
          <w:szCs w:val="24"/>
        </w:rPr>
        <w:lastRenderedPageBreak/>
        <w:t>Прогноз показателей безопасности дорожного движения</w:t>
      </w:r>
      <w:bookmarkEnd w:id="42"/>
      <w:r w:rsidRPr="00BB3323">
        <w:rPr>
          <w:rFonts w:ascii="Times New Roman" w:eastAsia="Times New Roman" w:hAnsi="Times New Roman" w:cs="Times New Roman"/>
          <w:b/>
          <w:bCs/>
          <w:sz w:val="24"/>
          <w:szCs w:val="24"/>
        </w:rPr>
        <w:t xml:space="preserve"> </w:t>
      </w:r>
    </w:p>
    <w:p w14:paraId="648C213B"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Основными показателями безопасности дорожного движения являются:</w:t>
      </w:r>
    </w:p>
    <w:p w14:paraId="6EE3CAD1" w14:textId="77777777" w:rsidR="00BB3323" w:rsidRPr="00BB3323" w:rsidRDefault="00BB3323" w:rsidP="00A21D48">
      <w:pPr>
        <w:widowControl w:val="0"/>
        <w:numPr>
          <w:ilvl w:val="0"/>
          <w:numId w:val="49"/>
        </w:numPr>
        <w:spacing w:after="0" w:line="360" w:lineRule="auto"/>
        <w:ind w:left="0"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число погибших в дорожно-транспортных происшествиях;</w:t>
      </w:r>
    </w:p>
    <w:p w14:paraId="33E8B3D4" w14:textId="77777777" w:rsidR="00BB3323" w:rsidRPr="00BB3323" w:rsidRDefault="00BB3323" w:rsidP="00A21D48">
      <w:pPr>
        <w:widowControl w:val="0"/>
        <w:numPr>
          <w:ilvl w:val="0"/>
          <w:numId w:val="49"/>
        </w:numPr>
        <w:spacing w:after="0" w:line="360" w:lineRule="auto"/>
        <w:ind w:left="0"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социальный риск – число лиц, погибших в дорожно-транспортных происшествиях, на 100 тыс. населения;</w:t>
      </w:r>
    </w:p>
    <w:p w14:paraId="0147A842" w14:textId="77777777" w:rsidR="00BB3323" w:rsidRPr="00BB3323" w:rsidRDefault="00BB3323" w:rsidP="00A21D48">
      <w:pPr>
        <w:widowControl w:val="0"/>
        <w:numPr>
          <w:ilvl w:val="0"/>
          <w:numId w:val="49"/>
        </w:numPr>
        <w:spacing w:after="0" w:line="360" w:lineRule="auto"/>
        <w:ind w:left="0" w:firstLine="567"/>
        <w:contextualSpacing/>
        <w:jc w:val="both"/>
        <w:rPr>
          <w:rFonts w:ascii="Times New Roman" w:eastAsia="Calibri" w:hAnsi="Times New Roman" w:cs="Times New Roman"/>
          <w:bCs/>
          <w:color w:val="000000"/>
          <w:spacing w:val="-4"/>
          <w:sz w:val="24"/>
          <w:szCs w:val="24"/>
          <w:lang w:eastAsia="en-US"/>
        </w:rPr>
      </w:pPr>
      <w:r w:rsidRPr="00BB3323">
        <w:rPr>
          <w:rFonts w:ascii="Times New Roman" w:eastAsia="Calibri" w:hAnsi="Times New Roman" w:cs="Times New Roman"/>
          <w:bCs/>
          <w:color w:val="000000"/>
          <w:spacing w:val="-4"/>
          <w:sz w:val="24"/>
          <w:szCs w:val="24"/>
          <w:lang w:eastAsia="en-US"/>
        </w:rPr>
        <w:t>транспортный риск – число лиц, погибших в дорожно-транспортных происшествиях, на 10 тыс. транспортных средств.</w:t>
      </w:r>
    </w:p>
    <w:p w14:paraId="350E9018"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Расчет значений показателей социального и транспортного риска в муниципальном районе «Сыктывдинский» Республики Коми представлен в таблице 3.4.1.</w:t>
      </w:r>
    </w:p>
    <w:p w14:paraId="0ABAB154" w14:textId="77777777" w:rsidR="00BB3323" w:rsidRPr="00BB3323" w:rsidRDefault="00BB3323" w:rsidP="00BB3323">
      <w:pPr>
        <w:spacing w:after="0" w:line="360" w:lineRule="auto"/>
        <w:ind w:firstLine="709"/>
        <w:jc w:val="right"/>
        <w:rPr>
          <w:rFonts w:ascii="Times New Roman" w:eastAsia="Times New Roman" w:hAnsi="Times New Roman" w:cs="Times New Roman"/>
          <w:bCs/>
          <w:i/>
          <w:iCs/>
        </w:rPr>
      </w:pPr>
      <w:r w:rsidRPr="00BB3323">
        <w:rPr>
          <w:rFonts w:ascii="Times New Roman" w:eastAsia="Times New Roman" w:hAnsi="Times New Roman" w:cs="Times New Roman"/>
          <w:bCs/>
          <w:i/>
          <w:iCs/>
        </w:rPr>
        <w:t>Таблица 3.4.1 – Расчет показателей социального и транспортного риска</w:t>
      </w:r>
    </w:p>
    <w:tbl>
      <w:tblPr>
        <w:tblW w:w="9757" w:type="dxa"/>
        <w:tblInd w:w="-10" w:type="dxa"/>
        <w:tblLook w:val="04A0" w:firstRow="1" w:lastRow="0" w:firstColumn="1" w:lastColumn="0" w:noHBand="0" w:noVBand="1"/>
      </w:tblPr>
      <w:tblGrid>
        <w:gridCol w:w="709"/>
        <w:gridCol w:w="992"/>
        <w:gridCol w:w="1292"/>
        <w:gridCol w:w="1359"/>
        <w:gridCol w:w="1730"/>
        <w:gridCol w:w="1833"/>
        <w:gridCol w:w="1842"/>
      </w:tblGrid>
      <w:tr w:rsidR="00BB3323" w:rsidRPr="00BB3323" w14:paraId="0EFDB147" w14:textId="77777777" w:rsidTr="00437836">
        <w:trPr>
          <w:trHeight w:val="863"/>
        </w:trPr>
        <w:tc>
          <w:tcPr>
            <w:tcW w:w="709" w:type="dxa"/>
            <w:tcBorders>
              <w:top w:val="single" w:sz="8" w:space="0" w:color="auto"/>
              <w:left w:val="single" w:sz="8" w:space="0" w:color="auto"/>
              <w:bottom w:val="single" w:sz="8" w:space="0" w:color="000000"/>
              <w:right w:val="single" w:sz="8" w:space="0" w:color="auto"/>
            </w:tcBorders>
            <w:shd w:val="clear" w:color="auto" w:fill="D9E2F3"/>
            <w:noWrap/>
            <w:vAlign w:val="center"/>
            <w:hideMark/>
          </w:tcPr>
          <w:p w14:paraId="3731A2DE"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Год</w:t>
            </w:r>
          </w:p>
        </w:tc>
        <w:tc>
          <w:tcPr>
            <w:tcW w:w="992" w:type="dxa"/>
            <w:tcBorders>
              <w:top w:val="single" w:sz="8" w:space="0" w:color="auto"/>
              <w:left w:val="single" w:sz="8" w:space="0" w:color="auto"/>
              <w:bottom w:val="single" w:sz="8" w:space="0" w:color="000000"/>
              <w:right w:val="single" w:sz="8" w:space="0" w:color="auto"/>
            </w:tcBorders>
            <w:shd w:val="clear" w:color="auto" w:fill="D9E2F3"/>
            <w:noWrap/>
            <w:vAlign w:val="center"/>
            <w:hideMark/>
          </w:tcPr>
          <w:p w14:paraId="0641FB73"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Кол-во ДТП</w:t>
            </w:r>
          </w:p>
        </w:tc>
        <w:tc>
          <w:tcPr>
            <w:tcW w:w="1292" w:type="dxa"/>
            <w:tcBorders>
              <w:top w:val="single" w:sz="8" w:space="0" w:color="auto"/>
              <w:left w:val="single" w:sz="8" w:space="0" w:color="auto"/>
              <w:bottom w:val="single" w:sz="8" w:space="0" w:color="000000"/>
              <w:right w:val="single" w:sz="4" w:space="0" w:color="auto"/>
            </w:tcBorders>
            <w:shd w:val="clear" w:color="auto" w:fill="D9E2F3"/>
            <w:noWrap/>
            <w:vAlign w:val="center"/>
            <w:hideMark/>
          </w:tcPr>
          <w:p w14:paraId="2C583003"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Погибших</w:t>
            </w:r>
          </w:p>
        </w:tc>
        <w:tc>
          <w:tcPr>
            <w:tcW w:w="1359"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E36B6A2"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Население,</w:t>
            </w:r>
          </w:p>
          <w:p w14:paraId="24095300"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тыс. чел.</w:t>
            </w:r>
          </w:p>
        </w:tc>
        <w:tc>
          <w:tcPr>
            <w:tcW w:w="1730" w:type="dxa"/>
            <w:tcBorders>
              <w:top w:val="single" w:sz="8" w:space="0" w:color="auto"/>
              <w:left w:val="single" w:sz="4" w:space="0" w:color="auto"/>
              <w:bottom w:val="single" w:sz="8" w:space="0" w:color="000000"/>
              <w:right w:val="single" w:sz="8" w:space="0" w:color="auto"/>
            </w:tcBorders>
            <w:shd w:val="clear" w:color="auto" w:fill="D9E2F3"/>
            <w:noWrap/>
            <w:vAlign w:val="center"/>
            <w:hideMark/>
          </w:tcPr>
          <w:p w14:paraId="14C1DAEE"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Транспортных средств, ед. ТС</w:t>
            </w:r>
          </w:p>
        </w:tc>
        <w:tc>
          <w:tcPr>
            <w:tcW w:w="1833" w:type="dxa"/>
            <w:tcBorders>
              <w:top w:val="single" w:sz="8" w:space="0" w:color="auto"/>
              <w:left w:val="single" w:sz="8" w:space="0" w:color="auto"/>
              <w:bottom w:val="single" w:sz="8" w:space="0" w:color="000000"/>
              <w:right w:val="single" w:sz="8" w:space="0" w:color="auto"/>
            </w:tcBorders>
            <w:shd w:val="clear" w:color="auto" w:fill="D9E2F3"/>
            <w:noWrap/>
            <w:vAlign w:val="center"/>
            <w:hideMark/>
          </w:tcPr>
          <w:p w14:paraId="6BF88B37"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Социальный риск</w:t>
            </w:r>
          </w:p>
        </w:tc>
        <w:tc>
          <w:tcPr>
            <w:tcW w:w="1842" w:type="dxa"/>
            <w:tcBorders>
              <w:top w:val="single" w:sz="8" w:space="0" w:color="auto"/>
              <w:left w:val="single" w:sz="8" w:space="0" w:color="auto"/>
              <w:bottom w:val="single" w:sz="8" w:space="0" w:color="000000"/>
              <w:right w:val="single" w:sz="8" w:space="0" w:color="auto"/>
            </w:tcBorders>
            <w:shd w:val="clear" w:color="auto" w:fill="D9E2F3"/>
            <w:noWrap/>
            <w:vAlign w:val="center"/>
            <w:hideMark/>
          </w:tcPr>
          <w:p w14:paraId="3901A402" w14:textId="77777777" w:rsidR="00BB3323" w:rsidRPr="00BB3323" w:rsidRDefault="00BB3323" w:rsidP="00BB3323">
            <w:pPr>
              <w:widowControl w:val="0"/>
              <w:spacing w:after="0" w:line="240" w:lineRule="auto"/>
              <w:jc w:val="center"/>
              <w:rPr>
                <w:rFonts w:ascii="Times New Roman" w:eastAsia="Times New Roman" w:hAnsi="Times New Roman" w:cs="Times New Roman"/>
                <w:b/>
                <w:color w:val="000000"/>
              </w:rPr>
            </w:pPr>
            <w:r w:rsidRPr="00BB3323">
              <w:rPr>
                <w:rFonts w:ascii="Times New Roman" w:eastAsia="Times New Roman" w:hAnsi="Times New Roman" w:cs="Times New Roman"/>
                <w:b/>
                <w:color w:val="000000"/>
              </w:rPr>
              <w:t>Транспортный риск</w:t>
            </w:r>
          </w:p>
        </w:tc>
      </w:tr>
      <w:tr w:rsidR="00BB3323" w:rsidRPr="00BB3323" w14:paraId="6BFDF677" w14:textId="77777777" w:rsidTr="00437836">
        <w:trPr>
          <w:trHeight w:val="33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3586AE63"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2017</w:t>
            </w:r>
          </w:p>
        </w:tc>
        <w:tc>
          <w:tcPr>
            <w:tcW w:w="992" w:type="dxa"/>
            <w:tcBorders>
              <w:top w:val="nil"/>
              <w:left w:val="nil"/>
              <w:bottom w:val="single" w:sz="8" w:space="0" w:color="auto"/>
              <w:right w:val="single" w:sz="8" w:space="0" w:color="auto"/>
            </w:tcBorders>
            <w:shd w:val="clear" w:color="auto" w:fill="auto"/>
            <w:noWrap/>
            <w:vAlign w:val="center"/>
            <w:hideMark/>
          </w:tcPr>
          <w:p w14:paraId="0ADCCB4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70</w:t>
            </w:r>
          </w:p>
        </w:tc>
        <w:tc>
          <w:tcPr>
            <w:tcW w:w="1292" w:type="dxa"/>
            <w:tcBorders>
              <w:top w:val="nil"/>
              <w:left w:val="nil"/>
              <w:bottom w:val="single" w:sz="8" w:space="0" w:color="auto"/>
              <w:right w:val="single" w:sz="8" w:space="0" w:color="auto"/>
            </w:tcBorders>
            <w:shd w:val="clear" w:color="auto" w:fill="auto"/>
            <w:noWrap/>
            <w:vAlign w:val="center"/>
            <w:hideMark/>
          </w:tcPr>
          <w:p w14:paraId="536F4F4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14</w:t>
            </w:r>
          </w:p>
        </w:tc>
        <w:tc>
          <w:tcPr>
            <w:tcW w:w="1359" w:type="dxa"/>
            <w:tcBorders>
              <w:top w:val="single" w:sz="4" w:space="0" w:color="auto"/>
              <w:left w:val="nil"/>
              <w:bottom w:val="single" w:sz="8" w:space="0" w:color="auto"/>
              <w:right w:val="single" w:sz="8" w:space="0" w:color="auto"/>
            </w:tcBorders>
            <w:shd w:val="clear" w:color="auto" w:fill="auto"/>
            <w:noWrap/>
            <w:vAlign w:val="center"/>
            <w:hideMark/>
          </w:tcPr>
          <w:p w14:paraId="7041A452"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24,23</w:t>
            </w:r>
          </w:p>
        </w:tc>
        <w:tc>
          <w:tcPr>
            <w:tcW w:w="1730" w:type="dxa"/>
            <w:tcBorders>
              <w:top w:val="nil"/>
              <w:left w:val="nil"/>
              <w:bottom w:val="single" w:sz="8" w:space="0" w:color="auto"/>
              <w:right w:val="single" w:sz="8" w:space="0" w:color="auto"/>
            </w:tcBorders>
            <w:shd w:val="clear" w:color="auto" w:fill="auto"/>
            <w:noWrap/>
            <w:vAlign w:val="center"/>
            <w:hideMark/>
          </w:tcPr>
          <w:p w14:paraId="2149C0D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280</w:t>
            </w:r>
          </w:p>
        </w:tc>
        <w:tc>
          <w:tcPr>
            <w:tcW w:w="1833" w:type="dxa"/>
            <w:tcBorders>
              <w:top w:val="nil"/>
              <w:left w:val="nil"/>
              <w:bottom w:val="single" w:sz="8" w:space="0" w:color="auto"/>
              <w:right w:val="single" w:sz="8" w:space="0" w:color="auto"/>
            </w:tcBorders>
            <w:shd w:val="clear" w:color="auto" w:fill="auto"/>
            <w:noWrap/>
            <w:vAlign w:val="center"/>
            <w:hideMark/>
          </w:tcPr>
          <w:p w14:paraId="2577FD6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5,92</w:t>
            </w:r>
          </w:p>
        </w:tc>
        <w:tc>
          <w:tcPr>
            <w:tcW w:w="1842" w:type="dxa"/>
            <w:tcBorders>
              <w:top w:val="nil"/>
              <w:left w:val="nil"/>
              <w:bottom w:val="single" w:sz="8" w:space="0" w:color="auto"/>
              <w:right w:val="single" w:sz="8" w:space="0" w:color="auto"/>
            </w:tcBorders>
            <w:shd w:val="clear" w:color="auto" w:fill="auto"/>
            <w:noWrap/>
            <w:vAlign w:val="center"/>
            <w:hideMark/>
          </w:tcPr>
          <w:p w14:paraId="0741379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1,33</w:t>
            </w:r>
          </w:p>
        </w:tc>
      </w:tr>
      <w:tr w:rsidR="00BB3323" w:rsidRPr="00BB3323" w14:paraId="6D16C4A7" w14:textId="77777777" w:rsidTr="00437836">
        <w:trPr>
          <w:trHeight w:val="33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8E51AE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2018</w:t>
            </w:r>
          </w:p>
        </w:tc>
        <w:tc>
          <w:tcPr>
            <w:tcW w:w="992" w:type="dxa"/>
            <w:tcBorders>
              <w:top w:val="nil"/>
              <w:left w:val="nil"/>
              <w:bottom w:val="single" w:sz="8" w:space="0" w:color="auto"/>
              <w:right w:val="single" w:sz="8" w:space="0" w:color="auto"/>
            </w:tcBorders>
            <w:shd w:val="clear" w:color="auto" w:fill="auto"/>
            <w:noWrap/>
            <w:vAlign w:val="center"/>
            <w:hideMark/>
          </w:tcPr>
          <w:p w14:paraId="5847054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61</w:t>
            </w:r>
          </w:p>
        </w:tc>
        <w:tc>
          <w:tcPr>
            <w:tcW w:w="1292" w:type="dxa"/>
            <w:tcBorders>
              <w:top w:val="nil"/>
              <w:left w:val="nil"/>
              <w:bottom w:val="single" w:sz="8" w:space="0" w:color="auto"/>
              <w:right w:val="single" w:sz="8" w:space="0" w:color="auto"/>
            </w:tcBorders>
            <w:shd w:val="clear" w:color="auto" w:fill="auto"/>
            <w:noWrap/>
            <w:vAlign w:val="center"/>
            <w:hideMark/>
          </w:tcPr>
          <w:p w14:paraId="37A29FC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8</w:t>
            </w:r>
          </w:p>
        </w:tc>
        <w:tc>
          <w:tcPr>
            <w:tcW w:w="1359" w:type="dxa"/>
            <w:tcBorders>
              <w:top w:val="nil"/>
              <w:left w:val="nil"/>
              <w:bottom w:val="single" w:sz="8" w:space="0" w:color="auto"/>
              <w:right w:val="single" w:sz="8" w:space="0" w:color="auto"/>
            </w:tcBorders>
            <w:shd w:val="clear" w:color="auto" w:fill="auto"/>
            <w:noWrap/>
            <w:vAlign w:val="center"/>
            <w:hideMark/>
          </w:tcPr>
          <w:p w14:paraId="74D88276"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24,33</w:t>
            </w:r>
          </w:p>
        </w:tc>
        <w:tc>
          <w:tcPr>
            <w:tcW w:w="1730" w:type="dxa"/>
            <w:tcBorders>
              <w:top w:val="nil"/>
              <w:left w:val="nil"/>
              <w:bottom w:val="single" w:sz="8" w:space="0" w:color="auto"/>
              <w:right w:val="single" w:sz="8" w:space="0" w:color="auto"/>
            </w:tcBorders>
            <w:shd w:val="clear" w:color="auto" w:fill="auto"/>
            <w:noWrap/>
            <w:vAlign w:val="center"/>
            <w:hideMark/>
          </w:tcPr>
          <w:p w14:paraId="3111DBA9"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295</w:t>
            </w:r>
          </w:p>
        </w:tc>
        <w:tc>
          <w:tcPr>
            <w:tcW w:w="1833" w:type="dxa"/>
            <w:tcBorders>
              <w:top w:val="nil"/>
              <w:left w:val="nil"/>
              <w:bottom w:val="single" w:sz="8" w:space="0" w:color="auto"/>
              <w:right w:val="single" w:sz="8" w:space="0" w:color="auto"/>
            </w:tcBorders>
            <w:shd w:val="clear" w:color="auto" w:fill="auto"/>
            <w:noWrap/>
            <w:vAlign w:val="center"/>
            <w:hideMark/>
          </w:tcPr>
          <w:p w14:paraId="1524A05D"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5,90</w:t>
            </w:r>
          </w:p>
        </w:tc>
        <w:tc>
          <w:tcPr>
            <w:tcW w:w="1842" w:type="dxa"/>
            <w:tcBorders>
              <w:top w:val="nil"/>
              <w:left w:val="nil"/>
              <w:bottom w:val="single" w:sz="8" w:space="0" w:color="auto"/>
              <w:right w:val="single" w:sz="8" w:space="0" w:color="auto"/>
            </w:tcBorders>
            <w:shd w:val="clear" w:color="auto" w:fill="auto"/>
            <w:noWrap/>
            <w:vAlign w:val="center"/>
            <w:hideMark/>
          </w:tcPr>
          <w:p w14:paraId="3928CB94"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1,31</w:t>
            </w:r>
          </w:p>
        </w:tc>
      </w:tr>
      <w:tr w:rsidR="00BB3323" w:rsidRPr="00BB3323" w14:paraId="18641D2A" w14:textId="77777777" w:rsidTr="00437836">
        <w:trPr>
          <w:trHeight w:val="330"/>
        </w:trPr>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D833D58"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2019</w:t>
            </w:r>
          </w:p>
        </w:tc>
        <w:tc>
          <w:tcPr>
            <w:tcW w:w="992" w:type="dxa"/>
            <w:tcBorders>
              <w:top w:val="nil"/>
              <w:left w:val="nil"/>
              <w:bottom w:val="single" w:sz="8" w:space="0" w:color="auto"/>
              <w:right w:val="single" w:sz="8" w:space="0" w:color="auto"/>
            </w:tcBorders>
            <w:shd w:val="clear" w:color="auto" w:fill="auto"/>
            <w:noWrap/>
            <w:vAlign w:val="center"/>
            <w:hideMark/>
          </w:tcPr>
          <w:p w14:paraId="4ED52A6A"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50</w:t>
            </w:r>
          </w:p>
        </w:tc>
        <w:tc>
          <w:tcPr>
            <w:tcW w:w="1292" w:type="dxa"/>
            <w:tcBorders>
              <w:top w:val="nil"/>
              <w:left w:val="nil"/>
              <w:bottom w:val="single" w:sz="8" w:space="0" w:color="auto"/>
              <w:right w:val="single" w:sz="8" w:space="0" w:color="auto"/>
            </w:tcBorders>
            <w:shd w:val="clear" w:color="auto" w:fill="auto"/>
            <w:noWrap/>
            <w:vAlign w:val="center"/>
            <w:hideMark/>
          </w:tcPr>
          <w:p w14:paraId="62C90F5B"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w:t>
            </w:r>
          </w:p>
        </w:tc>
        <w:tc>
          <w:tcPr>
            <w:tcW w:w="1359" w:type="dxa"/>
            <w:tcBorders>
              <w:top w:val="nil"/>
              <w:left w:val="nil"/>
              <w:bottom w:val="single" w:sz="8" w:space="0" w:color="auto"/>
              <w:right w:val="single" w:sz="8" w:space="0" w:color="auto"/>
            </w:tcBorders>
            <w:shd w:val="clear" w:color="auto" w:fill="auto"/>
            <w:noWrap/>
            <w:vAlign w:val="center"/>
            <w:hideMark/>
          </w:tcPr>
          <w:p w14:paraId="565EF0A5"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24,39</w:t>
            </w:r>
          </w:p>
        </w:tc>
        <w:tc>
          <w:tcPr>
            <w:tcW w:w="1730" w:type="dxa"/>
            <w:tcBorders>
              <w:top w:val="nil"/>
              <w:left w:val="nil"/>
              <w:bottom w:val="single" w:sz="8" w:space="0" w:color="auto"/>
              <w:right w:val="single" w:sz="8" w:space="0" w:color="auto"/>
            </w:tcBorders>
            <w:shd w:val="clear" w:color="auto" w:fill="auto"/>
            <w:noWrap/>
            <w:vAlign w:val="center"/>
            <w:hideMark/>
          </w:tcPr>
          <w:p w14:paraId="1342DAF0"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310</w:t>
            </w:r>
          </w:p>
        </w:tc>
        <w:tc>
          <w:tcPr>
            <w:tcW w:w="1833" w:type="dxa"/>
            <w:tcBorders>
              <w:top w:val="nil"/>
              <w:left w:val="nil"/>
              <w:bottom w:val="single" w:sz="8" w:space="0" w:color="auto"/>
              <w:right w:val="single" w:sz="8" w:space="0" w:color="auto"/>
            </w:tcBorders>
            <w:shd w:val="clear" w:color="auto" w:fill="auto"/>
            <w:noWrap/>
            <w:vAlign w:val="center"/>
            <w:hideMark/>
          </w:tcPr>
          <w:p w14:paraId="06D5D95F"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5,88</w:t>
            </w:r>
          </w:p>
        </w:tc>
        <w:tc>
          <w:tcPr>
            <w:tcW w:w="1842" w:type="dxa"/>
            <w:tcBorders>
              <w:top w:val="nil"/>
              <w:left w:val="nil"/>
              <w:bottom w:val="single" w:sz="8" w:space="0" w:color="auto"/>
              <w:right w:val="single" w:sz="8" w:space="0" w:color="auto"/>
            </w:tcBorders>
            <w:shd w:val="clear" w:color="auto" w:fill="auto"/>
            <w:noWrap/>
            <w:vAlign w:val="center"/>
            <w:hideMark/>
          </w:tcPr>
          <w:p w14:paraId="5500BD1E" w14:textId="77777777" w:rsidR="00BB3323" w:rsidRPr="00BB3323" w:rsidRDefault="00BB3323" w:rsidP="00BB3323">
            <w:pPr>
              <w:widowControl w:val="0"/>
              <w:spacing w:after="0" w:line="240" w:lineRule="auto"/>
              <w:jc w:val="center"/>
              <w:rPr>
                <w:rFonts w:ascii="Times New Roman" w:eastAsia="Times New Roman" w:hAnsi="Times New Roman" w:cs="Times New Roman"/>
                <w:bCs/>
                <w:color w:val="000000"/>
              </w:rPr>
            </w:pPr>
            <w:r w:rsidRPr="00BB3323">
              <w:rPr>
                <w:rFonts w:ascii="Times New Roman" w:eastAsia="Times New Roman" w:hAnsi="Times New Roman" w:cs="Times New Roman"/>
                <w:bCs/>
                <w:color w:val="000000"/>
              </w:rPr>
              <w:t>1,30</w:t>
            </w:r>
          </w:p>
        </w:tc>
      </w:tr>
    </w:tbl>
    <w:p w14:paraId="53BF91FF" w14:textId="77777777" w:rsidR="00BB3323" w:rsidRPr="00BB3323" w:rsidRDefault="00BB3323" w:rsidP="00BB3323">
      <w:pPr>
        <w:widowControl w:val="0"/>
        <w:spacing w:before="120" w:after="0" w:line="360" w:lineRule="auto"/>
        <w:ind w:firstLine="709"/>
        <w:jc w:val="both"/>
        <w:rPr>
          <w:rFonts w:ascii="Times New Roman" w:eastAsia="Times New Roman" w:hAnsi="Times New Roman" w:cs="Times New Roman"/>
          <w:bCs/>
          <w:sz w:val="24"/>
          <w:szCs w:val="24"/>
          <w:highlight w:val="yellow"/>
        </w:rPr>
      </w:pPr>
    </w:p>
    <w:p w14:paraId="7750D73F" w14:textId="77777777" w:rsidR="00BB3323" w:rsidRPr="00BB3323" w:rsidRDefault="00BB3323" w:rsidP="00BB3323">
      <w:pPr>
        <w:widowControl w:val="0"/>
        <w:spacing w:before="120" w:after="0" w:line="360" w:lineRule="auto"/>
        <w:ind w:firstLine="709"/>
        <w:jc w:val="both"/>
        <w:rPr>
          <w:rFonts w:ascii="Times New Roman" w:eastAsia="Times New Roman" w:hAnsi="Times New Roman" w:cs="Times New Roman"/>
          <w:bCs/>
          <w:color w:val="000000"/>
          <w:spacing w:val="-4"/>
          <w:sz w:val="24"/>
          <w:szCs w:val="24"/>
        </w:rPr>
      </w:pPr>
      <w:r w:rsidRPr="00BB3323">
        <w:rPr>
          <w:rFonts w:ascii="Times New Roman" w:eastAsia="Times New Roman" w:hAnsi="Times New Roman" w:cs="Times New Roman"/>
          <w:bCs/>
          <w:sz w:val="24"/>
          <w:szCs w:val="24"/>
        </w:rPr>
        <w:t>На рисунке 3.4.1 изображён прогноз изменения социального риска.</w:t>
      </w:r>
    </w:p>
    <w:p w14:paraId="735E9680" w14:textId="77777777" w:rsidR="00BB3323" w:rsidRPr="00BB3323" w:rsidRDefault="00BB3323" w:rsidP="00BB3323">
      <w:pPr>
        <w:widowControl w:val="0"/>
        <w:spacing w:after="0" w:line="360" w:lineRule="auto"/>
        <w:jc w:val="both"/>
        <w:rPr>
          <w:rFonts w:ascii="Times New Roman" w:eastAsia="Times New Roman" w:hAnsi="Times New Roman" w:cs="Times New Roman"/>
          <w:bCs/>
          <w:color w:val="000000"/>
          <w:spacing w:val="-4"/>
          <w:sz w:val="24"/>
          <w:szCs w:val="24"/>
          <w:highlight w:val="yellow"/>
        </w:rPr>
      </w:pPr>
      <w:r w:rsidRPr="00BB3323">
        <w:rPr>
          <w:rFonts w:ascii="Times New Roman" w:eastAsia="Times New Roman" w:hAnsi="Times New Roman" w:cs="Times New Roman"/>
          <w:bCs/>
          <w:noProof/>
          <w:sz w:val="24"/>
          <w:szCs w:val="24"/>
        </w:rPr>
        <w:drawing>
          <wp:inline distT="0" distB="0" distL="0" distR="0" wp14:anchorId="405E8CFE" wp14:editId="0653BBC7">
            <wp:extent cx="5940425" cy="2526665"/>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EC0AE34" w14:textId="77777777" w:rsidR="00BB3323" w:rsidRPr="00BB3323" w:rsidRDefault="00BB3323" w:rsidP="00BB3323">
      <w:pPr>
        <w:spacing w:after="0" w:line="360" w:lineRule="auto"/>
        <w:ind w:firstLine="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3.4.1 – Динамика показателей социального риска</w:t>
      </w:r>
    </w:p>
    <w:p w14:paraId="10E7C48E"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Следует отметить, что текущие значения социального риска близки к значению, заложенному требованиями Стратегии безопасности дорожного движения в Российской Федерации на 2018 – 2024 годы, которая предполагает снижение смертности в результате ДТП к 2024 г. в 3,5 раза по сравнению с 2019 г., то есть до уровня, не превышающего 4 человек на 100 тыс. населения. Таким образом, можно говорить о том, что на рассматриваемой территории муниципального района есть возможность достичь </w:t>
      </w:r>
      <w:r w:rsidRPr="00BB3323">
        <w:rPr>
          <w:rFonts w:ascii="Times New Roman" w:eastAsia="Times New Roman" w:hAnsi="Times New Roman" w:cs="Times New Roman"/>
          <w:bCs/>
          <w:sz w:val="24"/>
          <w:szCs w:val="24"/>
        </w:rPr>
        <w:lastRenderedPageBreak/>
        <w:t>показателя, запланированного на 2030 год, то есть нулевой смертности в ДТП.</w:t>
      </w:r>
    </w:p>
    <w:p w14:paraId="266C2FE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Для достижения нулевого уровня смертности необходимо ориентироваться на достижения в этой области муниципального района, поставивших себе такую задачу несколько десятилетий назад. Примером для многих стран стала программа «</w:t>
      </w:r>
      <w:r w:rsidRPr="00BB3323">
        <w:rPr>
          <w:rFonts w:ascii="Times New Roman" w:eastAsia="Times New Roman" w:hAnsi="Times New Roman" w:cs="Times New Roman"/>
          <w:bCs/>
          <w:sz w:val="24"/>
          <w:szCs w:val="24"/>
          <w:lang w:val="en-US"/>
        </w:rPr>
        <w:t>Vision</w:t>
      </w:r>
      <w:r w:rsidRPr="00BB3323">
        <w:rPr>
          <w:rFonts w:ascii="Times New Roman" w:eastAsia="Times New Roman" w:hAnsi="Times New Roman" w:cs="Times New Roman"/>
          <w:bCs/>
          <w:sz w:val="24"/>
          <w:szCs w:val="24"/>
        </w:rPr>
        <w:t xml:space="preserve"> </w:t>
      </w:r>
      <w:r w:rsidRPr="00BB3323">
        <w:rPr>
          <w:rFonts w:ascii="Times New Roman" w:eastAsia="Times New Roman" w:hAnsi="Times New Roman" w:cs="Times New Roman"/>
          <w:bCs/>
          <w:sz w:val="24"/>
          <w:szCs w:val="24"/>
          <w:lang w:val="en-US"/>
        </w:rPr>
        <w:t>Zero</w:t>
      </w:r>
      <w:r w:rsidRPr="00BB3323">
        <w:rPr>
          <w:rFonts w:ascii="Times New Roman" w:eastAsia="Times New Roman" w:hAnsi="Times New Roman" w:cs="Times New Roman"/>
          <w:bCs/>
          <w:sz w:val="24"/>
          <w:szCs w:val="24"/>
        </w:rPr>
        <w:t>», запущенная в 1997 году в Швеции, основная цель которой снизить количество смертей в дорожно-транспортных происшествиях до нуля.</w:t>
      </w:r>
    </w:p>
    <w:p w14:paraId="1F75E91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Главное суждение принятой концепции – «человек несовершенен», пути сообщения всех участников движения должны давать право на ошибку человеку (пешеходу, водителю, велосипедисту), но сама транспортная инфраструктура должна быть спланирована идеально. Эта программа была принята в городах таких стран, как Нидерланды, Великобритания, США, Австралия и показала свои плоды.</w:t>
      </w:r>
    </w:p>
    <w:p w14:paraId="097ADD3D"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Одним из главных принципов этой программы является принцип «нулевой терпимости», согласно которому смерть на дороге не должна считаться неизбежной и приемлемой. Важным является и то, что ответственность за последствия ДТП лежит не только на участниках ДТП, но и на организациях, проектирующих и эксплуатирующих транспортную инфраструктуру, а также на производителях автомобилей. </w:t>
      </w:r>
    </w:p>
    <w:p w14:paraId="49861925"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Главным приоритетом при проектировании улично-дорожной сети должна являться безопасность всех участников дорожного движения, и этот приоритет должен преобладать над скоростью и удобством. Уменьшение вероятности возникновения аварии и тяжести последствий можно за счет снижения скорости движения автотранспортных средств до 50 км/час с ликвидацией ненаказуемого превышения на 20 км/час. Согласно данным Департамента транспорта Нью-Йорка, при наезде на пешехода со скоростью 60 км/час вероятность летального исхода – 70 %, при наезде со скоростью 40 км/час – 20%. Превышение скорости движения водителями транспортных средств провоцируется не только отсутствием серьезных наказаний, но и геометрическими характеристиками существующих участков улично-дорожной сети и их обустройством. Согласно СП 42.13330.2011</w:t>
      </w:r>
      <w:r w:rsidRPr="00BB3323">
        <w:rPr>
          <w:rFonts w:ascii="Times New Roman" w:eastAsia="Times New Roman" w:hAnsi="Times New Roman" w:cs="Times New Roman"/>
          <w:bCs/>
          <w:sz w:val="24"/>
          <w:szCs w:val="24"/>
          <w:vertAlign w:val="superscript"/>
        </w:rPr>
        <w:footnoteReference w:id="2"/>
      </w:r>
      <w:r w:rsidRPr="00BB3323">
        <w:rPr>
          <w:rFonts w:ascii="Times New Roman" w:eastAsia="Times New Roman" w:hAnsi="Times New Roman" w:cs="Times New Roman"/>
          <w:bCs/>
          <w:sz w:val="24"/>
          <w:szCs w:val="24"/>
        </w:rPr>
        <w:t>, расчетная скорость движения для магистральных улиц общегородского значения регулируемого движения закладывается - 80 км/час, для магистральных улиц районного значения – 70 км/час. Высокая аварийность на перекрестках зачастую связана с отсутствием треугольников видимости и читаемости линий движения через перекресток.</w:t>
      </w:r>
    </w:p>
    <w:p w14:paraId="387F6BD2"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переведенных источниках</w:t>
      </w:r>
      <w:r w:rsidRPr="00BB3323">
        <w:rPr>
          <w:rFonts w:ascii="Times New Roman" w:eastAsia="Times New Roman" w:hAnsi="Times New Roman" w:cs="Times New Roman"/>
          <w:bCs/>
          <w:sz w:val="24"/>
          <w:szCs w:val="24"/>
          <w:vertAlign w:val="superscript"/>
        </w:rPr>
        <w:footnoteReference w:id="3"/>
      </w:r>
      <w:r w:rsidRPr="00BB3323">
        <w:rPr>
          <w:rFonts w:ascii="Times New Roman" w:eastAsia="Times New Roman" w:hAnsi="Times New Roman" w:cs="Times New Roman"/>
          <w:bCs/>
          <w:sz w:val="24"/>
          <w:szCs w:val="24"/>
        </w:rPr>
        <w:t xml:space="preserve"> данной программы озвучены следующие средства по </w:t>
      </w:r>
      <w:r w:rsidRPr="00BB3323">
        <w:rPr>
          <w:rFonts w:ascii="Times New Roman" w:eastAsia="Times New Roman" w:hAnsi="Times New Roman" w:cs="Times New Roman"/>
          <w:bCs/>
          <w:sz w:val="24"/>
          <w:szCs w:val="24"/>
        </w:rPr>
        <w:lastRenderedPageBreak/>
        <w:t>обустройству улично-дорожной сети для достижения нулевой смертности:</w:t>
      </w:r>
    </w:p>
    <w:p w14:paraId="0B5826CB" w14:textId="77777777" w:rsidR="00BB3323" w:rsidRPr="00BB3323" w:rsidRDefault="00BB3323" w:rsidP="00A21D48">
      <w:pPr>
        <w:widowControl w:val="0"/>
        <w:numPr>
          <w:ilvl w:val="0"/>
          <w:numId w:val="50"/>
        </w:numPr>
        <w:shd w:val="clear" w:color="auto" w:fill="FFFFFF"/>
        <w:tabs>
          <w:tab w:val="left" w:pos="851"/>
          <w:tab w:val="num" w:pos="1276"/>
        </w:tabs>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Перекрёстки с круговым движением. Несмотря на то, что светофорное регулирование эффективнее, но, как правило, аварии на них приводят к более тяжёлым последствиям, чем на перекрёстках с круговым движением.</w:t>
      </w:r>
    </w:p>
    <w:p w14:paraId="4FD4E282" w14:textId="77777777" w:rsidR="00BB3323" w:rsidRPr="00BB3323" w:rsidRDefault="00BB3323" w:rsidP="00A21D48">
      <w:pPr>
        <w:widowControl w:val="0"/>
        <w:numPr>
          <w:ilvl w:val="0"/>
          <w:numId w:val="50"/>
        </w:numPr>
        <w:shd w:val="clear" w:color="auto" w:fill="FFFFFF"/>
        <w:tabs>
          <w:tab w:val="left" w:pos="851"/>
          <w:tab w:val="num" w:pos="1276"/>
        </w:tabs>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Дороги с разделительным барьером. Решение эффективно предотвращает аварии, связанные со столкновениями встречного автотранспорта. </w:t>
      </w:r>
    </w:p>
    <w:p w14:paraId="350267E0" w14:textId="77777777" w:rsidR="00BB3323" w:rsidRPr="00BB3323" w:rsidRDefault="00BB3323" w:rsidP="00A21D48">
      <w:pPr>
        <w:widowControl w:val="0"/>
        <w:numPr>
          <w:ilvl w:val="0"/>
          <w:numId w:val="50"/>
        </w:numPr>
        <w:shd w:val="clear" w:color="auto" w:fill="FFFFFF"/>
        <w:tabs>
          <w:tab w:val="left" w:pos="851"/>
          <w:tab w:val="num" w:pos="1276"/>
        </w:tabs>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Ограничение скорости в населённых пунктах до 30 км/час. По исследованиям учёных, именно скорость в 30 км/час является пределом, при котором большинство пешеходов выживают при наездах транспорта. </w:t>
      </w:r>
    </w:p>
    <w:p w14:paraId="3857BD44"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Очистка прилегающих к дорогам территорий. Для минимизации последствий съезда транспорта с дороги с прилегающих территорий были убраны опасные предметы: камни и деревья.</w:t>
      </w:r>
    </w:p>
    <w:p w14:paraId="190498B8"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Подробное расследование аварий со смертельным исходом. Все дорожные аварии со смертельным исходом расследуются специальной комиссией. По окончании расследования предлагаются решения, которые бы позволили избежать повторения случившегося.</w:t>
      </w:r>
    </w:p>
    <w:p w14:paraId="60639B77"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Напоминания о ремнях безопасности. Автомобили оснащаются системами напоминания о ремне безопасности.</w:t>
      </w:r>
    </w:p>
    <w:p w14:paraId="68500F27"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proofErr w:type="spellStart"/>
      <w:r w:rsidRPr="00BB3323">
        <w:rPr>
          <w:rFonts w:ascii="Times New Roman" w:eastAsia="Times New Roman" w:hAnsi="Times New Roman" w:cs="Times New Roman"/>
          <w:bCs/>
          <w:sz w:val="24"/>
          <w:szCs w:val="24"/>
        </w:rPr>
        <w:t>Алкозамки</w:t>
      </w:r>
      <w:proofErr w:type="spellEnd"/>
      <w:r w:rsidRPr="00BB3323">
        <w:rPr>
          <w:rFonts w:ascii="Times New Roman" w:eastAsia="Times New Roman" w:hAnsi="Times New Roman" w:cs="Times New Roman"/>
          <w:bCs/>
          <w:sz w:val="24"/>
          <w:szCs w:val="24"/>
        </w:rPr>
        <w:t>. Технология, предназначенная уменьшить количество случаев вождения в нетрезвом виде.</w:t>
      </w:r>
    </w:p>
    <w:p w14:paraId="62622CB9"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proofErr w:type="spellStart"/>
      <w:r w:rsidRPr="00BB3323">
        <w:rPr>
          <w:rFonts w:ascii="Times New Roman" w:eastAsia="Times New Roman" w:hAnsi="Times New Roman" w:cs="Times New Roman"/>
          <w:bCs/>
          <w:sz w:val="24"/>
          <w:szCs w:val="24"/>
        </w:rPr>
        <w:t>Фоторадары</w:t>
      </w:r>
      <w:proofErr w:type="spellEnd"/>
      <w:r w:rsidRPr="00BB3323">
        <w:rPr>
          <w:rFonts w:ascii="Times New Roman" w:eastAsia="Times New Roman" w:hAnsi="Times New Roman" w:cs="Times New Roman"/>
          <w:bCs/>
          <w:sz w:val="24"/>
          <w:szCs w:val="24"/>
        </w:rPr>
        <w:t>. Средство контроля за установленными ограничениями скорости на дорогах.</w:t>
      </w:r>
    </w:p>
    <w:p w14:paraId="6B5AA213" w14:textId="77777777" w:rsidR="00BB3323" w:rsidRPr="00BB3323" w:rsidRDefault="00BB3323" w:rsidP="00A21D48">
      <w:pPr>
        <w:widowControl w:val="0"/>
        <w:numPr>
          <w:ilvl w:val="0"/>
          <w:numId w:val="50"/>
        </w:numPr>
        <w:shd w:val="clear" w:color="auto" w:fill="FFFFFF"/>
        <w:spacing w:after="0" w:line="360" w:lineRule="auto"/>
        <w:ind w:left="0"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Велосипедные шлемы. Все дети до 15 лет обязаны использовать шлем при езде на велосипеде.</w:t>
      </w:r>
    </w:p>
    <w:p w14:paraId="0F08B03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Российской Федерации элементом системы управления безопасностью дорожного движения для всего жизненного цикла дороги (проектирование, строительство/капитальный ремонт/реконструкция и эксплуатация) является аудит безопасности дорожного движения. Достаточно подробно правила и рекомендации проведения аудита расписаны в следующих документах:</w:t>
      </w:r>
    </w:p>
    <w:p w14:paraId="5B5BC986" w14:textId="77777777" w:rsidR="00BB3323" w:rsidRPr="00BB3323" w:rsidRDefault="00BB3323" w:rsidP="00A21D48">
      <w:pPr>
        <w:widowControl w:val="0"/>
        <w:numPr>
          <w:ilvl w:val="0"/>
          <w:numId w:val="33"/>
        </w:numPr>
        <w:tabs>
          <w:tab w:val="left" w:pos="851"/>
          <w:tab w:val="left" w:pos="1069"/>
        </w:tabs>
        <w:spacing w:after="0" w:line="360" w:lineRule="auto"/>
        <w:ind w:left="0"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ОДМ 218.6.027-2017 Рекомендации по проведению аудита безопасности дорожного движения при проектировании, строительстве и эксплуатации автомобильных дорог,</w:t>
      </w:r>
    </w:p>
    <w:p w14:paraId="6B4EFA56" w14:textId="77777777" w:rsidR="00BB3323" w:rsidRPr="00BB3323" w:rsidRDefault="00BB3323" w:rsidP="00A21D48">
      <w:pPr>
        <w:widowControl w:val="0"/>
        <w:numPr>
          <w:ilvl w:val="0"/>
          <w:numId w:val="33"/>
        </w:numPr>
        <w:tabs>
          <w:tab w:val="left" w:pos="851"/>
          <w:tab w:val="left" w:pos="1069"/>
        </w:tabs>
        <w:spacing w:after="0" w:line="360" w:lineRule="auto"/>
        <w:ind w:left="0" w:firstLine="567"/>
        <w:contextualSpacing/>
        <w:jc w:val="both"/>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ОДМ 218.6.010-2013 Методические рекомендации по организации аудита безопасности дорожного движения при проектировании и эксплуатации автомобильных </w:t>
      </w:r>
      <w:r w:rsidRPr="00BB3323">
        <w:rPr>
          <w:rFonts w:ascii="Times New Roman" w:eastAsia="Calibri" w:hAnsi="Times New Roman" w:cs="Times New Roman"/>
          <w:bCs/>
          <w:sz w:val="24"/>
          <w:szCs w:val="24"/>
          <w:lang w:eastAsia="en-US"/>
        </w:rPr>
        <w:lastRenderedPageBreak/>
        <w:t>дорог.</w:t>
      </w:r>
    </w:p>
    <w:p w14:paraId="4FE69B38"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rPr>
      </w:pPr>
      <w:r w:rsidRPr="00BB3323">
        <w:rPr>
          <w:rFonts w:ascii="Times New Roman" w:eastAsia="Times New Roman" w:hAnsi="Times New Roman" w:cs="Times New Roman"/>
          <w:bCs/>
          <w:sz w:val="24"/>
          <w:szCs w:val="24"/>
        </w:rPr>
        <w:t>Для грамотного мониторинга участков улично-дорожной сети и принятия своевременных решений по устранению очагов аварийности необходимо вести качественный анализ и учет дорожно-транспортных происшествий. Рекомендации по учету и анализу ДТП приведены в действующем документе ОДМ 218.6.015-2015 Рекомендации по учету и анализу дорожно-транспортных происшествий на автомобильных дорогах Российской Федерации (с изменениями).</w:t>
      </w:r>
    </w:p>
    <w:p w14:paraId="5CDD956C" w14:textId="77777777" w:rsidR="00BB3323" w:rsidRPr="00BB3323" w:rsidRDefault="00BB3323" w:rsidP="00A21D48">
      <w:pPr>
        <w:keepNext/>
        <w:widowControl w:val="0"/>
        <w:numPr>
          <w:ilvl w:val="1"/>
          <w:numId w:val="81"/>
        </w:numPr>
        <w:tabs>
          <w:tab w:val="left" w:pos="1134"/>
        </w:tabs>
        <w:spacing w:before="120" w:after="120" w:line="360" w:lineRule="auto"/>
        <w:ind w:firstLine="709"/>
        <w:jc w:val="both"/>
        <w:outlineLvl w:val="1"/>
        <w:rPr>
          <w:rFonts w:ascii="Times New Roman" w:eastAsia="Times New Roman" w:hAnsi="Times New Roman" w:cs="Times New Roman"/>
          <w:b/>
          <w:bCs/>
          <w:sz w:val="24"/>
          <w:szCs w:val="24"/>
        </w:rPr>
      </w:pPr>
      <w:bookmarkStart w:id="43" w:name="_Toc43967308"/>
      <w:r w:rsidRPr="00BB3323">
        <w:rPr>
          <w:rFonts w:ascii="Times New Roman" w:eastAsia="Times New Roman" w:hAnsi="Times New Roman" w:cs="Times New Roman"/>
          <w:b/>
          <w:bCs/>
          <w:sz w:val="24"/>
          <w:szCs w:val="24"/>
        </w:rPr>
        <w:t>Прогноз негативного воздействия транспортной инфраструктуры на окружающую среду и здоровье населения</w:t>
      </w:r>
      <w:bookmarkEnd w:id="43"/>
      <w:r w:rsidRPr="00BB3323">
        <w:rPr>
          <w:rFonts w:ascii="Times New Roman" w:eastAsia="Times New Roman" w:hAnsi="Times New Roman" w:cs="Times New Roman"/>
          <w:b/>
          <w:bCs/>
          <w:sz w:val="24"/>
          <w:szCs w:val="24"/>
        </w:rPr>
        <w:t xml:space="preserve"> </w:t>
      </w:r>
    </w:p>
    <w:p w14:paraId="3BBA4785" w14:textId="77777777" w:rsidR="00BB3323" w:rsidRPr="00BB3323" w:rsidRDefault="00BB3323" w:rsidP="00BB3323">
      <w:pPr>
        <w:widowControl w:val="0"/>
        <w:spacing w:after="0" w:line="360" w:lineRule="auto"/>
        <w:jc w:val="center"/>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noProof/>
          <w:sz w:val="24"/>
          <w:szCs w:val="24"/>
        </w:rPr>
        <w:drawing>
          <wp:inline distT="0" distB="0" distL="0" distR="0" wp14:anchorId="55576A0E" wp14:editId="158C6DBC">
            <wp:extent cx="6004558" cy="5749747"/>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1720" cy="5756605"/>
                    </a:xfrm>
                    <a:prstGeom prst="rect">
                      <a:avLst/>
                    </a:prstGeom>
                    <a:noFill/>
                    <a:ln>
                      <a:noFill/>
                    </a:ln>
                  </pic:spPr>
                </pic:pic>
              </a:graphicData>
            </a:graphic>
          </wp:inline>
        </w:drawing>
      </w:r>
    </w:p>
    <w:p w14:paraId="745699BF" w14:textId="77777777" w:rsidR="00BB3323" w:rsidRPr="00BB3323" w:rsidRDefault="00BB3323" w:rsidP="00BB3323">
      <w:pPr>
        <w:spacing w:after="0" w:line="360" w:lineRule="auto"/>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3.5.1 Картограмма распределения загрязнения СО2, реалистичный вариант, 2030 год</w:t>
      </w:r>
    </w:p>
    <w:p w14:paraId="39552BD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rPr>
        <w:t xml:space="preserve">Объемы выбросов загрязняющих веществ от автотранспортных средств были </w:t>
      </w:r>
      <w:r w:rsidRPr="00BB3323">
        <w:rPr>
          <w:rFonts w:ascii="Times New Roman" w:eastAsia="Times New Roman" w:hAnsi="Times New Roman" w:cs="Times New Roman"/>
          <w:bCs/>
          <w:sz w:val="24"/>
          <w:szCs w:val="24"/>
        </w:rPr>
        <w:lastRenderedPageBreak/>
        <w:t xml:space="preserve">рассчитаны по каждому варианту проектирования (базовому, реалистичному, оптимистичному), по реалистичному варианту были рассмотрены два срока реализации проекта 2025 год и 2030 год. На рисунках 3.5.1-3.5.2 представлены картограммы распределения загрязнения </w:t>
      </w:r>
      <w:r w:rsidRPr="00BB3323">
        <w:rPr>
          <w:rFonts w:ascii="Times New Roman" w:eastAsia="Times New Roman" w:hAnsi="Times New Roman" w:cs="Times New Roman"/>
          <w:bCs/>
          <w:sz w:val="24"/>
          <w:szCs w:val="24"/>
          <w:lang w:val="en-US"/>
        </w:rPr>
        <w:t>CO</w:t>
      </w:r>
      <w:r w:rsidRPr="00BB3323">
        <w:rPr>
          <w:rFonts w:ascii="Times New Roman" w:eastAsia="Times New Roman" w:hAnsi="Times New Roman" w:cs="Times New Roman"/>
          <w:bCs/>
          <w:sz w:val="24"/>
          <w:szCs w:val="24"/>
        </w:rPr>
        <w:t xml:space="preserve">2 и </w:t>
      </w:r>
      <w:r w:rsidRPr="00BB3323">
        <w:rPr>
          <w:rFonts w:ascii="Times New Roman" w:eastAsia="Times New Roman" w:hAnsi="Times New Roman" w:cs="Times New Roman"/>
          <w:bCs/>
          <w:sz w:val="24"/>
          <w:szCs w:val="24"/>
          <w:lang w:val="en-US"/>
        </w:rPr>
        <w:t>NOx</w:t>
      </w:r>
      <w:r w:rsidRPr="00BB3323">
        <w:rPr>
          <w:rFonts w:ascii="Times New Roman" w:eastAsia="Times New Roman" w:hAnsi="Times New Roman" w:cs="Times New Roman"/>
          <w:bCs/>
          <w:sz w:val="24"/>
          <w:szCs w:val="24"/>
        </w:rPr>
        <w:t xml:space="preserve"> в реалистичном варианте развития. В целом наблюдается положительный эффект влияния развития транспортной инфраструктуры на уровень загрязнения от автотранспортных средств, несмотря на рост автомобилизации в муниципальном районе.</w:t>
      </w:r>
    </w:p>
    <w:p w14:paraId="137F05D0" w14:textId="77777777" w:rsidR="00BB3323" w:rsidRPr="00BB3323" w:rsidRDefault="00BB3323" w:rsidP="00BB3323">
      <w:pPr>
        <w:widowControl w:val="0"/>
        <w:spacing w:after="0" w:line="240" w:lineRule="auto"/>
        <w:jc w:val="center"/>
        <w:rPr>
          <w:rFonts w:ascii="Times New Roman" w:eastAsia="Times New Roman" w:hAnsi="Times New Roman" w:cs="Times New Roman"/>
          <w:bCs/>
          <w:i/>
          <w:iCs/>
        </w:rPr>
      </w:pPr>
      <w:r w:rsidRPr="00BB3323">
        <w:rPr>
          <w:rFonts w:ascii="Times New Roman" w:eastAsia="Times New Roman" w:hAnsi="Times New Roman" w:cs="Times New Roman"/>
          <w:bCs/>
          <w:noProof/>
          <w:sz w:val="24"/>
          <w:szCs w:val="24"/>
        </w:rPr>
        <w:drawing>
          <wp:inline distT="0" distB="0" distL="0" distR="0" wp14:anchorId="475A862F" wp14:editId="76DA9E73">
            <wp:extent cx="5973826" cy="4310849"/>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6089" cy="4326915"/>
                    </a:xfrm>
                    <a:prstGeom prst="rect">
                      <a:avLst/>
                    </a:prstGeom>
                    <a:noFill/>
                    <a:ln>
                      <a:noFill/>
                    </a:ln>
                  </pic:spPr>
                </pic:pic>
              </a:graphicData>
            </a:graphic>
          </wp:inline>
        </w:drawing>
      </w:r>
    </w:p>
    <w:p w14:paraId="0B0EACF8" w14:textId="77777777" w:rsidR="00BB3323" w:rsidRPr="00BB3323" w:rsidRDefault="00BB3323" w:rsidP="00BB3323">
      <w:pPr>
        <w:widowControl w:val="0"/>
        <w:spacing w:after="0" w:line="240" w:lineRule="auto"/>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Рисунок 3.5.2 Картограмма распределения загрязнения </w:t>
      </w:r>
      <w:r w:rsidRPr="00BB3323">
        <w:rPr>
          <w:rFonts w:ascii="Times New Roman" w:eastAsia="Times New Roman" w:hAnsi="Times New Roman" w:cs="Times New Roman"/>
          <w:bCs/>
          <w:i/>
          <w:iCs/>
          <w:lang w:val="en-US"/>
        </w:rPr>
        <w:t>NOx</w:t>
      </w:r>
      <w:r w:rsidRPr="00BB3323">
        <w:rPr>
          <w:rFonts w:ascii="Times New Roman" w:eastAsia="Times New Roman" w:hAnsi="Times New Roman" w:cs="Times New Roman"/>
          <w:bCs/>
          <w:i/>
          <w:iCs/>
        </w:rPr>
        <w:t>, реалистичный вариант, 2030 год</w:t>
      </w:r>
    </w:p>
    <w:p w14:paraId="4D0E669B" w14:textId="77777777" w:rsidR="00BB3323" w:rsidRPr="00BB3323" w:rsidRDefault="00BB3323" w:rsidP="00BB3323">
      <w:pPr>
        <w:widowControl w:val="0"/>
        <w:spacing w:after="0" w:line="240" w:lineRule="auto"/>
        <w:rPr>
          <w:rFonts w:ascii="Times New Roman" w:eastAsia="Times New Roman" w:hAnsi="Times New Roman" w:cs="Times New Roman"/>
          <w:sz w:val="24"/>
          <w:szCs w:val="24"/>
          <w:highlight w:val="yellow"/>
        </w:rPr>
      </w:pPr>
      <w:r w:rsidRPr="00BB3323">
        <w:rPr>
          <w:rFonts w:ascii="Times New Roman" w:eastAsia="Times New Roman" w:hAnsi="Times New Roman" w:cs="Times New Roman"/>
          <w:bCs/>
          <w:sz w:val="24"/>
          <w:szCs w:val="24"/>
          <w:highlight w:val="yellow"/>
        </w:rPr>
        <w:br w:type="page"/>
      </w:r>
    </w:p>
    <w:p w14:paraId="3C833135" w14:textId="77777777" w:rsidR="00BB3323" w:rsidRPr="00BB3323" w:rsidRDefault="00BB3323" w:rsidP="00BB3323">
      <w:pPr>
        <w:keepNext/>
        <w:widowControl w:val="0"/>
        <w:tabs>
          <w:tab w:val="left" w:pos="1134"/>
        </w:tabs>
        <w:suppressAutoHyphens/>
        <w:spacing w:after="0" w:line="360" w:lineRule="auto"/>
        <w:ind w:left="360"/>
        <w:jc w:val="center"/>
        <w:outlineLvl w:val="0"/>
        <w:rPr>
          <w:rFonts w:ascii="Times New Roman" w:eastAsia="Times New Roman" w:hAnsi="Times New Roman" w:cs="Times New Roman"/>
          <w:b/>
          <w:bCs/>
          <w:sz w:val="24"/>
          <w:szCs w:val="24"/>
        </w:rPr>
      </w:pPr>
      <w:bookmarkStart w:id="44" w:name="_Toc43967309"/>
      <w:r w:rsidRPr="00BB3323">
        <w:rPr>
          <w:rFonts w:ascii="Times New Roman" w:eastAsia="Times New Roman" w:hAnsi="Times New Roman" w:cs="Times New Roman"/>
          <w:b/>
          <w:bCs/>
          <w:sz w:val="24"/>
          <w:szCs w:val="24"/>
        </w:rPr>
        <w:lastRenderedPageBreak/>
        <w:t>4.ПРИНЦИПИАЛЬНЫЕ ВАРИАНТЫ РАЗВИТИЯ ТРАНСПОРТНОЙ ИНФРАСТРУКТУРЫ. УКРУПНЕННАЯ ОЦЕНКА ПО ЦЕЛЕВЫМ ПОКАЗАТЕЛЯМ РАЗВИТИЯ ТРАНСПОРТНОЙ ИНФРАСТРУКТУРЫ И ВЫБОР ПРЕДЛАГАЕМОГО К РЕАЛИЗАЦИИ ВАРИАНТА</w:t>
      </w:r>
      <w:bookmarkEnd w:id="44"/>
    </w:p>
    <w:p w14:paraId="1003A37C"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22272F"/>
          <w:sz w:val="24"/>
          <w:szCs w:val="24"/>
          <w:shd w:val="clear" w:color="auto" w:fill="FFFFFF"/>
        </w:rPr>
        <w:t xml:space="preserve">При формировании принципиальных вариантов развития транспортной инфраструктуры МР «Сыктывдинский» Республики Коми были учтены прогнозные данные </w:t>
      </w:r>
      <w:r w:rsidRPr="00BB3323">
        <w:rPr>
          <w:rFonts w:ascii="Times New Roman" w:eastAsia="Times New Roman" w:hAnsi="Times New Roman" w:cs="Times New Roman"/>
          <w:bCs/>
          <w:sz w:val="24"/>
          <w:szCs w:val="24"/>
        </w:rPr>
        <w:t xml:space="preserve">социально-экономического и градостроительного развития муниципального района, изменения транспортного спроса, объемов и характера передвижения населения и грузов, </w:t>
      </w:r>
      <w:r w:rsidRPr="00BB3323">
        <w:rPr>
          <w:rFonts w:ascii="Times New Roman" w:eastAsia="Times New Roman" w:hAnsi="Times New Roman" w:cs="Times New Roman"/>
          <w:bCs/>
          <w:color w:val="000000"/>
          <w:sz w:val="24"/>
          <w:szCs w:val="24"/>
        </w:rPr>
        <w:t>существующая транспортная ситуация на дорогах и улицах, прогнозные данные о транспортной подвижности населения и уровне автомобилизации.</w:t>
      </w:r>
    </w:p>
    <w:p w14:paraId="76A38EBB"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В рамках выполнения ПКРТИ были выполнены калибровочный расчет (на 2019 год), базовый расчет, реалистичный и оптимистичный варианты развития (на 2025, 2030 год). В рамках перечисленных вариантов мероприятия сгруппированы в зависимости от источников и объемов финансирования дорожно-транспортного комплекса, а также изменения системы расселения в границах МО.</w:t>
      </w:r>
    </w:p>
    <w:p w14:paraId="7BA78F18"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Таким образом, в итоговой версии макромодели сформировано 6 сценариев:</w:t>
      </w:r>
    </w:p>
    <w:p w14:paraId="662992F6"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Калибровочный расчет, 2019 год,</w:t>
      </w:r>
    </w:p>
    <w:p w14:paraId="63F7E253"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Базовый расчет, 2025 год,</w:t>
      </w:r>
    </w:p>
    <w:p w14:paraId="37B266C4"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Базовый расчет, 2030 год,</w:t>
      </w:r>
    </w:p>
    <w:p w14:paraId="521D3429"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Оптимистичный вариант развития, 2030 год,</w:t>
      </w:r>
    </w:p>
    <w:p w14:paraId="4566E342"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Реалистичный вариант развития, 2025 год,</w:t>
      </w:r>
    </w:p>
    <w:p w14:paraId="17293711"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Реалистичный вариант развития, 2030 год. </w:t>
      </w:r>
    </w:p>
    <w:p w14:paraId="233243B8"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color w:val="000000"/>
          <w:sz w:val="24"/>
          <w:lang w:eastAsia="en-US"/>
        </w:rPr>
        <w:t xml:space="preserve">Калибровочный расчет, 2019 год – расчет, характеризующий существующее </w:t>
      </w:r>
      <w:r w:rsidRPr="00BB3323">
        <w:rPr>
          <w:rFonts w:ascii="Times New Roman" w:eastAsia="Calibri" w:hAnsi="Times New Roman" w:cs="Times New Roman"/>
          <w:bCs/>
          <w:sz w:val="24"/>
          <w:lang w:eastAsia="en-US"/>
        </w:rPr>
        <w:t xml:space="preserve">положение, предназначен для фиксации параметров модели вследствие калибровки транспортных потоков в модели на основании данных натурных обследований, детекторов и социологических опросов. </w:t>
      </w:r>
    </w:p>
    <w:p w14:paraId="5A5CBAB1"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Базовые расчеты представляют собой моделирование ситуации, при которой отсутствует развитие транспортной системы муниципального района относительно существующего положения; нет развития участков улично-дорожной сети и системы общественного транспорта, изменяются лишь экономические показатели транспортно-планировочных районов на соответствующий горизонт планирования.</w:t>
      </w:r>
    </w:p>
    <w:p w14:paraId="3272F1C4"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Реалистичный вариант развития – сценарий при среднем уровне финансирования. Магистральная районная сеть строится и реконструируется с учетом нормативного обслуживания развивающихся территорий, с учетом формирования необходимых обходов </w:t>
      </w:r>
      <w:r w:rsidRPr="00BB3323">
        <w:rPr>
          <w:rFonts w:ascii="Times New Roman" w:eastAsia="Calibri" w:hAnsi="Times New Roman" w:cs="Times New Roman"/>
          <w:bCs/>
          <w:sz w:val="24"/>
          <w:lang w:eastAsia="en-US"/>
        </w:rPr>
        <w:lastRenderedPageBreak/>
        <w:t>и с учетом обслуживания населения и мест приложения труда линиями движения общественного пассажирского транспорта и путями сообщения для немоторизованных передвижений.</w:t>
      </w:r>
    </w:p>
    <w:p w14:paraId="7EB1C165"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Оптимистичный вариант развития – сценарий при высоком уровне финансирования. Появляются дополнительные транспортные обходы, количество и качество связей с территориями перспективной застройки растет. Развитие улично-дорожной сети принимается согласно разрабатываемому Генеральному плану. Развивается железнодорожное пассажирское сообщение.</w:t>
      </w:r>
    </w:p>
    <w:p w14:paraId="04552DB1" w14:textId="77777777" w:rsidR="00BB3323" w:rsidRPr="00BB3323" w:rsidRDefault="00BB3323" w:rsidP="00BB3323">
      <w:pPr>
        <w:widowControl w:val="0"/>
        <w:tabs>
          <w:tab w:val="left" w:pos="993"/>
        </w:tabs>
        <w:spacing w:after="0" w:line="360" w:lineRule="auto"/>
        <w:contextualSpacing/>
        <w:jc w:val="center"/>
        <w:rPr>
          <w:rFonts w:ascii="Times New Roman" w:eastAsia="Calibri" w:hAnsi="Times New Roman" w:cs="Times New Roman"/>
          <w:bCs/>
          <w:sz w:val="24"/>
          <w:highlight w:val="yellow"/>
          <w:lang w:eastAsia="en-US"/>
        </w:rPr>
      </w:pPr>
      <w:r w:rsidRPr="00BB3323">
        <w:rPr>
          <w:rFonts w:ascii="Times New Roman" w:eastAsia="Calibri" w:hAnsi="Times New Roman" w:cs="Times New Roman"/>
          <w:bCs/>
          <w:noProof/>
          <w:sz w:val="24"/>
        </w:rPr>
        <w:drawing>
          <wp:inline distT="0" distB="0" distL="0" distR="0" wp14:anchorId="3BFD98C4" wp14:editId="0ADA5BC4">
            <wp:extent cx="5940425" cy="2943860"/>
            <wp:effectExtent l="0" t="0" r="3175"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9-05-04_22-28-15.pn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5940425" cy="2943860"/>
                    </a:xfrm>
                    <a:prstGeom prst="rect">
                      <a:avLst/>
                    </a:prstGeom>
                  </pic:spPr>
                </pic:pic>
              </a:graphicData>
            </a:graphic>
          </wp:inline>
        </w:drawing>
      </w:r>
    </w:p>
    <w:p w14:paraId="52C6854A" w14:textId="77777777" w:rsidR="00BB3323" w:rsidRPr="00BB3323" w:rsidRDefault="00BB3323" w:rsidP="00BB3323">
      <w:pPr>
        <w:spacing w:after="0" w:line="360" w:lineRule="auto"/>
        <w:ind w:firstLine="709"/>
        <w:jc w:val="center"/>
        <w:rPr>
          <w:rFonts w:ascii="Times New Roman" w:eastAsia="Times New Roman" w:hAnsi="Times New Roman" w:cs="Times New Roman"/>
          <w:bCs/>
          <w:i/>
          <w:iCs/>
        </w:rPr>
      </w:pPr>
      <w:r w:rsidRPr="00BB3323">
        <w:rPr>
          <w:rFonts w:ascii="Times New Roman" w:eastAsia="Times New Roman" w:hAnsi="Times New Roman" w:cs="Times New Roman"/>
          <w:bCs/>
          <w:i/>
          <w:iCs/>
        </w:rPr>
        <w:t>Рисунок 4.1 – Принципиальные варианты развития</w:t>
      </w:r>
    </w:p>
    <w:p w14:paraId="24F4453F"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По результатам моделирования транспортных и пассажирских потоков по каждому из рассмотренных вариантов развития транспортной инфраструктуры на 2025 и 2030 годы, а также для базового расчета (при сохранении существующей транспортной системы и изменении системы расселения) были получены значения целевых показателей, характеризующих эффективность функционирования транспортной инфраструктуры. </w:t>
      </w:r>
    </w:p>
    <w:p w14:paraId="4A1141CD"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таблицу 4.1. сведены итоговые результаты оценки следующих показателей:</w:t>
      </w:r>
    </w:p>
    <w:p w14:paraId="13162CFE" w14:textId="77777777" w:rsidR="00BB3323" w:rsidRPr="00BB3323" w:rsidRDefault="00BB3323" w:rsidP="00A21D48">
      <w:pPr>
        <w:widowControl w:val="0"/>
        <w:numPr>
          <w:ilvl w:val="0"/>
          <w:numId w:val="15"/>
        </w:numPr>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color w:val="000000"/>
          <w:sz w:val="24"/>
          <w:lang w:eastAsia="en-US"/>
        </w:rPr>
        <w:t>общий объем передвижений на транспорте,</w:t>
      </w:r>
    </w:p>
    <w:p w14:paraId="54C8C5BE"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объем передвижений на общественном пассажирском транспорте (ОПТ)/индивидуальном транспорте (ИТ)/грузовом транспорте (ГТ),</w:t>
      </w:r>
    </w:p>
    <w:p w14:paraId="3556F014"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доля передвижений на ОПТ /ИТ, </w:t>
      </w:r>
    </w:p>
    <w:p w14:paraId="6344F1E0"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среднее время реализации корреспонденции на ГОПТ/ИТ/ГТ, </w:t>
      </w:r>
    </w:p>
    <w:p w14:paraId="67000A92"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средняя дальность поездки на ГОПТ/ИТ/ГТ, </w:t>
      </w:r>
    </w:p>
    <w:p w14:paraId="07A267F9"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протяженность автомобильных дорог и улиц, работающих в режиме </w:t>
      </w:r>
      <w:r w:rsidRPr="00BB3323">
        <w:rPr>
          <w:rFonts w:ascii="Times New Roman" w:eastAsia="Calibri" w:hAnsi="Times New Roman" w:cs="Times New Roman"/>
          <w:color w:val="000000"/>
          <w:sz w:val="24"/>
          <w:lang w:eastAsia="en-US"/>
        </w:rPr>
        <w:lastRenderedPageBreak/>
        <w:t>перегрузки в час "пик" (с загрузкой более 70% и более 100%),</w:t>
      </w:r>
    </w:p>
    <w:p w14:paraId="7C7B6244"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firstLine="709"/>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доля автомобильных дорог и улиц, работающих в режиме перегрузки в час "пик"" (с загрузкой более 70% и более 100%)</w:t>
      </w:r>
    </w:p>
    <w:p w14:paraId="2475CE5B" w14:textId="77777777" w:rsidR="00BB3323" w:rsidRPr="00BB3323" w:rsidRDefault="00BB3323" w:rsidP="00BB3323">
      <w:pPr>
        <w:spacing w:after="0" w:line="360" w:lineRule="auto"/>
        <w:ind w:firstLine="709"/>
        <w:jc w:val="right"/>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Таблица 4.1 – Итоговые результаты оценки основных показателей по вариантам развития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53"/>
        <w:gridCol w:w="1417"/>
        <w:gridCol w:w="1134"/>
        <w:gridCol w:w="1276"/>
        <w:gridCol w:w="1276"/>
        <w:gridCol w:w="1275"/>
        <w:gridCol w:w="1134"/>
      </w:tblGrid>
      <w:tr w:rsidR="00BB3323" w:rsidRPr="00BB3323" w14:paraId="0E555149" w14:textId="77777777" w:rsidTr="00437836">
        <w:trPr>
          <w:trHeight w:val="288"/>
          <w:tblHeader/>
        </w:trPr>
        <w:tc>
          <w:tcPr>
            <w:tcW w:w="2553" w:type="dxa"/>
            <w:vMerge w:val="restart"/>
            <w:shd w:val="clear" w:color="auto" w:fill="D9E2F3"/>
            <w:vAlign w:val="center"/>
            <w:hideMark/>
          </w:tcPr>
          <w:p w14:paraId="567A3214"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Целевые показатели и индикаторы</w:t>
            </w:r>
          </w:p>
        </w:tc>
        <w:tc>
          <w:tcPr>
            <w:tcW w:w="1417" w:type="dxa"/>
            <w:vMerge w:val="restart"/>
            <w:shd w:val="clear" w:color="auto" w:fill="D9E2F3"/>
            <w:vAlign w:val="center"/>
            <w:hideMark/>
          </w:tcPr>
          <w:p w14:paraId="28E00BDF"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2019 год</w:t>
            </w:r>
          </w:p>
        </w:tc>
        <w:tc>
          <w:tcPr>
            <w:tcW w:w="6095" w:type="dxa"/>
            <w:gridSpan w:val="5"/>
            <w:shd w:val="clear" w:color="auto" w:fill="D9E2F3"/>
            <w:vAlign w:val="center"/>
            <w:hideMark/>
          </w:tcPr>
          <w:p w14:paraId="3634455A"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Варианты</w:t>
            </w:r>
          </w:p>
        </w:tc>
      </w:tr>
      <w:tr w:rsidR="00BB3323" w:rsidRPr="00BB3323" w14:paraId="03EFCBA1" w14:textId="77777777" w:rsidTr="00437836">
        <w:trPr>
          <w:trHeight w:val="288"/>
          <w:tblHeader/>
        </w:trPr>
        <w:tc>
          <w:tcPr>
            <w:tcW w:w="2553" w:type="dxa"/>
            <w:vMerge/>
            <w:shd w:val="clear" w:color="auto" w:fill="D9E2F3"/>
            <w:vAlign w:val="center"/>
            <w:hideMark/>
          </w:tcPr>
          <w:p w14:paraId="7A1C0AD9"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1417" w:type="dxa"/>
            <w:vMerge/>
            <w:shd w:val="clear" w:color="auto" w:fill="D9E2F3"/>
            <w:vAlign w:val="center"/>
            <w:hideMark/>
          </w:tcPr>
          <w:p w14:paraId="20D922EA"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2410" w:type="dxa"/>
            <w:gridSpan w:val="2"/>
            <w:shd w:val="clear" w:color="auto" w:fill="D9E2F3"/>
            <w:vAlign w:val="center"/>
            <w:hideMark/>
          </w:tcPr>
          <w:p w14:paraId="451D3D0E"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2025 год</w:t>
            </w:r>
          </w:p>
        </w:tc>
        <w:tc>
          <w:tcPr>
            <w:tcW w:w="3685" w:type="dxa"/>
            <w:gridSpan w:val="3"/>
            <w:shd w:val="clear" w:color="auto" w:fill="D9E2F3"/>
            <w:vAlign w:val="center"/>
            <w:hideMark/>
          </w:tcPr>
          <w:p w14:paraId="0DBC17F5"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2030 год</w:t>
            </w:r>
          </w:p>
        </w:tc>
      </w:tr>
      <w:tr w:rsidR="00BB3323" w:rsidRPr="00BB3323" w14:paraId="057E8888" w14:textId="77777777" w:rsidTr="00437836">
        <w:trPr>
          <w:trHeight w:val="792"/>
          <w:tblHeader/>
        </w:trPr>
        <w:tc>
          <w:tcPr>
            <w:tcW w:w="2553" w:type="dxa"/>
            <w:vMerge/>
            <w:shd w:val="clear" w:color="auto" w:fill="D9E2F3"/>
            <w:vAlign w:val="center"/>
            <w:hideMark/>
          </w:tcPr>
          <w:p w14:paraId="216386C1"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1417" w:type="dxa"/>
            <w:shd w:val="clear" w:color="auto" w:fill="D9E2F3"/>
            <w:vAlign w:val="center"/>
            <w:hideMark/>
          </w:tcPr>
          <w:p w14:paraId="0235547D"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Калибровочный расчет</w:t>
            </w:r>
          </w:p>
        </w:tc>
        <w:tc>
          <w:tcPr>
            <w:tcW w:w="1134" w:type="dxa"/>
            <w:shd w:val="clear" w:color="auto" w:fill="D9E2F3"/>
            <w:vAlign w:val="center"/>
            <w:hideMark/>
          </w:tcPr>
          <w:p w14:paraId="52F6DFA1"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Базовый вариант</w:t>
            </w:r>
          </w:p>
        </w:tc>
        <w:tc>
          <w:tcPr>
            <w:tcW w:w="1276" w:type="dxa"/>
            <w:shd w:val="clear" w:color="auto" w:fill="D9E2F3"/>
            <w:vAlign w:val="center"/>
            <w:hideMark/>
          </w:tcPr>
          <w:p w14:paraId="63EE0160"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Реалистичный вариант</w:t>
            </w:r>
          </w:p>
        </w:tc>
        <w:tc>
          <w:tcPr>
            <w:tcW w:w="1276" w:type="dxa"/>
            <w:shd w:val="clear" w:color="auto" w:fill="D9E2F3"/>
            <w:vAlign w:val="center"/>
            <w:hideMark/>
          </w:tcPr>
          <w:p w14:paraId="3CB7A135"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Базовый вариант</w:t>
            </w:r>
          </w:p>
        </w:tc>
        <w:tc>
          <w:tcPr>
            <w:tcW w:w="1275" w:type="dxa"/>
            <w:shd w:val="clear" w:color="auto" w:fill="D9E2F3"/>
            <w:vAlign w:val="center"/>
            <w:hideMark/>
          </w:tcPr>
          <w:p w14:paraId="6BB04638"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Реалистичный вариант</w:t>
            </w:r>
          </w:p>
        </w:tc>
        <w:tc>
          <w:tcPr>
            <w:tcW w:w="1134" w:type="dxa"/>
            <w:shd w:val="clear" w:color="auto" w:fill="D9E2F3"/>
            <w:vAlign w:val="center"/>
          </w:tcPr>
          <w:p w14:paraId="6482B59F"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Оптимистичный вариант</w:t>
            </w:r>
          </w:p>
        </w:tc>
      </w:tr>
      <w:tr w:rsidR="00BB3323" w:rsidRPr="00BB3323" w14:paraId="18B6655B" w14:textId="77777777" w:rsidTr="00437836">
        <w:trPr>
          <w:trHeight w:val="528"/>
        </w:trPr>
        <w:tc>
          <w:tcPr>
            <w:tcW w:w="2553" w:type="dxa"/>
            <w:shd w:val="clear" w:color="auto" w:fill="FFFFFF"/>
            <w:vAlign w:val="center"/>
            <w:hideMark/>
          </w:tcPr>
          <w:p w14:paraId="62486EDE"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Общий объем передвижений на транспорте, пасс.</w:t>
            </w:r>
          </w:p>
        </w:tc>
        <w:tc>
          <w:tcPr>
            <w:tcW w:w="1417" w:type="dxa"/>
            <w:shd w:val="clear" w:color="auto" w:fill="FFFFFF"/>
            <w:noWrap/>
            <w:vAlign w:val="center"/>
            <w:hideMark/>
          </w:tcPr>
          <w:p w14:paraId="0FD233F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bCs/>
              </w:rPr>
              <w:t>18530</w:t>
            </w:r>
            <w:r w:rsidRPr="00BB3323">
              <w:rPr>
                <w:rFonts w:ascii="Times New Roman" w:eastAsia="Times New Roman" w:hAnsi="Times New Roman" w:cs="Times New Roman"/>
                <w:color w:val="000000"/>
              </w:rPr>
              <w:t> </w:t>
            </w:r>
          </w:p>
        </w:tc>
        <w:tc>
          <w:tcPr>
            <w:tcW w:w="1134" w:type="dxa"/>
            <w:shd w:val="clear" w:color="auto" w:fill="FFFFFF"/>
            <w:noWrap/>
            <w:vAlign w:val="center"/>
            <w:hideMark/>
          </w:tcPr>
          <w:p w14:paraId="0E201AC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19942</w:t>
            </w:r>
          </w:p>
        </w:tc>
        <w:tc>
          <w:tcPr>
            <w:tcW w:w="1276" w:type="dxa"/>
            <w:shd w:val="clear" w:color="auto" w:fill="FFFFFF"/>
            <w:noWrap/>
            <w:vAlign w:val="center"/>
            <w:hideMark/>
          </w:tcPr>
          <w:p w14:paraId="00AFA61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19358</w:t>
            </w:r>
          </w:p>
        </w:tc>
        <w:tc>
          <w:tcPr>
            <w:tcW w:w="1276" w:type="dxa"/>
            <w:shd w:val="clear" w:color="auto" w:fill="FFFFFF"/>
            <w:noWrap/>
            <w:vAlign w:val="center"/>
            <w:hideMark/>
          </w:tcPr>
          <w:p w14:paraId="6D83DF3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21092</w:t>
            </w:r>
          </w:p>
        </w:tc>
        <w:tc>
          <w:tcPr>
            <w:tcW w:w="1275" w:type="dxa"/>
            <w:shd w:val="clear" w:color="auto" w:fill="FFFFFF"/>
            <w:noWrap/>
            <w:vAlign w:val="center"/>
            <w:hideMark/>
          </w:tcPr>
          <w:p w14:paraId="7716AAB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20053</w:t>
            </w:r>
          </w:p>
        </w:tc>
        <w:tc>
          <w:tcPr>
            <w:tcW w:w="1134" w:type="dxa"/>
            <w:shd w:val="clear" w:color="auto" w:fill="FFFFFF"/>
            <w:vAlign w:val="center"/>
          </w:tcPr>
          <w:p w14:paraId="3BA0890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19553</w:t>
            </w:r>
          </w:p>
        </w:tc>
      </w:tr>
      <w:tr w:rsidR="00BB3323" w:rsidRPr="00BB3323" w14:paraId="68A71323" w14:textId="77777777" w:rsidTr="00437836">
        <w:trPr>
          <w:trHeight w:val="288"/>
        </w:trPr>
        <w:tc>
          <w:tcPr>
            <w:tcW w:w="2553" w:type="dxa"/>
            <w:shd w:val="clear" w:color="auto" w:fill="FFFFFF"/>
            <w:vAlign w:val="center"/>
            <w:hideMark/>
          </w:tcPr>
          <w:p w14:paraId="285B1F4A"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передвижений на ОПТ, пасс.</w:t>
            </w:r>
          </w:p>
        </w:tc>
        <w:tc>
          <w:tcPr>
            <w:tcW w:w="1417" w:type="dxa"/>
            <w:shd w:val="clear" w:color="auto" w:fill="FFFFFF"/>
            <w:noWrap/>
            <w:vAlign w:val="center"/>
            <w:hideMark/>
          </w:tcPr>
          <w:p w14:paraId="4ACC1B7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bCs/>
              </w:rPr>
              <w:t>8391</w:t>
            </w:r>
            <w:r w:rsidRPr="00BB3323">
              <w:rPr>
                <w:rFonts w:ascii="Times New Roman" w:eastAsia="Times New Roman" w:hAnsi="Times New Roman" w:cs="Times New Roman"/>
                <w:color w:val="000000"/>
              </w:rPr>
              <w:t> </w:t>
            </w:r>
          </w:p>
        </w:tc>
        <w:tc>
          <w:tcPr>
            <w:tcW w:w="1134" w:type="dxa"/>
            <w:shd w:val="clear" w:color="auto" w:fill="FFFFFF"/>
            <w:noWrap/>
            <w:vAlign w:val="center"/>
            <w:hideMark/>
          </w:tcPr>
          <w:p w14:paraId="1345BBC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9230</w:t>
            </w:r>
          </w:p>
        </w:tc>
        <w:tc>
          <w:tcPr>
            <w:tcW w:w="1276" w:type="dxa"/>
            <w:shd w:val="clear" w:color="auto" w:fill="FFFFFF"/>
            <w:noWrap/>
            <w:vAlign w:val="center"/>
            <w:hideMark/>
          </w:tcPr>
          <w:p w14:paraId="7541B98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9230</w:t>
            </w:r>
          </w:p>
        </w:tc>
        <w:tc>
          <w:tcPr>
            <w:tcW w:w="1276" w:type="dxa"/>
            <w:shd w:val="clear" w:color="auto" w:fill="FFFFFF"/>
            <w:noWrap/>
            <w:vAlign w:val="center"/>
            <w:hideMark/>
          </w:tcPr>
          <w:p w14:paraId="7578448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10153</w:t>
            </w:r>
          </w:p>
        </w:tc>
        <w:tc>
          <w:tcPr>
            <w:tcW w:w="1275" w:type="dxa"/>
            <w:shd w:val="clear" w:color="auto" w:fill="FFFFFF"/>
            <w:noWrap/>
            <w:vAlign w:val="center"/>
            <w:hideMark/>
          </w:tcPr>
          <w:p w14:paraId="21E9642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10153</w:t>
            </w:r>
          </w:p>
        </w:tc>
        <w:tc>
          <w:tcPr>
            <w:tcW w:w="1134" w:type="dxa"/>
            <w:shd w:val="clear" w:color="auto" w:fill="FFFFFF"/>
            <w:vAlign w:val="center"/>
          </w:tcPr>
          <w:p w14:paraId="11B505A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10153</w:t>
            </w:r>
          </w:p>
        </w:tc>
      </w:tr>
      <w:tr w:rsidR="00BB3323" w:rsidRPr="00BB3323" w14:paraId="47F423A5" w14:textId="77777777" w:rsidTr="00437836">
        <w:trPr>
          <w:trHeight w:val="288"/>
        </w:trPr>
        <w:tc>
          <w:tcPr>
            <w:tcW w:w="2553" w:type="dxa"/>
            <w:shd w:val="clear" w:color="auto" w:fill="FFFFFF"/>
            <w:vAlign w:val="center"/>
            <w:hideMark/>
          </w:tcPr>
          <w:p w14:paraId="6C961162"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передвижений на ИТ, пасс.</w:t>
            </w:r>
          </w:p>
        </w:tc>
        <w:tc>
          <w:tcPr>
            <w:tcW w:w="1417" w:type="dxa"/>
            <w:shd w:val="clear" w:color="auto" w:fill="FFFFFF"/>
            <w:noWrap/>
            <w:vAlign w:val="center"/>
            <w:hideMark/>
          </w:tcPr>
          <w:p w14:paraId="5425DD7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10139</w:t>
            </w:r>
          </w:p>
        </w:tc>
        <w:tc>
          <w:tcPr>
            <w:tcW w:w="1134" w:type="dxa"/>
            <w:shd w:val="clear" w:color="auto" w:fill="FFFFFF"/>
            <w:noWrap/>
            <w:vAlign w:val="center"/>
            <w:hideMark/>
          </w:tcPr>
          <w:p w14:paraId="4BAE7B5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10712</w:t>
            </w:r>
          </w:p>
        </w:tc>
        <w:tc>
          <w:tcPr>
            <w:tcW w:w="1276" w:type="dxa"/>
            <w:shd w:val="clear" w:color="auto" w:fill="FFFFFF"/>
            <w:noWrap/>
            <w:vAlign w:val="center"/>
            <w:hideMark/>
          </w:tcPr>
          <w:p w14:paraId="7FBEB9A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10128 </w:t>
            </w:r>
          </w:p>
        </w:tc>
        <w:tc>
          <w:tcPr>
            <w:tcW w:w="1276" w:type="dxa"/>
            <w:shd w:val="clear" w:color="auto" w:fill="FFFFFF"/>
            <w:noWrap/>
            <w:vAlign w:val="center"/>
            <w:hideMark/>
          </w:tcPr>
          <w:p w14:paraId="52E44D7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10939</w:t>
            </w:r>
          </w:p>
        </w:tc>
        <w:tc>
          <w:tcPr>
            <w:tcW w:w="1275" w:type="dxa"/>
            <w:shd w:val="clear" w:color="auto" w:fill="FFFFFF"/>
            <w:noWrap/>
            <w:vAlign w:val="center"/>
            <w:hideMark/>
          </w:tcPr>
          <w:p w14:paraId="1B7C074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9900</w:t>
            </w:r>
          </w:p>
        </w:tc>
        <w:tc>
          <w:tcPr>
            <w:tcW w:w="1134" w:type="dxa"/>
            <w:shd w:val="clear" w:color="auto" w:fill="FFFFFF"/>
            <w:vAlign w:val="center"/>
          </w:tcPr>
          <w:p w14:paraId="002FE1C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9400</w:t>
            </w:r>
          </w:p>
        </w:tc>
      </w:tr>
      <w:tr w:rsidR="00BB3323" w:rsidRPr="00BB3323" w14:paraId="1A83919B" w14:textId="77777777" w:rsidTr="00437836">
        <w:trPr>
          <w:trHeight w:val="288"/>
        </w:trPr>
        <w:tc>
          <w:tcPr>
            <w:tcW w:w="2553" w:type="dxa"/>
            <w:shd w:val="clear" w:color="auto" w:fill="FFFFFF"/>
            <w:vAlign w:val="center"/>
            <w:hideMark/>
          </w:tcPr>
          <w:p w14:paraId="7C0840D0"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передвижений на ОПТ, %</w:t>
            </w:r>
          </w:p>
        </w:tc>
        <w:tc>
          <w:tcPr>
            <w:tcW w:w="1417" w:type="dxa"/>
            <w:shd w:val="clear" w:color="auto" w:fill="FFFFFF"/>
            <w:noWrap/>
            <w:vAlign w:val="center"/>
            <w:hideMark/>
          </w:tcPr>
          <w:p w14:paraId="63AB6BE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 </w:t>
            </w:r>
          </w:p>
        </w:tc>
        <w:tc>
          <w:tcPr>
            <w:tcW w:w="1134" w:type="dxa"/>
            <w:shd w:val="clear" w:color="auto" w:fill="FFFFFF"/>
            <w:noWrap/>
            <w:vAlign w:val="center"/>
            <w:hideMark/>
          </w:tcPr>
          <w:p w14:paraId="4257CFB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30%</w:t>
            </w:r>
          </w:p>
        </w:tc>
        <w:tc>
          <w:tcPr>
            <w:tcW w:w="1276" w:type="dxa"/>
            <w:shd w:val="clear" w:color="auto" w:fill="FFFFFF"/>
            <w:noWrap/>
            <w:vAlign w:val="center"/>
            <w:hideMark/>
          </w:tcPr>
          <w:p w14:paraId="3DC7916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34%</w:t>
            </w:r>
          </w:p>
        </w:tc>
        <w:tc>
          <w:tcPr>
            <w:tcW w:w="1276" w:type="dxa"/>
            <w:shd w:val="clear" w:color="auto" w:fill="FFFFFF"/>
            <w:noWrap/>
            <w:vAlign w:val="center"/>
            <w:hideMark/>
          </w:tcPr>
          <w:p w14:paraId="2C2280B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 </w:t>
            </w:r>
          </w:p>
        </w:tc>
        <w:tc>
          <w:tcPr>
            <w:tcW w:w="1275" w:type="dxa"/>
            <w:shd w:val="clear" w:color="auto" w:fill="FFFFFF"/>
            <w:noWrap/>
            <w:vAlign w:val="center"/>
            <w:hideMark/>
          </w:tcPr>
          <w:p w14:paraId="42B124A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37%</w:t>
            </w:r>
          </w:p>
        </w:tc>
        <w:tc>
          <w:tcPr>
            <w:tcW w:w="1134" w:type="dxa"/>
            <w:shd w:val="clear" w:color="auto" w:fill="FFFFFF"/>
            <w:vAlign w:val="center"/>
          </w:tcPr>
          <w:p w14:paraId="20D806A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w:t>
            </w:r>
          </w:p>
        </w:tc>
      </w:tr>
      <w:tr w:rsidR="00BB3323" w:rsidRPr="00BB3323" w14:paraId="323C0A92" w14:textId="77777777" w:rsidTr="00437836">
        <w:trPr>
          <w:trHeight w:val="288"/>
        </w:trPr>
        <w:tc>
          <w:tcPr>
            <w:tcW w:w="2553" w:type="dxa"/>
            <w:shd w:val="clear" w:color="auto" w:fill="FFFFFF"/>
            <w:vAlign w:val="center"/>
            <w:hideMark/>
          </w:tcPr>
          <w:p w14:paraId="44759A7C"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передвижений на ИТ, %</w:t>
            </w:r>
          </w:p>
        </w:tc>
        <w:tc>
          <w:tcPr>
            <w:tcW w:w="1417" w:type="dxa"/>
            <w:shd w:val="clear" w:color="auto" w:fill="FFFFFF"/>
            <w:noWrap/>
            <w:vAlign w:val="center"/>
            <w:hideMark/>
          </w:tcPr>
          <w:p w14:paraId="6EB4633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70% </w:t>
            </w:r>
          </w:p>
        </w:tc>
        <w:tc>
          <w:tcPr>
            <w:tcW w:w="1134" w:type="dxa"/>
            <w:shd w:val="clear" w:color="auto" w:fill="FFFFFF"/>
            <w:noWrap/>
            <w:vAlign w:val="center"/>
            <w:hideMark/>
          </w:tcPr>
          <w:p w14:paraId="194ED22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70%</w:t>
            </w:r>
          </w:p>
        </w:tc>
        <w:tc>
          <w:tcPr>
            <w:tcW w:w="1276" w:type="dxa"/>
            <w:shd w:val="clear" w:color="auto" w:fill="FFFFFF"/>
            <w:noWrap/>
            <w:vAlign w:val="center"/>
            <w:hideMark/>
          </w:tcPr>
          <w:p w14:paraId="7FE008C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66% </w:t>
            </w:r>
          </w:p>
        </w:tc>
        <w:tc>
          <w:tcPr>
            <w:tcW w:w="1276" w:type="dxa"/>
            <w:shd w:val="clear" w:color="auto" w:fill="FFFFFF"/>
            <w:noWrap/>
            <w:vAlign w:val="center"/>
            <w:hideMark/>
          </w:tcPr>
          <w:p w14:paraId="50BE0E3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70% </w:t>
            </w:r>
          </w:p>
        </w:tc>
        <w:tc>
          <w:tcPr>
            <w:tcW w:w="1275" w:type="dxa"/>
            <w:shd w:val="clear" w:color="auto" w:fill="FFFFFF"/>
            <w:noWrap/>
            <w:vAlign w:val="center"/>
            <w:hideMark/>
          </w:tcPr>
          <w:p w14:paraId="26333B5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63%</w:t>
            </w:r>
          </w:p>
        </w:tc>
        <w:tc>
          <w:tcPr>
            <w:tcW w:w="1134" w:type="dxa"/>
            <w:shd w:val="clear" w:color="auto" w:fill="FFFFFF"/>
            <w:vAlign w:val="center"/>
          </w:tcPr>
          <w:p w14:paraId="1678C57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60%</w:t>
            </w:r>
          </w:p>
        </w:tc>
      </w:tr>
      <w:tr w:rsidR="00BB3323" w:rsidRPr="00BB3323" w14:paraId="5D275418" w14:textId="77777777" w:rsidTr="00437836">
        <w:trPr>
          <w:trHeight w:val="528"/>
        </w:trPr>
        <w:tc>
          <w:tcPr>
            <w:tcW w:w="2553" w:type="dxa"/>
            <w:shd w:val="clear" w:color="auto" w:fill="FFFFFF"/>
            <w:vAlign w:val="center"/>
            <w:hideMark/>
          </w:tcPr>
          <w:p w14:paraId="446E608D"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ОПТ, мин</w:t>
            </w:r>
          </w:p>
        </w:tc>
        <w:tc>
          <w:tcPr>
            <w:tcW w:w="1417" w:type="dxa"/>
            <w:shd w:val="clear" w:color="auto" w:fill="FFFFFF"/>
            <w:noWrap/>
            <w:vAlign w:val="center"/>
            <w:hideMark/>
          </w:tcPr>
          <w:p w14:paraId="597ACF1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20</w:t>
            </w:r>
          </w:p>
        </w:tc>
        <w:tc>
          <w:tcPr>
            <w:tcW w:w="1134" w:type="dxa"/>
            <w:shd w:val="clear" w:color="auto" w:fill="FFFFFF"/>
            <w:noWrap/>
            <w:vAlign w:val="center"/>
            <w:hideMark/>
          </w:tcPr>
          <w:p w14:paraId="5766DB2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25</w:t>
            </w:r>
          </w:p>
        </w:tc>
        <w:tc>
          <w:tcPr>
            <w:tcW w:w="1276" w:type="dxa"/>
            <w:shd w:val="clear" w:color="auto" w:fill="FFFFFF"/>
            <w:noWrap/>
            <w:vAlign w:val="center"/>
            <w:hideMark/>
          </w:tcPr>
          <w:p w14:paraId="1FF32DE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26</w:t>
            </w:r>
          </w:p>
        </w:tc>
        <w:tc>
          <w:tcPr>
            <w:tcW w:w="1276" w:type="dxa"/>
            <w:shd w:val="clear" w:color="auto" w:fill="FFFFFF"/>
            <w:noWrap/>
            <w:vAlign w:val="center"/>
            <w:hideMark/>
          </w:tcPr>
          <w:p w14:paraId="4F35E27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31,5</w:t>
            </w:r>
          </w:p>
        </w:tc>
        <w:tc>
          <w:tcPr>
            <w:tcW w:w="1275" w:type="dxa"/>
            <w:shd w:val="clear" w:color="auto" w:fill="FFFFFF"/>
            <w:noWrap/>
            <w:vAlign w:val="center"/>
            <w:hideMark/>
          </w:tcPr>
          <w:p w14:paraId="613DFBB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30,5</w:t>
            </w:r>
          </w:p>
        </w:tc>
        <w:tc>
          <w:tcPr>
            <w:tcW w:w="1134" w:type="dxa"/>
            <w:shd w:val="clear" w:color="auto" w:fill="FFFFFF"/>
            <w:vAlign w:val="center"/>
          </w:tcPr>
          <w:p w14:paraId="21EEB1C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31</w:t>
            </w:r>
          </w:p>
        </w:tc>
      </w:tr>
      <w:tr w:rsidR="00BB3323" w:rsidRPr="00BB3323" w14:paraId="291DE15F" w14:textId="77777777" w:rsidTr="00437836">
        <w:trPr>
          <w:trHeight w:val="528"/>
        </w:trPr>
        <w:tc>
          <w:tcPr>
            <w:tcW w:w="2553" w:type="dxa"/>
            <w:shd w:val="clear" w:color="auto" w:fill="FFFFFF"/>
            <w:vAlign w:val="center"/>
            <w:hideMark/>
          </w:tcPr>
          <w:p w14:paraId="48D20206"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ИТ, мин</w:t>
            </w:r>
          </w:p>
        </w:tc>
        <w:tc>
          <w:tcPr>
            <w:tcW w:w="1417" w:type="dxa"/>
            <w:shd w:val="clear" w:color="auto" w:fill="FFFFFF"/>
            <w:noWrap/>
            <w:vAlign w:val="center"/>
            <w:hideMark/>
          </w:tcPr>
          <w:p w14:paraId="3BA469D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12</w:t>
            </w:r>
          </w:p>
        </w:tc>
        <w:tc>
          <w:tcPr>
            <w:tcW w:w="1134" w:type="dxa"/>
            <w:shd w:val="clear" w:color="auto" w:fill="FFFFFF"/>
            <w:noWrap/>
            <w:vAlign w:val="center"/>
            <w:hideMark/>
          </w:tcPr>
          <w:p w14:paraId="2D7CFF6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16</w:t>
            </w:r>
          </w:p>
        </w:tc>
        <w:tc>
          <w:tcPr>
            <w:tcW w:w="1276" w:type="dxa"/>
            <w:shd w:val="clear" w:color="auto" w:fill="FFFFFF"/>
            <w:noWrap/>
            <w:vAlign w:val="center"/>
            <w:hideMark/>
          </w:tcPr>
          <w:p w14:paraId="2F5FB36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15,5</w:t>
            </w:r>
          </w:p>
        </w:tc>
        <w:tc>
          <w:tcPr>
            <w:tcW w:w="1276" w:type="dxa"/>
            <w:shd w:val="clear" w:color="auto" w:fill="FFFFFF"/>
            <w:noWrap/>
            <w:vAlign w:val="center"/>
            <w:hideMark/>
          </w:tcPr>
          <w:p w14:paraId="0572D9E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16</w:t>
            </w:r>
          </w:p>
        </w:tc>
        <w:tc>
          <w:tcPr>
            <w:tcW w:w="1275" w:type="dxa"/>
            <w:shd w:val="clear" w:color="auto" w:fill="FFFFFF"/>
            <w:noWrap/>
            <w:vAlign w:val="center"/>
            <w:hideMark/>
          </w:tcPr>
          <w:p w14:paraId="221E381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14</w:t>
            </w:r>
          </w:p>
        </w:tc>
        <w:tc>
          <w:tcPr>
            <w:tcW w:w="1134" w:type="dxa"/>
            <w:shd w:val="clear" w:color="auto" w:fill="FFFFFF"/>
            <w:vAlign w:val="center"/>
          </w:tcPr>
          <w:p w14:paraId="7C5A23D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15</w:t>
            </w:r>
          </w:p>
        </w:tc>
      </w:tr>
      <w:tr w:rsidR="00BB3323" w:rsidRPr="00BB3323" w14:paraId="4EE5ECE8" w14:textId="77777777" w:rsidTr="00437836">
        <w:trPr>
          <w:trHeight w:val="288"/>
        </w:trPr>
        <w:tc>
          <w:tcPr>
            <w:tcW w:w="2553" w:type="dxa"/>
            <w:shd w:val="clear" w:color="auto" w:fill="FFFFFF"/>
            <w:vAlign w:val="center"/>
            <w:hideMark/>
          </w:tcPr>
          <w:p w14:paraId="7A5BD37F"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ОПТ, км</w:t>
            </w:r>
          </w:p>
        </w:tc>
        <w:tc>
          <w:tcPr>
            <w:tcW w:w="1417" w:type="dxa"/>
            <w:shd w:val="clear" w:color="auto" w:fill="FFFFFF"/>
            <w:noWrap/>
            <w:vAlign w:val="center"/>
            <w:hideMark/>
          </w:tcPr>
          <w:p w14:paraId="2FCDB51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5,1 </w:t>
            </w:r>
          </w:p>
        </w:tc>
        <w:tc>
          <w:tcPr>
            <w:tcW w:w="1134" w:type="dxa"/>
            <w:shd w:val="clear" w:color="auto" w:fill="FFFFFF"/>
            <w:noWrap/>
            <w:vAlign w:val="center"/>
            <w:hideMark/>
          </w:tcPr>
          <w:p w14:paraId="01A9C45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5,1</w:t>
            </w:r>
          </w:p>
        </w:tc>
        <w:tc>
          <w:tcPr>
            <w:tcW w:w="1276" w:type="dxa"/>
            <w:shd w:val="clear" w:color="auto" w:fill="FFFFFF"/>
            <w:noWrap/>
            <w:vAlign w:val="center"/>
            <w:hideMark/>
          </w:tcPr>
          <w:p w14:paraId="68DD4CC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w:t>
            </w:r>
          </w:p>
        </w:tc>
        <w:tc>
          <w:tcPr>
            <w:tcW w:w="1276" w:type="dxa"/>
            <w:shd w:val="clear" w:color="auto" w:fill="FFFFFF"/>
            <w:noWrap/>
            <w:vAlign w:val="center"/>
            <w:hideMark/>
          </w:tcPr>
          <w:p w14:paraId="0CD6BFE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5,2</w:t>
            </w:r>
          </w:p>
        </w:tc>
        <w:tc>
          <w:tcPr>
            <w:tcW w:w="1275" w:type="dxa"/>
            <w:shd w:val="clear" w:color="auto" w:fill="FFFFFF"/>
            <w:noWrap/>
            <w:vAlign w:val="center"/>
            <w:hideMark/>
          </w:tcPr>
          <w:p w14:paraId="258D489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5,6</w:t>
            </w:r>
          </w:p>
        </w:tc>
        <w:tc>
          <w:tcPr>
            <w:tcW w:w="1134" w:type="dxa"/>
            <w:shd w:val="clear" w:color="auto" w:fill="FFFFFF"/>
            <w:vAlign w:val="center"/>
          </w:tcPr>
          <w:p w14:paraId="3827188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w:t>
            </w:r>
          </w:p>
        </w:tc>
      </w:tr>
      <w:tr w:rsidR="00BB3323" w:rsidRPr="00BB3323" w14:paraId="044ADD6A" w14:textId="77777777" w:rsidTr="00437836">
        <w:trPr>
          <w:trHeight w:val="547"/>
        </w:trPr>
        <w:tc>
          <w:tcPr>
            <w:tcW w:w="2553" w:type="dxa"/>
            <w:shd w:val="clear" w:color="auto" w:fill="FFFFFF"/>
            <w:vAlign w:val="center"/>
            <w:hideMark/>
          </w:tcPr>
          <w:p w14:paraId="65BE5AA5"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ИТ, км</w:t>
            </w:r>
          </w:p>
        </w:tc>
        <w:tc>
          <w:tcPr>
            <w:tcW w:w="1417" w:type="dxa"/>
            <w:shd w:val="clear" w:color="auto" w:fill="FFFFFF"/>
            <w:noWrap/>
            <w:vAlign w:val="center"/>
            <w:hideMark/>
          </w:tcPr>
          <w:p w14:paraId="52A8480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5,7 </w:t>
            </w:r>
          </w:p>
        </w:tc>
        <w:tc>
          <w:tcPr>
            <w:tcW w:w="1134" w:type="dxa"/>
            <w:shd w:val="clear" w:color="auto" w:fill="FFFFFF"/>
            <w:noWrap/>
            <w:vAlign w:val="center"/>
            <w:hideMark/>
          </w:tcPr>
          <w:p w14:paraId="1CE0177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5,7</w:t>
            </w:r>
          </w:p>
        </w:tc>
        <w:tc>
          <w:tcPr>
            <w:tcW w:w="1276" w:type="dxa"/>
            <w:shd w:val="clear" w:color="auto" w:fill="FFFFFF"/>
            <w:noWrap/>
            <w:vAlign w:val="center"/>
            <w:hideMark/>
          </w:tcPr>
          <w:p w14:paraId="5BF067A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5,55 </w:t>
            </w:r>
          </w:p>
        </w:tc>
        <w:tc>
          <w:tcPr>
            <w:tcW w:w="1276" w:type="dxa"/>
            <w:shd w:val="clear" w:color="auto" w:fill="FFFFFF"/>
            <w:noWrap/>
            <w:vAlign w:val="center"/>
            <w:hideMark/>
          </w:tcPr>
          <w:p w14:paraId="30C43E9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5,8</w:t>
            </w:r>
          </w:p>
        </w:tc>
        <w:tc>
          <w:tcPr>
            <w:tcW w:w="1275" w:type="dxa"/>
            <w:shd w:val="clear" w:color="auto" w:fill="FFFFFF"/>
            <w:noWrap/>
            <w:vAlign w:val="center"/>
            <w:hideMark/>
          </w:tcPr>
          <w:p w14:paraId="73A1FC0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5,4</w:t>
            </w:r>
          </w:p>
        </w:tc>
        <w:tc>
          <w:tcPr>
            <w:tcW w:w="1134" w:type="dxa"/>
            <w:shd w:val="clear" w:color="auto" w:fill="FFFFFF"/>
            <w:vAlign w:val="center"/>
          </w:tcPr>
          <w:p w14:paraId="284F465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5,8</w:t>
            </w:r>
          </w:p>
        </w:tc>
      </w:tr>
      <w:tr w:rsidR="00BB3323" w:rsidRPr="00BB3323" w14:paraId="168BDAB6" w14:textId="77777777" w:rsidTr="00437836">
        <w:trPr>
          <w:trHeight w:val="288"/>
        </w:trPr>
        <w:tc>
          <w:tcPr>
            <w:tcW w:w="2553" w:type="dxa"/>
            <w:shd w:val="clear" w:color="auto" w:fill="FFFFFF"/>
            <w:vAlign w:val="center"/>
          </w:tcPr>
          <w:p w14:paraId="471CE281"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подвижность, передвижений в сутки</w:t>
            </w:r>
          </w:p>
        </w:tc>
        <w:tc>
          <w:tcPr>
            <w:tcW w:w="1417" w:type="dxa"/>
            <w:shd w:val="clear" w:color="auto" w:fill="FFFFFF"/>
            <w:noWrap/>
            <w:vAlign w:val="center"/>
          </w:tcPr>
          <w:p w14:paraId="3A2A552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2,81</w:t>
            </w:r>
          </w:p>
        </w:tc>
        <w:tc>
          <w:tcPr>
            <w:tcW w:w="1134" w:type="dxa"/>
            <w:shd w:val="clear" w:color="auto" w:fill="FFFFFF"/>
            <w:noWrap/>
            <w:vAlign w:val="center"/>
          </w:tcPr>
          <w:p w14:paraId="05111D9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2,84</w:t>
            </w:r>
          </w:p>
        </w:tc>
        <w:tc>
          <w:tcPr>
            <w:tcW w:w="1276" w:type="dxa"/>
            <w:shd w:val="clear" w:color="auto" w:fill="FFFFFF"/>
            <w:noWrap/>
            <w:vAlign w:val="center"/>
          </w:tcPr>
          <w:p w14:paraId="7CA9300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2,84</w:t>
            </w:r>
          </w:p>
        </w:tc>
        <w:tc>
          <w:tcPr>
            <w:tcW w:w="1276" w:type="dxa"/>
            <w:shd w:val="clear" w:color="auto" w:fill="FFFFFF"/>
            <w:noWrap/>
            <w:vAlign w:val="center"/>
          </w:tcPr>
          <w:p w14:paraId="01A548C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c>
          <w:tcPr>
            <w:tcW w:w="1275" w:type="dxa"/>
            <w:shd w:val="clear" w:color="auto" w:fill="FFFFFF"/>
            <w:noWrap/>
            <w:vAlign w:val="center"/>
          </w:tcPr>
          <w:p w14:paraId="3CE5BD0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c>
          <w:tcPr>
            <w:tcW w:w="1134" w:type="dxa"/>
            <w:shd w:val="clear" w:color="auto" w:fill="FFFFFF"/>
            <w:vAlign w:val="center"/>
          </w:tcPr>
          <w:p w14:paraId="549295D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r>
      <w:tr w:rsidR="00BB3323" w:rsidRPr="00BB3323" w14:paraId="2731D3F6" w14:textId="77777777" w:rsidTr="00437836">
        <w:trPr>
          <w:trHeight w:val="288"/>
        </w:trPr>
        <w:tc>
          <w:tcPr>
            <w:tcW w:w="2553" w:type="dxa"/>
            <w:shd w:val="clear" w:color="auto" w:fill="FFFFFF"/>
            <w:vAlign w:val="center"/>
            <w:hideMark/>
          </w:tcPr>
          <w:p w14:paraId="0E523E07"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грузовых передвижений, физ. ед.</w:t>
            </w:r>
          </w:p>
        </w:tc>
        <w:tc>
          <w:tcPr>
            <w:tcW w:w="1417" w:type="dxa"/>
            <w:shd w:val="clear" w:color="auto" w:fill="FFFFFF"/>
            <w:noWrap/>
            <w:vAlign w:val="center"/>
            <w:hideMark/>
          </w:tcPr>
          <w:p w14:paraId="0422581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221</w:t>
            </w:r>
          </w:p>
        </w:tc>
        <w:tc>
          <w:tcPr>
            <w:tcW w:w="1134" w:type="dxa"/>
            <w:shd w:val="clear" w:color="auto" w:fill="FFFFFF"/>
            <w:noWrap/>
            <w:vAlign w:val="center"/>
            <w:hideMark/>
          </w:tcPr>
          <w:p w14:paraId="3499C05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245 </w:t>
            </w:r>
          </w:p>
        </w:tc>
        <w:tc>
          <w:tcPr>
            <w:tcW w:w="1276" w:type="dxa"/>
            <w:shd w:val="clear" w:color="auto" w:fill="FFFFFF"/>
            <w:noWrap/>
            <w:vAlign w:val="center"/>
            <w:hideMark/>
          </w:tcPr>
          <w:p w14:paraId="0973E77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245 </w:t>
            </w:r>
          </w:p>
        </w:tc>
        <w:tc>
          <w:tcPr>
            <w:tcW w:w="1276" w:type="dxa"/>
            <w:shd w:val="clear" w:color="auto" w:fill="FFFFFF"/>
            <w:noWrap/>
            <w:vAlign w:val="center"/>
            <w:hideMark/>
          </w:tcPr>
          <w:p w14:paraId="3E83029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265 </w:t>
            </w:r>
          </w:p>
        </w:tc>
        <w:tc>
          <w:tcPr>
            <w:tcW w:w="1275" w:type="dxa"/>
            <w:shd w:val="clear" w:color="auto" w:fill="FFFFFF"/>
            <w:noWrap/>
            <w:vAlign w:val="center"/>
            <w:hideMark/>
          </w:tcPr>
          <w:p w14:paraId="43063BB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265 </w:t>
            </w:r>
          </w:p>
        </w:tc>
        <w:tc>
          <w:tcPr>
            <w:tcW w:w="1134" w:type="dxa"/>
            <w:shd w:val="clear" w:color="auto" w:fill="FFFFFF"/>
            <w:vAlign w:val="center"/>
          </w:tcPr>
          <w:p w14:paraId="612D701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265 </w:t>
            </w:r>
          </w:p>
        </w:tc>
      </w:tr>
      <w:tr w:rsidR="00BB3323" w:rsidRPr="00BB3323" w14:paraId="686126D7" w14:textId="77777777" w:rsidTr="00437836">
        <w:trPr>
          <w:trHeight w:val="528"/>
        </w:trPr>
        <w:tc>
          <w:tcPr>
            <w:tcW w:w="2553" w:type="dxa"/>
            <w:shd w:val="clear" w:color="auto" w:fill="FFFFFF"/>
            <w:vAlign w:val="center"/>
            <w:hideMark/>
          </w:tcPr>
          <w:p w14:paraId="3D9D4149"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ГТ, мин</w:t>
            </w:r>
          </w:p>
        </w:tc>
        <w:tc>
          <w:tcPr>
            <w:tcW w:w="1417" w:type="dxa"/>
            <w:shd w:val="clear" w:color="auto" w:fill="FFFFFF"/>
            <w:noWrap/>
            <w:vAlign w:val="center"/>
            <w:hideMark/>
          </w:tcPr>
          <w:p w14:paraId="54DE5AD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w:t>
            </w:r>
          </w:p>
        </w:tc>
        <w:tc>
          <w:tcPr>
            <w:tcW w:w="1134" w:type="dxa"/>
            <w:shd w:val="clear" w:color="auto" w:fill="FFFFFF"/>
            <w:noWrap/>
            <w:vAlign w:val="center"/>
            <w:hideMark/>
          </w:tcPr>
          <w:p w14:paraId="714FFBB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7 </w:t>
            </w:r>
          </w:p>
        </w:tc>
        <w:tc>
          <w:tcPr>
            <w:tcW w:w="1276" w:type="dxa"/>
            <w:shd w:val="clear" w:color="auto" w:fill="FFFFFF"/>
            <w:noWrap/>
            <w:vAlign w:val="center"/>
            <w:hideMark/>
          </w:tcPr>
          <w:p w14:paraId="24778C5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w:t>
            </w:r>
          </w:p>
        </w:tc>
        <w:tc>
          <w:tcPr>
            <w:tcW w:w="1276" w:type="dxa"/>
            <w:shd w:val="clear" w:color="auto" w:fill="FFFFFF"/>
            <w:noWrap/>
            <w:vAlign w:val="center"/>
            <w:hideMark/>
          </w:tcPr>
          <w:p w14:paraId="1950CEB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7 </w:t>
            </w:r>
          </w:p>
        </w:tc>
        <w:tc>
          <w:tcPr>
            <w:tcW w:w="1275" w:type="dxa"/>
            <w:shd w:val="clear" w:color="auto" w:fill="FFFFFF"/>
            <w:noWrap/>
            <w:vAlign w:val="center"/>
            <w:hideMark/>
          </w:tcPr>
          <w:p w14:paraId="4C15F5E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5 </w:t>
            </w:r>
          </w:p>
        </w:tc>
        <w:tc>
          <w:tcPr>
            <w:tcW w:w="1134" w:type="dxa"/>
            <w:shd w:val="clear" w:color="auto" w:fill="FFFFFF"/>
            <w:vAlign w:val="center"/>
          </w:tcPr>
          <w:p w14:paraId="0188639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w:t>
            </w:r>
          </w:p>
        </w:tc>
      </w:tr>
      <w:tr w:rsidR="00BB3323" w:rsidRPr="00BB3323" w14:paraId="256BCFE1" w14:textId="77777777" w:rsidTr="00437836">
        <w:trPr>
          <w:trHeight w:val="288"/>
        </w:trPr>
        <w:tc>
          <w:tcPr>
            <w:tcW w:w="2553" w:type="dxa"/>
            <w:shd w:val="clear" w:color="auto" w:fill="FFFFFF"/>
            <w:vAlign w:val="center"/>
            <w:hideMark/>
          </w:tcPr>
          <w:p w14:paraId="721BEC88"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ГТ, км</w:t>
            </w:r>
          </w:p>
        </w:tc>
        <w:tc>
          <w:tcPr>
            <w:tcW w:w="1417" w:type="dxa"/>
            <w:shd w:val="clear" w:color="auto" w:fill="FFFFFF"/>
            <w:noWrap/>
            <w:vAlign w:val="center"/>
            <w:hideMark/>
          </w:tcPr>
          <w:p w14:paraId="344E0E5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40,2 </w:t>
            </w:r>
          </w:p>
        </w:tc>
        <w:tc>
          <w:tcPr>
            <w:tcW w:w="1134" w:type="dxa"/>
            <w:shd w:val="clear" w:color="auto" w:fill="FFFFFF"/>
            <w:noWrap/>
            <w:vAlign w:val="center"/>
            <w:hideMark/>
          </w:tcPr>
          <w:p w14:paraId="318855C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40,2 </w:t>
            </w:r>
          </w:p>
        </w:tc>
        <w:tc>
          <w:tcPr>
            <w:tcW w:w="1276" w:type="dxa"/>
            <w:shd w:val="clear" w:color="auto" w:fill="FFFFFF"/>
            <w:noWrap/>
            <w:vAlign w:val="center"/>
            <w:hideMark/>
          </w:tcPr>
          <w:p w14:paraId="5650768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40,2 </w:t>
            </w:r>
          </w:p>
        </w:tc>
        <w:tc>
          <w:tcPr>
            <w:tcW w:w="1276" w:type="dxa"/>
            <w:shd w:val="clear" w:color="auto" w:fill="FFFFFF"/>
            <w:noWrap/>
            <w:vAlign w:val="center"/>
            <w:hideMark/>
          </w:tcPr>
          <w:p w14:paraId="67E0302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w:t>
            </w:r>
          </w:p>
        </w:tc>
        <w:tc>
          <w:tcPr>
            <w:tcW w:w="1275" w:type="dxa"/>
            <w:shd w:val="clear" w:color="auto" w:fill="FFFFFF"/>
            <w:noWrap/>
            <w:vAlign w:val="center"/>
            <w:hideMark/>
          </w:tcPr>
          <w:p w14:paraId="1EA4EFF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40,2 </w:t>
            </w:r>
          </w:p>
        </w:tc>
        <w:tc>
          <w:tcPr>
            <w:tcW w:w="1134" w:type="dxa"/>
            <w:shd w:val="clear" w:color="auto" w:fill="FFFFFF"/>
            <w:vAlign w:val="center"/>
          </w:tcPr>
          <w:p w14:paraId="389774E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40,2 </w:t>
            </w:r>
          </w:p>
        </w:tc>
      </w:tr>
      <w:tr w:rsidR="00BB3323" w:rsidRPr="00BB3323" w14:paraId="3A16536E" w14:textId="77777777" w:rsidTr="00437836">
        <w:trPr>
          <w:trHeight w:val="792"/>
        </w:trPr>
        <w:tc>
          <w:tcPr>
            <w:tcW w:w="2553" w:type="dxa"/>
            <w:shd w:val="clear" w:color="auto" w:fill="FFFFFF"/>
            <w:vAlign w:val="center"/>
            <w:hideMark/>
          </w:tcPr>
          <w:p w14:paraId="3412B30C"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Протяженность автомобильных дорог и улиц, работающих в режиме перегрузки в час "пик" (загрузка более 70%), км</w:t>
            </w:r>
          </w:p>
        </w:tc>
        <w:tc>
          <w:tcPr>
            <w:tcW w:w="1417" w:type="dxa"/>
            <w:shd w:val="clear" w:color="auto" w:fill="FFFFFF"/>
            <w:noWrap/>
            <w:vAlign w:val="center"/>
            <w:hideMark/>
          </w:tcPr>
          <w:p w14:paraId="4C6B91B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8,6 </w:t>
            </w:r>
          </w:p>
        </w:tc>
        <w:tc>
          <w:tcPr>
            <w:tcW w:w="1134" w:type="dxa"/>
            <w:shd w:val="clear" w:color="auto" w:fill="FFFFFF"/>
            <w:noWrap/>
            <w:vAlign w:val="center"/>
            <w:hideMark/>
          </w:tcPr>
          <w:p w14:paraId="55C15EA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8,5</w:t>
            </w:r>
          </w:p>
        </w:tc>
        <w:tc>
          <w:tcPr>
            <w:tcW w:w="1276" w:type="dxa"/>
            <w:shd w:val="clear" w:color="auto" w:fill="FFFFFF"/>
            <w:noWrap/>
            <w:vAlign w:val="center"/>
            <w:hideMark/>
          </w:tcPr>
          <w:p w14:paraId="7659630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8,2</w:t>
            </w:r>
          </w:p>
        </w:tc>
        <w:tc>
          <w:tcPr>
            <w:tcW w:w="1276" w:type="dxa"/>
            <w:shd w:val="clear" w:color="auto" w:fill="FFFFFF"/>
            <w:noWrap/>
            <w:vAlign w:val="center"/>
            <w:hideMark/>
          </w:tcPr>
          <w:p w14:paraId="5E397B2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6,7</w:t>
            </w:r>
          </w:p>
        </w:tc>
        <w:tc>
          <w:tcPr>
            <w:tcW w:w="1275" w:type="dxa"/>
            <w:shd w:val="clear" w:color="auto" w:fill="FFFFFF"/>
            <w:noWrap/>
            <w:vAlign w:val="center"/>
            <w:hideMark/>
          </w:tcPr>
          <w:p w14:paraId="5E3779F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2,8 </w:t>
            </w:r>
          </w:p>
        </w:tc>
        <w:tc>
          <w:tcPr>
            <w:tcW w:w="1134" w:type="dxa"/>
            <w:shd w:val="clear" w:color="auto" w:fill="FFFFFF"/>
            <w:vAlign w:val="center"/>
          </w:tcPr>
          <w:p w14:paraId="114FB66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w:t>
            </w:r>
          </w:p>
        </w:tc>
      </w:tr>
      <w:tr w:rsidR="00BB3323" w:rsidRPr="00BB3323" w14:paraId="152F32B3" w14:textId="77777777" w:rsidTr="00437836">
        <w:trPr>
          <w:trHeight w:val="792"/>
        </w:trPr>
        <w:tc>
          <w:tcPr>
            <w:tcW w:w="2553" w:type="dxa"/>
            <w:shd w:val="clear" w:color="auto" w:fill="FFFFFF"/>
            <w:vAlign w:val="center"/>
            <w:hideMark/>
          </w:tcPr>
          <w:p w14:paraId="058B8904"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lastRenderedPageBreak/>
              <w:t>Доля автомобильных дорог и улиц, работающих в режиме перегрузки в час "пик" (загрузка более 70%), %</w:t>
            </w:r>
          </w:p>
        </w:tc>
        <w:tc>
          <w:tcPr>
            <w:tcW w:w="1417" w:type="dxa"/>
            <w:shd w:val="clear" w:color="auto" w:fill="FFFFFF"/>
            <w:noWrap/>
            <w:vAlign w:val="center"/>
            <w:hideMark/>
          </w:tcPr>
          <w:p w14:paraId="5514211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 </w:t>
            </w:r>
          </w:p>
        </w:tc>
        <w:tc>
          <w:tcPr>
            <w:tcW w:w="1134" w:type="dxa"/>
            <w:shd w:val="clear" w:color="auto" w:fill="FFFFFF"/>
            <w:noWrap/>
            <w:vAlign w:val="center"/>
            <w:hideMark/>
          </w:tcPr>
          <w:p w14:paraId="00454F0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2,9% </w:t>
            </w:r>
          </w:p>
        </w:tc>
        <w:tc>
          <w:tcPr>
            <w:tcW w:w="1276" w:type="dxa"/>
            <w:shd w:val="clear" w:color="auto" w:fill="FFFFFF"/>
            <w:noWrap/>
            <w:vAlign w:val="center"/>
            <w:hideMark/>
          </w:tcPr>
          <w:p w14:paraId="7DF4E4A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1,7% </w:t>
            </w:r>
          </w:p>
        </w:tc>
        <w:tc>
          <w:tcPr>
            <w:tcW w:w="1276" w:type="dxa"/>
            <w:shd w:val="clear" w:color="auto" w:fill="FFFFFF"/>
            <w:noWrap/>
            <w:vAlign w:val="center"/>
            <w:hideMark/>
          </w:tcPr>
          <w:p w14:paraId="36F4CE3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w:t>
            </w:r>
          </w:p>
        </w:tc>
        <w:tc>
          <w:tcPr>
            <w:tcW w:w="1275" w:type="dxa"/>
            <w:shd w:val="clear" w:color="auto" w:fill="FFFFFF"/>
            <w:noWrap/>
            <w:vAlign w:val="center"/>
            <w:hideMark/>
          </w:tcPr>
          <w:p w14:paraId="6897B2E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1,2% </w:t>
            </w:r>
          </w:p>
        </w:tc>
        <w:tc>
          <w:tcPr>
            <w:tcW w:w="1134" w:type="dxa"/>
            <w:shd w:val="clear" w:color="auto" w:fill="FFFFFF"/>
            <w:vAlign w:val="center"/>
          </w:tcPr>
          <w:p w14:paraId="1EB8089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0,4%</w:t>
            </w:r>
          </w:p>
        </w:tc>
      </w:tr>
      <w:tr w:rsidR="00BB3323" w:rsidRPr="00BB3323" w14:paraId="74073558" w14:textId="77777777" w:rsidTr="00437836">
        <w:trPr>
          <w:trHeight w:val="792"/>
        </w:trPr>
        <w:tc>
          <w:tcPr>
            <w:tcW w:w="2553" w:type="dxa"/>
            <w:shd w:val="clear" w:color="auto" w:fill="FFFFFF"/>
            <w:vAlign w:val="center"/>
            <w:hideMark/>
          </w:tcPr>
          <w:p w14:paraId="4EB8B154"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Протяженность автомобильных дорог и улиц, работающих в режиме перегрузки в час "пик" (загрузка более 100%), км</w:t>
            </w:r>
          </w:p>
        </w:tc>
        <w:tc>
          <w:tcPr>
            <w:tcW w:w="1417" w:type="dxa"/>
            <w:shd w:val="clear" w:color="auto" w:fill="FFFFFF"/>
            <w:noWrap/>
            <w:vAlign w:val="center"/>
            <w:hideMark/>
          </w:tcPr>
          <w:p w14:paraId="1E77B51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2,7</w:t>
            </w:r>
          </w:p>
        </w:tc>
        <w:tc>
          <w:tcPr>
            <w:tcW w:w="1134" w:type="dxa"/>
            <w:shd w:val="clear" w:color="auto" w:fill="FFFFFF"/>
            <w:noWrap/>
            <w:vAlign w:val="center"/>
            <w:hideMark/>
          </w:tcPr>
          <w:p w14:paraId="716BEBF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2,7 </w:t>
            </w:r>
          </w:p>
        </w:tc>
        <w:tc>
          <w:tcPr>
            <w:tcW w:w="1276" w:type="dxa"/>
            <w:shd w:val="clear" w:color="auto" w:fill="FFFFFF"/>
            <w:noWrap/>
            <w:vAlign w:val="center"/>
            <w:hideMark/>
          </w:tcPr>
          <w:p w14:paraId="5447E85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1,4</w:t>
            </w:r>
          </w:p>
        </w:tc>
        <w:tc>
          <w:tcPr>
            <w:tcW w:w="1276" w:type="dxa"/>
            <w:shd w:val="clear" w:color="auto" w:fill="FFFFFF"/>
            <w:noWrap/>
            <w:vAlign w:val="center"/>
            <w:hideMark/>
          </w:tcPr>
          <w:p w14:paraId="65A9902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2,7 </w:t>
            </w:r>
          </w:p>
        </w:tc>
        <w:tc>
          <w:tcPr>
            <w:tcW w:w="1275" w:type="dxa"/>
            <w:shd w:val="clear" w:color="auto" w:fill="FFFFFF"/>
            <w:noWrap/>
            <w:vAlign w:val="center"/>
            <w:hideMark/>
          </w:tcPr>
          <w:p w14:paraId="350BD84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1,4</w:t>
            </w:r>
          </w:p>
        </w:tc>
        <w:tc>
          <w:tcPr>
            <w:tcW w:w="1134" w:type="dxa"/>
            <w:shd w:val="clear" w:color="auto" w:fill="FFFFFF"/>
            <w:vAlign w:val="center"/>
          </w:tcPr>
          <w:p w14:paraId="2274C06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0,6</w:t>
            </w:r>
          </w:p>
        </w:tc>
      </w:tr>
      <w:tr w:rsidR="00BB3323" w:rsidRPr="00BB3323" w14:paraId="5406FB43" w14:textId="77777777" w:rsidTr="00437836">
        <w:trPr>
          <w:trHeight w:val="792"/>
        </w:trPr>
        <w:tc>
          <w:tcPr>
            <w:tcW w:w="2553" w:type="dxa"/>
            <w:shd w:val="clear" w:color="auto" w:fill="FFFFFF"/>
            <w:vAlign w:val="center"/>
            <w:hideMark/>
          </w:tcPr>
          <w:p w14:paraId="539654B3"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автомобильных дорог и улиц, работающих в режиме перегрузки в час "пик" (загрузка более 100%), %</w:t>
            </w:r>
          </w:p>
        </w:tc>
        <w:tc>
          <w:tcPr>
            <w:tcW w:w="1417" w:type="dxa"/>
            <w:shd w:val="clear" w:color="auto" w:fill="FFFFFF"/>
            <w:noWrap/>
            <w:vAlign w:val="center"/>
            <w:hideMark/>
          </w:tcPr>
          <w:p w14:paraId="493C27E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w:t>
            </w:r>
          </w:p>
        </w:tc>
        <w:tc>
          <w:tcPr>
            <w:tcW w:w="1134" w:type="dxa"/>
            <w:shd w:val="clear" w:color="auto" w:fill="FFFFFF"/>
            <w:noWrap/>
            <w:vAlign w:val="center"/>
            <w:hideMark/>
          </w:tcPr>
          <w:p w14:paraId="23D295D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 </w:t>
            </w:r>
          </w:p>
        </w:tc>
        <w:tc>
          <w:tcPr>
            <w:tcW w:w="1276" w:type="dxa"/>
            <w:shd w:val="clear" w:color="auto" w:fill="FFFFFF"/>
            <w:noWrap/>
            <w:vAlign w:val="center"/>
            <w:hideMark/>
          </w:tcPr>
          <w:p w14:paraId="60CB2E4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0,6% </w:t>
            </w:r>
          </w:p>
        </w:tc>
        <w:tc>
          <w:tcPr>
            <w:tcW w:w="1276" w:type="dxa"/>
            <w:shd w:val="clear" w:color="auto" w:fill="FFFFFF"/>
            <w:noWrap/>
            <w:vAlign w:val="center"/>
            <w:hideMark/>
          </w:tcPr>
          <w:p w14:paraId="6DBC079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w:t>
            </w:r>
          </w:p>
        </w:tc>
        <w:tc>
          <w:tcPr>
            <w:tcW w:w="1275" w:type="dxa"/>
            <w:shd w:val="clear" w:color="auto" w:fill="FFFFFF"/>
            <w:noWrap/>
            <w:vAlign w:val="center"/>
            <w:hideMark/>
          </w:tcPr>
          <w:p w14:paraId="617C91A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0,6%</w:t>
            </w:r>
          </w:p>
        </w:tc>
        <w:tc>
          <w:tcPr>
            <w:tcW w:w="1134" w:type="dxa"/>
            <w:shd w:val="clear" w:color="auto" w:fill="FFFFFF"/>
            <w:vAlign w:val="center"/>
          </w:tcPr>
          <w:p w14:paraId="02ECDDD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0,3%</w:t>
            </w:r>
          </w:p>
        </w:tc>
      </w:tr>
    </w:tbl>
    <w:p w14:paraId="2AE20CBD" w14:textId="77777777" w:rsidR="00BB3323" w:rsidRPr="00BB3323" w:rsidRDefault="00BB3323" w:rsidP="00BB3323">
      <w:pPr>
        <w:widowControl w:val="0"/>
        <w:spacing w:before="120" w:after="0" w:line="360" w:lineRule="auto"/>
        <w:ind w:firstLine="567"/>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Основные выводы:</w:t>
      </w:r>
    </w:p>
    <w:p w14:paraId="3D0F7F82" w14:textId="77777777" w:rsidR="00BB3323" w:rsidRPr="00BB3323" w:rsidRDefault="00BB3323" w:rsidP="00A21D48">
      <w:pPr>
        <w:widowControl w:val="0"/>
        <w:numPr>
          <w:ilvl w:val="0"/>
          <w:numId w:val="51"/>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Итоговые показатели</w:t>
      </w:r>
      <w:r w:rsidRPr="00BB3323">
        <w:rPr>
          <w:rFonts w:ascii="Times New Roman" w:eastAsia="Times New Roman" w:hAnsi="Times New Roman" w:cs="Times New Roman"/>
          <w:bCs/>
          <w:sz w:val="24"/>
        </w:rPr>
        <w:t xml:space="preserve"> </w:t>
      </w:r>
      <w:r w:rsidRPr="00BB3323">
        <w:rPr>
          <w:rFonts w:ascii="Times New Roman" w:eastAsia="Calibri" w:hAnsi="Times New Roman" w:cs="Times New Roman"/>
          <w:bCs/>
          <w:sz w:val="24"/>
          <w:lang w:eastAsia="en-US"/>
        </w:rPr>
        <w:t>демонстрируют, что состояние муниципального района «Сыктывдинский» как системы очень стабильно, т.к. вносимые в УДС изменения практически не затрагивают общих показателей системы. Например, средняя дальность поездки колеблется в районе Х км для общественного транспорта, Х км для индивидуального транспорта.</w:t>
      </w:r>
    </w:p>
    <w:p w14:paraId="169B77B2" w14:textId="77777777" w:rsidR="00BB3323" w:rsidRPr="00BB3323" w:rsidRDefault="00BB3323" w:rsidP="00A21D48">
      <w:pPr>
        <w:widowControl w:val="0"/>
        <w:numPr>
          <w:ilvl w:val="0"/>
          <w:numId w:val="51"/>
        </w:numPr>
        <w:tabs>
          <w:tab w:val="left" w:pos="993"/>
          <w:tab w:val="num" w:pos="1134"/>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В качестве рекомендуемого варианта развития транспортной инфраструктуры был выбран реалистичный вариант, как наиболее оптимальный, с точки зрения обозначенных показателей. </w:t>
      </w:r>
    </w:p>
    <w:p w14:paraId="654B967E" w14:textId="77777777" w:rsidR="00BB3323" w:rsidRPr="00BB3323" w:rsidRDefault="00BB3323" w:rsidP="00A21D48">
      <w:pPr>
        <w:widowControl w:val="0"/>
        <w:numPr>
          <w:ilvl w:val="0"/>
          <w:numId w:val="51"/>
        </w:numPr>
        <w:tabs>
          <w:tab w:val="num"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При среднем сценарии развития наблюдается рост доли общественного транспорта с Х при существующем положении до </w:t>
      </w:r>
      <w:proofErr w:type="spellStart"/>
      <w:r w:rsidRPr="00BB3323">
        <w:rPr>
          <w:rFonts w:ascii="Times New Roman" w:eastAsia="Calibri" w:hAnsi="Times New Roman" w:cs="Times New Roman"/>
          <w:bCs/>
          <w:sz w:val="24"/>
          <w:lang w:eastAsia="en-US"/>
        </w:rPr>
        <w:t>Хв</w:t>
      </w:r>
      <w:proofErr w:type="spellEnd"/>
      <w:r w:rsidRPr="00BB3323">
        <w:rPr>
          <w:rFonts w:ascii="Times New Roman" w:eastAsia="Calibri" w:hAnsi="Times New Roman" w:cs="Times New Roman"/>
          <w:bCs/>
          <w:sz w:val="24"/>
          <w:lang w:eastAsia="en-US"/>
        </w:rPr>
        <w:t xml:space="preserve"> 2030 год. При этом наблюдается рост среднего времени реализации корреспонденции ОТ с Х мин до Х мин. Учитывая существенный рост объема передвижений на общественном транспорте (Х пасс./час в 2019 году и Х пасс./час в 2030 году) и дальнейшее развитие территории муниципального района, этот рост можно назвать не критичным.</w:t>
      </w:r>
    </w:p>
    <w:p w14:paraId="1FD94DC5" w14:textId="77777777" w:rsidR="00BB3323" w:rsidRPr="00BB3323" w:rsidRDefault="00BB3323" w:rsidP="00A21D48">
      <w:pPr>
        <w:widowControl w:val="0"/>
        <w:numPr>
          <w:ilvl w:val="0"/>
          <w:numId w:val="51"/>
        </w:numPr>
        <w:tabs>
          <w:tab w:val="num"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При реалистичном варианте развития транспортной инфраструктуры доля индивидуального транспорта в общем объёме передвижений снижается на Х% за 11 лет. </w:t>
      </w:r>
    </w:p>
    <w:p w14:paraId="6E894AEA" w14:textId="77777777" w:rsidR="00BB3323" w:rsidRPr="00BB3323" w:rsidRDefault="00BB3323" w:rsidP="00A21D48">
      <w:pPr>
        <w:widowControl w:val="0"/>
        <w:numPr>
          <w:ilvl w:val="0"/>
          <w:numId w:val="51"/>
        </w:numPr>
        <w:tabs>
          <w:tab w:val="num"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Учитывая дальнейшее развитие территорий, строительство новых микрорайонов, рост населения и его подвижности, а также рост автомобилизации и объема передвижений на индивидуальном транспорте с Х пасс./час в 2019 году до Х пасс./час в 2030 году, </w:t>
      </w:r>
      <w:r w:rsidRPr="00BB3323">
        <w:rPr>
          <w:rFonts w:ascii="Times New Roman" w:eastAsia="Calibri" w:hAnsi="Times New Roman" w:cs="Times New Roman"/>
          <w:bCs/>
          <w:sz w:val="24"/>
          <w:lang w:eastAsia="en-US"/>
        </w:rPr>
        <w:lastRenderedPageBreak/>
        <w:t>снижение доли индивидуального транспорта в структуре пассажирских перевозок следует признать положительной тенденцией.</w:t>
      </w:r>
    </w:p>
    <w:p w14:paraId="240BF6BC"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highlight w:val="yellow"/>
        </w:rPr>
        <w:br w:type="page"/>
      </w:r>
    </w:p>
    <w:p w14:paraId="7A054A5B" w14:textId="77777777" w:rsidR="00BB3323" w:rsidRPr="00BB3323" w:rsidRDefault="00BB3323" w:rsidP="00BB3323">
      <w:pPr>
        <w:widowControl w:val="0"/>
        <w:spacing w:after="0" w:line="240" w:lineRule="auto"/>
        <w:jc w:val="center"/>
        <w:rPr>
          <w:rFonts w:ascii="Times New Roman" w:eastAsia="Times New Roman" w:hAnsi="Times New Roman" w:cs="Times New Roman"/>
          <w:bCs/>
          <w:sz w:val="24"/>
          <w:szCs w:val="24"/>
          <w:highlight w:val="yellow"/>
        </w:rPr>
      </w:pPr>
    </w:p>
    <w:p w14:paraId="380290E0" w14:textId="77777777" w:rsidR="00BB3323" w:rsidRPr="00BB3323" w:rsidRDefault="00BB3323" w:rsidP="00BB3323">
      <w:pPr>
        <w:keepNext/>
        <w:widowControl w:val="0"/>
        <w:tabs>
          <w:tab w:val="left" w:pos="1134"/>
        </w:tabs>
        <w:spacing w:after="0" w:line="360" w:lineRule="auto"/>
        <w:ind w:left="360" w:hanging="360"/>
        <w:jc w:val="center"/>
        <w:outlineLvl w:val="0"/>
        <w:rPr>
          <w:rFonts w:ascii="Times New Roman" w:eastAsia="Times New Roman" w:hAnsi="Times New Roman" w:cs="Times New Roman"/>
          <w:b/>
          <w:bCs/>
          <w:caps/>
          <w:sz w:val="24"/>
          <w:szCs w:val="24"/>
        </w:rPr>
      </w:pPr>
      <w:bookmarkStart w:id="45" w:name="_Toc43967310"/>
      <w:r w:rsidRPr="00BB3323">
        <w:rPr>
          <w:rFonts w:ascii="Times New Roman" w:eastAsia="Times New Roman" w:hAnsi="Times New Roman" w:cs="Times New Roman"/>
          <w:b/>
          <w:bCs/>
          <w:sz w:val="24"/>
          <w:szCs w:val="24"/>
        </w:rPr>
        <w:t>5.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w:t>
      </w:r>
      <w:bookmarkEnd w:id="45"/>
    </w:p>
    <w:p w14:paraId="557CB91D" w14:textId="77777777" w:rsidR="00BB3323" w:rsidRPr="00BB3323" w:rsidRDefault="00BB3323" w:rsidP="00BB3323">
      <w:pPr>
        <w:widowControl w:val="0"/>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В таблице ниже приведены перечни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реалистичного варианта развития транспортной инфраструктуры, с оценкой объемов и источников их финансирования (тыс. рублей) в частях:</w:t>
      </w:r>
    </w:p>
    <w:p w14:paraId="2CD68246" w14:textId="77777777" w:rsidR="00BB3323" w:rsidRPr="00BB3323" w:rsidRDefault="00BB3323" w:rsidP="00A21D48">
      <w:pPr>
        <w:widowControl w:val="0"/>
        <w:numPr>
          <w:ilvl w:val="0"/>
          <w:numId w:val="14"/>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мероприятий по организации движения маршрутных транспортных средств,</w:t>
      </w:r>
    </w:p>
    <w:p w14:paraId="3C50911F" w14:textId="77777777" w:rsidR="00BB3323" w:rsidRPr="00BB3323" w:rsidRDefault="00BB3323" w:rsidP="00A21D48">
      <w:pPr>
        <w:widowControl w:val="0"/>
        <w:numPr>
          <w:ilvl w:val="0"/>
          <w:numId w:val="14"/>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мероприятий по организации движения пешеходов, включая размещение и обустройство пешеходных переходов,</w:t>
      </w:r>
    </w:p>
    <w:p w14:paraId="79DC15FE" w14:textId="77777777" w:rsidR="00BB3323" w:rsidRPr="00BB3323" w:rsidRDefault="00BB3323" w:rsidP="00A21D48">
      <w:pPr>
        <w:widowControl w:val="0"/>
        <w:numPr>
          <w:ilvl w:val="0"/>
          <w:numId w:val="14"/>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мероприятий по организации светофорного регулирования,</w:t>
      </w:r>
    </w:p>
    <w:p w14:paraId="0B44B946" w14:textId="77777777" w:rsidR="00BB3323" w:rsidRPr="00BB3323" w:rsidRDefault="00BB3323" w:rsidP="00A21D48">
      <w:pPr>
        <w:widowControl w:val="0"/>
        <w:numPr>
          <w:ilvl w:val="0"/>
          <w:numId w:val="14"/>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мероприятий по реконструкции и строительству участков улиц, транспортных узлов,</w:t>
      </w:r>
    </w:p>
    <w:p w14:paraId="6684599D" w14:textId="77777777" w:rsidR="00BB3323" w:rsidRPr="00BB3323" w:rsidRDefault="00BB3323" w:rsidP="00A21D48">
      <w:pPr>
        <w:widowControl w:val="0"/>
        <w:numPr>
          <w:ilvl w:val="0"/>
          <w:numId w:val="14"/>
        </w:numPr>
        <w:tabs>
          <w:tab w:val="left" w:pos="993"/>
        </w:tabs>
        <w:spacing w:after="0" w:line="360" w:lineRule="auto"/>
        <w:ind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мероприятий по устройству наружного электроосвещения.</w:t>
      </w:r>
    </w:p>
    <w:p w14:paraId="7E6EDC29"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7E0101F5"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07B517F5"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4964C089"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393B19E4"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2B5D1CAA"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2E21819F"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56767EC3"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1AE9DC0E"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18ABB711"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0E9AC093"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61DA801F"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1672125C"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313718E2" w14:textId="77777777" w:rsidR="00BB3323" w:rsidRPr="00BB3323" w:rsidRDefault="00BB3323" w:rsidP="00BB3323">
      <w:pPr>
        <w:widowControl w:val="0"/>
        <w:spacing w:after="0" w:line="360" w:lineRule="auto"/>
        <w:ind w:firstLine="709"/>
        <w:rPr>
          <w:rFonts w:ascii="Times New Roman" w:eastAsia="Times New Roman" w:hAnsi="Times New Roman" w:cs="Times New Roman"/>
          <w:bCs/>
          <w:sz w:val="24"/>
          <w:szCs w:val="24"/>
        </w:rPr>
      </w:pPr>
    </w:p>
    <w:p w14:paraId="58C13EC1" w14:textId="77777777" w:rsidR="00BB3323" w:rsidRPr="00BB3323" w:rsidRDefault="00BB3323" w:rsidP="00BB3323">
      <w:pPr>
        <w:spacing w:after="0" w:line="360" w:lineRule="auto"/>
        <w:jc w:val="both"/>
        <w:rPr>
          <w:rFonts w:ascii="Times New Roman" w:eastAsia="Times New Roman" w:hAnsi="Times New Roman" w:cs="Times New Roman"/>
          <w:b/>
          <w:sz w:val="24"/>
          <w:szCs w:val="24"/>
        </w:rPr>
        <w:sectPr w:rsidR="00BB3323" w:rsidRPr="00BB3323" w:rsidSect="005E0515">
          <w:pgSz w:w="11906" w:h="16838" w:code="9"/>
          <w:pgMar w:top="1134" w:right="850" w:bottom="1134" w:left="1701" w:header="709" w:footer="403" w:gutter="0"/>
          <w:cols w:space="708"/>
          <w:titlePg/>
          <w:docGrid w:linePitch="360"/>
        </w:sectPr>
      </w:pPr>
    </w:p>
    <w:p w14:paraId="08916309" w14:textId="77777777" w:rsidR="00BB3323" w:rsidRPr="00BB3323" w:rsidRDefault="00BB3323" w:rsidP="00BB3323">
      <w:pPr>
        <w:spacing w:after="0" w:line="360" w:lineRule="auto"/>
        <w:ind w:firstLine="709"/>
        <w:jc w:val="both"/>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lastRenderedPageBreak/>
        <w:t xml:space="preserve">Таблица 5.1 – Перечень мероприятий по развитию транспортной инфраструктуры с указанием объемов (млн.) и источников их финансирования </w:t>
      </w:r>
    </w:p>
    <w:tbl>
      <w:tblPr>
        <w:tblW w:w="15324" w:type="dxa"/>
        <w:tblInd w:w="93" w:type="dxa"/>
        <w:tblLook w:val="04A0" w:firstRow="1" w:lastRow="0" w:firstColumn="1" w:lastColumn="0" w:noHBand="0" w:noVBand="1"/>
      </w:tblPr>
      <w:tblGrid>
        <w:gridCol w:w="2316"/>
        <w:gridCol w:w="4220"/>
        <w:gridCol w:w="2126"/>
        <w:gridCol w:w="3260"/>
        <w:gridCol w:w="3402"/>
      </w:tblGrid>
      <w:tr w:rsidR="00BB3323" w:rsidRPr="00BB3323" w14:paraId="0A74E2A6"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4C90F97B"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Мероприятия</w:t>
            </w:r>
          </w:p>
        </w:tc>
        <w:tc>
          <w:tcPr>
            <w:tcW w:w="4220" w:type="dxa"/>
            <w:tcBorders>
              <w:top w:val="single" w:sz="4" w:space="0" w:color="auto"/>
              <w:left w:val="nil"/>
              <w:bottom w:val="single" w:sz="4" w:space="0" w:color="auto"/>
              <w:right w:val="single" w:sz="4" w:space="0" w:color="auto"/>
            </w:tcBorders>
            <w:shd w:val="clear" w:color="auto" w:fill="DEEAF6"/>
            <w:noWrap/>
            <w:vAlign w:val="center"/>
            <w:hideMark/>
          </w:tcPr>
          <w:p w14:paraId="70BFB9C6"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Адрес</w:t>
            </w:r>
          </w:p>
        </w:tc>
        <w:tc>
          <w:tcPr>
            <w:tcW w:w="2126" w:type="dxa"/>
            <w:tcBorders>
              <w:top w:val="single" w:sz="4" w:space="0" w:color="auto"/>
              <w:left w:val="nil"/>
              <w:bottom w:val="single" w:sz="4" w:space="0" w:color="auto"/>
              <w:right w:val="single" w:sz="4" w:space="0" w:color="auto"/>
            </w:tcBorders>
            <w:shd w:val="clear" w:color="auto" w:fill="DEEAF6"/>
            <w:vAlign w:val="center"/>
          </w:tcPr>
          <w:p w14:paraId="0646D5D2"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Кол-во</w:t>
            </w:r>
          </w:p>
        </w:tc>
        <w:tc>
          <w:tcPr>
            <w:tcW w:w="326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6859A8D"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Срок реализации</w:t>
            </w:r>
          </w:p>
        </w:tc>
        <w:tc>
          <w:tcPr>
            <w:tcW w:w="3402" w:type="dxa"/>
            <w:tcBorders>
              <w:top w:val="single" w:sz="4" w:space="0" w:color="auto"/>
              <w:left w:val="nil"/>
              <w:bottom w:val="single" w:sz="4" w:space="0" w:color="auto"/>
              <w:right w:val="single" w:sz="4" w:space="0" w:color="auto"/>
            </w:tcBorders>
            <w:shd w:val="clear" w:color="auto" w:fill="DEEAF6"/>
            <w:noWrap/>
            <w:vAlign w:val="center"/>
            <w:hideMark/>
          </w:tcPr>
          <w:p w14:paraId="2E86F515"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Стоимость (тыс. руб.)</w:t>
            </w:r>
          </w:p>
        </w:tc>
      </w:tr>
      <w:tr w:rsidR="00BB3323" w:rsidRPr="00BB3323" w14:paraId="2D19E29C" w14:textId="77777777" w:rsidTr="00437836">
        <w:trPr>
          <w:trHeight w:val="600"/>
        </w:trPr>
        <w:tc>
          <w:tcPr>
            <w:tcW w:w="15324" w:type="dxa"/>
            <w:gridSpan w:val="5"/>
            <w:tcBorders>
              <w:top w:val="single" w:sz="4" w:space="0" w:color="auto"/>
              <w:left w:val="single" w:sz="4" w:space="0" w:color="auto"/>
              <w:bottom w:val="single" w:sz="4" w:space="0" w:color="auto"/>
              <w:right w:val="single" w:sz="4" w:space="0" w:color="auto"/>
            </w:tcBorders>
            <w:shd w:val="clear" w:color="auto" w:fill="FBE4D5"/>
          </w:tcPr>
          <w:p w14:paraId="4127C0BD"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1. Организация движения маршрутных транспортных средств</w:t>
            </w:r>
          </w:p>
        </w:tc>
      </w:tr>
      <w:tr w:rsidR="00BB3323" w:rsidRPr="00BB3323" w14:paraId="0B500C5C" w14:textId="77777777" w:rsidTr="00437836">
        <w:trPr>
          <w:trHeight w:val="300"/>
        </w:trPr>
        <w:tc>
          <w:tcPr>
            <w:tcW w:w="2316" w:type="dxa"/>
            <w:tcBorders>
              <w:top w:val="nil"/>
              <w:left w:val="single" w:sz="4" w:space="0" w:color="auto"/>
              <w:bottom w:val="single" w:sz="4" w:space="0" w:color="auto"/>
              <w:right w:val="single" w:sz="4" w:space="0" w:color="auto"/>
            </w:tcBorders>
            <w:shd w:val="clear" w:color="auto" w:fill="auto"/>
            <w:noWrap/>
          </w:tcPr>
          <w:p w14:paraId="55174D3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nil"/>
              <w:left w:val="nil"/>
              <w:bottom w:val="single" w:sz="4" w:space="0" w:color="auto"/>
              <w:right w:val="single" w:sz="4" w:space="0" w:color="auto"/>
            </w:tcBorders>
            <w:shd w:val="clear" w:color="auto" w:fill="auto"/>
          </w:tcPr>
          <w:p w14:paraId="79FB23CE"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автобусных остановок в с. Выльгорт по ул. Домны Каликовой</w:t>
            </w:r>
          </w:p>
        </w:tc>
        <w:tc>
          <w:tcPr>
            <w:tcW w:w="2126" w:type="dxa"/>
            <w:tcBorders>
              <w:top w:val="nil"/>
              <w:left w:val="nil"/>
              <w:bottom w:val="single" w:sz="4" w:space="0" w:color="auto"/>
              <w:right w:val="single" w:sz="4" w:space="0" w:color="auto"/>
            </w:tcBorders>
            <w:vAlign w:val="center"/>
          </w:tcPr>
          <w:p w14:paraId="32997F5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 ост.</w:t>
            </w:r>
          </w:p>
        </w:tc>
        <w:tc>
          <w:tcPr>
            <w:tcW w:w="3260" w:type="dxa"/>
            <w:tcBorders>
              <w:top w:val="nil"/>
              <w:left w:val="single" w:sz="4" w:space="0" w:color="auto"/>
              <w:bottom w:val="single" w:sz="4" w:space="0" w:color="auto"/>
              <w:right w:val="single" w:sz="4" w:space="0" w:color="auto"/>
            </w:tcBorders>
            <w:shd w:val="clear" w:color="auto" w:fill="auto"/>
            <w:noWrap/>
            <w:vAlign w:val="center"/>
          </w:tcPr>
          <w:p w14:paraId="45B6D67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nil"/>
              <w:left w:val="nil"/>
              <w:bottom w:val="single" w:sz="4" w:space="0" w:color="auto"/>
              <w:right w:val="single" w:sz="4" w:space="0" w:color="auto"/>
            </w:tcBorders>
            <w:shd w:val="clear" w:color="auto" w:fill="auto"/>
            <w:noWrap/>
            <w:vAlign w:val="center"/>
          </w:tcPr>
          <w:p w14:paraId="124F67D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рамках реконструкции улицы</w:t>
            </w:r>
          </w:p>
        </w:tc>
      </w:tr>
      <w:tr w:rsidR="00BB3323" w:rsidRPr="00BB3323" w14:paraId="56F98382" w14:textId="77777777" w:rsidTr="00437836">
        <w:trPr>
          <w:trHeight w:val="300"/>
        </w:trPr>
        <w:tc>
          <w:tcPr>
            <w:tcW w:w="2316" w:type="dxa"/>
            <w:tcBorders>
              <w:top w:val="nil"/>
              <w:left w:val="single" w:sz="4" w:space="0" w:color="auto"/>
              <w:bottom w:val="single" w:sz="4" w:space="0" w:color="auto"/>
              <w:right w:val="single" w:sz="4" w:space="0" w:color="auto"/>
            </w:tcBorders>
            <w:shd w:val="clear" w:color="auto" w:fill="auto"/>
            <w:noWrap/>
          </w:tcPr>
          <w:p w14:paraId="18F6EA0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nil"/>
              <w:left w:val="nil"/>
              <w:bottom w:val="single" w:sz="4" w:space="0" w:color="auto"/>
              <w:right w:val="single" w:sz="4" w:space="0" w:color="auto"/>
            </w:tcBorders>
            <w:shd w:val="clear" w:color="auto" w:fill="auto"/>
          </w:tcPr>
          <w:p w14:paraId="537E039C"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Оборудование автобусных остановок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Выльгорт по ул. Северная</w:t>
            </w:r>
          </w:p>
        </w:tc>
        <w:tc>
          <w:tcPr>
            <w:tcW w:w="2126" w:type="dxa"/>
            <w:tcBorders>
              <w:top w:val="nil"/>
              <w:left w:val="nil"/>
              <w:bottom w:val="single" w:sz="4" w:space="0" w:color="auto"/>
              <w:right w:val="single" w:sz="4" w:space="0" w:color="auto"/>
            </w:tcBorders>
            <w:vAlign w:val="center"/>
          </w:tcPr>
          <w:p w14:paraId="245D606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 ост.</w:t>
            </w:r>
          </w:p>
        </w:tc>
        <w:tc>
          <w:tcPr>
            <w:tcW w:w="3260" w:type="dxa"/>
            <w:tcBorders>
              <w:top w:val="nil"/>
              <w:left w:val="single" w:sz="4" w:space="0" w:color="auto"/>
              <w:bottom w:val="single" w:sz="4" w:space="0" w:color="auto"/>
              <w:right w:val="single" w:sz="4" w:space="0" w:color="auto"/>
            </w:tcBorders>
            <w:shd w:val="clear" w:color="auto" w:fill="auto"/>
            <w:noWrap/>
            <w:vAlign w:val="center"/>
          </w:tcPr>
          <w:p w14:paraId="2D48E68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nil"/>
              <w:left w:val="nil"/>
              <w:bottom w:val="single" w:sz="4" w:space="0" w:color="auto"/>
              <w:right w:val="single" w:sz="4" w:space="0" w:color="auto"/>
            </w:tcBorders>
            <w:shd w:val="clear" w:color="auto" w:fill="auto"/>
            <w:noWrap/>
            <w:vAlign w:val="center"/>
          </w:tcPr>
          <w:p w14:paraId="60C093F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5 400</w:t>
            </w:r>
          </w:p>
        </w:tc>
      </w:tr>
      <w:tr w:rsidR="00BB3323" w:rsidRPr="00BB3323" w14:paraId="078F6835" w14:textId="77777777" w:rsidTr="00437836">
        <w:trPr>
          <w:trHeight w:val="300"/>
        </w:trPr>
        <w:tc>
          <w:tcPr>
            <w:tcW w:w="2316" w:type="dxa"/>
            <w:tcBorders>
              <w:top w:val="nil"/>
              <w:left w:val="single" w:sz="4" w:space="0" w:color="auto"/>
              <w:bottom w:val="single" w:sz="4" w:space="0" w:color="auto"/>
              <w:right w:val="single" w:sz="4" w:space="0" w:color="auto"/>
            </w:tcBorders>
            <w:shd w:val="clear" w:color="auto" w:fill="auto"/>
            <w:noWrap/>
          </w:tcPr>
          <w:p w14:paraId="3D36FA1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nil"/>
              <w:left w:val="nil"/>
              <w:bottom w:val="single" w:sz="4" w:space="0" w:color="auto"/>
              <w:right w:val="single" w:sz="4" w:space="0" w:color="auto"/>
            </w:tcBorders>
            <w:shd w:val="clear" w:color="auto" w:fill="auto"/>
          </w:tcPr>
          <w:p w14:paraId="0124A1AB"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Оборудование автобусных остановок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Зеленец</w:t>
            </w:r>
          </w:p>
        </w:tc>
        <w:tc>
          <w:tcPr>
            <w:tcW w:w="2126" w:type="dxa"/>
            <w:tcBorders>
              <w:top w:val="nil"/>
              <w:left w:val="nil"/>
              <w:bottom w:val="single" w:sz="4" w:space="0" w:color="auto"/>
              <w:right w:val="single" w:sz="4" w:space="0" w:color="auto"/>
            </w:tcBorders>
            <w:vAlign w:val="center"/>
          </w:tcPr>
          <w:p w14:paraId="755ACCC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 ост.</w:t>
            </w:r>
          </w:p>
        </w:tc>
        <w:tc>
          <w:tcPr>
            <w:tcW w:w="3260" w:type="dxa"/>
            <w:tcBorders>
              <w:top w:val="nil"/>
              <w:left w:val="single" w:sz="4" w:space="0" w:color="auto"/>
              <w:bottom w:val="single" w:sz="4" w:space="0" w:color="auto"/>
              <w:right w:val="single" w:sz="4" w:space="0" w:color="auto"/>
            </w:tcBorders>
            <w:shd w:val="clear" w:color="auto" w:fill="auto"/>
            <w:noWrap/>
            <w:vAlign w:val="center"/>
          </w:tcPr>
          <w:p w14:paraId="376EB5D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nil"/>
              <w:left w:val="nil"/>
              <w:bottom w:val="single" w:sz="4" w:space="0" w:color="auto"/>
              <w:right w:val="single" w:sz="4" w:space="0" w:color="auto"/>
            </w:tcBorders>
            <w:shd w:val="clear" w:color="auto" w:fill="auto"/>
            <w:noWrap/>
            <w:vAlign w:val="center"/>
          </w:tcPr>
          <w:p w14:paraId="2D433D32"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19 800</w:t>
            </w:r>
          </w:p>
        </w:tc>
      </w:tr>
      <w:tr w:rsidR="00BB3323" w:rsidRPr="00BB3323" w14:paraId="2F57FE38"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FF00"/>
            <w:noWrap/>
          </w:tcPr>
          <w:p w14:paraId="239D5FD8"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4220" w:type="dxa"/>
            <w:tcBorders>
              <w:top w:val="single" w:sz="4" w:space="0" w:color="auto"/>
              <w:left w:val="nil"/>
              <w:bottom w:val="single" w:sz="4" w:space="0" w:color="auto"/>
              <w:right w:val="single" w:sz="4" w:space="0" w:color="auto"/>
            </w:tcBorders>
            <w:shd w:val="clear" w:color="auto" w:fill="FFFF00"/>
          </w:tcPr>
          <w:p w14:paraId="6772A9D9"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ИТОГО:</w:t>
            </w:r>
          </w:p>
        </w:tc>
        <w:tc>
          <w:tcPr>
            <w:tcW w:w="2126" w:type="dxa"/>
            <w:tcBorders>
              <w:top w:val="single" w:sz="4" w:space="0" w:color="auto"/>
              <w:left w:val="nil"/>
              <w:bottom w:val="single" w:sz="4" w:space="0" w:color="auto"/>
              <w:right w:val="single" w:sz="4" w:space="0" w:color="auto"/>
            </w:tcBorders>
            <w:shd w:val="clear" w:color="auto" w:fill="FFFF00"/>
            <w:vAlign w:val="center"/>
          </w:tcPr>
          <w:p w14:paraId="34EAD581"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00D9061"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402" w:type="dxa"/>
            <w:tcBorders>
              <w:top w:val="single" w:sz="4" w:space="0" w:color="auto"/>
              <w:left w:val="nil"/>
              <w:bottom w:val="single" w:sz="4" w:space="0" w:color="auto"/>
              <w:right w:val="single" w:sz="4" w:space="0" w:color="auto"/>
            </w:tcBorders>
            <w:shd w:val="clear" w:color="auto" w:fill="FFFF00"/>
            <w:noWrap/>
            <w:vAlign w:val="center"/>
          </w:tcPr>
          <w:p w14:paraId="13689CE7"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25 200</w:t>
            </w:r>
          </w:p>
        </w:tc>
      </w:tr>
      <w:tr w:rsidR="00BB3323" w:rsidRPr="00BB3323" w14:paraId="3C5F9EF9" w14:textId="77777777" w:rsidTr="00437836">
        <w:trPr>
          <w:trHeight w:val="600"/>
        </w:trPr>
        <w:tc>
          <w:tcPr>
            <w:tcW w:w="15324" w:type="dxa"/>
            <w:gridSpan w:val="5"/>
            <w:tcBorders>
              <w:top w:val="single" w:sz="4" w:space="0" w:color="auto"/>
              <w:left w:val="single" w:sz="4" w:space="0" w:color="auto"/>
              <w:bottom w:val="single" w:sz="4" w:space="0" w:color="auto"/>
              <w:right w:val="single" w:sz="4" w:space="0" w:color="auto"/>
            </w:tcBorders>
            <w:shd w:val="clear" w:color="auto" w:fill="FBE4D5"/>
          </w:tcPr>
          <w:p w14:paraId="5DC07BF0"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2. Организация движения пешеходов, включая размещение и обустройство пешеходных переходов</w:t>
            </w:r>
          </w:p>
        </w:tc>
      </w:tr>
      <w:tr w:rsidR="00BB3323" w:rsidRPr="00BB3323" w14:paraId="514938B8"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3B6288C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4E27123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пешеходных переходов знаками и разметкой в с. Выльгорт по ул. Домны Каликовой</w:t>
            </w:r>
          </w:p>
        </w:tc>
        <w:tc>
          <w:tcPr>
            <w:tcW w:w="2126" w:type="dxa"/>
            <w:tcBorders>
              <w:top w:val="single" w:sz="4" w:space="0" w:color="auto"/>
              <w:left w:val="nil"/>
              <w:bottom w:val="single" w:sz="4" w:space="0" w:color="auto"/>
              <w:right w:val="single" w:sz="4" w:space="0" w:color="auto"/>
            </w:tcBorders>
            <w:vAlign w:val="center"/>
          </w:tcPr>
          <w:p w14:paraId="4BF2977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A18C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C868FD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рамках реконструкции улицы</w:t>
            </w:r>
          </w:p>
        </w:tc>
      </w:tr>
      <w:tr w:rsidR="00BB3323" w:rsidRPr="00BB3323" w14:paraId="42BAD2A3"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0111D06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2373AB1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приподнятых пешеходных переходов в с. Выльгорт по ул. Домны Каликовой</w:t>
            </w:r>
          </w:p>
        </w:tc>
        <w:tc>
          <w:tcPr>
            <w:tcW w:w="2126" w:type="dxa"/>
            <w:tcBorders>
              <w:top w:val="single" w:sz="4" w:space="0" w:color="auto"/>
              <w:left w:val="nil"/>
              <w:bottom w:val="single" w:sz="4" w:space="0" w:color="auto"/>
              <w:right w:val="single" w:sz="4" w:space="0" w:color="auto"/>
            </w:tcBorders>
            <w:vAlign w:val="center"/>
          </w:tcPr>
          <w:p w14:paraId="2776B43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CB62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714C44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рамках реконструкции улицы</w:t>
            </w:r>
          </w:p>
        </w:tc>
      </w:tr>
      <w:tr w:rsidR="00BB3323" w:rsidRPr="00BB3323" w14:paraId="0FCBBCE0"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42F9C8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0195D3F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пешеходных переходов знаками и разметкой в с. Выльгорт по ул. Северная</w:t>
            </w:r>
          </w:p>
        </w:tc>
        <w:tc>
          <w:tcPr>
            <w:tcW w:w="2126" w:type="dxa"/>
            <w:tcBorders>
              <w:top w:val="single" w:sz="4" w:space="0" w:color="auto"/>
              <w:left w:val="nil"/>
              <w:bottom w:val="single" w:sz="4" w:space="0" w:color="auto"/>
              <w:right w:val="single" w:sz="4" w:space="0" w:color="auto"/>
            </w:tcBorders>
            <w:vAlign w:val="center"/>
          </w:tcPr>
          <w:p w14:paraId="6BF0B50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4CF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2021г.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25DB3E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600</w:t>
            </w:r>
          </w:p>
        </w:tc>
      </w:tr>
      <w:tr w:rsidR="00BB3323" w:rsidRPr="00BB3323" w14:paraId="00F2B321"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6199EF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6FF3348D"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пешеходных переходов знаками и разметкой в с. Зеленец</w:t>
            </w:r>
          </w:p>
        </w:tc>
        <w:tc>
          <w:tcPr>
            <w:tcW w:w="2126" w:type="dxa"/>
            <w:tcBorders>
              <w:top w:val="single" w:sz="4" w:space="0" w:color="auto"/>
              <w:left w:val="nil"/>
              <w:bottom w:val="single" w:sz="4" w:space="0" w:color="auto"/>
              <w:right w:val="single" w:sz="4" w:space="0" w:color="auto"/>
            </w:tcBorders>
            <w:vAlign w:val="center"/>
          </w:tcPr>
          <w:p w14:paraId="6033FD7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0460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2021г.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ADC4FE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600</w:t>
            </w:r>
          </w:p>
        </w:tc>
      </w:tr>
      <w:tr w:rsidR="00BB3323" w:rsidRPr="00BB3323" w14:paraId="5BBB7DBB"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79CEBAC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0AE02A35"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приподнятого пешеходного перехода в с. Зеленец на ул. Центральной</w:t>
            </w:r>
          </w:p>
        </w:tc>
        <w:tc>
          <w:tcPr>
            <w:tcW w:w="2126" w:type="dxa"/>
            <w:tcBorders>
              <w:top w:val="single" w:sz="4" w:space="0" w:color="auto"/>
              <w:left w:val="nil"/>
              <w:bottom w:val="single" w:sz="4" w:space="0" w:color="auto"/>
              <w:right w:val="single" w:sz="4" w:space="0" w:color="auto"/>
            </w:tcBorders>
            <w:vAlign w:val="center"/>
          </w:tcPr>
          <w:p w14:paraId="54BFDE0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5F49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2021г.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275C96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700</w:t>
            </w:r>
          </w:p>
        </w:tc>
      </w:tr>
      <w:tr w:rsidR="00BB3323" w:rsidRPr="00BB3323" w14:paraId="5A815ED6"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42D3539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403992F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 тротуаров в с. Зеленец по ул. Центральной</w:t>
            </w:r>
          </w:p>
        </w:tc>
        <w:tc>
          <w:tcPr>
            <w:tcW w:w="2126" w:type="dxa"/>
            <w:tcBorders>
              <w:top w:val="single" w:sz="4" w:space="0" w:color="auto"/>
              <w:left w:val="nil"/>
              <w:bottom w:val="single" w:sz="4" w:space="0" w:color="auto"/>
              <w:right w:val="single" w:sz="4" w:space="0" w:color="auto"/>
            </w:tcBorders>
            <w:vAlign w:val="center"/>
          </w:tcPr>
          <w:p w14:paraId="7BC86E9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774A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753877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6 500</w:t>
            </w:r>
          </w:p>
        </w:tc>
      </w:tr>
      <w:tr w:rsidR="00BB3323" w:rsidRPr="00BB3323" w14:paraId="6CF8ED77"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302019F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5A91445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Оборудование пешеходных переходов знаками и разметкой в с. Пажга по а/д «Подъезд к с. Пажга»</w:t>
            </w:r>
          </w:p>
        </w:tc>
        <w:tc>
          <w:tcPr>
            <w:tcW w:w="2126" w:type="dxa"/>
            <w:tcBorders>
              <w:top w:val="single" w:sz="4" w:space="0" w:color="auto"/>
              <w:left w:val="nil"/>
              <w:bottom w:val="single" w:sz="4" w:space="0" w:color="auto"/>
              <w:right w:val="single" w:sz="4" w:space="0" w:color="auto"/>
            </w:tcBorders>
            <w:vAlign w:val="center"/>
          </w:tcPr>
          <w:p w14:paraId="11F6AF9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C123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D13D5A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рамках реконструкции дороги</w:t>
            </w:r>
          </w:p>
        </w:tc>
      </w:tr>
      <w:tr w:rsidR="00BB3323" w:rsidRPr="00BB3323" w14:paraId="137C87F1"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4BAE11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305A411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Оборудование пешеходных переходов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Пажга знаками и разметкой</w:t>
            </w:r>
          </w:p>
        </w:tc>
        <w:tc>
          <w:tcPr>
            <w:tcW w:w="2126" w:type="dxa"/>
            <w:tcBorders>
              <w:top w:val="single" w:sz="4" w:space="0" w:color="auto"/>
              <w:left w:val="nil"/>
              <w:bottom w:val="single" w:sz="4" w:space="0" w:color="auto"/>
              <w:right w:val="single" w:sz="4" w:space="0" w:color="auto"/>
            </w:tcBorders>
            <w:vAlign w:val="center"/>
          </w:tcPr>
          <w:p w14:paraId="117FF45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9</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E419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2021г.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7B630D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1 300</w:t>
            </w:r>
          </w:p>
        </w:tc>
      </w:tr>
      <w:tr w:rsidR="00BB3323" w:rsidRPr="00BB3323" w14:paraId="0DC9451C"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B77E83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3215552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Строительство тротуаров в д. </w:t>
            </w:r>
            <w:proofErr w:type="spellStart"/>
            <w:r w:rsidRPr="00BB3323">
              <w:rPr>
                <w:rFonts w:ascii="Times New Roman" w:eastAsia="Times New Roman" w:hAnsi="Times New Roman" w:cs="Times New Roman"/>
                <w:bCs/>
                <w:sz w:val="24"/>
                <w:szCs w:val="24"/>
              </w:rPr>
              <w:t>Чукачой</w:t>
            </w:r>
            <w:proofErr w:type="spellEnd"/>
            <w:r w:rsidRPr="00BB3323">
              <w:rPr>
                <w:rFonts w:ascii="Times New Roman" w:eastAsia="Times New Roman" w:hAnsi="Times New Roman" w:cs="Times New Roman"/>
                <w:bCs/>
                <w:sz w:val="24"/>
                <w:szCs w:val="24"/>
              </w:rPr>
              <w:t xml:space="preserve"> и д. Парчег на а/д «Подъезд к д. Парчег»</w:t>
            </w:r>
          </w:p>
        </w:tc>
        <w:tc>
          <w:tcPr>
            <w:tcW w:w="2126" w:type="dxa"/>
            <w:tcBorders>
              <w:top w:val="single" w:sz="4" w:space="0" w:color="auto"/>
              <w:left w:val="nil"/>
              <w:bottom w:val="single" w:sz="4" w:space="0" w:color="auto"/>
              <w:right w:val="single" w:sz="4" w:space="0" w:color="auto"/>
            </w:tcBorders>
            <w:vAlign w:val="center"/>
          </w:tcPr>
          <w:p w14:paraId="776FE58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1 500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610C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B7EE2A2"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7 500</w:t>
            </w:r>
          </w:p>
        </w:tc>
      </w:tr>
      <w:tr w:rsidR="00BB3323" w:rsidRPr="00BB3323" w14:paraId="6262E900"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7D6CF7F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5872CDA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Строительство тротуаров на а/д «Савапиян-Пажга-Жуэд» в д. Савапиян, д. </w:t>
            </w:r>
            <w:proofErr w:type="spellStart"/>
            <w:r w:rsidRPr="00BB3323">
              <w:rPr>
                <w:rFonts w:ascii="Times New Roman" w:eastAsia="Times New Roman" w:hAnsi="Times New Roman" w:cs="Times New Roman"/>
                <w:bCs/>
                <w:sz w:val="24"/>
                <w:szCs w:val="24"/>
              </w:rPr>
              <w:t>Парчим</w:t>
            </w:r>
            <w:proofErr w:type="spellEnd"/>
            <w:r w:rsidRPr="00BB3323">
              <w:rPr>
                <w:rFonts w:ascii="Times New Roman" w:eastAsia="Times New Roman" w:hAnsi="Times New Roman" w:cs="Times New Roman"/>
                <w:bCs/>
                <w:sz w:val="24"/>
                <w:szCs w:val="24"/>
              </w:rPr>
              <w:t>, пос. Гарьинский</w:t>
            </w:r>
          </w:p>
        </w:tc>
        <w:tc>
          <w:tcPr>
            <w:tcW w:w="2126" w:type="dxa"/>
            <w:tcBorders>
              <w:top w:val="single" w:sz="4" w:space="0" w:color="auto"/>
              <w:left w:val="nil"/>
              <w:bottom w:val="single" w:sz="4" w:space="0" w:color="auto"/>
              <w:right w:val="single" w:sz="4" w:space="0" w:color="auto"/>
            </w:tcBorders>
            <w:vAlign w:val="center"/>
          </w:tcPr>
          <w:p w14:paraId="4748353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2 200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F607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C959AD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11 000</w:t>
            </w:r>
          </w:p>
        </w:tc>
      </w:tr>
      <w:tr w:rsidR="00BB3323" w:rsidRPr="00BB3323" w14:paraId="3FAE7063" w14:textId="77777777" w:rsidTr="00437836">
        <w:trPr>
          <w:trHeight w:val="1210"/>
        </w:trPr>
        <w:tc>
          <w:tcPr>
            <w:tcW w:w="2316" w:type="dxa"/>
            <w:tcBorders>
              <w:top w:val="single" w:sz="4" w:space="0" w:color="auto"/>
              <w:left w:val="single" w:sz="4" w:space="0" w:color="auto"/>
              <w:right w:val="single" w:sz="4" w:space="0" w:color="auto"/>
            </w:tcBorders>
            <w:shd w:val="clear" w:color="auto" w:fill="FFFF00"/>
            <w:noWrap/>
          </w:tcPr>
          <w:p w14:paraId="0791813E"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p>
        </w:tc>
        <w:tc>
          <w:tcPr>
            <w:tcW w:w="4220" w:type="dxa"/>
            <w:tcBorders>
              <w:top w:val="single" w:sz="4" w:space="0" w:color="auto"/>
              <w:left w:val="nil"/>
              <w:right w:val="single" w:sz="4" w:space="0" w:color="auto"/>
            </w:tcBorders>
            <w:shd w:val="clear" w:color="auto" w:fill="FFFF00"/>
          </w:tcPr>
          <w:p w14:paraId="7417CBA3"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p>
          <w:p w14:paraId="4FEC1B2F"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ИТОГО:</w:t>
            </w:r>
          </w:p>
        </w:tc>
        <w:tc>
          <w:tcPr>
            <w:tcW w:w="2126" w:type="dxa"/>
            <w:tcBorders>
              <w:top w:val="single" w:sz="4" w:space="0" w:color="auto"/>
              <w:left w:val="nil"/>
              <w:right w:val="single" w:sz="4" w:space="0" w:color="auto"/>
            </w:tcBorders>
            <w:shd w:val="clear" w:color="auto" w:fill="FFFF00"/>
            <w:vAlign w:val="center"/>
          </w:tcPr>
          <w:p w14:paraId="2FDBB45D"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260" w:type="dxa"/>
            <w:tcBorders>
              <w:top w:val="single" w:sz="4" w:space="0" w:color="auto"/>
              <w:left w:val="single" w:sz="4" w:space="0" w:color="auto"/>
              <w:right w:val="single" w:sz="4" w:space="0" w:color="auto"/>
            </w:tcBorders>
            <w:shd w:val="clear" w:color="auto" w:fill="FFFF00"/>
            <w:noWrap/>
            <w:vAlign w:val="center"/>
          </w:tcPr>
          <w:p w14:paraId="1AA328E8"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402" w:type="dxa"/>
            <w:tcBorders>
              <w:top w:val="single" w:sz="4" w:space="0" w:color="auto"/>
              <w:left w:val="nil"/>
              <w:right w:val="single" w:sz="4" w:space="0" w:color="auto"/>
            </w:tcBorders>
            <w:shd w:val="clear" w:color="auto" w:fill="FFFF00"/>
            <w:noWrap/>
            <w:vAlign w:val="center"/>
          </w:tcPr>
          <w:p w14:paraId="00650CF3"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28 200</w:t>
            </w:r>
          </w:p>
        </w:tc>
      </w:tr>
      <w:tr w:rsidR="00BB3323" w:rsidRPr="00BB3323" w14:paraId="6952FC76" w14:textId="77777777" w:rsidTr="00437836">
        <w:trPr>
          <w:trHeight w:val="600"/>
        </w:trPr>
        <w:tc>
          <w:tcPr>
            <w:tcW w:w="15324" w:type="dxa"/>
            <w:gridSpan w:val="5"/>
            <w:tcBorders>
              <w:top w:val="single" w:sz="4" w:space="0" w:color="auto"/>
              <w:left w:val="single" w:sz="4" w:space="0" w:color="auto"/>
              <w:bottom w:val="single" w:sz="4" w:space="0" w:color="auto"/>
              <w:right w:val="single" w:sz="4" w:space="0" w:color="auto"/>
            </w:tcBorders>
            <w:shd w:val="clear" w:color="auto" w:fill="FBE4D5"/>
          </w:tcPr>
          <w:p w14:paraId="221A62F4"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lastRenderedPageBreak/>
              <w:t>3. Организация светофорного регулирования</w:t>
            </w:r>
          </w:p>
        </w:tc>
      </w:tr>
      <w:tr w:rsidR="00BB3323" w:rsidRPr="00BB3323" w14:paraId="3D13819F"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FAC2232"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79A89E25"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 светофорного объекта в с. Выльгорт на примыкании ул. Домны Каликовой к а/д Р-176 «Вятка» (дальнее от г. Сыктывкар)</w:t>
            </w:r>
          </w:p>
        </w:tc>
        <w:tc>
          <w:tcPr>
            <w:tcW w:w="2126" w:type="dxa"/>
            <w:tcBorders>
              <w:top w:val="single" w:sz="4" w:space="0" w:color="auto"/>
              <w:left w:val="nil"/>
              <w:bottom w:val="single" w:sz="4" w:space="0" w:color="auto"/>
              <w:right w:val="single" w:sz="4" w:space="0" w:color="auto"/>
            </w:tcBorders>
            <w:vAlign w:val="center"/>
          </w:tcPr>
          <w:p w14:paraId="54C7E44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объект</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E6FB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A6057C2"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2 500</w:t>
            </w:r>
          </w:p>
        </w:tc>
      </w:tr>
      <w:tr w:rsidR="00BB3323" w:rsidRPr="00BB3323" w14:paraId="530B7BB7"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306089ED"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029828C9"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 светофорного объекта в с. Выльгорт на перекрестке а/д Р-176 «Вятка» и ул. Лесопарковой</w:t>
            </w:r>
          </w:p>
        </w:tc>
        <w:tc>
          <w:tcPr>
            <w:tcW w:w="2126" w:type="dxa"/>
            <w:tcBorders>
              <w:top w:val="single" w:sz="4" w:space="0" w:color="auto"/>
              <w:left w:val="nil"/>
              <w:bottom w:val="single" w:sz="4" w:space="0" w:color="auto"/>
              <w:right w:val="single" w:sz="4" w:space="0" w:color="auto"/>
            </w:tcBorders>
            <w:vAlign w:val="center"/>
          </w:tcPr>
          <w:p w14:paraId="226158C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объект</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76EC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B81F11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2 500</w:t>
            </w:r>
          </w:p>
        </w:tc>
      </w:tr>
      <w:tr w:rsidR="00BB3323" w:rsidRPr="00BB3323" w14:paraId="20BD8D8E"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7A95EC53"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64982BFA"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Оборудование пешеходных переходов светофорами типа Т7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Выльгорт</w:t>
            </w:r>
          </w:p>
        </w:tc>
        <w:tc>
          <w:tcPr>
            <w:tcW w:w="2126" w:type="dxa"/>
            <w:tcBorders>
              <w:top w:val="single" w:sz="4" w:space="0" w:color="auto"/>
              <w:left w:val="nil"/>
              <w:bottom w:val="single" w:sz="4" w:space="0" w:color="auto"/>
              <w:right w:val="single" w:sz="4" w:space="0" w:color="auto"/>
            </w:tcBorders>
            <w:vAlign w:val="center"/>
          </w:tcPr>
          <w:p w14:paraId="3CDC118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4 объекта</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93D9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EDD7425"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2 000</w:t>
            </w:r>
          </w:p>
        </w:tc>
      </w:tr>
      <w:tr w:rsidR="00BB3323" w:rsidRPr="00BB3323" w14:paraId="77E6B914"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2EC3975"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5B65122C"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Оборудование пешеходных переходов светофорами типа Т7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Зеленец</w:t>
            </w:r>
          </w:p>
        </w:tc>
        <w:tc>
          <w:tcPr>
            <w:tcW w:w="2126" w:type="dxa"/>
            <w:tcBorders>
              <w:top w:val="single" w:sz="4" w:space="0" w:color="auto"/>
              <w:left w:val="nil"/>
              <w:bottom w:val="single" w:sz="4" w:space="0" w:color="auto"/>
              <w:right w:val="single" w:sz="4" w:space="0" w:color="auto"/>
            </w:tcBorders>
            <w:vAlign w:val="center"/>
          </w:tcPr>
          <w:p w14:paraId="4F77059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 объекта</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D4E8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359D255"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1 500</w:t>
            </w:r>
          </w:p>
        </w:tc>
      </w:tr>
      <w:tr w:rsidR="00BB3323" w:rsidRPr="00BB3323" w14:paraId="084C3FE1"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FF00"/>
            <w:noWrap/>
          </w:tcPr>
          <w:p w14:paraId="695728ED"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4220" w:type="dxa"/>
            <w:tcBorders>
              <w:top w:val="single" w:sz="4" w:space="0" w:color="auto"/>
              <w:left w:val="nil"/>
              <w:bottom w:val="single" w:sz="4" w:space="0" w:color="auto"/>
              <w:right w:val="single" w:sz="4" w:space="0" w:color="auto"/>
            </w:tcBorders>
            <w:shd w:val="clear" w:color="auto" w:fill="FFFF00"/>
          </w:tcPr>
          <w:p w14:paraId="4FCA0542" w14:textId="77777777" w:rsidR="00BB3323" w:rsidRPr="00BB3323" w:rsidRDefault="00BB3323" w:rsidP="00BB3323">
            <w:pPr>
              <w:spacing w:after="0" w:line="360" w:lineRule="auto"/>
              <w:ind w:firstLine="709"/>
              <w:jc w:val="both"/>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ИТОГО:</w:t>
            </w:r>
          </w:p>
        </w:tc>
        <w:tc>
          <w:tcPr>
            <w:tcW w:w="2126" w:type="dxa"/>
            <w:tcBorders>
              <w:top w:val="single" w:sz="4" w:space="0" w:color="auto"/>
              <w:left w:val="nil"/>
              <w:bottom w:val="single" w:sz="4" w:space="0" w:color="auto"/>
              <w:right w:val="single" w:sz="4" w:space="0" w:color="auto"/>
            </w:tcBorders>
            <w:shd w:val="clear" w:color="auto" w:fill="FFFF00"/>
            <w:vAlign w:val="center"/>
          </w:tcPr>
          <w:p w14:paraId="143883CE"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7252C9C"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402" w:type="dxa"/>
            <w:tcBorders>
              <w:top w:val="single" w:sz="4" w:space="0" w:color="auto"/>
              <w:left w:val="nil"/>
              <w:bottom w:val="single" w:sz="4" w:space="0" w:color="auto"/>
              <w:right w:val="single" w:sz="4" w:space="0" w:color="auto"/>
            </w:tcBorders>
            <w:shd w:val="clear" w:color="auto" w:fill="FFFF00"/>
            <w:noWrap/>
            <w:vAlign w:val="center"/>
          </w:tcPr>
          <w:p w14:paraId="482D2E0B"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8 500</w:t>
            </w:r>
          </w:p>
        </w:tc>
      </w:tr>
      <w:tr w:rsidR="00BB3323" w:rsidRPr="00BB3323" w14:paraId="2EEF3D3F" w14:textId="77777777" w:rsidTr="00437836">
        <w:trPr>
          <w:trHeight w:val="600"/>
        </w:trPr>
        <w:tc>
          <w:tcPr>
            <w:tcW w:w="15324" w:type="dxa"/>
            <w:gridSpan w:val="5"/>
            <w:tcBorders>
              <w:top w:val="single" w:sz="4" w:space="0" w:color="auto"/>
              <w:left w:val="single" w:sz="4" w:space="0" w:color="auto"/>
              <w:bottom w:val="single" w:sz="4" w:space="0" w:color="auto"/>
              <w:right w:val="single" w:sz="4" w:space="0" w:color="auto"/>
            </w:tcBorders>
            <w:shd w:val="clear" w:color="auto" w:fill="FBE4D5"/>
          </w:tcPr>
          <w:p w14:paraId="703B5315"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4. Реконструкция и строительство участков улиц, транспортных узлов</w:t>
            </w:r>
          </w:p>
        </w:tc>
      </w:tr>
      <w:tr w:rsidR="00BB3323" w:rsidRPr="00BB3323" w14:paraId="1DD1BBD4"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B0D740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3E28F7B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Приведение в нормативное состояние в соответствие с ГОСТ Р 50597-2017А/д Подъезд к д. Парчег</w:t>
            </w:r>
          </w:p>
        </w:tc>
        <w:tc>
          <w:tcPr>
            <w:tcW w:w="2126" w:type="dxa"/>
            <w:tcBorders>
              <w:top w:val="single" w:sz="4" w:space="0" w:color="auto"/>
              <w:left w:val="nil"/>
              <w:bottom w:val="single" w:sz="4" w:space="0" w:color="auto"/>
              <w:right w:val="single" w:sz="4" w:space="0" w:color="auto"/>
            </w:tcBorders>
            <w:vAlign w:val="center"/>
          </w:tcPr>
          <w:p w14:paraId="44B4637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6000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90F0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01.01.2021(на основании решения Сыктывдинского районного суда Республики Коми от 02.12.2019 года.)</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EA2FD0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200 000</w:t>
            </w:r>
          </w:p>
        </w:tc>
      </w:tr>
      <w:tr w:rsidR="00BB3323" w:rsidRPr="00BB3323" w14:paraId="6797C051"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21F760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5BFFC55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ул. Домны Каликовой в с. Выльгорт с устройством тротуаров, автобусных остановок</w:t>
            </w:r>
          </w:p>
        </w:tc>
        <w:tc>
          <w:tcPr>
            <w:tcW w:w="2126" w:type="dxa"/>
            <w:tcBorders>
              <w:top w:val="single" w:sz="4" w:space="0" w:color="auto"/>
              <w:left w:val="nil"/>
              <w:bottom w:val="single" w:sz="4" w:space="0" w:color="auto"/>
              <w:right w:val="single" w:sz="4" w:space="0" w:color="auto"/>
            </w:tcBorders>
            <w:vAlign w:val="center"/>
          </w:tcPr>
          <w:p w14:paraId="7E43139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3 200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37865"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33EB44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160 000</w:t>
            </w:r>
          </w:p>
        </w:tc>
      </w:tr>
      <w:tr w:rsidR="00BB3323" w:rsidRPr="00BB3323" w14:paraId="16F37C1D"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43B9D52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4B33A21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Подъезда к с. Пажга</w:t>
            </w:r>
          </w:p>
        </w:tc>
        <w:tc>
          <w:tcPr>
            <w:tcW w:w="2126" w:type="dxa"/>
            <w:tcBorders>
              <w:top w:val="single" w:sz="4" w:space="0" w:color="auto"/>
              <w:left w:val="nil"/>
              <w:bottom w:val="single" w:sz="4" w:space="0" w:color="auto"/>
              <w:right w:val="single" w:sz="4" w:space="0" w:color="auto"/>
            </w:tcBorders>
            <w:vAlign w:val="center"/>
          </w:tcPr>
          <w:p w14:paraId="16DF4E6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EFE9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30A8DE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26 000</w:t>
            </w:r>
          </w:p>
        </w:tc>
      </w:tr>
      <w:tr w:rsidR="00BB3323" w:rsidRPr="00BB3323" w14:paraId="5FEB0E63"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5ED352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481D2A7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ул. Нагорной в с. Выльгорт с устройством тротуаров</w:t>
            </w:r>
          </w:p>
        </w:tc>
        <w:tc>
          <w:tcPr>
            <w:tcW w:w="2126" w:type="dxa"/>
            <w:tcBorders>
              <w:top w:val="single" w:sz="4" w:space="0" w:color="auto"/>
              <w:left w:val="nil"/>
              <w:bottom w:val="single" w:sz="4" w:space="0" w:color="auto"/>
              <w:right w:val="single" w:sz="4" w:space="0" w:color="auto"/>
            </w:tcBorders>
            <w:vAlign w:val="center"/>
          </w:tcPr>
          <w:p w14:paraId="21F285B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1 100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FEA8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7D560B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44 000</w:t>
            </w:r>
          </w:p>
        </w:tc>
      </w:tr>
      <w:tr w:rsidR="00BB3323" w:rsidRPr="00BB3323" w14:paraId="72CE0512"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5793CC9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5C1DD5B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Реконструкция ул. Северной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Выльгорт с устройством тротуаров</w:t>
            </w:r>
          </w:p>
        </w:tc>
        <w:tc>
          <w:tcPr>
            <w:tcW w:w="2126" w:type="dxa"/>
            <w:tcBorders>
              <w:top w:val="single" w:sz="4" w:space="0" w:color="auto"/>
              <w:left w:val="nil"/>
              <w:bottom w:val="single" w:sz="4" w:space="0" w:color="auto"/>
              <w:right w:val="single" w:sz="4" w:space="0" w:color="auto"/>
            </w:tcBorders>
            <w:vAlign w:val="center"/>
          </w:tcPr>
          <w:p w14:paraId="7F9D95A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38B1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07B3C8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54 000</w:t>
            </w:r>
          </w:p>
        </w:tc>
      </w:tr>
      <w:tr w:rsidR="00BB3323" w:rsidRPr="00BB3323" w14:paraId="54D70049"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64A5714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39F8C19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а/д «Подъезд к м. Еля-Ты»</w:t>
            </w:r>
          </w:p>
        </w:tc>
        <w:tc>
          <w:tcPr>
            <w:tcW w:w="2126" w:type="dxa"/>
            <w:tcBorders>
              <w:top w:val="single" w:sz="4" w:space="0" w:color="auto"/>
              <w:left w:val="nil"/>
              <w:bottom w:val="single" w:sz="4" w:space="0" w:color="auto"/>
              <w:right w:val="single" w:sz="4" w:space="0" w:color="auto"/>
            </w:tcBorders>
            <w:vAlign w:val="center"/>
          </w:tcPr>
          <w:p w14:paraId="172761D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2 450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09652"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EF3AA3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73 500</w:t>
            </w:r>
          </w:p>
        </w:tc>
      </w:tr>
      <w:tr w:rsidR="00BB3323" w:rsidRPr="00BB3323" w14:paraId="3457CCC6"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5732E2B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5630331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а/д «Савапиян-Пажга-Жуэд»</w:t>
            </w:r>
          </w:p>
        </w:tc>
        <w:tc>
          <w:tcPr>
            <w:tcW w:w="2126" w:type="dxa"/>
            <w:tcBorders>
              <w:top w:val="single" w:sz="4" w:space="0" w:color="auto"/>
              <w:left w:val="nil"/>
              <w:bottom w:val="single" w:sz="4" w:space="0" w:color="auto"/>
              <w:right w:val="single" w:sz="4" w:space="0" w:color="auto"/>
            </w:tcBorders>
            <w:vAlign w:val="center"/>
          </w:tcPr>
          <w:p w14:paraId="1223C99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7 700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8E14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3E7F2B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230 000</w:t>
            </w:r>
          </w:p>
        </w:tc>
      </w:tr>
      <w:tr w:rsidR="00BB3323" w:rsidRPr="00BB3323" w14:paraId="4614DF09"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757946F"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65E62B42"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ул. Советской в с. Выльгорт с устройством тротуаров</w:t>
            </w:r>
          </w:p>
        </w:tc>
        <w:tc>
          <w:tcPr>
            <w:tcW w:w="2126" w:type="dxa"/>
            <w:tcBorders>
              <w:top w:val="single" w:sz="4" w:space="0" w:color="auto"/>
              <w:left w:val="nil"/>
              <w:bottom w:val="single" w:sz="4" w:space="0" w:color="auto"/>
              <w:right w:val="single" w:sz="4" w:space="0" w:color="auto"/>
            </w:tcBorders>
            <w:vAlign w:val="center"/>
          </w:tcPr>
          <w:p w14:paraId="4A16610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1 100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4885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за 2030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783FE3D8"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44 000</w:t>
            </w:r>
          </w:p>
        </w:tc>
      </w:tr>
      <w:tr w:rsidR="00BB3323" w:rsidRPr="00BB3323" w14:paraId="1CF5795A"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29BD48FE"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5DA60141"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 ул. Гагарина в с. Выльгорт с устройством тротуаров</w:t>
            </w:r>
          </w:p>
        </w:tc>
        <w:tc>
          <w:tcPr>
            <w:tcW w:w="2126" w:type="dxa"/>
            <w:tcBorders>
              <w:top w:val="single" w:sz="4" w:space="0" w:color="auto"/>
              <w:left w:val="nil"/>
              <w:bottom w:val="single" w:sz="4" w:space="0" w:color="auto"/>
              <w:right w:val="single" w:sz="4" w:space="0" w:color="auto"/>
            </w:tcBorders>
            <w:vAlign w:val="center"/>
          </w:tcPr>
          <w:p w14:paraId="448AF14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81D3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за 2030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4C66C08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24 000</w:t>
            </w:r>
          </w:p>
        </w:tc>
      </w:tr>
      <w:tr w:rsidR="00BB3323" w:rsidRPr="00BB3323" w14:paraId="71091C59"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03D37E8"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Реконструкция</w:t>
            </w:r>
          </w:p>
        </w:tc>
        <w:tc>
          <w:tcPr>
            <w:tcW w:w="4220" w:type="dxa"/>
            <w:tcBorders>
              <w:top w:val="single" w:sz="4" w:space="0" w:color="auto"/>
              <w:left w:val="nil"/>
              <w:bottom w:val="single" w:sz="4" w:space="0" w:color="auto"/>
              <w:right w:val="single" w:sz="4" w:space="0" w:color="auto"/>
            </w:tcBorders>
            <w:shd w:val="clear" w:color="auto" w:fill="auto"/>
          </w:tcPr>
          <w:p w14:paraId="17967A54"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Реконструкция Подъезда к д. </w:t>
            </w:r>
            <w:proofErr w:type="spellStart"/>
            <w:r w:rsidRPr="00BB3323">
              <w:rPr>
                <w:rFonts w:ascii="Times New Roman" w:eastAsia="Times New Roman" w:hAnsi="Times New Roman" w:cs="Times New Roman"/>
                <w:bCs/>
                <w:sz w:val="24"/>
                <w:szCs w:val="24"/>
              </w:rPr>
              <w:t>Парчег</w:t>
            </w:r>
            <w:proofErr w:type="spellEnd"/>
            <w:r w:rsidRPr="00BB3323">
              <w:rPr>
                <w:rFonts w:ascii="Times New Roman" w:eastAsia="Times New Roman" w:hAnsi="Times New Roman" w:cs="Times New Roman"/>
                <w:bCs/>
                <w:sz w:val="24"/>
                <w:szCs w:val="24"/>
              </w:rPr>
              <w:t xml:space="preserve"> в </w:t>
            </w:r>
            <w:proofErr w:type="spellStart"/>
            <w:r w:rsidRPr="00BB3323">
              <w:rPr>
                <w:rFonts w:ascii="Times New Roman" w:eastAsia="Times New Roman" w:hAnsi="Times New Roman" w:cs="Times New Roman"/>
                <w:bCs/>
                <w:sz w:val="24"/>
                <w:szCs w:val="24"/>
              </w:rPr>
              <w:t>с.п</w:t>
            </w:r>
            <w:proofErr w:type="spellEnd"/>
            <w:r w:rsidRPr="00BB3323">
              <w:rPr>
                <w:rFonts w:ascii="Times New Roman" w:eastAsia="Times New Roman" w:hAnsi="Times New Roman" w:cs="Times New Roman"/>
                <w:bCs/>
                <w:sz w:val="24"/>
                <w:szCs w:val="24"/>
              </w:rPr>
              <w:t>. Зеленец</w:t>
            </w:r>
          </w:p>
        </w:tc>
        <w:tc>
          <w:tcPr>
            <w:tcW w:w="2126" w:type="dxa"/>
            <w:tcBorders>
              <w:top w:val="single" w:sz="4" w:space="0" w:color="auto"/>
              <w:left w:val="nil"/>
              <w:bottom w:val="single" w:sz="4" w:space="0" w:color="auto"/>
              <w:right w:val="single" w:sz="4" w:space="0" w:color="auto"/>
            </w:tcBorders>
            <w:vAlign w:val="center"/>
          </w:tcPr>
          <w:p w14:paraId="02DFA11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8 750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3A82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за 2030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50C6ADD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300 000</w:t>
            </w:r>
          </w:p>
        </w:tc>
      </w:tr>
      <w:tr w:rsidR="00BB3323" w:rsidRPr="00BB3323" w14:paraId="47DCBE2F"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FF00"/>
            <w:noWrap/>
          </w:tcPr>
          <w:p w14:paraId="05918875"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4220" w:type="dxa"/>
            <w:tcBorders>
              <w:top w:val="single" w:sz="4" w:space="0" w:color="auto"/>
              <w:left w:val="nil"/>
              <w:bottom w:val="single" w:sz="4" w:space="0" w:color="auto"/>
              <w:right w:val="single" w:sz="4" w:space="0" w:color="auto"/>
            </w:tcBorders>
            <w:shd w:val="clear" w:color="auto" w:fill="FFFF00"/>
          </w:tcPr>
          <w:p w14:paraId="3B2CA960" w14:textId="77777777" w:rsidR="00BB3323" w:rsidRPr="00BB3323" w:rsidRDefault="00BB3323" w:rsidP="00BB3323">
            <w:pPr>
              <w:spacing w:after="0" w:line="360" w:lineRule="auto"/>
              <w:jc w:val="both"/>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ИТОГО:</w:t>
            </w:r>
          </w:p>
        </w:tc>
        <w:tc>
          <w:tcPr>
            <w:tcW w:w="2126" w:type="dxa"/>
            <w:tcBorders>
              <w:top w:val="single" w:sz="4" w:space="0" w:color="auto"/>
              <w:left w:val="nil"/>
              <w:bottom w:val="single" w:sz="4" w:space="0" w:color="auto"/>
              <w:right w:val="single" w:sz="4" w:space="0" w:color="auto"/>
            </w:tcBorders>
            <w:shd w:val="clear" w:color="auto" w:fill="FFFF00"/>
            <w:vAlign w:val="center"/>
          </w:tcPr>
          <w:p w14:paraId="3B6A9C8B"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4046414"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402" w:type="dxa"/>
            <w:tcBorders>
              <w:top w:val="single" w:sz="4" w:space="0" w:color="auto"/>
              <w:left w:val="nil"/>
              <w:bottom w:val="single" w:sz="4" w:space="0" w:color="auto"/>
              <w:right w:val="single" w:sz="4" w:space="0" w:color="auto"/>
            </w:tcBorders>
            <w:shd w:val="clear" w:color="auto" w:fill="FFFF00"/>
            <w:noWrap/>
            <w:vAlign w:val="center"/>
          </w:tcPr>
          <w:p w14:paraId="3780161A"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1 155 500</w:t>
            </w:r>
          </w:p>
        </w:tc>
      </w:tr>
      <w:tr w:rsidR="00BB3323" w:rsidRPr="00BB3323" w14:paraId="0BA806E2" w14:textId="77777777" w:rsidTr="00437836">
        <w:trPr>
          <w:trHeight w:val="600"/>
        </w:trPr>
        <w:tc>
          <w:tcPr>
            <w:tcW w:w="15324" w:type="dxa"/>
            <w:gridSpan w:val="5"/>
            <w:tcBorders>
              <w:top w:val="single" w:sz="4" w:space="0" w:color="auto"/>
              <w:left w:val="single" w:sz="4" w:space="0" w:color="auto"/>
              <w:bottom w:val="single" w:sz="4" w:space="0" w:color="auto"/>
              <w:right w:val="single" w:sz="4" w:space="0" w:color="auto"/>
            </w:tcBorders>
            <w:shd w:val="clear" w:color="auto" w:fill="FBE4D5"/>
            <w:noWrap/>
          </w:tcPr>
          <w:p w14:paraId="7A78E9A3"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5. Устройство наружного электроосвещения</w:t>
            </w:r>
          </w:p>
        </w:tc>
      </w:tr>
      <w:tr w:rsidR="00BB3323" w:rsidRPr="00BB3323" w14:paraId="71B56FD0"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481CB88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10E02E9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с. Выльгорт по ул. Советская</w:t>
            </w:r>
          </w:p>
        </w:tc>
        <w:tc>
          <w:tcPr>
            <w:tcW w:w="2126" w:type="dxa"/>
            <w:tcBorders>
              <w:top w:val="single" w:sz="4" w:space="0" w:color="auto"/>
              <w:left w:val="nil"/>
              <w:bottom w:val="single" w:sz="4" w:space="0" w:color="auto"/>
              <w:right w:val="single" w:sz="4" w:space="0" w:color="auto"/>
            </w:tcBorders>
            <w:vAlign w:val="center"/>
          </w:tcPr>
          <w:p w14:paraId="03685A5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1 320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F266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E522DD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6 600</w:t>
            </w:r>
          </w:p>
        </w:tc>
      </w:tr>
      <w:tr w:rsidR="00BB3323" w:rsidRPr="00BB3323" w14:paraId="5C0EBB49"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588F6F2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11A911D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с. Выльгорт по ул. Нагорная</w:t>
            </w:r>
          </w:p>
        </w:tc>
        <w:tc>
          <w:tcPr>
            <w:tcW w:w="2126" w:type="dxa"/>
            <w:tcBorders>
              <w:top w:val="single" w:sz="4" w:space="0" w:color="auto"/>
              <w:left w:val="nil"/>
              <w:bottom w:val="single" w:sz="4" w:space="0" w:color="auto"/>
              <w:right w:val="single" w:sz="4" w:space="0" w:color="auto"/>
            </w:tcBorders>
            <w:vAlign w:val="center"/>
          </w:tcPr>
          <w:p w14:paraId="1E1E9F6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1 100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51525"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498FC2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5 500</w:t>
            </w:r>
          </w:p>
        </w:tc>
      </w:tr>
      <w:tr w:rsidR="00BB3323" w:rsidRPr="00BB3323" w14:paraId="6A29C428"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3C33CC2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lastRenderedPageBreak/>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2A2C4FA2"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с. Выльгорт по ул. Подъезд к СПТУ№2</w:t>
            </w:r>
          </w:p>
        </w:tc>
        <w:tc>
          <w:tcPr>
            <w:tcW w:w="2126" w:type="dxa"/>
            <w:tcBorders>
              <w:top w:val="single" w:sz="4" w:space="0" w:color="auto"/>
              <w:left w:val="nil"/>
              <w:bottom w:val="single" w:sz="4" w:space="0" w:color="auto"/>
              <w:right w:val="single" w:sz="4" w:space="0" w:color="auto"/>
            </w:tcBorders>
            <w:vAlign w:val="center"/>
          </w:tcPr>
          <w:p w14:paraId="00F7D4A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65D4B"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0F55D06E"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2 700</w:t>
            </w:r>
          </w:p>
        </w:tc>
      </w:tr>
      <w:tr w:rsidR="00BB3323" w:rsidRPr="00BB3323" w14:paraId="74BD03E9"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5F571536"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2AD59AE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с. Выльгорт по ул. О. Мальцевой</w:t>
            </w:r>
          </w:p>
        </w:tc>
        <w:tc>
          <w:tcPr>
            <w:tcW w:w="2126" w:type="dxa"/>
            <w:tcBorders>
              <w:top w:val="single" w:sz="4" w:space="0" w:color="auto"/>
              <w:left w:val="nil"/>
              <w:bottom w:val="single" w:sz="4" w:space="0" w:color="auto"/>
              <w:right w:val="single" w:sz="4" w:space="0" w:color="auto"/>
            </w:tcBorders>
            <w:vAlign w:val="center"/>
          </w:tcPr>
          <w:p w14:paraId="5FA5358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4A96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2DE2E6C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5 700</w:t>
            </w:r>
          </w:p>
        </w:tc>
      </w:tr>
      <w:tr w:rsidR="00BB3323" w:rsidRPr="00BB3323" w14:paraId="15048CE4"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124BFFC1"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089F373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с. Пажга</w:t>
            </w:r>
          </w:p>
        </w:tc>
        <w:tc>
          <w:tcPr>
            <w:tcW w:w="2126" w:type="dxa"/>
            <w:tcBorders>
              <w:top w:val="single" w:sz="4" w:space="0" w:color="auto"/>
              <w:left w:val="nil"/>
              <w:bottom w:val="single" w:sz="4" w:space="0" w:color="auto"/>
              <w:right w:val="single" w:sz="4" w:space="0" w:color="auto"/>
            </w:tcBorders>
            <w:vAlign w:val="center"/>
          </w:tcPr>
          <w:p w14:paraId="5F15802F"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2 350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3710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2023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6E74E1B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11 800</w:t>
            </w:r>
          </w:p>
        </w:tc>
      </w:tr>
      <w:tr w:rsidR="00BB3323" w:rsidRPr="00BB3323" w14:paraId="0EBC59BF"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6A9DC517"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419F016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Устройство наружного освещения в д. Савапиян</w:t>
            </w:r>
          </w:p>
        </w:tc>
        <w:tc>
          <w:tcPr>
            <w:tcW w:w="2126" w:type="dxa"/>
            <w:tcBorders>
              <w:top w:val="single" w:sz="4" w:space="0" w:color="auto"/>
              <w:left w:val="nil"/>
              <w:bottom w:val="single" w:sz="4" w:space="0" w:color="auto"/>
              <w:right w:val="single" w:sz="4" w:space="0" w:color="auto"/>
            </w:tcBorders>
            <w:vAlign w:val="center"/>
          </w:tcPr>
          <w:p w14:paraId="0C04FA60"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1 000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EC53"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1C47EF84"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5 000</w:t>
            </w:r>
          </w:p>
        </w:tc>
      </w:tr>
      <w:tr w:rsidR="00BB3323" w:rsidRPr="00BB3323" w14:paraId="1C59280E"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auto"/>
            <w:noWrap/>
          </w:tcPr>
          <w:p w14:paraId="6ACBB01A"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Строительство</w:t>
            </w:r>
          </w:p>
        </w:tc>
        <w:tc>
          <w:tcPr>
            <w:tcW w:w="4220" w:type="dxa"/>
            <w:tcBorders>
              <w:top w:val="single" w:sz="4" w:space="0" w:color="auto"/>
              <w:left w:val="nil"/>
              <w:bottom w:val="single" w:sz="4" w:space="0" w:color="auto"/>
              <w:right w:val="single" w:sz="4" w:space="0" w:color="auto"/>
            </w:tcBorders>
            <w:shd w:val="clear" w:color="auto" w:fill="auto"/>
          </w:tcPr>
          <w:p w14:paraId="232FCCBC"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Устройство наружного освещения в д. </w:t>
            </w:r>
            <w:proofErr w:type="spellStart"/>
            <w:r w:rsidRPr="00BB3323">
              <w:rPr>
                <w:rFonts w:ascii="Times New Roman" w:eastAsia="Times New Roman" w:hAnsi="Times New Roman" w:cs="Times New Roman"/>
                <w:bCs/>
                <w:sz w:val="24"/>
                <w:szCs w:val="24"/>
              </w:rPr>
              <w:t>Парчим</w:t>
            </w:r>
            <w:proofErr w:type="spellEnd"/>
            <w:r w:rsidRPr="00BB3323">
              <w:rPr>
                <w:rFonts w:ascii="Times New Roman" w:eastAsia="Times New Roman" w:hAnsi="Times New Roman" w:cs="Times New Roman"/>
                <w:bCs/>
                <w:sz w:val="24"/>
                <w:szCs w:val="24"/>
              </w:rPr>
              <w:t xml:space="preserve"> и пос. Гарьинский</w:t>
            </w:r>
          </w:p>
        </w:tc>
        <w:tc>
          <w:tcPr>
            <w:tcW w:w="2126" w:type="dxa"/>
            <w:tcBorders>
              <w:top w:val="single" w:sz="4" w:space="0" w:color="auto"/>
              <w:left w:val="nil"/>
              <w:bottom w:val="single" w:sz="4" w:space="0" w:color="auto"/>
              <w:right w:val="single" w:sz="4" w:space="0" w:color="auto"/>
            </w:tcBorders>
            <w:vAlign w:val="center"/>
          </w:tcPr>
          <w:p w14:paraId="7BCE025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1 300 м</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DA139"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до 2028 г.</w:t>
            </w:r>
          </w:p>
        </w:tc>
        <w:tc>
          <w:tcPr>
            <w:tcW w:w="3402" w:type="dxa"/>
            <w:tcBorders>
              <w:top w:val="single" w:sz="4" w:space="0" w:color="auto"/>
              <w:left w:val="nil"/>
              <w:bottom w:val="single" w:sz="4" w:space="0" w:color="auto"/>
              <w:right w:val="single" w:sz="4" w:space="0" w:color="auto"/>
            </w:tcBorders>
            <w:shd w:val="clear" w:color="auto" w:fill="auto"/>
            <w:noWrap/>
            <w:vAlign w:val="center"/>
          </w:tcPr>
          <w:p w14:paraId="3C5ECFDD" w14:textId="77777777" w:rsidR="00BB3323" w:rsidRPr="00BB3323" w:rsidRDefault="00BB3323" w:rsidP="00BB3323">
            <w:pPr>
              <w:spacing w:after="0" w:line="360" w:lineRule="auto"/>
              <w:jc w:val="center"/>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6 500</w:t>
            </w:r>
          </w:p>
        </w:tc>
      </w:tr>
      <w:tr w:rsidR="00BB3323" w:rsidRPr="00BB3323" w14:paraId="14DF780A"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FF00"/>
            <w:noWrap/>
          </w:tcPr>
          <w:p w14:paraId="2362619A"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4220" w:type="dxa"/>
            <w:tcBorders>
              <w:top w:val="single" w:sz="4" w:space="0" w:color="auto"/>
              <w:left w:val="nil"/>
              <w:bottom w:val="single" w:sz="4" w:space="0" w:color="auto"/>
              <w:right w:val="single" w:sz="4" w:space="0" w:color="auto"/>
            </w:tcBorders>
            <w:shd w:val="clear" w:color="auto" w:fill="FFFF00"/>
          </w:tcPr>
          <w:p w14:paraId="1047137C"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ИТОГО:</w:t>
            </w:r>
          </w:p>
        </w:tc>
        <w:tc>
          <w:tcPr>
            <w:tcW w:w="2126" w:type="dxa"/>
            <w:tcBorders>
              <w:top w:val="single" w:sz="4" w:space="0" w:color="auto"/>
              <w:left w:val="nil"/>
              <w:bottom w:val="single" w:sz="4" w:space="0" w:color="auto"/>
              <w:right w:val="single" w:sz="4" w:space="0" w:color="auto"/>
            </w:tcBorders>
            <w:shd w:val="clear" w:color="auto" w:fill="FFFF00"/>
            <w:vAlign w:val="center"/>
          </w:tcPr>
          <w:p w14:paraId="11C33AEA"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09B7E5B3" w14:textId="77777777" w:rsidR="00BB3323" w:rsidRPr="00BB3323" w:rsidRDefault="00BB3323" w:rsidP="00BB3323">
            <w:pPr>
              <w:spacing w:after="0" w:line="360" w:lineRule="auto"/>
              <w:ind w:firstLine="709"/>
              <w:jc w:val="center"/>
              <w:rPr>
                <w:rFonts w:ascii="Times New Roman" w:eastAsia="Times New Roman" w:hAnsi="Times New Roman" w:cs="Times New Roman"/>
                <w:b/>
                <w:sz w:val="24"/>
                <w:szCs w:val="24"/>
              </w:rPr>
            </w:pPr>
          </w:p>
        </w:tc>
        <w:tc>
          <w:tcPr>
            <w:tcW w:w="3402" w:type="dxa"/>
            <w:tcBorders>
              <w:top w:val="single" w:sz="4" w:space="0" w:color="auto"/>
              <w:left w:val="nil"/>
              <w:bottom w:val="single" w:sz="4" w:space="0" w:color="auto"/>
              <w:right w:val="single" w:sz="4" w:space="0" w:color="auto"/>
            </w:tcBorders>
            <w:shd w:val="clear" w:color="auto" w:fill="FFFF00"/>
            <w:noWrap/>
            <w:vAlign w:val="center"/>
          </w:tcPr>
          <w:p w14:paraId="6EF3AA77" w14:textId="77777777" w:rsidR="00BB3323" w:rsidRPr="00BB3323" w:rsidRDefault="00BB3323" w:rsidP="00BB3323">
            <w:pPr>
              <w:spacing w:after="0" w:line="36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43 800</w:t>
            </w:r>
          </w:p>
        </w:tc>
      </w:tr>
      <w:tr w:rsidR="00BB3323" w:rsidRPr="00BB3323" w14:paraId="7CADEB41"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C000"/>
            <w:noWrap/>
          </w:tcPr>
          <w:p w14:paraId="5C0CE52F"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p>
        </w:tc>
        <w:tc>
          <w:tcPr>
            <w:tcW w:w="4220" w:type="dxa"/>
            <w:tcBorders>
              <w:top w:val="single" w:sz="4" w:space="0" w:color="auto"/>
              <w:left w:val="nil"/>
              <w:bottom w:val="single" w:sz="4" w:space="0" w:color="auto"/>
              <w:right w:val="single" w:sz="4" w:space="0" w:color="auto"/>
            </w:tcBorders>
            <w:shd w:val="clear" w:color="auto" w:fill="FFC000"/>
          </w:tcPr>
          <w:p w14:paraId="75C115D6"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Итого на период 2020-2025 </w:t>
            </w:r>
            <w:proofErr w:type="spellStart"/>
            <w:r w:rsidRPr="00BB3323">
              <w:rPr>
                <w:rFonts w:ascii="Times New Roman" w:eastAsia="Times New Roman" w:hAnsi="Times New Roman" w:cs="Times New Roman"/>
                <w:b/>
                <w:bCs/>
                <w:sz w:val="24"/>
                <w:szCs w:val="24"/>
              </w:rPr>
              <w:t>г.г</w:t>
            </w:r>
            <w:proofErr w:type="spellEnd"/>
            <w:r w:rsidRPr="00BB3323">
              <w:rPr>
                <w:rFonts w:ascii="Times New Roman" w:eastAsia="Times New Roman" w:hAnsi="Times New Roman" w:cs="Times New Roman"/>
                <w:b/>
                <w:bCs/>
                <w:sz w:val="24"/>
                <w:szCs w:val="24"/>
              </w:rPr>
              <w:t>.</w:t>
            </w:r>
          </w:p>
        </w:tc>
        <w:tc>
          <w:tcPr>
            <w:tcW w:w="2126" w:type="dxa"/>
            <w:tcBorders>
              <w:top w:val="single" w:sz="4" w:space="0" w:color="auto"/>
              <w:left w:val="nil"/>
              <w:bottom w:val="single" w:sz="4" w:space="0" w:color="auto"/>
              <w:right w:val="single" w:sz="4" w:space="0" w:color="auto"/>
            </w:tcBorders>
            <w:shd w:val="clear" w:color="auto" w:fill="FFC000"/>
            <w:vAlign w:val="center"/>
          </w:tcPr>
          <w:p w14:paraId="0B6FA3D0"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54EC19C9"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402" w:type="dxa"/>
            <w:tcBorders>
              <w:top w:val="single" w:sz="4" w:space="0" w:color="auto"/>
              <w:left w:val="nil"/>
              <w:bottom w:val="single" w:sz="4" w:space="0" w:color="auto"/>
              <w:right w:val="single" w:sz="4" w:space="0" w:color="auto"/>
            </w:tcBorders>
            <w:shd w:val="clear" w:color="auto" w:fill="FFC000"/>
            <w:noWrap/>
            <w:vAlign w:val="center"/>
          </w:tcPr>
          <w:p w14:paraId="00A608D8"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455 700</w:t>
            </w:r>
          </w:p>
        </w:tc>
      </w:tr>
      <w:tr w:rsidR="00BB3323" w:rsidRPr="00BB3323" w14:paraId="040A5537"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C000"/>
            <w:noWrap/>
          </w:tcPr>
          <w:p w14:paraId="372723F0"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p>
        </w:tc>
        <w:tc>
          <w:tcPr>
            <w:tcW w:w="4220" w:type="dxa"/>
            <w:tcBorders>
              <w:top w:val="single" w:sz="4" w:space="0" w:color="auto"/>
              <w:left w:val="nil"/>
              <w:bottom w:val="single" w:sz="4" w:space="0" w:color="auto"/>
              <w:right w:val="single" w:sz="4" w:space="0" w:color="auto"/>
            </w:tcBorders>
            <w:shd w:val="clear" w:color="auto" w:fill="FFC000"/>
          </w:tcPr>
          <w:p w14:paraId="739A6ED9"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Итого на период 2026-2030 </w:t>
            </w:r>
            <w:proofErr w:type="spellStart"/>
            <w:r w:rsidRPr="00BB3323">
              <w:rPr>
                <w:rFonts w:ascii="Times New Roman" w:eastAsia="Times New Roman" w:hAnsi="Times New Roman" w:cs="Times New Roman"/>
                <w:b/>
                <w:bCs/>
                <w:sz w:val="24"/>
                <w:szCs w:val="24"/>
              </w:rPr>
              <w:t>г.г</w:t>
            </w:r>
            <w:proofErr w:type="spellEnd"/>
            <w:r w:rsidRPr="00BB3323">
              <w:rPr>
                <w:rFonts w:ascii="Times New Roman" w:eastAsia="Times New Roman" w:hAnsi="Times New Roman" w:cs="Times New Roman"/>
                <w:b/>
                <w:bCs/>
                <w:sz w:val="24"/>
                <w:szCs w:val="24"/>
              </w:rPr>
              <w:t>.</w:t>
            </w:r>
          </w:p>
        </w:tc>
        <w:tc>
          <w:tcPr>
            <w:tcW w:w="2126" w:type="dxa"/>
            <w:tcBorders>
              <w:top w:val="single" w:sz="4" w:space="0" w:color="auto"/>
              <w:left w:val="nil"/>
              <w:bottom w:val="single" w:sz="4" w:space="0" w:color="auto"/>
              <w:right w:val="single" w:sz="4" w:space="0" w:color="auto"/>
            </w:tcBorders>
            <w:shd w:val="clear" w:color="auto" w:fill="FFC000"/>
            <w:vAlign w:val="center"/>
          </w:tcPr>
          <w:p w14:paraId="069B71AC"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4648A43"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402" w:type="dxa"/>
            <w:tcBorders>
              <w:top w:val="single" w:sz="4" w:space="0" w:color="auto"/>
              <w:left w:val="nil"/>
              <w:bottom w:val="single" w:sz="4" w:space="0" w:color="auto"/>
              <w:right w:val="single" w:sz="4" w:space="0" w:color="auto"/>
            </w:tcBorders>
            <w:shd w:val="clear" w:color="auto" w:fill="FFC000"/>
            <w:noWrap/>
            <w:vAlign w:val="center"/>
          </w:tcPr>
          <w:p w14:paraId="7018D759"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805 500 </w:t>
            </w:r>
          </w:p>
        </w:tc>
      </w:tr>
      <w:tr w:rsidR="00BB3323" w:rsidRPr="00BB3323" w14:paraId="4106F725" w14:textId="77777777" w:rsidTr="00437836">
        <w:trPr>
          <w:trHeight w:val="600"/>
        </w:trPr>
        <w:tc>
          <w:tcPr>
            <w:tcW w:w="2316" w:type="dxa"/>
            <w:tcBorders>
              <w:top w:val="single" w:sz="4" w:space="0" w:color="auto"/>
              <w:left w:val="single" w:sz="4" w:space="0" w:color="auto"/>
              <w:bottom w:val="single" w:sz="4" w:space="0" w:color="auto"/>
              <w:right w:val="single" w:sz="4" w:space="0" w:color="auto"/>
            </w:tcBorders>
            <w:shd w:val="clear" w:color="auto" w:fill="FFC000"/>
            <w:noWrap/>
          </w:tcPr>
          <w:p w14:paraId="1B73D767" w14:textId="77777777" w:rsidR="00BB3323" w:rsidRPr="00BB3323" w:rsidRDefault="00BB3323" w:rsidP="00BB3323">
            <w:pPr>
              <w:spacing w:after="0" w:line="360" w:lineRule="auto"/>
              <w:ind w:firstLine="709"/>
              <w:jc w:val="center"/>
              <w:rPr>
                <w:rFonts w:ascii="Times New Roman" w:eastAsia="Times New Roman" w:hAnsi="Times New Roman" w:cs="Times New Roman"/>
                <w:bCs/>
                <w:sz w:val="24"/>
                <w:szCs w:val="24"/>
              </w:rPr>
            </w:pPr>
          </w:p>
        </w:tc>
        <w:tc>
          <w:tcPr>
            <w:tcW w:w="4220" w:type="dxa"/>
            <w:tcBorders>
              <w:top w:val="single" w:sz="4" w:space="0" w:color="auto"/>
              <w:left w:val="nil"/>
              <w:bottom w:val="single" w:sz="4" w:space="0" w:color="auto"/>
              <w:right w:val="single" w:sz="4" w:space="0" w:color="auto"/>
            </w:tcBorders>
            <w:shd w:val="clear" w:color="auto" w:fill="FFC000"/>
          </w:tcPr>
          <w:p w14:paraId="461B5BA4"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ОБЩИЕ ЗАТРАТЫ:</w:t>
            </w:r>
          </w:p>
        </w:tc>
        <w:tc>
          <w:tcPr>
            <w:tcW w:w="2126" w:type="dxa"/>
            <w:tcBorders>
              <w:top w:val="single" w:sz="4" w:space="0" w:color="auto"/>
              <w:left w:val="nil"/>
              <w:bottom w:val="single" w:sz="4" w:space="0" w:color="auto"/>
              <w:right w:val="single" w:sz="4" w:space="0" w:color="auto"/>
            </w:tcBorders>
            <w:shd w:val="clear" w:color="auto" w:fill="FFC000"/>
            <w:vAlign w:val="center"/>
          </w:tcPr>
          <w:p w14:paraId="22977886"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7F76D45" w14:textId="77777777" w:rsidR="00BB3323" w:rsidRPr="00BB3323" w:rsidRDefault="00BB3323" w:rsidP="00BB3323">
            <w:pPr>
              <w:spacing w:after="0" w:line="360" w:lineRule="auto"/>
              <w:ind w:firstLine="709"/>
              <w:jc w:val="center"/>
              <w:rPr>
                <w:rFonts w:ascii="Times New Roman" w:eastAsia="Times New Roman" w:hAnsi="Times New Roman" w:cs="Times New Roman"/>
                <w:b/>
                <w:bCs/>
                <w:sz w:val="24"/>
                <w:szCs w:val="24"/>
              </w:rPr>
            </w:pPr>
          </w:p>
        </w:tc>
        <w:tc>
          <w:tcPr>
            <w:tcW w:w="3402" w:type="dxa"/>
            <w:tcBorders>
              <w:top w:val="single" w:sz="4" w:space="0" w:color="auto"/>
              <w:left w:val="nil"/>
              <w:bottom w:val="single" w:sz="4" w:space="0" w:color="auto"/>
              <w:right w:val="single" w:sz="4" w:space="0" w:color="auto"/>
            </w:tcBorders>
            <w:shd w:val="clear" w:color="auto" w:fill="FFC000"/>
            <w:noWrap/>
            <w:vAlign w:val="center"/>
          </w:tcPr>
          <w:p w14:paraId="5A27B992" w14:textId="77777777" w:rsidR="00BB3323" w:rsidRPr="00BB3323" w:rsidRDefault="00BB3323" w:rsidP="00BB3323">
            <w:pPr>
              <w:spacing w:after="0" w:line="36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1 261 200</w:t>
            </w:r>
          </w:p>
        </w:tc>
      </w:tr>
    </w:tbl>
    <w:p w14:paraId="43442FDE" w14:textId="77777777" w:rsidR="00BB3323" w:rsidRPr="00BB3323" w:rsidRDefault="00BB3323" w:rsidP="00BB3323">
      <w:pPr>
        <w:spacing w:after="0" w:line="240" w:lineRule="auto"/>
        <w:jc w:val="center"/>
        <w:rPr>
          <w:rFonts w:ascii="Times New Roman" w:eastAsia="Times New Roman" w:hAnsi="Times New Roman" w:cs="Times New Roman"/>
          <w:b/>
          <w:sz w:val="32"/>
          <w:szCs w:val="20"/>
          <w:lang w:eastAsia="ar-SA"/>
        </w:rPr>
      </w:pPr>
    </w:p>
    <w:p w14:paraId="439E9E3B"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7291434"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DF8CF68"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0D398B52"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73A287A7"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D3AFAB8"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AB131CC" w14:textId="77777777" w:rsidR="00BB3323" w:rsidRPr="00BB3323" w:rsidRDefault="00BB3323" w:rsidP="00BB3323">
      <w:pPr>
        <w:spacing w:after="0" w:line="360" w:lineRule="auto"/>
        <w:jc w:val="both"/>
        <w:rPr>
          <w:rFonts w:ascii="Times New Roman" w:eastAsia="Times New Roman" w:hAnsi="Times New Roman" w:cs="Times New Roman"/>
          <w:bCs/>
          <w:sz w:val="24"/>
          <w:szCs w:val="24"/>
        </w:rPr>
        <w:sectPr w:rsidR="00BB3323" w:rsidRPr="00BB3323" w:rsidSect="00091C62">
          <w:pgSz w:w="16838" w:h="11906" w:orient="landscape" w:code="9"/>
          <w:pgMar w:top="992" w:right="720" w:bottom="851" w:left="720" w:header="709" w:footer="403" w:gutter="0"/>
          <w:cols w:space="708"/>
          <w:titlePg/>
          <w:docGrid w:linePitch="360"/>
        </w:sectPr>
      </w:pPr>
    </w:p>
    <w:p w14:paraId="1AD0277E"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E87D215" w14:textId="77777777" w:rsidR="00BB3323" w:rsidRPr="00BB3323" w:rsidRDefault="00BB3323" w:rsidP="00BB3323">
      <w:pPr>
        <w:keepNext/>
        <w:widowControl w:val="0"/>
        <w:tabs>
          <w:tab w:val="left" w:pos="1134"/>
        </w:tabs>
        <w:suppressAutoHyphens/>
        <w:spacing w:after="0" w:line="360" w:lineRule="auto"/>
        <w:ind w:left="709"/>
        <w:jc w:val="center"/>
        <w:outlineLvl w:val="0"/>
        <w:rPr>
          <w:rFonts w:ascii="Times New Roman" w:eastAsia="Times New Roman" w:hAnsi="Times New Roman" w:cs="Times New Roman"/>
          <w:b/>
          <w:bCs/>
          <w:caps/>
          <w:sz w:val="24"/>
          <w:szCs w:val="24"/>
        </w:rPr>
      </w:pPr>
      <w:bookmarkStart w:id="46" w:name="_Toc43967311"/>
      <w:r w:rsidRPr="00BB3323">
        <w:rPr>
          <w:rFonts w:ascii="Times New Roman" w:eastAsia="Times New Roman" w:hAnsi="Times New Roman" w:cs="Times New Roman"/>
          <w:b/>
          <w:bCs/>
          <w:sz w:val="24"/>
          <w:szCs w:val="24"/>
        </w:rPr>
        <w:t>6.УКРУПНЕННАЯ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14:paraId="7B934A24"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В настоящем разделе произведена оценка проектных предложений в части объёмов и источников финансирования мероприятий по проектированию, строительству, реконструкции объектов транспортной инфраструктуры по варианту, предлагаемого к реализации.</w:t>
      </w:r>
    </w:p>
    <w:p w14:paraId="5C90311A"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Оценка объемов финансирования, представленных в табл. 6.1- 6.3, производилась с учетом мероприятий, предлагаемых к реализации для комплексного развития транспортной системы муниципального района, и укрупненных показателей стоимости мероприятий по развитию транспортного комплекса, составленных по оценке на 01.01.2020 г. на основе анализа данных по Республике Коми и укрупненных нормативов цены строительства Министерства строительства РФ</w:t>
      </w:r>
      <w:r w:rsidRPr="00BB3323">
        <w:rPr>
          <w:rFonts w:ascii="Times New Roman" w:eastAsia="Calibri" w:hAnsi="Times New Roman" w:cs="Times New Roman"/>
          <w:bCs/>
          <w:sz w:val="24"/>
          <w:vertAlign w:val="superscript"/>
          <w:lang w:eastAsia="en-US"/>
        </w:rPr>
        <w:footnoteReference w:id="4"/>
      </w:r>
      <w:r w:rsidRPr="00BB3323">
        <w:rPr>
          <w:rFonts w:ascii="Times New Roman" w:eastAsia="Calibri" w:hAnsi="Times New Roman" w:cs="Times New Roman"/>
          <w:bCs/>
          <w:sz w:val="24"/>
          <w:lang w:eastAsia="en-US"/>
        </w:rPr>
        <w:t xml:space="preserve"> (табл. 6.4).</w:t>
      </w:r>
    </w:p>
    <w:p w14:paraId="22B88D30"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Общий объём планируемых инвестиций составит более 1 261 200 </w:t>
      </w:r>
      <w:proofErr w:type="spellStart"/>
      <w:r w:rsidRPr="00BB3323">
        <w:rPr>
          <w:rFonts w:ascii="Times New Roman" w:eastAsia="Calibri" w:hAnsi="Times New Roman" w:cs="Times New Roman"/>
          <w:bCs/>
          <w:sz w:val="24"/>
          <w:lang w:eastAsia="en-US"/>
        </w:rPr>
        <w:t>тыс.руб</w:t>
      </w:r>
      <w:proofErr w:type="spellEnd"/>
      <w:r w:rsidRPr="00BB3323">
        <w:rPr>
          <w:rFonts w:ascii="Times New Roman" w:eastAsia="Calibri" w:hAnsi="Times New Roman" w:cs="Times New Roman"/>
          <w:bCs/>
          <w:sz w:val="24"/>
          <w:lang w:eastAsia="en-US"/>
        </w:rPr>
        <w:t>. Из них в период до 2030 года – 805 500 тыс. руб. От общего объёма инвестиций в транспортную инфраструктуру до 2030 года, 153 045 тыс. руб. (19%) предполагается финансировать из муниципального бюджета.</w:t>
      </w:r>
    </w:p>
    <w:p w14:paraId="1D0D1CA4"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В период 2020-2025 гг. предполагается реализация мероприятий на общую сумму 455 700 тыс. руб. Из них 360 003 тыс. руб. (79%) предполагает финансирование из муниципального бюджета. </w:t>
      </w:r>
    </w:p>
    <w:p w14:paraId="1B108DE1"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Из общего объёма мероприятий, финансируемых муниципальным бюджетом, 71,3 % составляют вложения в развитие улично-дорожной сети (с учётом искусственных сооружений), около 5,1% - в развитие внешнего транспорта, более 22,2% - в развитие индивидуального транспорта. Немногим более 1% от общей суммы муниципального финансирования составляют капитальные вложения в развитие немоторизованного и общественного пассажирского транспорта (без учета региональных объектов).</w:t>
      </w:r>
    </w:p>
    <w:p w14:paraId="651FC375" w14:textId="77777777" w:rsidR="00BB3323" w:rsidRPr="00BB3323" w:rsidRDefault="00BB3323" w:rsidP="00BB3323">
      <w:pPr>
        <w:widowControl w:val="0"/>
        <w:tabs>
          <w:tab w:val="left" w:pos="993"/>
        </w:tabs>
        <w:spacing w:after="0" w:line="360" w:lineRule="auto"/>
        <w:ind w:firstLine="709"/>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При оценке объёмов финансирования не производился учёт затрат на организационные и проектные работы, обновление подвижного состава, капитальный ремонт и эксплуатацию элементов транспортной системы. Учтены только капитальные </w:t>
      </w:r>
      <w:r w:rsidRPr="00BB3323">
        <w:rPr>
          <w:rFonts w:ascii="Times New Roman" w:eastAsia="Calibri" w:hAnsi="Times New Roman" w:cs="Times New Roman"/>
          <w:bCs/>
          <w:sz w:val="24"/>
          <w:lang w:eastAsia="en-US"/>
        </w:rPr>
        <w:lastRenderedPageBreak/>
        <w:t>затраты – т.е. затраты на проектирование, строительство и реконструкцию объектов транспортной инфраструктуры. Следует отметить, что вследствие уникальности объектов и отсутствия укрупненных показателей стоимостей строительства по ним, в суммарной оценке не была учтена стоимость следующих мероприятий:</w:t>
      </w:r>
    </w:p>
    <w:p w14:paraId="0E9A4DBA" w14:textId="77777777" w:rsidR="00BB3323" w:rsidRPr="00BB3323" w:rsidRDefault="00BB3323" w:rsidP="00BB3323">
      <w:pPr>
        <w:widowControl w:val="0"/>
        <w:tabs>
          <w:tab w:val="left" w:pos="993"/>
        </w:tabs>
        <w:spacing w:after="0" w:line="360" w:lineRule="auto"/>
        <w:ind w:left="720" w:hanging="360"/>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организация стоянки большегрузных автомобилей на </w:t>
      </w:r>
      <w:proofErr w:type="spellStart"/>
      <w:r w:rsidRPr="00BB3323">
        <w:rPr>
          <w:rFonts w:ascii="Times New Roman" w:eastAsia="Calibri" w:hAnsi="Times New Roman" w:cs="Times New Roman"/>
          <w:bCs/>
          <w:sz w:val="24"/>
          <w:lang w:eastAsia="en-US"/>
        </w:rPr>
        <w:t>вылетных</w:t>
      </w:r>
      <w:proofErr w:type="spellEnd"/>
      <w:r w:rsidRPr="00BB3323">
        <w:rPr>
          <w:rFonts w:ascii="Times New Roman" w:eastAsia="Calibri" w:hAnsi="Times New Roman" w:cs="Times New Roman"/>
          <w:bCs/>
          <w:sz w:val="24"/>
          <w:lang w:eastAsia="en-US"/>
        </w:rPr>
        <w:t xml:space="preserve"> направлениях (местоположение и количество стоянок должно быть определено на более поздних стадиях проектирования, на уровне проектов планировки территорий);</w:t>
      </w:r>
    </w:p>
    <w:p w14:paraId="50A49377" w14:textId="77777777" w:rsidR="00BB3323" w:rsidRPr="00BB3323" w:rsidRDefault="00BB3323" w:rsidP="00BB3323">
      <w:pPr>
        <w:widowControl w:val="0"/>
        <w:tabs>
          <w:tab w:val="left" w:pos="993"/>
        </w:tabs>
        <w:spacing w:after="0" w:line="360" w:lineRule="auto"/>
        <w:ind w:left="720" w:hanging="360"/>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оборудование площадок для временного складирования снега и льда (или приобретение </w:t>
      </w:r>
      <w:proofErr w:type="spellStart"/>
      <w:r w:rsidRPr="00BB3323">
        <w:rPr>
          <w:rFonts w:ascii="Times New Roman" w:eastAsia="Calibri" w:hAnsi="Times New Roman" w:cs="Times New Roman"/>
          <w:bCs/>
          <w:sz w:val="24"/>
          <w:lang w:eastAsia="en-US"/>
        </w:rPr>
        <w:t>снегоплавильных</w:t>
      </w:r>
      <w:proofErr w:type="spellEnd"/>
      <w:r w:rsidRPr="00BB3323">
        <w:rPr>
          <w:rFonts w:ascii="Times New Roman" w:eastAsia="Calibri" w:hAnsi="Times New Roman" w:cs="Times New Roman"/>
          <w:bCs/>
          <w:sz w:val="24"/>
          <w:lang w:eastAsia="en-US"/>
        </w:rPr>
        <w:t xml:space="preserve"> установок);</w:t>
      </w:r>
    </w:p>
    <w:p w14:paraId="54BA0D3A" w14:textId="77777777" w:rsidR="00BB3323" w:rsidRPr="00BB3323" w:rsidRDefault="00BB3323" w:rsidP="00BB3323">
      <w:pPr>
        <w:widowControl w:val="0"/>
        <w:tabs>
          <w:tab w:val="left" w:pos="993"/>
        </w:tabs>
        <w:spacing w:after="0" w:line="360" w:lineRule="auto"/>
        <w:ind w:left="720" w:hanging="360"/>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строительство велосипедной инфраструктуры, в т.ч. велодорожки, пешеходные дорожки, велостоянки, пункты отдыха, на велосипедном маршруте (внебюджетные источники финансирования).</w:t>
      </w:r>
    </w:p>
    <w:p w14:paraId="009A517A"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B345BE9"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62B6C206"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83E5752"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2AA890EC"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FCC870D"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0465C4FC"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F42A10E"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A29880D"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6553F21"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7F6397BF"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2AC17485"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5A9FEF27"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4A68708"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3970BE8"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4B0A07F"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5709DA1D"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0016A4B"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1579E55"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5961E99C"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C4BF17F"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287C573A"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452B077D"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ECB21D3"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71DD6634"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55A6CED4"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7B597141"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15ACD70"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0388213A"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86F51E4"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01A54490"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C440CA6"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9A608F6"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11B27D57"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077F4063"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p>
    <w:p w14:paraId="37D5B7E8" w14:textId="77777777" w:rsidR="00BB3323" w:rsidRPr="00BB3323" w:rsidRDefault="00BB3323" w:rsidP="00BB3323">
      <w:pPr>
        <w:keepNext/>
        <w:widowControl w:val="0"/>
        <w:tabs>
          <w:tab w:val="left" w:pos="1134"/>
        </w:tabs>
        <w:spacing w:after="0" w:line="360" w:lineRule="auto"/>
        <w:ind w:firstLine="709"/>
        <w:jc w:val="center"/>
        <w:outlineLvl w:val="0"/>
        <w:rPr>
          <w:rFonts w:ascii="Times New Roman" w:eastAsia="Times New Roman" w:hAnsi="Times New Roman" w:cs="Times New Roman"/>
          <w:b/>
          <w:bCs/>
          <w:caps/>
          <w:sz w:val="24"/>
          <w:szCs w:val="24"/>
        </w:rPr>
      </w:pPr>
      <w:bookmarkStart w:id="47" w:name="_Toc43967312"/>
      <w:r w:rsidRPr="00BB3323">
        <w:rPr>
          <w:rFonts w:ascii="Times New Roman" w:eastAsia="Times New Roman" w:hAnsi="Times New Roman" w:cs="Times New Roman"/>
          <w:b/>
          <w:bCs/>
          <w:sz w:val="24"/>
          <w:szCs w:val="24"/>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7"/>
    </w:p>
    <w:p w14:paraId="1CFD23FD"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По результатам моделирования транспортных и пассажирских потоков по каждому из рассмотренных вариантов развития транспортной инфраструктуры на 2025 и 2030 годы, а также для базового расчета (при сохранении существующей транспортной системы и изменении системы расселения) были получены значения целевых показателей, характеризующих эффективность функционирования транспортной инфраструктуры. </w:t>
      </w:r>
    </w:p>
    <w:p w14:paraId="365A592F"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В таблицу 7.1. сведены итоговые результаты оценки следующих показателей:</w:t>
      </w:r>
    </w:p>
    <w:p w14:paraId="431C235C" w14:textId="77777777" w:rsidR="00BB3323" w:rsidRPr="00BB3323" w:rsidRDefault="00BB3323" w:rsidP="00A21D48">
      <w:pPr>
        <w:widowControl w:val="0"/>
        <w:numPr>
          <w:ilvl w:val="0"/>
          <w:numId w:val="15"/>
        </w:numPr>
        <w:tabs>
          <w:tab w:val="left" w:pos="993"/>
        </w:tabs>
        <w:spacing w:after="0" w:line="360" w:lineRule="auto"/>
        <w:ind w:left="567"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color w:val="000000"/>
          <w:sz w:val="24"/>
          <w:lang w:eastAsia="en-US"/>
        </w:rPr>
        <w:t>общий объем передвижений на транспорте,</w:t>
      </w:r>
    </w:p>
    <w:p w14:paraId="29855E9C"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объем передвижений на общественном пассажирском транспорте (ОПТ)/индивидуальном транспорте (ИТ)/грузовом транспорте (ГТ),</w:t>
      </w:r>
    </w:p>
    <w:p w14:paraId="7C8B4682"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доля передвижений на ОПТ /ИТ, </w:t>
      </w:r>
    </w:p>
    <w:p w14:paraId="061CE024"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среднее время реализации корреспонденции на ГОПТ/ИТ/ГТ, </w:t>
      </w:r>
    </w:p>
    <w:p w14:paraId="1CCF82BF"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 xml:space="preserve">средняя дальность поездки на ГОПТ/ИТ/ГТ, </w:t>
      </w:r>
    </w:p>
    <w:p w14:paraId="5FD79FAB"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протяженность автомобильных дорог и улиц, работающих в режиме перегрузки в час «пик» (с загрузкой более 70% и более 100%),</w:t>
      </w:r>
    </w:p>
    <w:p w14:paraId="6E154B7E" w14:textId="77777777" w:rsidR="00BB3323" w:rsidRPr="00BB3323" w:rsidRDefault="00BB3323" w:rsidP="00A21D48">
      <w:pPr>
        <w:widowControl w:val="0"/>
        <w:numPr>
          <w:ilvl w:val="0"/>
          <w:numId w:val="15"/>
        </w:numPr>
        <w:tabs>
          <w:tab w:val="left" w:pos="993"/>
        </w:tabs>
        <w:autoSpaceDE w:val="0"/>
        <w:autoSpaceDN w:val="0"/>
        <w:adjustRightInd w:val="0"/>
        <w:spacing w:after="0" w:line="360" w:lineRule="auto"/>
        <w:ind w:left="567" w:firstLine="567"/>
        <w:contextualSpacing/>
        <w:jc w:val="both"/>
        <w:rPr>
          <w:rFonts w:ascii="Times New Roman" w:eastAsia="Calibri" w:hAnsi="Times New Roman" w:cs="Times New Roman"/>
          <w:color w:val="000000"/>
          <w:sz w:val="24"/>
          <w:lang w:eastAsia="en-US"/>
        </w:rPr>
      </w:pPr>
      <w:r w:rsidRPr="00BB3323">
        <w:rPr>
          <w:rFonts w:ascii="Times New Roman" w:eastAsia="Calibri" w:hAnsi="Times New Roman" w:cs="Times New Roman"/>
          <w:color w:val="000000"/>
          <w:sz w:val="24"/>
          <w:lang w:eastAsia="en-US"/>
        </w:rPr>
        <w:t>доля автомобильных дорог и улиц, работающих в режиме перегрузки в час «пик» (с загрузкой более 70% и более 100%)</w:t>
      </w:r>
    </w:p>
    <w:p w14:paraId="41FE21F3" w14:textId="77777777" w:rsidR="00BB3323" w:rsidRPr="00BB3323" w:rsidRDefault="00BB3323" w:rsidP="00BB3323">
      <w:pPr>
        <w:spacing w:after="0" w:line="360" w:lineRule="auto"/>
        <w:ind w:firstLine="709"/>
        <w:jc w:val="both"/>
        <w:rPr>
          <w:rFonts w:ascii="Times New Roman" w:eastAsia="Times New Roman" w:hAnsi="Times New Roman" w:cs="Times New Roman"/>
          <w:bCs/>
          <w:i/>
          <w:iCs/>
        </w:rPr>
      </w:pPr>
      <w:r w:rsidRPr="00BB3323">
        <w:rPr>
          <w:rFonts w:ascii="Times New Roman" w:eastAsia="Times New Roman" w:hAnsi="Times New Roman" w:cs="Times New Roman"/>
          <w:bCs/>
          <w:i/>
          <w:iCs/>
        </w:rPr>
        <w:t xml:space="preserve">Таблица 7.1 – Итоговые результаты оценки основных показателей по вариантам развития </w:t>
      </w:r>
    </w:p>
    <w:tbl>
      <w:tblPr>
        <w:tblW w:w="966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31"/>
        <w:gridCol w:w="1139"/>
        <w:gridCol w:w="935"/>
        <w:gridCol w:w="1515"/>
        <w:gridCol w:w="935"/>
        <w:gridCol w:w="1516"/>
        <w:gridCol w:w="1490"/>
      </w:tblGrid>
      <w:tr w:rsidR="00BB3323" w:rsidRPr="00BB3323" w14:paraId="227CC099" w14:textId="77777777" w:rsidTr="00437836">
        <w:trPr>
          <w:trHeight w:val="288"/>
          <w:tblHeader/>
        </w:trPr>
        <w:tc>
          <w:tcPr>
            <w:tcW w:w="2131" w:type="dxa"/>
            <w:vMerge w:val="restart"/>
            <w:shd w:val="clear" w:color="auto" w:fill="D9E2F3"/>
            <w:vAlign w:val="center"/>
            <w:hideMark/>
          </w:tcPr>
          <w:p w14:paraId="4D6946CF"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Целевые показатели и индикаторы</w:t>
            </w:r>
          </w:p>
        </w:tc>
        <w:tc>
          <w:tcPr>
            <w:tcW w:w="1139" w:type="dxa"/>
            <w:vMerge w:val="restart"/>
            <w:shd w:val="clear" w:color="auto" w:fill="D9E2F3"/>
            <w:vAlign w:val="center"/>
            <w:hideMark/>
          </w:tcPr>
          <w:p w14:paraId="5ACE63BD"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2019 год</w:t>
            </w:r>
          </w:p>
        </w:tc>
        <w:tc>
          <w:tcPr>
            <w:tcW w:w="6391" w:type="dxa"/>
            <w:gridSpan w:val="5"/>
            <w:shd w:val="clear" w:color="auto" w:fill="D9E2F3"/>
            <w:vAlign w:val="center"/>
            <w:hideMark/>
          </w:tcPr>
          <w:p w14:paraId="3AD5431F"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Варианты</w:t>
            </w:r>
          </w:p>
        </w:tc>
      </w:tr>
      <w:tr w:rsidR="00BB3323" w:rsidRPr="00BB3323" w14:paraId="6D3040ED" w14:textId="77777777" w:rsidTr="00437836">
        <w:trPr>
          <w:trHeight w:val="288"/>
          <w:tblHeader/>
        </w:trPr>
        <w:tc>
          <w:tcPr>
            <w:tcW w:w="2131" w:type="dxa"/>
            <w:vMerge/>
            <w:shd w:val="clear" w:color="auto" w:fill="D9E2F3"/>
            <w:vAlign w:val="center"/>
            <w:hideMark/>
          </w:tcPr>
          <w:p w14:paraId="26F57A3C"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1139" w:type="dxa"/>
            <w:vMerge/>
            <w:shd w:val="clear" w:color="auto" w:fill="D9E2F3"/>
            <w:vAlign w:val="center"/>
            <w:hideMark/>
          </w:tcPr>
          <w:p w14:paraId="325F22AB"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2450" w:type="dxa"/>
            <w:gridSpan w:val="2"/>
            <w:shd w:val="clear" w:color="auto" w:fill="D9E2F3"/>
            <w:vAlign w:val="center"/>
            <w:hideMark/>
          </w:tcPr>
          <w:p w14:paraId="06C1CFEB"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2025 год</w:t>
            </w:r>
          </w:p>
        </w:tc>
        <w:tc>
          <w:tcPr>
            <w:tcW w:w="3941" w:type="dxa"/>
            <w:gridSpan w:val="3"/>
            <w:shd w:val="clear" w:color="auto" w:fill="D9E2F3"/>
            <w:vAlign w:val="center"/>
            <w:hideMark/>
          </w:tcPr>
          <w:p w14:paraId="54521D06"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2030 год</w:t>
            </w:r>
          </w:p>
        </w:tc>
      </w:tr>
      <w:tr w:rsidR="00BB3323" w:rsidRPr="00BB3323" w14:paraId="4C20B99E" w14:textId="77777777" w:rsidTr="00437836">
        <w:trPr>
          <w:trHeight w:val="792"/>
          <w:tblHeader/>
        </w:trPr>
        <w:tc>
          <w:tcPr>
            <w:tcW w:w="2131" w:type="dxa"/>
            <w:vMerge/>
            <w:shd w:val="clear" w:color="auto" w:fill="D9E2F3"/>
            <w:vAlign w:val="center"/>
            <w:hideMark/>
          </w:tcPr>
          <w:p w14:paraId="6F37A474" w14:textId="77777777" w:rsidR="00BB3323" w:rsidRPr="00BB3323" w:rsidRDefault="00BB3323" w:rsidP="00BB3323">
            <w:pPr>
              <w:widowControl w:val="0"/>
              <w:spacing w:after="0" w:line="240" w:lineRule="auto"/>
              <w:rPr>
                <w:rFonts w:ascii="Times New Roman" w:eastAsia="Times New Roman" w:hAnsi="Times New Roman" w:cs="Times New Roman"/>
                <w:b/>
                <w:bCs/>
                <w:color w:val="000000"/>
              </w:rPr>
            </w:pPr>
          </w:p>
        </w:tc>
        <w:tc>
          <w:tcPr>
            <w:tcW w:w="1139" w:type="dxa"/>
            <w:shd w:val="clear" w:color="auto" w:fill="D9E2F3"/>
            <w:vAlign w:val="center"/>
            <w:hideMark/>
          </w:tcPr>
          <w:p w14:paraId="44ACE6C2"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Калибровочный расчет</w:t>
            </w:r>
          </w:p>
        </w:tc>
        <w:tc>
          <w:tcPr>
            <w:tcW w:w="935" w:type="dxa"/>
            <w:shd w:val="clear" w:color="auto" w:fill="D9E2F3"/>
            <w:vAlign w:val="center"/>
            <w:hideMark/>
          </w:tcPr>
          <w:p w14:paraId="381D7A9E"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Базовый вариант</w:t>
            </w:r>
          </w:p>
        </w:tc>
        <w:tc>
          <w:tcPr>
            <w:tcW w:w="1515" w:type="dxa"/>
            <w:shd w:val="clear" w:color="auto" w:fill="D9E2F3"/>
            <w:vAlign w:val="center"/>
            <w:hideMark/>
          </w:tcPr>
          <w:p w14:paraId="5DF5C694"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Реалистичный вариант</w:t>
            </w:r>
          </w:p>
        </w:tc>
        <w:tc>
          <w:tcPr>
            <w:tcW w:w="935" w:type="dxa"/>
            <w:shd w:val="clear" w:color="auto" w:fill="D9E2F3"/>
            <w:vAlign w:val="center"/>
            <w:hideMark/>
          </w:tcPr>
          <w:p w14:paraId="38D00B09"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Базовый вариант</w:t>
            </w:r>
          </w:p>
        </w:tc>
        <w:tc>
          <w:tcPr>
            <w:tcW w:w="1516" w:type="dxa"/>
            <w:shd w:val="clear" w:color="auto" w:fill="D9E2F3"/>
            <w:vAlign w:val="center"/>
            <w:hideMark/>
          </w:tcPr>
          <w:p w14:paraId="204427FF"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Реалистичный вариант</w:t>
            </w:r>
          </w:p>
        </w:tc>
        <w:tc>
          <w:tcPr>
            <w:tcW w:w="1490" w:type="dxa"/>
            <w:shd w:val="clear" w:color="auto" w:fill="D9E2F3"/>
            <w:vAlign w:val="center"/>
          </w:tcPr>
          <w:p w14:paraId="71BF1F4D" w14:textId="77777777" w:rsidR="00BB3323" w:rsidRPr="00BB3323" w:rsidRDefault="00BB3323" w:rsidP="00BB3323">
            <w:pPr>
              <w:widowControl w:val="0"/>
              <w:spacing w:after="0" w:line="240" w:lineRule="auto"/>
              <w:jc w:val="center"/>
              <w:rPr>
                <w:rFonts w:ascii="Times New Roman" w:eastAsia="Times New Roman" w:hAnsi="Times New Roman" w:cs="Times New Roman"/>
                <w:b/>
                <w:bCs/>
                <w:color w:val="000000"/>
              </w:rPr>
            </w:pPr>
            <w:r w:rsidRPr="00BB3323">
              <w:rPr>
                <w:rFonts w:ascii="Times New Roman" w:eastAsia="Times New Roman" w:hAnsi="Times New Roman" w:cs="Times New Roman"/>
                <w:b/>
                <w:bCs/>
                <w:color w:val="000000"/>
              </w:rPr>
              <w:t>Оптимистичный вариант</w:t>
            </w:r>
          </w:p>
        </w:tc>
      </w:tr>
      <w:tr w:rsidR="00BB3323" w:rsidRPr="00BB3323" w14:paraId="02D7D658" w14:textId="77777777" w:rsidTr="00437836">
        <w:trPr>
          <w:trHeight w:val="528"/>
        </w:trPr>
        <w:tc>
          <w:tcPr>
            <w:tcW w:w="2131" w:type="dxa"/>
            <w:shd w:val="clear" w:color="auto" w:fill="FFFFFF"/>
            <w:vAlign w:val="center"/>
            <w:hideMark/>
          </w:tcPr>
          <w:p w14:paraId="1E7DCAED"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Общий объем передвижений на транспорте, пасс.</w:t>
            </w:r>
          </w:p>
        </w:tc>
        <w:tc>
          <w:tcPr>
            <w:tcW w:w="1139" w:type="dxa"/>
            <w:shd w:val="clear" w:color="auto" w:fill="FFFFFF"/>
            <w:noWrap/>
            <w:vAlign w:val="center"/>
            <w:hideMark/>
          </w:tcPr>
          <w:p w14:paraId="5ADEA87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lang w:val="en-US"/>
              </w:rPr>
              <w:t>14455</w:t>
            </w:r>
            <w:r w:rsidRPr="00BB3323">
              <w:rPr>
                <w:rFonts w:ascii="Times New Roman" w:eastAsia="Times New Roman" w:hAnsi="Times New Roman" w:cs="Times New Roman"/>
                <w:color w:val="000000"/>
              </w:rPr>
              <w:t> </w:t>
            </w:r>
          </w:p>
        </w:tc>
        <w:tc>
          <w:tcPr>
            <w:tcW w:w="935" w:type="dxa"/>
            <w:shd w:val="clear" w:color="auto" w:fill="FFFFFF"/>
            <w:noWrap/>
            <w:vAlign w:val="center"/>
            <w:hideMark/>
          </w:tcPr>
          <w:p w14:paraId="2AF2745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15349</w:t>
            </w:r>
          </w:p>
        </w:tc>
        <w:tc>
          <w:tcPr>
            <w:tcW w:w="1515" w:type="dxa"/>
            <w:shd w:val="clear" w:color="auto" w:fill="FFFFFF"/>
            <w:noWrap/>
            <w:vAlign w:val="center"/>
            <w:hideMark/>
          </w:tcPr>
          <w:p w14:paraId="3265F88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15349</w:t>
            </w:r>
          </w:p>
        </w:tc>
        <w:tc>
          <w:tcPr>
            <w:tcW w:w="935" w:type="dxa"/>
            <w:shd w:val="clear" w:color="auto" w:fill="FFFFFF"/>
            <w:noWrap/>
            <w:vAlign w:val="center"/>
            <w:hideMark/>
          </w:tcPr>
          <w:p w14:paraId="0CFC6BD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15763 </w:t>
            </w:r>
          </w:p>
        </w:tc>
        <w:tc>
          <w:tcPr>
            <w:tcW w:w="1516" w:type="dxa"/>
            <w:shd w:val="clear" w:color="auto" w:fill="FFFFFF"/>
            <w:noWrap/>
            <w:vAlign w:val="center"/>
            <w:hideMark/>
          </w:tcPr>
          <w:p w14:paraId="4AC13F2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15763</w:t>
            </w:r>
          </w:p>
        </w:tc>
        <w:tc>
          <w:tcPr>
            <w:tcW w:w="1490" w:type="dxa"/>
            <w:shd w:val="clear" w:color="auto" w:fill="FFFFFF"/>
            <w:vAlign w:val="center"/>
          </w:tcPr>
          <w:p w14:paraId="72A0187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15763</w:t>
            </w:r>
          </w:p>
        </w:tc>
      </w:tr>
      <w:tr w:rsidR="00BB3323" w:rsidRPr="00BB3323" w14:paraId="1F3F04CD" w14:textId="77777777" w:rsidTr="00437836">
        <w:trPr>
          <w:trHeight w:val="288"/>
        </w:trPr>
        <w:tc>
          <w:tcPr>
            <w:tcW w:w="2131" w:type="dxa"/>
            <w:shd w:val="clear" w:color="auto" w:fill="FFFFFF"/>
            <w:vAlign w:val="center"/>
            <w:hideMark/>
          </w:tcPr>
          <w:p w14:paraId="2D468F2A"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передвижений на ОПТ, пасс.</w:t>
            </w:r>
          </w:p>
        </w:tc>
        <w:tc>
          <w:tcPr>
            <w:tcW w:w="1139" w:type="dxa"/>
            <w:shd w:val="clear" w:color="auto" w:fill="FFFFFF"/>
            <w:noWrap/>
            <w:vAlign w:val="center"/>
            <w:hideMark/>
          </w:tcPr>
          <w:p w14:paraId="06EF03A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4317</w:t>
            </w:r>
          </w:p>
        </w:tc>
        <w:tc>
          <w:tcPr>
            <w:tcW w:w="935" w:type="dxa"/>
            <w:shd w:val="clear" w:color="auto" w:fill="FFFFFF"/>
            <w:noWrap/>
            <w:vAlign w:val="center"/>
            <w:hideMark/>
          </w:tcPr>
          <w:p w14:paraId="1A6BA31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4637</w:t>
            </w:r>
          </w:p>
        </w:tc>
        <w:tc>
          <w:tcPr>
            <w:tcW w:w="1515" w:type="dxa"/>
            <w:shd w:val="clear" w:color="auto" w:fill="FFFFFF"/>
            <w:noWrap/>
            <w:vAlign w:val="center"/>
            <w:hideMark/>
          </w:tcPr>
          <w:p w14:paraId="2E5B79A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5237</w:t>
            </w:r>
          </w:p>
        </w:tc>
        <w:tc>
          <w:tcPr>
            <w:tcW w:w="935" w:type="dxa"/>
            <w:shd w:val="clear" w:color="auto" w:fill="FFFFFF"/>
            <w:noWrap/>
            <w:vAlign w:val="center"/>
            <w:hideMark/>
          </w:tcPr>
          <w:p w14:paraId="0656B12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4823 </w:t>
            </w:r>
          </w:p>
        </w:tc>
        <w:tc>
          <w:tcPr>
            <w:tcW w:w="1516" w:type="dxa"/>
            <w:shd w:val="clear" w:color="auto" w:fill="FFFFFF"/>
            <w:noWrap/>
            <w:vAlign w:val="center"/>
            <w:hideMark/>
          </w:tcPr>
          <w:p w14:paraId="46D78C9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5825 </w:t>
            </w:r>
          </w:p>
        </w:tc>
        <w:tc>
          <w:tcPr>
            <w:tcW w:w="1490" w:type="dxa"/>
            <w:shd w:val="clear" w:color="auto" w:fill="FFFFFF"/>
            <w:vAlign w:val="center"/>
          </w:tcPr>
          <w:p w14:paraId="563A8CF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6347</w:t>
            </w:r>
          </w:p>
        </w:tc>
      </w:tr>
      <w:tr w:rsidR="00BB3323" w:rsidRPr="00BB3323" w14:paraId="3F2AC623" w14:textId="77777777" w:rsidTr="00437836">
        <w:trPr>
          <w:trHeight w:val="288"/>
        </w:trPr>
        <w:tc>
          <w:tcPr>
            <w:tcW w:w="2131" w:type="dxa"/>
            <w:shd w:val="clear" w:color="auto" w:fill="FFFFFF"/>
            <w:vAlign w:val="center"/>
            <w:hideMark/>
          </w:tcPr>
          <w:p w14:paraId="4FA7E5DE"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передвижений на ИТ, пасс.</w:t>
            </w:r>
          </w:p>
        </w:tc>
        <w:tc>
          <w:tcPr>
            <w:tcW w:w="1139" w:type="dxa"/>
            <w:shd w:val="clear" w:color="auto" w:fill="FFFFFF"/>
            <w:noWrap/>
            <w:vAlign w:val="center"/>
            <w:hideMark/>
          </w:tcPr>
          <w:p w14:paraId="772A54B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10139</w:t>
            </w:r>
          </w:p>
        </w:tc>
        <w:tc>
          <w:tcPr>
            <w:tcW w:w="935" w:type="dxa"/>
            <w:shd w:val="clear" w:color="auto" w:fill="FFFFFF"/>
            <w:noWrap/>
            <w:vAlign w:val="center"/>
            <w:hideMark/>
          </w:tcPr>
          <w:p w14:paraId="2E01770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10712</w:t>
            </w:r>
          </w:p>
        </w:tc>
        <w:tc>
          <w:tcPr>
            <w:tcW w:w="1515" w:type="dxa"/>
            <w:shd w:val="clear" w:color="auto" w:fill="FFFFFF"/>
            <w:noWrap/>
            <w:vAlign w:val="center"/>
            <w:hideMark/>
          </w:tcPr>
          <w:p w14:paraId="0940335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10112</w:t>
            </w:r>
          </w:p>
        </w:tc>
        <w:tc>
          <w:tcPr>
            <w:tcW w:w="935" w:type="dxa"/>
            <w:shd w:val="clear" w:color="auto" w:fill="FFFFFF"/>
            <w:noWrap/>
            <w:vAlign w:val="center"/>
            <w:hideMark/>
          </w:tcPr>
          <w:p w14:paraId="7EFF5F3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10939</w:t>
            </w:r>
          </w:p>
        </w:tc>
        <w:tc>
          <w:tcPr>
            <w:tcW w:w="1516" w:type="dxa"/>
            <w:shd w:val="clear" w:color="auto" w:fill="FFFFFF"/>
            <w:noWrap/>
            <w:vAlign w:val="center"/>
            <w:hideMark/>
          </w:tcPr>
          <w:p w14:paraId="25F5629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9992</w:t>
            </w:r>
          </w:p>
        </w:tc>
        <w:tc>
          <w:tcPr>
            <w:tcW w:w="1490" w:type="dxa"/>
            <w:shd w:val="clear" w:color="auto" w:fill="FFFFFF"/>
            <w:vAlign w:val="center"/>
          </w:tcPr>
          <w:p w14:paraId="51D3A34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9415</w:t>
            </w:r>
          </w:p>
        </w:tc>
      </w:tr>
      <w:tr w:rsidR="00BB3323" w:rsidRPr="00BB3323" w14:paraId="767B41DB" w14:textId="77777777" w:rsidTr="00437836">
        <w:trPr>
          <w:trHeight w:val="288"/>
        </w:trPr>
        <w:tc>
          <w:tcPr>
            <w:tcW w:w="2131" w:type="dxa"/>
            <w:shd w:val="clear" w:color="auto" w:fill="FFFFFF"/>
            <w:vAlign w:val="center"/>
            <w:hideMark/>
          </w:tcPr>
          <w:p w14:paraId="66FFF82A"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передвижений на ОПТ, %</w:t>
            </w:r>
          </w:p>
        </w:tc>
        <w:tc>
          <w:tcPr>
            <w:tcW w:w="1139" w:type="dxa"/>
            <w:shd w:val="clear" w:color="auto" w:fill="FFFFFF"/>
            <w:noWrap/>
            <w:vAlign w:val="center"/>
            <w:hideMark/>
          </w:tcPr>
          <w:p w14:paraId="04E0601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 </w:t>
            </w:r>
          </w:p>
        </w:tc>
        <w:tc>
          <w:tcPr>
            <w:tcW w:w="935" w:type="dxa"/>
            <w:shd w:val="clear" w:color="auto" w:fill="FFFFFF"/>
            <w:noWrap/>
            <w:vAlign w:val="center"/>
            <w:hideMark/>
          </w:tcPr>
          <w:p w14:paraId="2ED31D5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30%</w:t>
            </w:r>
          </w:p>
        </w:tc>
        <w:tc>
          <w:tcPr>
            <w:tcW w:w="1515" w:type="dxa"/>
            <w:shd w:val="clear" w:color="auto" w:fill="FFFFFF"/>
            <w:noWrap/>
            <w:vAlign w:val="center"/>
            <w:hideMark/>
          </w:tcPr>
          <w:p w14:paraId="741A257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34%</w:t>
            </w:r>
          </w:p>
        </w:tc>
        <w:tc>
          <w:tcPr>
            <w:tcW w:w="935" w:type="dxa"/>
            <w:shd w:val="clear" w:color="auto" w:fill="FFFFFF"/>
            <w:noWrap/>
            <w:vAlign w:val="center"/>
            <w:hideMark/>
          </w:tcPr>
          <w:p w14:paraId="2A1B43C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 </w:t>
            </w:r>
          </w:p>
        </w:tc>
        <w:tc>
          <w:tcPr>
            <w:tcW w:w="1516" w:type="dxa"/>
            <w:shd w:val="clear" w:color="auto" w:fill="FFFFFF"/>
            <w:noWrap/>
            <w:vAlign w:val="center"/>
            <w:hideMark/>
          </w:tcPr>
          <w:p w14:paraId="7304208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37%</w:t>
            </w:r>
          </w:p>
        </w:tc>
        <w:tc>
          <w:tcPr>
            <w:tcW w:w="1490" w:type="dxa"/>
            <w:shd w:val="clear" w:color="auto" w:fill="FFFFFF"/>
            <w:vAlign w:val="center"/>
          </w:tcPr>
          <w:p w14:paraId="005FCE5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40%</w:t>
            </w:r>
          </w:p>
        </w:tc>
      </w:tr>
      <w:tr w:rsidR="00BB3323" w:rsidRPr="00BB3323" w14:paraId="51C81016" w14:textId="77777777" w:rsidTr="00437836">
        <w:trPr>
          <w:trHeight w:val="288"/>
        </w:trPr>
        <w:tc>
          <w:tcPr>
            <w:tcW w:w="2131" w:type="dxa"/>
            <w:shd w:val="clear" w:color="auto" w:fill="FFFFFF"/>
            <w:vAlign w:val="center"/>
            <w:hideMark/>
          </w:tcPr>
          <w:p w14:paraId="719A6A7D"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 xml:space="preserve">Доля передвижений </w:t>
            </w:r>
            <w:r w:rsidRPr="00BB3323">
              <w:rPr>
                <w:rFonts w:ascii="Times New Roman" w:eastAsia="Times New Roman" w:hAnsi="Times New Roman" w:cs="Times New Roman"/>
                <w:color w:val="000000"/>
              </w:rPr>
              <w:lastRenderedPageBreak/>
              <w:t>на ИТ, %</w:t>
            </w:r>
          </w:p>
        </w:tc>
        <w:tc>
          <w:tcPr>
            <w:tcW w:w="1139" w:type="dxa"/>
            <w:shd w:val="clear" w:color="auto" w:fill="FFFFFF"/>
            <w:noWrap/>
            <w:vAlign w:val="center"/>
            <w:hideMark/>
          </w:tcPr>
          <w:p w14:paraId="4BF4364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lastRenderedPageBreak/>
              <w:t>70% </w:t>
            </w:r>
          </w:p>
        </w:tc>
        <w:tc>
          <w:tcPr>
            <w:tcW w:w="935" w:type="dxa"/>
            <w:shd w:val="clear" w:color="auto" w:fill="FFFFFF"/>
            <w:noWrap/>
            <w:vAlign w:val="center"/>
            <w:hideMark/>
          </w:tcPr>
          <w:p w14:paraId="72D2CE7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70%</w:t>
            </w:r>
          </w:p>
        </w:tc>
        <w:tc>
          <w:tcPr>
            <w:tcW w:w="1515" w:type="dxa"/>
            <w:shd w:val="clear" w:color="auto" w:fill="FFFFFF"/>
            <w:noWrap/>
            <w:vAlign w:val="center"/>
            <w:hideMark/>
          </w:tcPr>
          <w:p w14:paraId="1C472CB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66% </w:t>
            </w:r>
          </w:p>
        </w:tc>
        <w:tc>
          <w:tcPr>
            <w:tcW w:w="935" w:type="dxa"/>
            <w:shd w:val="clear" w:color="auto" w:fill="FFFFFF"/>
            <w:noWrap/>
            <w:vAlign w:val="center"/>
            <w:hideMark/>
          </w:tcPr>
          <w:p w14:paraId="718BCDA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70% </w:t>
            </w:r>
          </w:p>
        </w:tc>
        <w:tc>
          <w:tcPr>
            <w:tcW w:w="1516" w:type="dxa"/>
            <w:shd w:val="clear" w:color="auto" w:fill="FFFFFF"/>
            <w:noWrap/>
            <w:vAlign w:val="center"/>
            <w:hideMark/>
          </w:tcPr>
          <w:p w14:paraId="1B5EA4E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63%</w:t>
            </w:r>
          </w:p>
        </w:tc>
        <w:tc>
          <w:tcPr>
            <w:tcW w:w="1490" w:type="dxa"/>
            <w:shd w:val="clear" w:color="auto" w:fill="FFFFFF"/>
            <w:vAlign w:val="center"/>
          </w:tcPr>
          <w:p w14:paraId="18E9860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60%</w:t>
            </w:r>
          </w:p>
        </w:tc>
      </w:tr>
      <w:tr w:rsidR="00BB3323" w:rsidRPr="00BB3323" w14:paraId="47D4108E" w14:textId="77777777" w:rsidTr="00437836">
        <w:trPr>
          <w:trHeight w:val="528"/>
        </w:trPr>
        <w:tc>
          <w:tcPr>
            <w:tcW w:w="2131" w:type="dxa"/>
            <w:shd w:val="clear" w:color="auto" w:fill="FFFFFF"/>
            <w:vAlign w:val="center"/>
            <w:hideMark/>
          </w:tcPr>
          <w:p w14:paraId="031E0FC3"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ОПТ, мин</w:t>
            </w:r>
          </w:p>
        </w:tc>
        <w:tc>
          <w:tcPr>
            <w:tcW w:w="1139" w:type="dxa"/>
            <w:shd w:val="clear" w:color="auto" w:fill="FFFFFF"/>
            <w:noWrap/>
            <w:vAlign w:val="center"/>
            <w:hideMark/>
          </w:tcPr>
          <w:p w14:paraId="334F514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28 </w:t>
            </w:r>
          </w:p>
        </w:tc>
        <w:tc>
          <w:tcPr>
            <w:tcW w:w="935" w:type="dxa"/>
            <w:shd w:val="clear" w:color="auto" w:fill="FFFFFF"/>
            <w:noWrap/>
            <w:vAlign w:val="center"/>
            <w:hideMark/>
          </w:tcPr>
          <w:p w14:paraId="04EEF04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31 </w:t>
            </w:r>
          </w:p>
        </w:tc>
        <w:tc>
          <w:tcPr>
            <w:tcW w:w="1515" w:type="dxa"/>
            <w:shd w:val="clear" w:color="auto" w:fill="FFFFFF"/>
            <w:noWrap/>
            <w:vAlign w:val="center"/>
            <w:hideMark/>
          </w:tcPr>
          <w:p w14:paraId="5D84EDE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30</w:t>
            </w:r>
          </w:p>
        </w:tc>
        <w:tc>
          <w:tcPr>
            <w:tcW w:w="935" w:type="dxa"/>
            <w:shd w:val="clear" w:color="auto" w:fill="FFFFFF"/>
            <w:noWrap/>
            <w:vAlign w:val="center"/>
            <w:hideMark/>
          </w:tcPr>
          <w:p w14:paraId="4FA8429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31,5</w:t>
            </w:r>
          </w:p>
        </w:tc>
        <w:tc>
          <w:tcPr>
            <w:tcW w:w="1516" w:type="dxa"/>
            <w:shd w:val="clear" w:color="auto" w:fill="FFFFFF"/>
            <w:noWrap/>
            <w:vAlign w:val="center"/>
            <w:hideMark/>
          </w:tcPr>
          <w:p w14:paraId="050E614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w:t>
            </w:r>
          </w:p>
        </w:tc>
        <w:tc>
          <w:tcPr>
            <w:tcW w:w="1490" w:type="dxa"/>
            <w:shd w:val="clear" w:color="auto" w:fill="FFFFFF"/>
            <w:vAlign w:val="center"/>
          </w:tcPr>
          <w:p w14:paraId="13B5FDB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30,5</w:t>
            </w:r>
          </w:p>
        </w:tc>
      </w:tr>
      <w:tr w:rsidR="00BB3323" w:rsidRPr="00BB3323" w14:paraId="4B5EBA01" w14:textId="77777777" w:rsidTr="00437836">
        <w:trPr>
          <w:trHeight w:val="528"/>
        </w:trPr>
        <w:tc>
          <w:tcPr>
            <w:tcW w:w="2131" w:type="dxa"/>
            <w:shd w:val="clear" w:color="auto" w:fill="FFFFFF"/>
            <w:vAlign w:val="center"/>
            <w:hideMark/>
          </w:tcPr>
          <w:p w14:paraId="2D8BE9B5"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ИТ, мин</w:t>
            </w:r>
          </w:p>
        </w:tc>
        <w:tc>
          <w:tcPr>
            <w:tcW w:w="1139" w:type="dxa"/>
            <w:shd w:val="clear" w:color="auto" w:fill="FFFFFF"/>
            <w:noWrap/>
            <w:vAlign w:val="center"/>
            <w:hideMark/>
          </w:tcPr>
          <w:p w14:paraId="6B91A19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17 </w:t>
            </w:r>
          </w:p>
        </w:tc>
        <w:tc>
          <w:tcPr>
            <w:tcW w:w="935" w:type="dxa"/>
            <w:shd w:val="clear" w:color="auto" w:fill="FFFFFF"/>
            <w:noWrap/>
            <w:vAlign w:val="center"/>
            <w:hideMark/>
          </w:tcPr>
          <w:p w14:paraId="4CF0F9B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18 </w:t>
            </w:r>
          </w:p>
        </w:tc>
        <w:tc>
          <w:tcPr>
            <w:tcW w:w="1515" w:type="dxa"/>
            <w:shd w:val="clear" w:color="auto" w:fill="FFFFFF"/>
            <w:noWrap/>
            <w:vAlign w:val="center"/>
            <w:hideMark/>
          </w:tcPr>
          <w:p w14:paraId="53A8D5F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15</w:t>
            </w:r>
          </w:p>
        </w:tc>
        <w:tc>
          <w:tcPr>
            <w:tcW w:w="935" w:type="dxa"/>
            <w:shd w:val="clear" w:color="auto" w:fill="FFFFFF"/>
            <w:noWrap/>
            <w:vAlign w:val="center"/>
            <w:hideMark/>
          </w:tcPr>
          <w:p w14:paraId="0F265C6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18 </w:t>
            </w:r>
          </w:p>
        </w:tc>
        <w:tc>
          <w:tcPr>
            <w:tcW w:w="1516" w:type="dxa"/>
            <w:shd w:val="clear" w:color="auto" w:fill="FFFFFF"/>
            <w:noWrap/>
            <w:vAlign w:val="center"/>
            <w:hideMark/>
          </w:tcPr>
          <w:p w14:paraId="4DB46B5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15,5</w:t>
            </w:r>
          </w:p>
        </w:tc>
        <w:tc>
          <w:tcPr>
            <w:tcW w:w="1490" w:type="dxa"/>
            <w:shd w:val="clear" w:color="auto" w:fill="FFFFFF"/>
            <w:vAlign w:val="center"/>
          </w:tcPr>
          <w:p w14:paraId="1D867C6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16</w:t>
            </w:r>
          </w:p>
        </w:tc>
      </w:tr>
      <w:tr w:rsidR="00BB3323" w:rsidRPr="00BB3323" w14:paraId="3A497609" w14:textId="77777777" w:rsidTr="00437836">
        <w:trPr>
          <w:trHeight w:val="288"/>
        </w:trPr>
        <w:tc>
          <w:tcPr>
            <w:tcW w:w="2131" w:type="dxa"/>
            <w:shd w:val="clear" w:color="auto" w:fill="FFFFFF"/>
            <w:vAlign w:val="center"/>
            <w:hideMark/>
          </w:tcPr>
          <w:p w14:paraId="0C12A29D"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ОПТ, км</w:t>
            </w:r>
          </w:p>
        </w:tc>
        <w:tc>
          <w:tcPr>
            <w:tcW w:w="1139" w:type="dxa"/>
            <w:shd w:val="clear" w:color="auto" w:fill="FFFFFF"/>
            <w:noWrap/>
            <w:vAlign w:val="center"/>
            <w:hideMark/>
          </w:tcPr>
          <w:p w14:paraId="41F52A3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5,1 </w:t>
            </w:r>
          </w:p>
        </w:tc>
        <w:tc>
          <w:tcPr>
            <w:tcW w:w="935" w:type="dxa"/>
            <w:shd w:val="clear" w:color="auto" w:fill="FFFFFF"/>
            <w:noWrap/>
            <w:vAlign w:val="center"/>
            <w:hideMark/>
          </w:tcPr>
          <w:p w14:paraId="756251C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5,1</w:t>
            </w:r>
          </w:p>
        </w:tc>
        <w:tc>
          <w:tcPr>
            <w:tcW w:w="1515" w:type="dxa"/>
            <w:shd w:val="clear" w:color="auto" w:fill="FFFFFF"/>
            <w:noWrap/>
            <w:vAlign w:val="center"/>
            <w:hideMark/>
          </w:tcPr>
          <w:p w14:paraId="57E7530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4,9</w:t>
            </w:r>
          </w:p>
        </w:tc>
        <w:tc>
          <w:tcPr>
            <w:tcW w:w="935" w:type="dxa"/>
            <w:shd w:val="clear" w:color="auto" w:fill="FFFFFF"/>
            <w:noWrap/>
            <w:vAlign w:val="center"/>
            <w:hideMark/>
          </w:tcPr>
          <w:p w14:paraId="6068D50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5,2</w:t>
            </w:r>
          </w:p>
        </w:tc>
        <w:tc>
          <w:tcPr>
            <w:tcW w:w="1516" w:type="dxa"/>
            <w:shd w:val="clear" w:color="auto" w:fill="FFFFFF"/>
            <w:noWrap/>
            <w:vAlign w:val="center"/>
            <w:hideMark/>
          </w:tcPr>
          <w:p w14:paraId="30C19B8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5,5</w:t>
            </w:r>
          </w:p>
        </w:tc>
        <w:tc>
          <w:tcPr>
            <w:tcW w:w="1490" w:type="dxa"/>
            <w:shd w:val="clear" w:color="auto" w:fill="FFFFFF"/>
            <w:vAlign w:val="center"/>
          </w:tcPr>
          <w:p w14:paraId="0E785B0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w:t>
            </w:r>
          </w:p>
        </w:tc>
      </w:tr>
      <w:tr w:rsidR="00BB3323" w:rsidRPr="00BB3323" w14:paraId="391B09EE" w14:textId="77777777" w:rsidTr="00437836">
        <w:trPr>
          <w:trHeight w:val="547"/>
        </w:trPr>
        <w:tc>
          <w:tcPr>
            <w:tcW w:w="2131" w:type="dxa"/>
            <w:shd w:val="clear" w:color="auto" w:fill="FFFFFF"/>
            <w:vAlign w:val="center"/>
            <w:hideMark/>
          </w:tcPr>
          <w:p w14:paraId="2F420439"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ИТ, км</w:t>
            </w:r>
          </w:p>
        </w:tc>
        <w:tc>
          <w:tcPr>
            <w:tcW w:w="1139" w:type="dxa"/>
            <w:shd w:val="clear" w:color="auto" w:fill="FFFFFF"/>
            <w:noWrap/>
            <w:vAlign w:val="center"/>
            <w:hideMark/>
          </w:tcPr>
          <w:p w14:paraId="12A8C71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5,7 </w:t>
            </w:r>
          </w:p>
        </w:tc>
        <w:tc>
          <w:tcPr>
            <w:tcW w:w="935" w:type="dxa"/>
            <w:shd w:val="clear" w:color="auto" w:fill="FFFFFF"/>
            <w:noWrap/>
            <w:vAlign w:val="center"/>
            <w:hideMark/>
          </w:tcPr>
          <w:p w14:paraId="6FEA82A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5,7</w:t>
            </w:r>
          </w:p>
        </w:tc>
        <w:tc>
          <w:tcPr>
            <w:tcW w:w="1515" w:type="dxa"/>
            <w:shd w:val="clear" w:color="auto" w:fill="FFFFFF"/>
            <w:noWrap/>
            <w:vAlign w:val="center"/>
            <w:hideMark/>
          </w:tcPr>
          <w:p w14:paraId="12A38E4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5,45 </w:t>
            </w:r>
          </w:p>
        </w:tc>
        <w:tc>
          <w:tcPr>
            <w:tcW w:w="935" w:type="dxa"/>
            <w:shd w:val="clear" w:color="auto" w:fill="FFFFFF"/>
            <w:noWrap/>
            <w:vAlign w:val="center"/>
            <w:hideMark/>
          </w:tcPr>
          <w:p w14:paraId="2795D71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5,8</w:t>
            </w:r>
          </w:p>
        </w:tc>
        <w:tc>
          <w:tcPr>
            <w:tcW w:w="1516" w:type="dxa"/>
            <w:shd w:val="clear" w:color="auto" w:fill="FFFFFF"/>
            <w:noWrap/>
            <w:vAlign w:val="center"/>
            <w:hideMark/>
          </w:tcPr>
          <w:p w14:paraId="3A69680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5,6</w:t>
            </w:r>
          </w:p>
        </w:tc>
        <w:tc>
          <w:tcPr>
            <w:tcW w:w="1490" w:type="dxa"/>
            <w:shd w:val="clear" w:color="auto" w:fill="FFFFFF"/>
            <w:vAlign w:val="center"/>
          </w:tcPr>
          <w:p w14:paraId="78C8596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5,8</w:t>
            </w:r>
          </w:p>
        </w:tc>
      </w:tr>
      <w:tr w:rsidR="00BB3323" w:rsidRPr="00BB3323" w14:paraId="11B7F5C8" w14:textId="77777777" w:rsidTr="00437836">
        <w:trPr>
          <w:trHeight w:val="288"/>
        </w:trPr>
        <w:tc>
          <w:tcPr>
            <w:tcW w:w="2131" w:type="dxa"/>
            <w:shd w:val="clear" w:color="auto" w:fill="FFFFFF"/>
            <w:vAlign w:val="center"/>
          </w:tcPr>
          <w:p w14:paraId="5D58C1CE"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подвижность, передвижений в сутки</w:t>
            </w:r>
          </w:p>
        </w:tc>
        <w:tc>
          <w:tcPr>
            <w:tcW w:w="1139" w:type="dxa"/>
            <w:shd w:val="clear" w:color="auto" w:fill="FFFFFF"/>
            <w:noWrap/>
            <w:vAlign w:val="center"/>
          </w:tcPr>
          <w:p w14:paraId="310FED9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2,81</w:t>
            </w:r>
          </w:p>
        </w:tc>
        <w:tc>
          <w:tcPr>
            <w:tcW w:w="935" w:type="dxa"/>
            <w:shd w:val="clear" w:color="auto" w:fill="FFFFFF"/>
            <w:noWrap/>
            <w:vAlign w:val="center"/>
          </w:tcPr>
          <w:p w14:paraId="4B1A164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2,84</w:t>
            </w:r>
          </w:p>
        </w:tc>
        <w:tc>
          <w:tcPr>
            <w:tcW w:w="1515" w:type="dxa"/>
            <w:shd w:val="clear" w:color="auto" w:fill="FFFFFF"/>
            <w:noWrap/>
            <w:vAlign w:val="center"/>
          </w:tcPr>
          <w:p w14:paraId="42D4FDD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2,84</w:t>
            </w:r>
          </w:p>
        </w:tc>
        <w:tc>
          <w:tcPr>
            <w:tcW w:w="935" w:type="dxa"/>
            <w:shd w:val="clear" w:color="auto" w:fill="FFFFFF"/>
            <w:noWrap/>
            <w:vAlign w:val="center"/>
          </w:tcPr>
          <w:p w14:paraId="001A80A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c>
          <w:tcPr>
            <w:tcW w:w="1516" w:type="dxa"/>
            <w:shd w:val="clear" w:color="auto" w:fill="FFFFFF"/>
            <w:noWrap/>
            <w:vAlign w:val="center"/>
          </w:tcPr>
          <w:p w14:paraId="13C6BAA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c>
          <w:tcPr>
            <w:tcW w:w="1490" w:type="dxa"/>
            <w:shd w:val="clear" w:color="auto" w:fill="FFFFFF"/>
            <w:vAlign w:val="center"/>
          </w:tcPr>
          <w:p w14:paraId="49F3315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2,87</w:t>
            </w:r>
          </w:p>
        </w:tc>
      </w:tr>
      <w:tr w:rsidR="00BB3323" w:rsidRPr="00BB3323" w14:paraId="2A709383" w14:textId="77777777" w:rsidTr="00437836">
        <w:trPr>
          <w:trHeight w:val="288"/>
        </w:trPr>
        <w:tc>
          <w:tcPr>
            <w:tcW w:w="2131" w:type="dxa"/>
            <w:shd w:val="clear" w:color="auto" w:fill="FFFFFF"/>
            <w:vAlign w:val="center"/>
            <w:hideMark/>
          </w:tcPr>
          <w:p w14:paraId="595CC149"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Объем грузовых передвижений, физ. ед.</w:t>
            </w:r>
          </w:p>
        </w:tc>
        <w:tc>
          <w:tcPr>
            <w:tcW w:w="1139" w:type="dxa"/>
            <w:shd w:val="clear" w:color="auto" w:fill="FFFFFF"/>
            <w:noWrap/>
            <w:vAlign w:val="center"/>
            <w:hideMark/>
          </w:tcPr>
          <w:p w14:paraId="5670003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578</w:t>
            </w:r>
          </w:p>
        </w:tc>
        <w:tc>
          <w:tcPr>
            <w:tcW w:w="935" w:type="dxa"/>
            <w:shd w:val="clear" w:color="auto" w:fill="FFFFFF"/>
            <w:noWrap/>
            <w:vAlign w:val="center"/>
            <w:hideMark/>
          </w:tcPr>
          <w:p w14:paraId="21C5DB2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555 </w:t>
            </w:r>
          </w:p>
        </w:tc>
        <w:tc>
          <w:tcPr>
            <w:tcW w:w="1515" w:type="dxa"/>
            <w:shd w:val="clear" w:color="auto" w:fill="FFFFFF"/>
            <w:noWrap/>
            <w:vAlign w:val="center"/>
            <w:hideMark/>
          </w:tcPr>
          <w:p w14:paraId="3E7573C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555</w:t>
            </w:r>
          </w:p>
        </w:tc>
        <w:tc>
          <w:tcPr>
            <w:tcW w:w="935" w:type="dxa"/>
            <w:shd w:val="clear" w:color="auto" w:fill="FFFFFF"/>
            <w:noWrap/>
            <w:vAlign w:val="center"/>
            <w:hideMark/>
          </w:tcPr>
          <w:p w14:paraId="3AE8A3B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521 </w:t>
            </w:r>
          </w:p>
        </w:tc>
        <w:tc>
          <w:tcPr>
            <w:tcW w:w="1516" w:type="dxa"/>
            <w:shd w:val="clear" w:color="auto" w:fill="FFFFFF"/>
            <w:noWrap/>
            <w:vAlign w:val="center"/>
            <w:hideMark/>
          </w:tcPr>
          <w:p w14:paraId="09DD835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521</w:t>
            </w:r>
          </w:p>
        </w:tc>
        <w:tc>
          <w:tcPr>
            <w:tcW w:w="1490" w:type="dxa"/>
            <w:shd w:val="clear" w:color="auto" w:fill="FFFFFF"/>
            <w:vAlign w:val="center"/>
          </w:tcPr>
          <w:p w14:paraId="12037A1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521</w:t>
            </w:r>
          </w:p>
        </w:tc>
      </w:tr>
      <w:tr w:rsidR="00BB3323" w:rsidRPr="00BB3323" w14:paraId="709ED041" w14:textId="77777777" w:rsidTr="00437836">
        <w:trPr>
          <w:trHeight w:val="528"/>
        </w:trPr>
        <w:tc>
          <w:tcPr>
            <w:tcW w:w="2131" w:type="dxa"/>
            <w:shd w:val="clear" w:color="auto" w:fill="FFFFFF"/>
            <w:vAlign w:val="center"/>
            <w:hideMark/>
          </w:tcPr>
          <w:p w14:paraId="3BD7CE6C"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Среднее время реализации корреспонденции ГТ, мин</w:t>
            </w:r>
          </w:p>
        </w:tc>
        <w:tc>
          <w:tcPr>
            <w:tcW w:w="1139" w:type="dxa"/>
            <w:shd w:val="clear" w:color="auto" w:fill="FFFFFF"/>
            <w:noWrap/>
            <w:vAlign w:val="center"/>
            <w:hideMark/>
          </w:tcPr>
          <w:p w14:paraId="6116EA2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7 </w:t>
            </w:r>
          </w:p>
        </w:tc>
        <w:tc>
          <w:tcPr>
            <w:tcW w:w="935" w:type="dxa"/>
            <w:shd w:val="clear" w:color="auto" w:fill="FFFFFF"/>
            <w:noWrap/>
            <w:vAlign w:val="center"/>
            <w:hideMark/>
          </w:tcPr>
          <w:p w14:paraId="47221A6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7 </w:t>
            </w:r>
          </w:p>
        </w:tc>
        <w:tc>
          <w:tcPr>
            <w:tcW w:w="1515" w:type="dxa"/>
            <w:shd w:val="clear" w:color="auto" w:fill="FFFFFF"/>
            <w:noWrap/>
            <w:vAlign w:val="center"/>
            <w:hideMark/>
          </w:tcPr>
          <w:p w14:paraId="025CF19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5:30</w:t>
            </w:r>
          </w:p>
        </w:tc>
        <w:tc>
          <w:tcPr>
            <w:tcW w:w="935" w:type="dxa"/>
            <w:shd w:val="clear" w:color="auto" w:fill="FFFFFF"/>
            <w:noWrap/>
            <w:vAlign w:val="center"/>
            <w:hideMark/>
          </w:tcPr>
          <w:p w14:paraId="42ADCCF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7 </w:t>
            </w:r>
          </w:p>
        </w:tc>
        <w:tc>
          <w:tcPr>
            <w:tcW w:w="1516" w:type="dxa"/>
            <w:shd w:val="clear" w:color="auto" w:fill="FFFFFF"/>
            <w:noWrap/>
            <w:vAlign w:val="center"/>
            <w:hideMark/>
          </w:tcPr>
          <w:p w14:paraId="209D94D3"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5 </w:t>
            </w:r>
          </w:p>
        </w:tc>
        <w:tc>
          <w:tcPr>
            <w:tcW w:w="1490" w:type="dxa"/>
            <w:shd w:val="clear" w:color="auto" w:fill="FFFFFF"/>
            <w:vAlign w:val="center"/>
          </w:tcPr>
          <w:p w14:paraId="586332C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5</w:t>
            </w:r>
          </w:p>
        </w:tc>
      </w:tr>
      <w:tr w:rsidR="00BB3323" w:rsidRPr="00BB3323" w14:paraId="112AE8C2" w14:textId="77777777" w:rsidTr="00437836">
        <w:trPr>
          <w:trHeight w:val="288"/>
        </w:trPr>
        <w:tc>
          <w:tcPr>
            <w:tcW w:w="2131" w:type="dxa"/>
            <w:shd w:val="clear" w:color="auto" w:fill="FFFFFF"/>
            <w:vAlign w:val="center"/>
            <w:hideMark/>
          </w:tcPr>
          <w:p w14:paraId="17A84C05"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Средняя дальность поездки на ГТ, км</w:t>
            </w:r>
          </w:p>
        </w:tc>
        <w:tc>
          <w:tcPr>
            <w:tcW w:w="1139" w:type="dxa"/>
            <w:shd w:val="clear" w:color="auto" w:fill="FFFFFF"/>
            <w:noWrap/>
            <w:vAlign w:val="center"/>
            <w:hideMark/>
          </w:tcPr>
          <w:p w14:paraId="2E791FC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4,1 </w:t>
            </w:r>
          </w:p>
        </w:tc>
        <w:tc>
          <w:tcPr>
            <w:tcW w:w="935" w:type="dxa"/>
            <w:shd w:val="clear" w:color="auto" w:fill="FFFFFF"/>
            <w:noWrap/>
            <w:vAlign w:val="center"/>
            <w:hideMark/>
          </w:tcPr>
          <w:p w14:paraId="77C4E57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4,4 </w:t>
            </w:r>
          </w:p>
        </w:tc>
        <w:tc>
          <w:tcPr>
            <w:tcW w:w="1515" w:type="dxa"/>
            <w:shd w:val="clear" w:color="auto" w:fill="FFFFFF"/>
            <w:noWrap/>
            <w:vAlign w:val="center"/>
            <w:hideMark/>
          </w:tcPr>
          <w:p w14:paraId="57A3EDB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4</w:t>
            </w:r>
          </w:p>
        </w:tc>
        <w:tc>
          <w:tcPr>
            <w:tcW w:w="935" w:type="dxa"/>
            <w:shd w:val="clear" w:color="auto" w:fill="FFFFFF"/>
            <w:noWrap/>
            <w:vAlign w:val="center"/>
            <w:hideMark/>
          </w:tcPr>
          <w:p w14:paraId="46E30CC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4,4</w:t>
            </w:r>
          </w:p>
        </w:tc>
        <w:tc>
          <w:tcPr>
            <w:tcW w:w="1516" w:type="dxa"/>
            <w:shd w:val="clear" w:color="auto" w:fill="FFFFFF"/>
            <w:noWrap/>
            <w:vAlign w:val="center"/>
            <w:hideMark/>
          </w:tcPr>
          <w:p w14:paraId="0F6CECFB"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4,1</w:t>
            </w:r>
          </w:p>
        </w:tc>
        <w:tc>
          <w:tcPr>
            <w:tcW w:w="1490" w:type="dxa"/>
            <w:shd w:val="clear" w:color="auto" w:fill="FFFFFF"/>
            <w:vAlign w:val="center"/>
          </w:tcPr>
          <w:p w14:paraId="60CC1ABF"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4,1</w:t>
            </w:r>
          </w:p>
        </w:tc>
      </w:tr>
      <w:tr w:rsidR="00BB3323" w:rsidRPr="00BB3323" w14:paraId="23C4F83B" w14:textId="77777777" w:rsidTr="00437836">
        <w:trPr>
          <w:trHeight w:val="792"/>
        </w:trPr>
        <w:tc>
          <w:tcPr>
            <w:tcW w:w="2131" w:type="dxa"/>
            <w:shd w:val="clear" w:color="auto" w:fill="FFFFFF"/>
            <w:vAlign w:val="center"/>
            <w:hideMark/>
          </w:tcPr>
          <w:p w14:paraId="36300603"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Протяженность автомобильных дорог и улиц, работающих в режиме перегрузки в час "пик" (загрузка более 70%), км</w:t>
            </w:r>
          </w:p>
        </w:tc>
        <w:tc>
          <w:tcPr>
            <w:tcW w:w="1139" w:type="dxa"/>
            <w:shd w:val="clear" w:color="auto" w:fill="FFFFFF"/>
            <w:noWrap/>
            <w:vAlign w:val="center"/>
            <w:hideMark/>
          </w:tcPr>
          <w:p w14:paraId="6B63690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6,3 </w:t>
            </w:r>
          </w:p>
        </w:tc>
        <w:tc>
          <w:tcPr>
            <w:tcW w:w="935" w:type="dxa"/>
            <w:shd w:val="clear" w:color="auto" w:fill="FFFFFF"/>
            <w:noWrap/>
            <w:vAlign w:val="center"/>
            <w:hideMark/>
          </w:tcPr>
          <w:p w14:paraId="5FC0CD0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6,4</w:t>
            </w:r>
          </w:p>
        </w:tc>
        <w:tc>
          <w:tcPr>
            <w:tcW w:w="1515" w:type="dxa"/>
            <w:shd w:val="clear" w:color="auto" w:fill="FFFFFF"/>
            <w:noWrap/>
            <w:vAlign w:val="center"/>
            <w:hideMark/>
          </w:tcPr>
          <w:p w14:paraId="0286EBF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3,5 </w:t>
            </w:r>
          </w:p>
        </w:tc>
        <w:tc>
          <w:tcPr>
            <w:tcW w:w="935" w:type="dxa"/>
            <w:shd w:val="clear" w:color="auto" w:fill="FFFFFF"/>
            <w:noWrap/>
            <w:vAlign w:val="center"/>
            <w:hideMark/>
          </w:tcPr>
          <w:p w14:paraId="0D1691A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6,7</w:t>
            </w:r>
          </w:p>
        </w:tc>
        <w:tc>
          <w:tcPr>
            <w:tcW w:w="1516" w:type="dxa"/>
            <w:shd w:val="clear" w:color="auto" w:fill="FFFFFF"/>
            <w:noWrap/>
            <w:vAlign w:val="center"/>
            <w:hideMark/>
          </w:tcPr>
          <w:p w14:paraId="35DEC5B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2,8 </w:t>
            </w:r>
          </w:p>
        </w:tc>
        <w:tc>
          <w:tcPr>
            <w:tcW w:w="1490" w:type="dxa"/>
            <w:shd w:val="clear" w:color="auto" w:fill="FFFFFF"/>
            <w:vAlign w:val="center"/>
          </w:tcPr>
          <w:p w14:paraId="3E537BE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1,5</w:t>
            </w:r>
          </w:p>
        </w:tc>
      </w:tr>
      <w:tr w:rsidR="00BB3323" w:rsidRPr="00BB3323" w14:paraId="121ACDE0" w14:textId="77777777" w:rsidTr="00437836">
        <w:trPr>
          <w:trHeight w:val="792"/>
        </w:trPr>
        <w:tc>
          <w:tcPr>
            <w:tcW w:w="2131" w:type="dxa"/>
            <w:shd w:val="clear" w:color="auto" w:fill="FFFFFF"/>
            <w:vAlign w:val="center"/>
            <w:hideMark/>
          </w:tcPr>
          <w:p w14:paraId="5673A275"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автомобильных дорог и улиц, работающих в режиме перегрузки в час "пик" (загрузка более 70%), %</w:t>
            </w:r>
          </w:p>
        </w:tc>
        <w:tc>
          <w:tcPr>
            <w:tcW w:w="1139" w:type="dxa"/>
            <w:shd w:val="clear" w:color="auto" w:fill="FFFFFF"/>
            <w:noWrap/>
            <w:vAlign w:val="center"/>
            <w:hideMark/>
          </w:tcPr>
          <w:p w14:paraId="2D2C5718"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3% </w:t>
            </w:r>
          </w:p>
        </w:tc>
        <w:tc>
          <w:tcPr>
            <w:tcW w:w="935" w:type="dxa"/>
            <w:shd w:val="clear" w:color="auto" w:fill="FFFFFF"/>
            <w:noWrap/>
            <w:vAlign w:val="center"/>
            <w:hideMark/>
          </w:tcPr>
          <w:p w14:paraId="1915FF7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2,9% </w:t>
            </w:r>
          </w:p>
        </w:tc>
        <w:tc>
          <w:tcPr>
            <w:tcW w:w="1515" w:type="dxa"/>
            <w:shd w:val="clear" w:color="auto" w:fill="FFFFFF"/>
            <w:noWrap/>
            <w:vAlign w:val="center"/>
            <w:hideMark/>
          </w:tcPr>
          <w:p w14:paraId="7BF690EE"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1,6% </w:t>
            </w:r>
          </w:p>
        </w:tc>
        <w:tc>
          <w:tcPr>
            <w:tcW w:w="935" w:type="dxa"/>
            <w:shd w:val="clear" w:color="auto" w:fill="FFFFFF"/>
            <w:noWrap/>
            <w:vAlign w:val="center"/>
            <w:hideMark/>
          </w:tcPr>
          <w:p w14:paraId="3D2301B5"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3%</w:t>
            </w:r>
          </w:p>
        </w:tc>
        <w:tc>
          <w:tcPr>
            <w:tcW w:w="1516" w:type="dxa"/>
            <w:shd w:val="clear" w:color="auto" w:fill="FFFFFF"/>
            <w:noWrap/>
            <w:vAlign w:val="center"/>
            <w:hideMark/>
          </w:tcPr>
          <w:p w14:paraId="0305515A"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1,2% </w:t>
            </w:r>
          </w:p>
        </w:tc>
        <w:tc>
          <w:tcPr>
            <w:tcW w:w="1490" w:type="dxa"/>
            <w:shd w:val="clear" w:color="auto" w:fill="FFFFFF"/>
            <w:vAlign w:val="center"/>
          </w:tcPr>
          <w:p w14:paraId="7E0E9FF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0,4%</w:t>
            </w:r>
          </w:p>
        </w:tc>
      </w:tr>
      <w:tr w:rsidR="00BB3323" w:rsidRPr="00BB3323" w14:paraId="0FA0C08E" w14:textId="77777777" w:rsidTr="00437836">
        <w:trPr>
          <w:trHeight w:val="792"/>
        </w:trPr>
        <w:tc>
          <w:tcPr>
            <w:tcW w:w="2131" w:type="dxa"/>
            <w:shd w:val="clear" w:color="auto" w:fill="FFFFFF"/>
            <w:vAlign w:val="center"/>
            <w:hideMark/>
          </w:tcPr>
          <w:p w14:paraId="2958D561"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 xml:space="preserve">Протяженность автомобильных дорог и улиц, работающих в режиме перегрузки в час "пик" </w:t>
            </w:r>
            <w:r w:rsidRPr="00BB3323">
              <w:rPr>
                <w:rFonts w:ascii="Times New Roman" w:eastAsia="Times New Roman" w:hAnsi="Times New Roman" w:cs="Times New Roman"/>
                <w:color w:val="000000"/>
              </w:rPr>
              <w:lastRenderedPageBreak/>
              <w:t>(загрузка более 100%), км</w:t>
            </w:r>
          </w:p>
        </w:tc>
        <w:tc>
          <w:tcPr>
            <w:tcW w:w="1139" w:type="dxa"/>
            <w:shd w:val="clear" w:color="auto" w:fill="FFFFFF"/>
            <w:noWrap/>
            <w:vAlign w:val="center"/>
            <w:hideMark/>
          </w:tcPr>
          <w:p w14:paraId="4FFEBD4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lastRenderedPageBreak/>
              <w:t> 2,7</w:t>
            </w:r>
          </w:p>
        </w:tc>
        <w:tc>
          <w:tcPr>
            <w:tcW w:w="935" w:type="dxa"/>
            <w:shd w:val="clear" w:color="auto" w:fill="FFFFFF"/>
            <w:noWrap/>
            <w:vAlign w:val="center"/>
            <w:hideMark/>
          </w:tcPr>
          <w:p w14:paraId="7AAF70B4"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2,7 </w:t>
            </w:r>
          </w:p>
        </w:tc>
        <w:tc>
          <w:tcPr>
            <w:tcW w:w="1515" w:type="dxa"/>
            <w:shd w:val="clear" w:color="auto" w:fill="FFFFFF"/>
            <w:noWrap/>
            <w:vAlign w:val="center"/>
            <w:hideMark/>
          </w:tcPr>
          <w:p w14:paraId="3783A087"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1,4</w:t>
            </w:r>
          </w:p>
        </w:tc>
        <w:tc>
          <w:tcPr>
            <w:tcW w:w="935" w:type="dxa"/>
            <w:shd w:val="clear" w:color="auto" w:fill="FFFFFF"/>
            <w:noWrap/>
            <w:vAlign w:val="center"/>
            <w:hideMark/>
          </w:tcPr>
          <w:p w14:paraId="4FB22DB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2,7 </w:t>
            </w:r>
          </w:p>
        </w:tc>
        <w:tc>
          <w:tcPr>
            <w:tcW w:w="1516" w:type="dxa"/>
            <w:shd w:val="clear" w:color="auto" w:fill="FFFFFF"/>
            <w:noWrap/>
            <w:vAlign w:val="center"/>
            <w:hideMark/>
          </w:tcPr>
          <w:p w14:paraId="018FA031"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lang w:val="en-US"/>
              </w:rPr>
            </w:pPr>
            <w:r w:rsidRPr="00BB3323">
              <w:rPr>
                <w:rFonts w:ascii="Times New Roman" w:eastAsia="Times New Roman" w:hAnsi="Times New Roman" w:cs="Times New Roman"/>
                <w:color w:val="000000"/>
              </w:rPr>
              <w:t> </w:t>
            </w:r>
            <w:r w:rsidRPr="00BB3323">
              <w:rPr>
                <w:rFonts w:ascii="Times New Roman" w:eastAsia="Times New Roman" w:hAnsi="Times New Roman" w:cs="Times New Roman"/>
                <w:color w:val="000000"/>
                <w:lang w:val="en-US"/>
              </w:rPr>
              <w:t>0</w:t>
            </w:r>
            <w:r w:rsidRPr="00BB3323">
              <w:rPr>
                <w:rFonts w:ascii="Times New Roman" w:eastAsia="Times New Roman" w:hAnsi="Times New Roman" w:cs="Times New Roman"/>
                <w:color w:val="000000"/>
              </w:rPr>
              <w:t>,</w:t>
            </w:r>
            <w:r w:rsidRPr="00BB3323">
              <w:rPr>
                <w:rFonts w:ascii="Times New Roman" w:eastAsia="Times New Roman" w:hAnsi="Times New Roman" w:cs="Times New Roman"/>
                <w:color w:val="000000"/>
                <w:lang w:val="en-US"/>
              </w:rPr>
              <w:t>6</w:t>
            </w:r>
          </w:p>
        </w:tc>
        <w:tc>
          <w:tcPr>
            <w:tcW w:w="1490" w:type="dxa"/>
            <w:shd w:val="clear" w:color="auto" w:fill="FFFFFF"/>
            <w:vAlign w:val="center"/>
          </w:tcPr>
          <w:p w14:paraId="7E0136D0"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0,4</w:t>
            </w:r>
          </w:p>
        </w:tc>
      </w:tr>
      <w:tr w:rsidR="00BB3323" w:rsidRPr="00BB3323" w14:paraId="46EF461F" w14:textId="77777777" w:rsidTr="00437836">
        <w:trPr>
          <w:trHeight w:val="792"/>
        </w:trPr>
        <w:tc>
          <w:tcPr>
            <w:tcW w:w="2131" w:type="dxa"/>
            <w:shd w:val="clear" w:color="auto" w:fill="FFFFFF"/>
            <w:vAlign w:val="center"/>
            <w:hideMark/>
          </w:tcPr>
          <w:p w14:paraId="2507B153" w14:textId="77777777" w:rsidR="00BB3323" w:rsidRPr="00BB3323" w:rsidRDefault="00BB3323" w:rsidP="00BB3323">
            <w:pPr>
              <w:widowControl w:val="0"/>
              <w:spacing w:after="0" w:line="240" w:lineRule="auto"/>
              <w:rPr>
                <w:rFonts w:ascii="Times New Roman" w:eastAsia="Times New Roman" w:hAnsi="Times New Roman" w:cs="Times New Roman"/>
                <w:color w:val="000000"/>
              </w:rPr>
            </w:pPr>
            <w:r w:rsidRPr="00BB3323">
              <w:rPr>
                <w:rFonts w:ascii="Times New Roman" w:eastAsia="Times New Roman" w:hAnsi="Times New Roman" w:cs="Times New Roman"/>
                <w:color w:val="000000"/>
              </w:rPr>
              <w:t>Доля автомобильных дорог и улиц, работающих в режиме перегрузки в час "пик" (загрузка более 100%), %</w:t>
            </w:r>
          </w:p>
        </w:tc>
        <w:tc>
          <w:tcPr>
            <w:tcW w:w="1139" w:type="dxa"/>
            <w:shd w:val="clear" w:color="auto" w:fill="FFFFFF"/>
            <w:noWrap/>
            <w:vAlign w:val="center"/>
            <w:hideMark/>
          </w:tcPr>
          <w:p w14:paraId="332A774C"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w:t>
            </w:r>
          </w:p>
        </w:tc>
        <w:tc>
          <w:tcPr>
            <w:tcW w:w="935" w:type="dxa"/>
            <w:shd w:val="clear" w:color="auto" w:fill="FFFFFF"/>
            <w:noWrap/>
            <w:vAlign w:val="center"/>
            <w:hideMark/>
          </w:tcPr>
          <w:p w14:paraId="7F2F76A6"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1% </w:t>
            </w:r>
          </w:p>
        </w:tc>
        <w:tc>
          <w:tcPr>
            <w:tcW w:w="1515" w:type="dxa"/>
            <w:shd w:val="clear" w:color="auto" w:fill="FFFFFF"/>
            <w:noWrap/>
            <w:vAlign w:val="center"/>
            <w:hideMark/>
          </w:tcPr>
          <w:p w14:paraId="5AE7A88D"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0,6% </w:t>
            </w:r>
          </w:p>
        </w:tc>
        <w:tc>
          <w:tcPr>
            <w:tcW w:w="935" w:type="dxa"/>
            <w:shd w:val="clear" w:color="auto" w:fill="FFFFFF"/>
            <w:noWrap/>
            <w:vAlign w:val="center"/>
            <w:hideMark/>
          </w:tcPr>
          <w:p w14:paraId="043A18F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1%</w:t>
            </w:r>
          </w:p>
        </w:tc>
        <w:tc>
          <w:tcPr>
            <w:tcW w:w="1516" w:type="dxa"/>
            <w:shd w:val="clear" w:color="auto" w:fill="FFFFFF"/>
            <w:noWrap/>
            <w:vAlign w:val="center"/>
            <w:hideMark/>
          </w:tcPr>
          <w:p w14:paraId="43DBA8B9"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 0,3%</w:t>
            </w:r>
          </w:p>
        </w:tc>
        <w:tc>
          <w:tcPr>
            <w:tcW w:w="1490" w:type="dxa"/>
            <w:shd w:val="clear" w:color="auto" w:fill="FFFFFF"/>
            <w:vAlign w:val="center"/>
          </w:tcPr>
          <w:p w14:paraId="5CE48C82" w14:textId="77777777" w:rsidR="00BB3323" w:rsidRPr="00BB3323" w:rsidRDefault="00BB3323" w:rsidP="00BB3323">
            <w:pPr>
              <w:widowControl w:val="0"/>
              <w:spacing w:after="0" w:line="240" w:lineRule="auto"/>
              <w:jc w:val="center"/>
              <w:rPr>
                <w:rFonts w:ascii="Times New Roman" w:eastAsia="Times New Roman" w:hAnsi="Times New Roman" w:cs="Times New Roman"/>
                <w:color w:val="000000"/>
              </w:rPr>
            </w:pPr>
            <w:r w:rsidRPr="00BB3323">
              <w:rPr>
                <w:rFonts w:ascii="Times New Roman" w:eastAsia="Times New Roman" w:hAnsi="Times New Roman" w:cs="Times New Roman"/>
                <w:color w:val="000000"/>
              </w:rPr>
              <w:t>0,1%</w:t>
            </w:r>
          </w:p>
        </w:tc>
      </w:tr>
    </w:tbl>
    <w:p w14:paraId="6461E681" w14:textId="77777777" w:rsidR="00BB3323" w:rsidRPr="00BB3323" w:rsidRDefault="00BB3323" w:rsidP="00BB3323">
      <w:pPr>
        <w:widowControl w:val="0"/>
        <w:spacing w:before="120"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Итоговые показатели демонстрируют, что состояние муниципального района как системы очень стабильно, т.к. вносимые в УДС изменения практически не затрагивают общих показателей системы. Например, средняя дальность поездки колеблется в районе 4,9 – 6,0 км для общественного транспорта, 5,4 – 5,8 км для индивидуального транспорта. При реалистичном варианте развития транспортной инфраструктуры доля индивидуального транспорта в общем объёме передвижений снижается на 7%, в пользу общественного пассажирского транспорта.</w:t>
      </w:r>
    </w:p>
    <w:p w14:paraId="1AD4DB8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rPr>
      </w:pPr>
      <w:r w:rsidRPr="00BB3323">
        <w:rPr>
          <w:rFonts w:ascii="Times New Roman" w:eastAsia="Times New Roman" w:hAnsi="Times New Roman" w:cs="Times New Roman"/>
          <w:bCs/>
          <w:sz w:val="24"/>
          <w:szCs w:val="24"/>
        </w:rPr>
        <w:t xml:space="preserve">Принцип выбора наиболее оптимального варианта развития транспортной системы заключался в поиске сценария, который давал бы максимальный эффект при объективной стоимости мероприятий. Мероприятия реалистичного сценария являются минимально-достаточными для развития муниципального района и, согласно показателям математической модели, достойно выдерживают возрастающие население и рабочие места, а также развитие территории в целом. Рассмотренный вариант развития обеспечивает транспортное обслуживание всей территории. В качестве рекомендуемого варианта развития транспортной инфраструктуры был выбран реалистичный вариант, как наиболее оптимальный, с точки зрения обозначенных показателей. </w:t>
      </w:r>
    </w:p>
    <w:p w14:paraId="72F581E8" w14:textId="77777777" w:rsidR="00BB3323" w:rsidRPr="00BB3323" w:rsidRDefault="00BB3323" w:rsidP="00BB3323">
      <w:pPr>
        <w:widowControl w:val="0"/>
        <w:spacing w:after="0" w:line="240" w:lineRule="auto"/>
        <w:rPr>
          <w:rFonts w:ascii="Times New Roman" w:eastAsia="Times New Roman" w:hAnsi="Times New Roman" w:cs="Times New Roman"/>
          <w:bCs/>
          <w:sz w:val="24"/>
          <w:szCs w:val="24"/>
          <w:highlight w:val="yellow"/>
        </w:rPr>
      </w:pPr>
      <w:r w:rsidRPr="00BB3323">
        <w:rPr>
          <w:rFonts w:ascii="Times New Roman" w:eastAsia="Times New Roman" w:hAnsi="Times New Roman" w:cs="Times New Roman"/>
          <w:bCs/>
          <w:sz w:val="24"/>
          <w:szCs w:val="24"/>
          <w:highlight w:val="yellow"/>
        </w:rPr>
        <w:br w:type="page"/>
      </w:r>
    </w:p>
    <w:p w14:paraId="4F859B44" w14:textId="77777777" w:rsidR="00BB3323" w:rsidRPr="00BB3323" w:rsidRDefault="00BB3323" w:rsidP="00A21D48">
      <w:pPr>
        <w:keepNext/>
        <w:widowControl w:val="0"/>
        <w:numPr>
          <w:ilvl w:val="0"/>
          <w:numId w:val="17"/>
        </w:numPr>
        <w:tabs>
          <w:tab w:val="left" w:pos="1134"/>
        </w:tabs>
        <w:suppressAutoHyphens/>
        <w:spacing w:after="100" w:afterAutospacing="1" w:line="360" w:lineRule="auto"/>
        <w:ind w:left="0" w:firstLine="567"/>
        <w:jc w:val="center"/>
        <w:outlineLvl w:val="0"/>
        <w:rPr>
          <w:rFonts w:ascii="Times New Roman" w:eastAsia="Times New Roman" w:hAnsi="Times New Roman" w:cs="Times New Roman"/>
          <w:b/>
          <w:bCs/>
          <w:sz w:val="24"/>
          <w:szCs w:val="24"/>
        </w:rPr>
      </w:pPr>
      <w:bookmarkStart w:id="48" w:name="_Toc43967313"/>
      <w:r w:rsidRPr="00BB3323">
        <w:rPr>
          <w:rFonts w:ascii="Times New Roman" w:eastAsia="Times New Roman" w:hAnsi="Times New Roman" w:cs="Times New Roman"/>
          <w:b/>
          <w:bCs/>
          <w:sz w:val="24"/>
          <w:szCs w:val="24"/>
        </w:rPr>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РАЙОНА «СЫКТЫВДИНСКИЙ»</w:t>
      </w:r>
      <w:bookmarkEnd w:id="48"/>
    </w:p>
    <w:p w14:paraId="53A24E74"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shd w:val="clear" w:color="auto" w:fill="FFFFFF"/>
        </w:rPr>
      </w:pPr>
      <w:r w:rsidRPr="00BB3323">
        <w:rPr>
          <w:rFonts w:ascii="Times New Roman" w:eastAsia="Times New Roman" w:hAnsi="Times New Roman" w:cs="Times New Roman"/>
          <w:sz w:val="24"/>
          <w:szCs w:val="24"/>
          <w:shd w:val="clear" w:color="auto" w:fill="FFFFFF"/>
        </w:rPr>
        <w:t>Механизм реализации мероприятий ПКРТИ представляет собой совокупность принципов, функций, методов и инструментов управленческого воздействия на процесс развития, применяемых местными органами власти для достижения стратегических целей и обеспечения приоритетов развития муниципального района.</w:t>
      </w:r>
    </w:p>
    <w:p w14:paraId="14A88E50"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shd w:val="clear" w:color="auto" w:fill="FFFFFF"/>
        </w:rPr>
      </w:pPr>
      <w:r w:rsidRPr="00BB3323">
        <w:rPr>
          <w:rFonts w:ascii="Times New Roman" w:eastAsia="Times New Roman" w:hAnsi="Times New Roman" w:cs="Times New Roman"/>
          <w:sz w:val="24"/>
          <w:szCs w:val="24"/>
          <w:shd w:val="clear" w:color="auto" w:fill="FFFFFF"/>
        </w:rPr>
        <w:t xml:space="preserve">Назначение и главная функция такого механизма состоит в обеспечении перевода экономики </w:t>
      </w:r>
      <w:r w:rsidRPr="00BB3323">
        <w:rPr>
          <w:rFonts w:ascii="Times New Roman" w:eastAsia="Times New Roman" w:hAnsi="Times New Roman" w:cs="Times New Roman"/>
          <w:sz w:val="24"/>
          <w:szCs w:val="24"/>
        </w:rPr>
        <w:t>муниципального района</w:t>
      </w:r>
      <w:r w:rsidRPr="00BB3323">
        <w:rPr>
          <w:rFonts w:ascii="Times New Roman" w:eastAsia="Times New Roman" w:hAnsi="Times New Roman" w:cs="Times New Roman"/>
          <w:sz w:val="24"/>
          <w:szCs w:val="24"/>
          <w:shd w:val="clear" w:color="auto" w:fill="FFFFFF"/>
        </w:rPr>
        <w:t xml:space="preserve"> в качественно новое состояние, характеризующееся достижением стратегических целей и задач развития его транспортной системы.</w:t>
      </w:r>
      <w:r w:rsidRPr="00BB3323">
        <w:rPr>
          <w:rFonts w:ascii="Times New Roman" w:eastAsia="Times New Roman" w:hAnsi="Times New Roman" w:cs="Times New Roman"/>
          <w:sz w:val="24"/>
          <w:szCs w:val="24"/>
          <w:shd w:val="clear" w:color="auto" w:fill="FFFFFF"/>
          <w:vertAlign w:val="superscript"/>
        </w:rPr>
        <w:footnoteReference w:id="5"/>
      </w:r>
      <w:r w:rsidRPr="00BB3323">
        <w:rPr>
          <w:rFonts w:ascii="Times New Roman" w:eastAsia="Times New Roman" w:hAnsi="Times New Roman" w:cs="Times New Roman"/>
          <w:sz w:val="24"/>
          <w:szCs w:val="24"/>
          <w:shd w:val="clear" w:color="auto" w:fill="FFFFFF"/>
        </w:rPr>
        <w:t xml:space="preserve"> </w:t>
      </w:r>
    </w:p>
    <w:p w14:paraId="21684232"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shd w:val="clear" w:color="auto" w:fill="FFFFFF"/>
        </w:rPr>
      </w:pPr>
      <w:r w:rsidRPr="00BB3323">
        <w:rPr>
          <w:rFonts w:ascii="Times New Roman" w:eastAsia="Times New Roman" w:hAnsi="Times New Roman" w:cs="Times New Roman"/>
          <w:sz w:val="24"/>
          <w:szCs w:val="24"/>
          <w:shd w:val="clear" w:color="auto" w:fill="FFFFFF"/>
        </w:rPr>
        <w:t>Механизмы реализации мероприятий ПКРТИ должны включать меры по осуществлению институциональных преобразований, а также меры в области реализации транспортной, экономической, бюджетной, тарифной, инфраструктурной, экологической и социальной политики на территории муниципального района.</w:t>
      </w:r>
    </w:p>
    <w:p w14:paraId="37C0354E"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shd w:val="clear" w:color="auto" w:fill="FFFFFF"/>
        </w:rPr>
      </w:pPr>
      <w:r w:rsidRPr="00BB3323">
        <w:rPr>
          <w:rFonts w:ascii="Times New Roman" w:eastAsia="Times New Roman" w:hAnsi="Times New Roman" w:cs="Times New Roman"/>
          <w:sz w:val="24"/>
          <w:szCs w:val="24"/>
          <w:shd w:val="clear" w:color="auto" w:fill="FFFFFF"/>
        </w:rPr>
        <w:t>Процесс реализации мероприятий происходит с использованием следующих механизмов:</w:t>
      </w:r>
    </w:p>
    <w:p w14:paraId="63C9D391" w14:textId="77777777" w:rsidR="00BB3323" w:rsidRPr="00BB3323" w:rsidRDefault="00BB3323" w:rsidP="00A21D48">
      <w:pPr>
        <w:widowControl w:val="0"/>
        <w:numPr>
          <w:ilvl w:val="0"/>
          <w:numId w:val="21"/>
        </w:numPr>
        <w:tabs>
          <w:tab w:val="left" w:pos="851"/>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shd w:val="clear" w:color="auto" w:fill="FFFFFF"/>
        </w:rPr>
        <w:t xml:space="preserve">организационно-управленческий механизм, предусматривающий создание управляющего органа (например, Ситуационного центра по реализации мероприятий ПКРТИ или рабочей группы). </w:t>
      </w:r>
      <w:r w:rsidRPr="00BB3323">
        <w:rPr>
          <w:rFonts w:ascii="Times New Roman" w:eastAsia="Calibri" w:hAnsi="Times New Roman" w:cs="Times New Roman"/>
          <w:sz w:val="24"/>
          <w:szCs w:val="24"/>
        </w:rPr>
        <w:t xml:space="preserve">С целью повышения эффективности управления реализацией ПКРТИ необходимо </w:t>
      </w:r>
      <w:r w:rsidRPr="00BB3323">
        <w:rPr>
          <w:rFonts w:ascii="Times New Roman" w:eastAsia="Calibri" w:hAnsi="Times New Roman" w:cs="Times New Roman"/>
          <w:color w:val="000000"/>
          <w:sz w:val="24"/>
          <w:szCs w:val="24"/>
          <w:lang w:eastAsia="en-US"/>
        </w:rPr>
        <w:t>развитие аналитических информационных систем для поддержки управления развитием и регулирования процессов функционирования транспортного комплекса, которое будет осуществляться на основе:</w:t>
      </w:r>
    </w:p>
    <w:p w14:paraId="50C64089" w14:textId="77777777" w:rsidR="00BB3323" w:rsidRPr="00BB3323" w:rsidRDefault="00BB3323" w:rsidP="00BB3323">
      <w:pPr>
        <w:widowControl w:val="0"/>
        <w:tabs>
          <w:tab w:val="left" w:pos="851"/>
        </w:tabs>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оптимизации процессов взаимодействия всех участников транспортного процесса;</w:t>
      </w:r>
    </w:p>
    <w:p w14:paraId="60A69FF5" w14:textId="77777777" w:rsidR="00BB3323" w:rsidRPr="00BB3323" w:rsidRDefault="00BB3323" w:rsidP="00BB3323">
      <w:pPr>
        <w:widowControl w:val="0"/>
        <w:tabs>
          <w:tab w:val="left" w:pos="851"/>
        </w:tabs>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прогнозирования и моделирования развития транспортного комплекса на основе использования грузовой базы и разработки транспортных балансов;</w:t>
      </w:r>
    </w:p>
    <w:p w14:paraId="73537230" w14:textId="77777777" w:rsidR="00BB3323" w:rsidRPr="00BB3323" w:rsidRDefault="00BB3323" w:rsidP="00BB3323">
      <w:pPr>
        <w:widowControl w:val="0"/>
        <w:tabs>
          <w:tab w:val="left" w:pos="851"/>
        </w:tabs>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управления программами и проектами развития транспортного комплекса, бюджетного планирования и управления ресурсами органов управления транспортным комплексом;</w:t>
      </w:r>
    </w:p>
    <w:p w14:paraId="635082C3"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lastRenderedPageBreak/>
        <w:t xml:space="preserve"> управления трудовыми ресурсами и формирования кадровой политики в транспортном комплексе;</w:t>
      </w:r>
    </w:p>
    <w:p w14:paraId="22B55F43"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осуществления законотворческой и нормотворческой деятельности в транспортном комплексе;</w:t>
      </w:r>
    </w:p>
    <w:p w14:paraId="231460D0"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осуществления контроля за деятельностью подведомственных агентств, служб и организаций транспортного комплекса;</w:t>
      </w:r>
    </w:p>
    <w:p w14:paraId="5FD2CC60" w14:textId="77777777" w:rsidR="00BB3323" w:rsidRPr="00BB3323" w:rsidRDefault="00BB3323" w:rsidP="00BB3323">
      <w:pPr>
        <w:widowControl w:val="0"/>
        <w:tabs>
          <w:tab w:val="left" w:pos="993"/>
        </w:tabs>
        <w:spacing w:after="0" w:line="360" w:lineRule="auto"/>
        <w:ind w:firstLine="567"/>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осуществления контроля безопасности и устойчивости функционирования транспортной̆ системы и управления транспортным комплексом в чрезвычайных ситуациях.</w:t>
      </w:r>
    </w:p>
    <w:p w14:paraId="34F75D49" w14:textId="77777777" w:rsidR="00BB3323" w:rsidRPr="00BB3323" w:rsidRDefault="00BB3323" w:rsidP="00A21D48">
      <w:pPr>
        <w:widowControl w:val="0"/>
        <w:numPr>
          <w:ilvl w:val="0"/>
          <w:numId w:val="21"/>
        </w:numPr>
        <w:tabs>
          <w:tab w:val="left" w:pos="993"/>
        </w:tabs>
        <w:spacing w:after="0" w:line="360" w:lineRule="auto"/>
        <w:ind w:left="0" w:firstLine="567"/>
        <w:jc w:val="both"/>
        <w:rPr>
          <w:rFonts w:ascii="Times New Roman" w:eastAsia="Times New Roman" w:hAnsi="Times New Roman" w:cs="Times New Roman"/>
          <w:sz w:val="24"/>
          <w:szCs w:val="24"/>
          <w:shd w:val="clear" w:color="auto" w:fill="FFFFFF"/>
          <w:lang w:eastAsia="ja-JP"/>
        </w:rPr>
      </w:pPr>
      <w:r w:rsidRPr="00BB3323">
        <w:rPr>
          <w:rFonts w:ascii="Times New Roman" w:eastAsia="Times New Roman" w:hAnsi="Times New Roman" w:cs="Times New Roman"/>
          <w:sz w:val="24"/>
          <w:szCs w:val="24"/>
          <w:shd w:val="clear" w:color="auto" w:fill="FFFFFF"/>
          <w:lang w:eastAsia="ja-JP"/>
        </w:rPr>
        <w:t>нормативно-правовой механизм, включающий определение приоритетов нормотворческой деятельности, формирование пакета правовых актов, регламентирующих процесс реализации мероприятий ПКРТИ, а также организацию мониторинга их исполнения;</w:t>
      </w:r>
    </w:p>
    <w:p w14:paraId="10C28E44" w14:textId="77777777" w:rsidR="00BB3323" w:rsidRPr="00BB3323" w:rsidRDefault="00BB3323" w:rsidP="00A21D48">
      <w:pPr>
        <w:widowControl w:val="0"/>
        <w:numPr>
          <w:ilvl w:val="0"/>
          <w:numId w:val="21"/>
        </w:numPr>
        <w:tabs>
          <w:tab w:val="left" w:pos="993"/>
        </w:tabs>
        <w:spacing w:after="0" w:line="360" w:lineRule="auto"/>
        <w:ind w:left="0" w:firstLine="567"/>
        <w:jc w:val="both"/>
        <w:rPr>
          <w:rFonts w:ascii="Times New Roman" w:eastAsia="Times New Roman" w:hAnsi="Times New Roman" w:cs="Times New Roman"/>
          <w:sz w:val="24"/>
          <w:szCs w:val="24"/>
          <w:shd w:val="clear" w:color="auto" w:fill="FFFFFF"/>
          <w:lang w:eastAsia="ja-JP"/>
        </w:rPr>
      </w:pPr>
      <w:r w:rsidRPr="00BB3323">
        <w:rPr>
          <w:rFonts w:ascii="Times New Roman" w:eastAsia="Times New Roman" w:hAnsi="Times New Roman" w:cs="Times New Roman"/>
          <w:sz w:val="24"/>
          <w:szCs w:val="24"/>
          <w:shd w:val="clear" w:color="auto" w:fill="FFFFFF"/>
          <w:lang w:eastAsia="ja-JP"/>
        </w:rPr>
        <w:t>финансово-экономический и кредитный механизм, решающий вопросы привлечения инвесторов, в том числе на основе государственно-частного партнерства;</w:t>
      </w:r>
    </w:p>
    <w:p w14:paraId="12D88AE4" w14:textId="77777777" w:rsidR="00BB3323" w:rsidRPr="00BB3323" w:rsidRDefault="00BB3323" w:rsidP="00A21D48">
      <w:pPr>
        <w:widowControl w:val="0"/>
        <w:numPr>
          <w:ilvl w:val="0"/>
          <w:numId w:val="21"/>
        </w:numPr>
        <w:tabs>
          <w:tab w:val="left" w:pos="993"/>
        </w:tabs>
        <w:spacing w:after="0" w:line="360" w:lineRule="auto"/>
        <w:ind w:left="0" w:firstLine="567"/>
        <w:jc w:val="both"/>
        <w:rPr>
          <w:rFonts w:ascii="Times New Roman" w:eastAsia="Times New Roman" w:hAnsi="Times New Roman" w:cs="Times New Roman"/>
          <w:sz w:val="24"/>
          <w:szCs w:val="24"/>
          <w:shd w:val="clear" w:color="auto" w:fill="FFFFFF"/>
          <w:lang w:eastAsia="ja-JP"/>
        </w:rPr>
      </w:pPr>
      <w:r w:rsidRPr="00BB3323">
        <w:rPr>
          <w:rFonts w:ascii="Times New Roman" w:eastAsia="Times New Roman" w:hAnsi="Times New Roman" w:cs="Times New Roman"/>
          <w:sz w:val="24"/>
          <w:szCs w:val="24"/>
          <w:shd w:val="clear" w:color="auto" w:fill="FFFFFF"/>
          <w:lang w:eastAsia="ja-JP"/>
        </w:rPr>
        <w:t>развитие программно-целевого метода в части совершенствования механизма формирования программ, участия в региональных (Республики Коми) и федеральных программах (Российской Федерации) в целях реализации приоритетов ПКРТИ, внедрение программно-целевого бюджетирования;</w:t>
      </w:r>
    </w:p>
    <w:p w14:paraId="18550B8C" w14:textId="77777777" w:rsidR="00BB3323" w:rsidRPr="00BB3323" w:rsidRDefault="00BB3323" w:rsidP="00A21D48">
      <w:pPr>
        <w:widowControl w:val="0"/>
        <w:numPr>
          <w:ilvl w:val="0"/>
          <w:numId w:val="21"/>
        </w:numPr>
        <w:tabs>
          <w:tab w:val="left" w:pos="993"/>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shd w:val="clear" w:color="auto" w:fill="FFFFFF"/>
        </w:rPr>
        <w:t xml:space="preserve">механизм мониторинга, оценки и корректировки ПКРТИ, необходимый для того, чтобы не только оценить успехи, но и ускорить необходимые решения, своевременно внести коррективы, если запланированные действия не дают ожидаемых результатов. </w:t>
      </w:r>
      <w:r w:rsidRPr="00BB3323">
        <w:rPr>
          <w:rFonts w:ascii="Times New Roman" w:eastAsia="Calibri" w:hAnsi="Times New Roman" w:cs="Times New Roman"/>
          <w:sz w:val="24"/>
          <w:szCs w:val="24"/>
        </w:rPr>
        <w:t xml:space="preserve">Большую часть показателей, характеризующих транспортный комплекс области, составляют показатели работы общественного пассажирского транспорта. В отличие от чисто отраслевых показателей, таких как: </w:t>
      </w:r>
    </w:p>
    <w:p w14:paraId="11A8AE9D" w14:textId="77777777" w:rsidR="00BB3323" w:rsidRPr="00BB3323" w:rsidRDefault="00BB3323" w:rsidP="00A21D48">
      <w:pPr>
        <w:widowControl w:val="0"/>
        <w:numPr>
          <w:ilvl w:val="0"/>
          <w:numId w:val="55"/>
        </w:numPr>
        <w:tabs>
          <w:tab w:val="left" w:pos="993"/>
        </w:tabs>
        <w:spacing w:after="0" w:line="360" w:lineRule="auto"/>
        <w:ind w:left="0" w:firstLine="567"/>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 xml:space="preserve">объем перевозок пассажиров, </w:t>
      </w:r>
    </w:p>
    <w:p w14:paraId="0F3F6BB8" w14:textId="77777777" w:rsidR="00BB3323" w:rsidRPr="00BB3323" w:rsidRDefault="00BB3323" w:rsidP="00A21D48">
      <w:pPr>
        <w:widowControl w:val="0"/>
        <w:numPr>
          <w:ilvl w:val="0"/>
          <w:numId w:val="55"/>
        </w:numPr>
        <w:spacing w:after="0" w:line="360" w:lineRule="auto"/>
        <w:ind w:left="0" w:firstLine="567"/>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 xml:space="preserve">средняя дальность поездки, </w:t>
      </w:r>
    </w:p>
    <w:p w14:paraId="0F142B8B" w14:textId="77777777" w:rsidR="00BB3323" w:rsidRPr="00BB3323" w:rsidRDefault="00BB3323" w:rsidP="00A21D48">
      <w:pPr>
        <w:widowControl w:val="0"/>
        <w:numPr>
          <w:ilvl w:val="0"/>
          <w:numId w:val="55"/>
        </w:numPr>
        <w:spacing w:after="0" w:line="360" w:lineRule="auto"/>
        <w:ind w:left="0" w:firstLine="567"/>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 xml:space="preserve">коэффициент выпуска подвижного состава на линию, </w:t>
      </w:r>
    </w:p>
    <w:p w14:paraId="13D721BB" w14:textId="77777777" w:rsidR="00BB3323" w:rsidRPr="00BB3323" w:rsidRDefault="00BB3323" w:rsidP="00A21D48">
      <w:pPr>
        <w:widowControl w:val="0"/>
        <w:numPr>
          <w:ilvl w:val="0"/>
          <w:numId w:val="55"/>
        </w:numPr>
        <w:spacing w:after="0" w:line="360" w:lineRule="auto"/>
        <w:ind w:left="0" w:firstLine="567"/>
        <w:jc w:val="both"/>
        <w:rPr>
          <w:rFonts w:ascii="Times New Roman" w:eastAsia="Times New Roman" w:hAnsi="Times New Roman" w:cs="Times New Roman"/>
          <w:i/>
          <w:sz w:val="24"/>
          <w:szCs w:val="24"/>
          <w:lang w:eastAsia="ja-JP"/>
        </w:rPr>
      </w:pPr>
      <w:r w:rsidRPr="00BB3323">
        <w:rPr>
          <w:rFonts w:ascii="Times New Roman" w:eastAsia="Times New Roman" w:hAnsi="Times New Roman" w:cs="Times New Roman"/>
          <w:sz w:val="24"/>
          <w:szCs w:val="24"/>
          <w:lang w:eastAsia="ja-JP"/>
        </w:rPr>
        <w:t>себестоимость перевозок, характеризующих работу самого общественного пассажирского транспорта, необходимы показатели, характеризующие нормальные транспортные условия жизнедеятельности и хозяйствования, и являющиеся результатом работы ОПТ. Для построения системы стратегического управления транспортной системой следует рассматривать более полный перечень показателей.</w:t>
      </w:r>
    </w:p>
    <w:p w14:paraId="3F35B92F"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В связи с вышеуказанным целесообразно:</w:t>
      </w:r>
    </w:p>
    <w:p w14:paraId="0B0E0709"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lastRenderedPageBreak/>
        <w:t>унифицировать систему отчетных статистических показателей транспортной системы (количественных и качественных характеристик оптимального состояния среды жизнедеятельности, зависящих от транспортной составляющей), на основе единого терминологического подхода к этим показателям;</w:t>
      </w:r>
    </w:p>
    <w:p w14:paraId="34309845"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создать систему показателей состояния и развития улично-дорожной сети и общественного пассажирского транспорта в условиях высокого уровня автомобилизации;</w:t>
      </w:r>
    </w:p>
    <w:p w14:paraId="474E6B27"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создать общедоступную систему показателей безопасности движения;</w:t>
      </w:r>
    </w:p>
    <w:p w14:paraId="26719A13"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sz w:val="24"/>
          <w:szCs w:val="24"/>
          <w:lang w:eastAsia="ja-JP"/>
        </w:rPr>
      </w:pPr>
      <w:r w:rsidRPr="00BB3323">
        <w:rPr>
          <w:rFonts w:ascii="Times New Roman" w:eastAsia="Times New Roman" w:hAnsi="Times New Roman" w:cs="Times New Roman"/>
          <w:sz w:val="24"/>
          <w:szCs w:val="24"/>
          <w:lang w:eastAsia="ja-JP"/>
        </w:rPr>
        <w:t>четко определить, какие показатели транспортного обслуживания населения являются обязательными (отчетными), а какие получаются путем проведения специальных обследований (в последнем случае должна быть определена периодичность таких обследований, источники их финансирования).</w:t>
      </w:r>
    </w:p>
    <w:p w14:paraId="6F309BBF" w14:textId="77777777" w:rsidR="00BB3323" w:rsidRPr="00BB3323" w:rsidRDefault="00BB3323" w:rsidP="00BB3323">
      <w:pPr>
        <w:widowControl w:val="0"/>
        <w:spacing w:after="0" w:line="360" w:lineRule="auto"/>
        <w:ind w:firstLine="709"/>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Ниже предложена система необходимых показателей</w:t>
      </w:r>
      <w:r w:rsidRPr="00BB3323">
        <w:rPr>
          <w:rFonts w:ascii="Times New Roman" w:eastAsia="Calibri" w:hAnsi="Times New Roman" w:cs="Times New Roman"/>
          <w:sz w:val="24"/>
          <w:szCs w:val="24"/>
          <w:vertAlign w:val="superscript"/>
        </w:rPr>
        <w:footnoteReference w:id="6"/>
      </w:r>
      <w:r w:rsidRPr="00BB3323">
        <w:rPr>
          <w:rFonts w:ascii="Times New Roman" w:eastAsia="Calibri" w:hAnsi="Times New Roman" w:cs="Times New Roman"/>
          <w:sz w:val="24"/>
          <w:szCs w:val="24"/>
        </w:rPr>
        <w:t>. В частности, были выделены следующие группы и подгруппы показателей:</w:t>
      </w:r>
    </w:p>
    <w:p w14:paraId="36D3EE37" w14:textId="77777777" w:rsidR="00BB3323" w:rsidRPr="00BB3323" w:rsidRDefault="00BB3323" w:rsidP="00A21D48">
      <w:pPr>
        <w:widowControl w:val="0"/>
        <w:numPr>
          <w:ilvl w:val="0"/>
          <w:numId w:val="22"/>
        </w:numPr>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Планировочные характеристики:</w:t>
      </w:r>
    </w:p>
    <w:p w14:paraId="7B668952"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показатели, характеризующие территорию в ее границах;</w:t>
      </w:r>
    </w:p>
    <w:p w14:paraId="27AF0AB9"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показатели обеспеченности объектами транспортной инфраструктуры;</w:t>
      </w:r>
    </w:p>
    <w:p w14:paraId="013B1F79"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общая площадь земель, используемых под дороги, улицы, проезды, площади;</w:t>
      </w:r>
    </w:p>
    <w:p w14:paraId="54330447"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объем подземного пространства, использованного под транспортную инфраструктуру (в том числе парковки);</w:t>
      </w:r>
    </w:p>
    <w:p w14:paraId="4437EEC9"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по градостроительным классам;</w:t>
      </w:r>
    </w:p>
    <w:p w14:paraId="30D075E7"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общая протяженность улично-дорожной сети, в том числе с усовершенствованным покрытием;</w:t>
      </w:r>
    </w:p>
    <w:p w14:paraId="4847F370"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транспортных развязок и пешеходных переходов в разных уровнях;</w:t>
      </w:r>
    </w:p>
    <w:p w14:paraId="0B52E556" w14:textId="77777777" w:rsidR="00BB3323" w:rsidRPr="00BB3323" w:rsidRDefault="00BB3323" w:rsidP="00A21D48">
      <w:pPr>
        <w:widowControl w:val="0"/>
        <w:numPr>
          <w:ilvl w:val="0"/>
          <w:numId w:val="23"/>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объектов обслуживания и хранения транспорта с основными показателями.</w:t>
      </w:r>
    </w:p>
    <w:p w14:paraId="0634B8F6" w14:textId="77777777" w:rsidR="00BB3323" w:rsidRPr="00BB3323" w:rsidRDefault="00BB3323" w:rsidP="00A21D48">
      <w:pPr>
        <w:widowControl w:val="0"/>
        <w:numPr>
          <w:ilvl w:val="0"/>
          <w:numId w:val="22"/>
        </w:numPr>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Показатели организации движения транспорта и пешеходов:</w:t>
      </w:r>
    </w:p>
    <w:p w14:paraId="2FA868FE" w14:textId="77777777" w:rsidR="00BB3323" w:rsidRPr="00BB3323" w:rsidRDefault="00BB3323" w:rsidP="00A21D48">
      <w:pPr>
        <w:widowControl w:val="0"/>
        <w:numPr>
          <w:ilvl w:val="0"/>
          <w:numId w:val="24"/>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среднегодовая среднесуточная интенсивность движения транспорта на улично-дорожной сети в приведенных единицах;</w:t>
      </w:r>
    </w:p>
    <w:p w14:paraId="6AD0B7E1" w14:textId="77777777" w:rsidR="00BB3323" w:rsidRPr="00BB3323" w:rsidRDefault="00BB3323" w:rsidP="00A21D48">
      <w:pPr>
        <w:widowControl w:val="0"/>
        <w:numPr>
          <w:ilvl w:val="0"/>
          <w:numId w:val="24"/>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удельная часовая(пиковая) интенсивность движения транспорта на улично-дорожной сети в приведенных единицах;</w:t>
      </w:r>
    </w:p>
    <w:p w14:paraId="642B2A3F" w14:textId="77777777" w:rsidR="00BB3323" w:rsidRPr="00BB3323" w:rsidRDefault="00BB3323" w:rsidP="00A21D48">
      <w:pPr>
        <w:widowControl w:val="0"/>
        <w:numPr>
          <w:ilvl w:val="0"/>
          <w:numId w:val="24"/>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средняя скорость сообщения на улично-дорожной сети по видам транспорта;</w:t>
      </w:r>
    </w:p>
    <w:p w14:paraId="6700A84C" w14:textId="77777777" w:rsidR="00BB3323" w:rsidRPr="00BB3323" w:rsidRDefault="00BB3323" w:rsidP="00A21D48">
      <w:pPr>
        <w:widowControl w:val="0"/>
        <w:numPr>
          <w:ilvl w:val="0"/>
          <w:numId w:val="24"/>
        </w:numPr>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средняя скорость сообщения на маршрутах ОПТ (отдельно по каждому маршруту);</w:t>
      </w:r>
    </w:p>
    <w:p w14:paraId="1F455DA7" w14:textId="77777777" w:rsidR="00BB3323" w:rsidRPr="00BB3323" w:rsidRDefault="00BB3323" w:rsidP="00A21D48">
      <w:pPr>
        <w:widowControl w:val="0"/>
        <w:numPr>
          <w:ilvl w:val="0"/>
          <w:numId w:val="24"/>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коэффициент загрузки движением;</w:t>
      </w:r>
    </w:p>
    <w:p w14:paraId="432694AD" w14:textId="77777777" w:rsidR="00BB3323" w:rsidRPr="00BB3323" w:rsidRDefault="00BB3323" w:rsidP="00A21D48">
      <w:pPr>
        <w:widowControl w:val="0"/>
        <w:numPr>
          <w:ilvl w:val="0"/>
          <w:numId w:val="24"/>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не удовлетворяющей пропускной способности.</w:t>
      </w:r>
    </w:p>
    <w:p w14:paraId="3A2295DA" w14:textId="77777777" w:rsidR="00BB3323" w:rsidRPr="00BB3323" w:rsidRDefault="00BB3323" w:rsidP="00A21D48">
      <w:pPr>
        <w:widowControl w:val="0"/>
        <w:numPr>
          <w:ilvl w:val="0"/>
          <w:numId w:val="24"/>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степень оснащенности муниципального района системой маршрутного ориентирования.</w:t>
      </w:r>
    </w:p>
    <w:p w14:paraId="5BDBA057" w14:textId="77777777" w:rsidR="00BB3323" w:rsidRPr="00BB3323" w:rsidRDefault="00BB3323" w:rsidP="00A21D48">
      <w:pPr>
        <w:widowControl w:val="0"/>
        <w:numPr>
          <w:ilvl w:val="0"/>
          <w:numId w:val="22"/>
        </w:numPr>
        <w:tabs>
          <w:tab w:val="left" w:pos="993"/>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Показатели безопасности движения:</w:t>
      </w:r>
    </w:p>
    <w:p w14:paraId="13A302C6"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ДТП со смертельным исходом на 100 000 человек;</w:t>
      </w:r>
    </w:p>
    <w:p w14:paraId="6FAE1F3F"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количество ДТП со смертельным исходом на 1 млн </w:t>
      </w:r>
      <w:proofErr w:type="spellStart"/>
      <w:r w:rsidRPr="00BB3323">
        <w:rPr>
          <w:rFonts w:ascii="Times New Roman" w:eastAsia="Calibri" w:hAnsi="Times New Roman" w:cs="Times New Roman"/>
          <w:sz w:val="24"/>
          <w:szCs w:val="24"/>
          <w:lang w:eastAsia="en-US"/>
        </w:rPr>
        <w:t>машино</w:t>
      </w:r>
      <w:proofErr w:type="spellEnd"/>
      <w:r w:rsidRPr="00BB3323">
        <w:rPr>
          <w:rFonts w:ascii="Times New Roman" w:eastAsia="Calibri" w:hAnsi="Times New Roman" w:cs="Times New Roman"/>
          <w:sz w:val="24"/>
          <w:szCs w:val="24"/>
          <w:lang w:eastAsia="en-US"/>
        </w:rPr>
        <w:t>-км;</w:t>
      </w:r>
    </w:p>
    <w:p w14:paraId="05F1B25F"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ДТП со смертельным исходом на 1 млн пасс-км.</w:t>
      </w:r>
    </w:p>
    <w:p w14:paraId="24548B01"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ДТП, зарегистрированных за год (прирост по сравнению с предыдущим периодом) на 1 000 авто;</w:t>
      </w:r>
    </w:p>
    <w:p w14:paraId="5A656A72"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объем ДТП по видам, %;</w:t>
      </w:r>
    </w:p>
    <w:p w14:paraId="7FB18362"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объем ДТП по причинам и условиям, способствующим возникновению, %;</w:t>
      </w:r>
    </w:p>
    <w:p w14:paraId="580A3CFD" w14:textId="77777777" w:rsidR="00BB3323" w:rsidRPr="00BB3323" w:rsidRDefault="00BB3323" w:rsidP="00A21D48">
      <w:pPr>
        <w:widowControl w:val="0"/>
        <w:numPr>
          <w:ilvl w:val="0"/>
          <w:numId w:val="25"/>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места концентрации ДТП с </w:t>
      </w:r>
      <w:proofErr w:type="spellStart"/>
      <w:r w:rsidRPr="00BB3323">
        <w:rPr>
          <w:rFonts w:ascii="Times New Roman" w:eastAsia="Calibri" w:hAnsi="Times New Roman" w:cs="Times New Roman"/>
          <w:sz w:val="24"/>
          <w:szCs w:val="24"/>
          <w:lang w:eastAsia="en-US"/>
        </w:rPr>
        <w:t>геопривязкой</w:t>
      </w:r>
      <w:proofErr w:type="spellEnd"/>
      <w:r w:rsidRPr="00BB3323">
        <w:rPr>
          <w:rFonts w:ascii="Times New Roman" w:eastAsia="Calibri" w:hAnsi="Times New Roman" w:cs="Times New Roman"/>
          <w:sz w:val="24"/>
          <w:szCs w:val="24"/>
          <w:lang w:eastAsia="en-US"/>
        </w:rPr>
        <w:t>.</w:t>
      </w:r>
    </w:p>
    <w:p w14:paraId="1BD28F74" w14:textId="77777777" w:rsidR="00BB3323" w:rsidRPr="00BB3323" w:rsidRDefault="00BB3323" w:rsidP="00A21D48">
      <w:pPr>
        <w:widowControl w:val="0"/>
        <w:numPr>
          <w:ilvl w:val="0"/>
          <w:numId w:val="22"/>
        </w:numPr>
        <w:tabs>
          <w:tab w:val="left" w:pos="993"/>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Показатели транспортно-эксплуатационного состояния дорожной сети муниципального района:</w:t>
      </w:r>
    </w:p>
    <w:p w14:paraId="77D60AF0" w14:textId="77777777" w:rsidR="00BB3323" w:rsidRPr="00BB3323" w:rsidRDefault="00BB3323" w:rsidP="00A21D48">
      <w:pPr>
        <w:widowControl w:val="0"/>
        <w:numPr>
          <w:ilvl w:val="0"/>
          <w:numId w:val="26"/>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не удовлетворяющей требованиям к покрытиям проезжей части (просадки, выбоины, иные повреждения, затрудняющие движение транспортных средств);</w:t>
      </w:r>
    </w:p>
    <w:p w14:paraId="696E830F" w14:textId="77777777" w:rsidR="00BB3323" w:rsidRPr="00BB3323" w:rsidRDefault="00BB3323" w:rsidP="00A21D48">
      <w:pPr>
        <w:widowControl w:val="0"/>
        <w:numPr>
          <w:ilvl w:val="0"/>
          <w:numId w:val="26"/>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не удовлетворяющей требованиям к покрытиям проезжей части по ровности;</w:t>
      </w:r>
    </w:p>
    <w:p w14:paraId="4FA6C99D" w14:textId="77777777" w:rsidR="00BB3323" w:rsidRPr="00BB3323" w:rsidRDefault="00BB3323" w:rsidP="00A21D48">
      <w:pPr>
        <w:widowControl w:val="0"/>
        <w:numPr>
          <w:ilvl w:val="0"/>
          <w:numId w:val="26"/>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не удовлетворяющей требованиям к покрытиям проезжей части по коэффициенту сцепления;</w:t>
      </w:r>
    </w:p>
    <w:p w14:paraId="4C916CD8" w14:textId="77777777" w:rsidR="00BB3323" w:rsidRPr="00BB3323" w:rsidRDefault="00BB3323" w:rsidP="00A21D48">
      <w:pPr>
        <w:widowControl w:val="0"/>
        <w:numPr>
          <w:ilvl w:val="0"/>
          <w:numId w:val="26"/>
        </w:numPr>
        <w:tabs>
          <w:tab w:val="left" w:pos="993"/>
        </w:tabs>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улично-дорожной сети, не удовлетворяющей требованиям к покрытиям проезжей части по несущей способности.</w:t>
      </w:r>
    </w:p>
    <w:p w14:paraId="02096806" w14:textId="77777777" w:rsidR="00BB3323" w:rsidRPr="00BB3323" w:rsidRDefault="00BB3323" w:rsidP="00A21D48">
      <w:pPr>
        <w:widowControl w:val="0"/>
        <w:numPr>
          <w:ilvl w:val="0"/>
          <w:numId w:val="22"/>
        </w:numPr>
        <w:tabs>
          <w:tab w:val="left" w:pos="993"/>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Финансовые показатели</w:t>
      </w:r>
    </w:p>
    <w:p w14:paraId="3DE86195" w14:textId="77777777" w:rsidR="00BB3323" w:rsidRPr="00BB3323" w:rsidRDefault="00BB3323" w:rsidP="00A21D48">
      <w:pPr>
        <w:widowControl w:val="0"/>
        <w:numPr>
          <w:ilvl w:val="0"/>
          <w:numId w:val="27"/>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финансовые издержки транспорта;</w:t>
      </w:r>
    </w:p>
    <w:p w14:paraId="16F45BD6" w14:textId="77777777" w:rsidR="00BB3323" w:rsidRPr="00BB3323" w:rsidRDefault="00BB3323" w:rsidP="00A21D48">
      <w:pPr>
        <w:widowControl w:val="0"/>
        <w:numPr>
          <w:ilvl w:val="0"/>
          <w:numId w:val="27"/>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потребительские издержки на транспорт;</w:t>
      </w:r>
    </w:p>
    <w:p w14:paraId="3773EEE5" w14:textId="77777777" w:rsidR="00BB3323" w:rsidRPr="00BB3323" w:rsidRDefault="00BB3323" w:rsidP="00A21D48">
      <w:pPr>
        <w:widowControl w:val="0"/>
        <w:numPr>
          <w:ilvl w:val="0"/>
          <w:numId w:val="27"/>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экономические потери в дорожном движении.</w:t>
      </w:r>
    </w:p>
    <w:p w14:paraId="75A08BF9" w14:textId="77777777" w:rsidR="00BB3323" w:rsidRPr="00BB3323" w:rsidRDefault="00BB3323" w:rsidP="00A21D48">
      <w:pPr>
        <w:widowControl w:val="0"/>
        <w:numPr>
          <w:ilvl w:val="0"/>
          <w:numId w:val="22"/>
        </w:numPr>
        <w:tabs>
          <w:tab w:val="left" w:pos="993"/>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Перевозочные показатели:</w:t>
      </w:r>
    </w:p>
    <w:p w14:paraId="2B26C5EC" w14:textId="77777777" w:rsidR="00BB3323" w:rsidRPr="00BB3323" w:rsidRDefault="00BB3323" w:rsidP="00A21D48">
      <w:pPr>
        <w:widowControl w:val="0"/>
        <w:numPr>
          <w:ilvl w:val="0"/>
          <w:numId w:val="28"/>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обеспеченность и услуги ОПТ;</w:t>
      </w:r>
    </w:p>
    <w:p w14:paraId="0983A8F5" w14:textId="77777777" w:rsidR="00BB3323" w:rsidRPr="00BB3323" w:rsidRDefault="00BB3323" w:rsidP="00A21D48">
      <w:pPr>
        <w:widowControl w:val="0"/>
        <w:numPr>
          <w:ilvl w:val="0"/>
          <w:numId w:val="28"/>
        </w:numPr>
        <w:tabs>
          <w:tab w:val="left" w:pos="993"/>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обеспеченность частным транспортом общего пользования (такси и маршрутные такси).</w:t>
      </w:r>
    </w:p>
    <w:p w14:paraId="1AF577A7" w14:textId="77777777" w:rsidR="00BB3323" w:rsidRPr="00BB3323" w:rsidRDefault="00BB3323" w:rsidP="00A21D48">
      <w:pPr>
        <w:widowControl w:val="0"/>
        <w:numPr>
          <w:ilvl w:val="0"/>
          <w:numId w:val="22"/>
        </w:numPr>
        <w:tabs>
          <w:tab w:val="left" w:pos="851"/>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Показатели подвижности населения:</w:t>
      </w:r>
    </w:p>
    <w:p w14:paraId="55FC016E" w14:textId="77777777" w:rsidR="00BB3323" w:rsidRPr="00BB3323" w:rsidRDefault="00BB3323" w:rsidP="00A21D48">
      <w:pPr>
        <w:widowControl w:val="0"/>
        <w:numPr>
          <w:ilvl w:val="0"/>
          <w:numId w:val="29"/>
        </w:numPr>
        <w:tabs>
          <w:tab w:val="left" w:pos="851"/>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общая подвижность;</w:t>
      </w:r>
    </w:p>
    <w:p w14:paraId="3FCFC8E7" w14:textId="77777777" w:rsidR="00BB3323" w:rsidRPr="00BB3323" w:rsidRDefault="00BB3323" w:rsidP="00A21D48">
      <w:pPr>
        <w:widowControl w:val="0"/>
        <w:numPr>
          <w:ilvl w:val="0"/>
          <w:numId w:val="29"/>
        </w:numPr>
        <w:tabs>
          <w:tab w:val="left" w:pos="851"/>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показатели подвижности по видам транспорта, в том числе немоторизованные передвижения.</w:t>
      </w:r>
    </w:p>
    <w:p w14:paraId="215B2DFF" w14:textId="77777777" w:rsidR="00BB3323" w:rsidRPr="00BB3323" w:rsidRDefault="00BB3323" w:rsidP="00A21D48">
      <w:pPr>
        <w:widowControl w:val="0"/>
        <w:numPr>
          <w:ilvl w:val="0"/>
          <w:numId w:val="22"/>
        </w:numPr>
        <w:tabs>
          <w:tab w:val="left" w:pos="851"/>
        </w:tabs>
        <w:spacing w:after="0" w:line="360" w:lineRule="auto"/>
        <w:ind w:left="0" w:firstLine="567"/>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Показатели воздействия транспорта на внешнюю среду</w:t>
      </w:r>
    </w:p>
    <w:p w14:paraId="42004E94" w14:textId="77777777" w:rsidR="00BB3323" w:rsidRPr="00BB3323" w:rsidRDefault="00BB3323" w:rsidP="00A21D48">
      <w:pPr>
        <w:widowControl w:val="0"/>
        <w:numPr>
          <w:ilvl w:val="0"/>
          <w:numId w:val="30"/>
        </w:numPr>
        <w:tabs>
          <w:tab w:val="left" w:pos="851"/>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энергетические показатели транспорта;</w:t>
      </w:r>
    </w:p>
    <w:p w14:paraId="20D34D6C" w14:textId="77777777" w:rsidR="00BB3323" w:rsidRPr="00BB3323" w:rsidRDefault="00BB3323" w:rsidP="00A21D48">
      <w:pPr>
        <w:widowControl w:val="0"/>
        <w:numPr>
          <w:ilvl w:val="0"/>
          <w:numId w:val="30"/>
        </w:numPr>
        <w:tabs>
          <w:tab w:val="left" w:pos="851"/>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показатели загрязнения воздуха;</w:t>
      </w:r>
    </w:p>
    <w:p w14:paraId="654DF0EA" w14:textId="77777777" w:rsidR="00BB3323" w:rsidRPr="00BB3323" w:rsidRDefault="00BB3323" w:rsidP="00A21D48">
      <w:pPr>
        <w:widowControl w:val="0"/>
        <w:numPr>
          <w:ilvl w:val="0"/>
          <w:numId w:val="30"/>
        </w:numPr>
        <w:tabs>
          <w:tab w:val="left" w:pos="851"/>
        </w:tabs>
        <w:spacing w:after="0" w:line="360" w:lineRule="auto"/>
        <w:ind w:left="0"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показатели шумового загрязнения пространства.</w:t>
      </w:r>
    </w:p>
    <w:p w14:paraId="7A202230" w14:textId="77777777" w:rsidR="00BB3323" w:rsidRPr="00BB3323" w:rsidRDefault="00BB3323" w:rsidP="00BB3323">
      <w:pPr>
        <w:widowControl w:val="0"/>
        <w:tabs>
          <w:tab w:val="left" w:pos="851"/>
        </w:tabs>
        <w:spacing w:after="0" w:line="360" w:lineRule="auto"/>
        <w:ind w:firstLine="567"/>
        <w:jc w:val="both"/>
        <w:rPr>
          <w:rFonts w:ascii="Times New Roman" w:eastAsia="Times New Roman" w:hAnsi="Times New Roman" w:cs="Times New Roman"/>
          <w:sz w:val="24"/>
          <w:szCs w:val="24"/>
          <w:highlight w:val="yellow"/>
          <w:shd w:val="clear" w:color="auto" w:fill="FFFFFF"/>
          <w:lang w:eastAsia="ja-JP"/>
        </w:rPr>
      </w:pPr>
    </w:p>
    <w:p w14:paraId="3DCC7BD5" w14:textId="77777777" w:rsidR="00BB3323" w:rsidRPr="00BB3323" w:rsidRDefault="00BB3323" w:rsidP="00A21D48">
      <w:pPr>
        <w:widowControl w:val="0"/>
        <w:numPr>
          <w:ilvl w:val="1"/>
          <w:numId w:val="17"/>
        </w:numPr>
        <w:tabs>
          <w:tab w:val="left" w:pos="993"/>
        </w:tabs>
        <w:spacing w:after="0" w:line="360" w:lineRule="auto"/>
        <w:contextualSpacing/>
        <w:jc w:val="both"/>
        <w:rPr>
          <w:rFonts w:ascii="Times New Roman" w:eastAsia="Calibri" w:hAnsi="Times New Roman" w:cs="Times New Roman"/>
          <w:sz w:val="24"/>
          <w:highlight w:val="yellow"/>
          <w:lang w:eastAsia="en-US"/>
        </w:rPr>
      </w:pPr>
      <w:r w:rsidRPr="00BB3323">
        <w:rPr>
          <w:rFonts w:ascii="Times New Roman" w:eastAsia="Calibri" w:hAnsi="Times New Roman" w:cs="Times New Roman"/>
          <w:bCs/>
          <w:sz w:val="24"/>
          <w:highlight w:val="yellow"/>
          <w:lang w:eastAsia="en-US"/>
        </w:rPr>
        <w:br w:type="page"/>
      </w:r>
    </w:p>
    <w:p w14:paraId="68B75F89" w14:textId="77777777" w:rsidR="00BB3323" w:rsidRPr="00BB3323" w:rsidRDefault="00BB3323" w:rsidP="00BB3323">
      <w:pPr>
        <w:keepNext/>
        <w:widowControl w:val="0"/>
        <w:tabs>
          <w:tab w:val="left" w:pos="1134"/>
        </w:tabs>
        <w:spacing w:after="0" w:line="360" w:lineRule="auto"/>
        <w:jc w:val="center"/>
        <w:outlineLvl w:val="0"/>
        <w:rPr>
          <w:rFonts w:ascii="Times New Roman" w:eastAsia="Times New Roman" w:hAnsi="Times New Roman" w:cs="Times New Roman"/>
          <w:b/>
          <w:bCs/>
          <w:sz w:val="24"/>
          <w:szCs w:val="24"/>
        </w:rPr>
      </w:pPr>
      <w:bookmarkStart w:id="49" w:name="_Toc43967314"/>
      <w:r w:rsidRPr="00BB3323">
        <w:rPr>
          <w:rFonts w:ascii="Times New Roman" w:eastAsia="Times New Roman" w:hAnsi="Times New Roman" w:cs="Times New Roman"/>
          <w:b/>
          <w:bCs/>
          <w:sz w:val="24"/>
          <w:szCs w:val="24"/>
        </w:rPr>
        <w:lastRenderedPageBreak/>
        <w:t>ЗАКЛЮЧЕНИЕ</w:t>
      </w:r>
      <w:bookmarkEnd w:id="49"/>
    </w:p>
    <w:p w14:paraId="5DD8FDB5" w14:textId="77777777" w:rsidR="00BB3323" w:rsidRPr="00BB3323" w:rsidRDefault="00BB3323" w:rsidP="00BB3323">
      <w:pPr>
        <w:widowControl w:val="0"/>
        <w:spacing w:after="0" w:line="360" w:lineRule="auto"/>
        <w:ind w:firstLine="709"/>
        <w:jc w:val="both"/>
        <w:rPr>
          <w:rFonts w:ascii="Times New Roman" w:eastAsia="Times New Roman" w:hAnsi="Times New Roman" w:cs="Times New Roman"/>
          <w:bCs/>
          <w:sz w:val="24"/>
          <w:szCs w:val="24"/>
          <w:highlight w:val="yellow"/>
        </w:rPr>
      </w:pPr>
      <w:r w:rsidRPr="00BB3323">
        <w:rPr>
          <w:rFonts w:ascii="Times New Roman" w:eastAsia="Calibri" w:hAnsi="Times New Roman" w:cs="Times New Roman"/>
          <w:bCs/>
          <w:sz w:val="24"/>
          <w:szCs w:val="24"/>
        </w:rPr>
        <w:t xml:space="preserve">В настоящей работе выполнен комплексный анализ существующего положения и разработаны проектные решения для всех элементов транспортной системы муниципального образования муниципального района «Сыктывдинский» Республики Коми. Работа выполнена в соответствии с требованиями </w:t>
      </w:r>
      <w:r w:rsidRPr="00BB3323">
        <w:rPr>
          <w:rFonts w:ascii="Times New Roman" w:eastAsia="Times New Roman" w:hAnsi="Times New Roman" w:cs="Times New Roman"/>
          <w:bCs/>
          <w:sz w:val="24"/>
          <w:szCs w:val="24"/>
        </w:rPr>
        <w:t xml:space="preserve">Постановления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 </w:t>
      </w:r>
      <w:r w:rsidRPr="00BB3323">
        <w:rPr>
          <w:rFonts w:ascii="Times New Roman" w:eastAsia="Calibri" w:hAnsi="Times New Roman" w:cs="Times New Roman"/>
          <w:bCs/>
          <w:sz w:val="24"/>
          <w:szCs w:val="24"/>
        </w:rPr>
        <w:t>Методология работы основана на комплексном изучении перспектив развития транспортной системы, системы расселения, мест приложения труда и транспортной подвижности населения. Дополнительно с</w:t>
      </w:r>
      <w:r w:rsidRPr="00BB3323">
        <w:rPr>
          <w:rFonts w:ascii="Times New Roman" w:eastAsia="Times New Roman" w:hAnsi="Times New Roman" w:cs="Times New Roman"/>
          <w:bCs/>
          <w:sz w:val="24"/>
          <w:szCs w:val="24"/>
        </w:rPr>
        <w:t>оздана геоинформационная модель социально-экономического и территориального развития муниципального района и прилегающей территории, включающей в себя следующие современные и прогнозные параметры, с детализацией по транспортным районам:</w:t>
      </w:r>
    </w:p>
    <w:p w14:paraId="6889FB04"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численность населения;</w:t>
      </w:r>
    </w:p>
    <w:p w14:paraId="106FC8BC"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 xml:space="preserve">численность занятых в отраслях экономики </w:t>
      </w:r>
      <w:r w:rsidRPr="00BB3323">
        <w:rPr>
          <w:rFonts w:ascii="Times New Roman" w:eastAsia="Calibri" w:hAnsi="Times New Roman" w:cs="Times New Roman"/>
          <w:bCs/>
          <w:sz w:val="24"/>
          <w:szCs w:val="24"/>
          <w:lang w:eastAsia="en-US"/>
        </w:rPr>
        <w:t>муниципального района</w:t>
      </w:r>
      <w:r w:rsidRPr="00BB3323">
        <w:rPr>
          <w:rFonts w:ascii="Times New Roman" w:eastAsia="Calibri" w:hAnsi="Times New Roman" w:cs="Times New Roman"/>
          <w:bCs/>
          <w:sz w:val="24"/>
          <w:lang w:eastAsia="en-US"/>
        </w:rPr>
        <w:t>;</w:t>
      </w:r>
    </w:p>
    <w:p w14:paraId="2B748693"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из них – занятых в обслуживающих отраслях;</w:t>
      </w:r>
    </w:p>
    <w:p w14:paraId="305B8AAC"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численность студентов, обучающихся профессии с отрывом от производства;</w:t>
      </w:r>
    </w:p>
    <w:p w14:paraId="42E3B716"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численность школьников 10-11 классов;</w:t>
      </w:r>
    </w:p>
    <w:p w14:paraId="34F38F39"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количество мест приложения труда;</w:t>
      </w:r>
    </w:p>
    <w:p w14:paraId="7ECA5B70"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в том числе – количество мест приложения труда в обслуживающих отраслях;</w:t>
      </w:r>
    </w:p>
    <w:p w14:paraId="3422E0CF"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количество мест очной учёбы в учреждениях профессионального образования;</w:t>
      </w:r>
    </w:p>
    <w:p w14:paraId="39172843" w14:textId="77777777" w:rsidR="00BB3323" w:rsidRPr="00BB3323" w:rsidRDefault="00BB3323" w:rsidP="00A21D48">
      <w:pPr>
        <w:widowControl w:val="0"/>
        <w:numPr>
          <w:ilvl w:val="2"/>
          <w:numId w:val="52"/>
        </w:numPr>
        <w:tabs>
          <w:tab w:val="left" w:pos="993"/>
        </w:tabs>
        <w:spacing w:after="0" w:line="360" w:lineRule="auto"/>
        <w:ind w:left="0" w:firstLine="567"/>
        <w:contextualSpacing/>
        <w:jc w:val="both"/>
        <w:rPr>
          <w:rFonts w:ascii="Times New Roman" w:eastAsia="Calibri" w:hAnsi="Times New Roman" w:cs="Times New Roman"/>
          <w:bCs/>
          <w:sz w:val="24"/>
          <w:lang w:eastAsia="en-US"/>
        </w:rPr>
      </w:pPr>
      <w:r w:rsidRPr="00BB3323">
        <w:rPr>
          <w:rFonts w:ascii="Times New Roman" w:eastAsia="Calibri" w:hAnsi="Times New Roman" w:cs="Times New Roman"/>
          <w:bCs/>
          <w:sz w:val="24"/>
          <w:lang w:eastAsia="en-US"/>
        </w:rPr>
        <w:t>количество мест учёбы в 10-11 классах школ.</w:t>
      </w:r>
    </w:p>
    <w:p w14:paraId="48705B9F" w14:textId="77777777" w:rsidR="00BB3323" w:rsidRPr="00BB3323" w:rsidRDefault="00BB3323" w:rsidP="00BB3323">
      <w:pPr>
        <w:widowControl w:val="0"/>
        <w:spacing w:after="0" w:line="360" w:lineRule="auto"/>
        <w:ind w:firstLine="709"/>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Авторами также дополнительно выполнен р</w:t>
      </w:r>
      <w:r w:rsidRPr="00BB3323">
        <w:rPr>
          <w:rFonts w:ascii="Times New Roman" w:eastAsia="Times New Roman" w:hAnsi="Times New Roman" w:cs="Times New Roman"/>
          <w:bCs/>
          <w:sz w:val="24"/>
          <w:szCs w:val="24"/>
        </w:rPr>
        <w:t>етроспективный анализ финансирования транспортного комплекса МР с привлечением средств бюджета Республики Коми и федерального бюджета, а также проанализированы</w:t>
      </w:r>
      <w:r w:rsidRPr="00BB3323">
        <w:rPr>
          <w:rFonts w:ascii="Times New Roman" w:eastAsia="Calibri" w:hAnsi="Times New Roman" w:cs="Times New Roman"/>
          <w:bCs/>
          <w:sz w:val="24"/>
          <w:szCs w:val="24"/>
        </w:rPr>
        <w:t xml:space="preserve"> документы </w:t>
      </w:r>
      <w:r w:rsidRPr="00BB3323">
        <w:rPr>
          <w:rFonts w:ascii="Times New Roman" w:eastAsia="Times New Roman" w:hAnsi="Times New Roman" w:cs="Times New Roman"/>
          <w:bCs/>
          <w:sz w:val="24"/>
          <w:szCs w:val="24"/>
        </w:rPr>
        <w:t>территориально-транспортного планирования, разработанных на территорию МО МР «Сыктывдинский» Республики Коми.</w:t>
      </w:r>
    </w:p>
    <w:p w14:paraId="1977AEF7" w14:textId="77777777" w:rsidR="00BB3323" w:rsidRPr="00BB3323" w:rsidRDefault="00BB3323" w:rsidP="00BB3323">
      <w:pPr>
        <w:widowControl w:val="0"/>
        <w:spacing w:after="0" w:line="360" w:lineRule="auto"/>
        <w:ind w:firstLine="567"/>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Комплексный анализ документов планирования определил следующие вызовы:</w:t>
      </w:r>
    </w:p>
    <w:p w14:paraId="1F800928"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освоение новых территорий, расширение зоны плотной застройки;</w:t>
      </w:r>
    </w:p>
    <w:p w14:paraId="0DEC0BB1"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 xml:space="preserve">рост численности населения и мест приложений труда, как следствие рост дисбаланса в системе расселения и рост объема корреспонденций; </w:t>
      </w:r>
    </w:p>
    <w:p w14:paraId="338935B5"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рост автомобилизации;</w:t>
      </w:r>
    </w:p>
    <w:p w14:paraId="31DE2145"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 xml:space="preserve">рост потребности в системе хранения индивидуального пассажирского </w:t>
      </w:r>
      <w:r w:rsidRPr="00BB3323">
        <w:rPr>
          <w:rFonts w:ascii="Times New Roman" w:eastAsia="Calibri" w:hAnsi="Times New Roman" w:cs="Times New Roman"/>
          <w:bCs/>
          <w:sz w:val="24"/>
          <w:szCs w:val="24"/>
        </w:rPr>
        <w:lastRenderedPageBreak/>
        <w:t>транспорта.</w:t>
      </w:r>
    </w:p>
    <w:p w14:paraId="31AF169B" w14:textId="77777777" w:rsidR="00BB3323" w:rsidRPr="00BB3323" w:rsidRDefault="00BB3323" w:rsidP="00BB3323">
      <w:pPr>
        <w:widowControl w:val="0"/>
        <w:spacing w:after="0" w:line="360" w:lineRule="auto"/>
        <w:ind w:firstLine="567"/>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Исходя из выявленных вызов и проблем, сформулированы цели и задачи развития транспортной системы.</w:t>
      </w:r>
    </w:p>
    <w:p w14:paraId="2502F72D" w14:textId="77777777" w:rsidR="00BB3323" w:rsidRPr="00BB3323" w:rsidRDefault="00BB3323" w:rsidP="00BB3323">
      <w:pPr>
        <w:widowControl w:val="0"/>
        <w:spacing w:after="0" w:line="360" w:lineRule="auto"/>
        <w:ind w:firstLine="567"/>
        <w:jc w:val="both"/>
        <w:rPr>
          <w:rFonts w:ascii="Times New Roman" w:eastAsia="Times New Roman" w:hAnsi="Times New Roman" w:cs="Times New Roman"/>
          <w:bCs/>
          <w:sz w:val="24"/>
          <w:szCs w:val="28"/>
        </w:rPr>
      </w:pPr>
      <w:r w:rsidRPr="00BB3323">
        <w:rPr>
          <w:rFonts w:ascii="Times New Roman" w:eastAsia="Times New Roman" w:hAnsi="Times New Roman" w:cs="Times New Roman"/>
          <w:bCs/>
          <w:sz w:val="24"/>
          <w:szCs w:val="28"/>
        </w:rPr>
        <w:t>Цели развития транспортной системы муниципального района:</w:t>
      </w:r>
    </w:p>
    <w:p w14:paraId="7DD13C08" w14:textId="77777777" w:rsidR="00BB3323" w:rsidRPr="00BB3323" w:rsidRDefault="00BB3323" w:rsidP="00A21D48">
      <w:pPr>
        <w:widowControl w:val="0"/>
        <w:numPr>
          <w:ilvl w:val="0"/>
          <w:numId w:val="20"/>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 xml:space="preserve">Решение существующих проблем (сохранение и преумножение ресурсов в соответствии с основополагающими принципами развития транспортных систем: доступность, безопасность, связность, комфортность, эффективность). </w:t>
      </w:r>
    </w:p>
    <w:p w14:paraId="5EF8F212" w14:textId="77777777" w:rsidR="00BB3323" w:rsidRPr="00BB3323" w:rsidRDefault="00BB3323" w:rsidP="00A21D48">
      <w:pPr>
        <w:widowControl w:val="0"/>
        <w:numPr>
          <w:ilvl w:val="0"/>
          <w:numId w:val="20"/>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 xml:space="preserve">Обеспечение территориального и экономического развития </w:t>
      </w:r>
      <w:r w:rsidRPr="00BB3323">
        <w:rPr>
          <w:rFonts w:ascii="Times New Roman" w:eastAsia="Calibri" w:hAnsi="Times New Roman" w:cs="Times New Roman"/>
          <w:bCs/>
          <w:sz w:val="24"/>
          <w:szCs w:val="24"/>
        </w:rPr>
        <w:br/>
        <w:t xml:space="preserve">(способствование формированию </w:t>
      </w:r>
      <w:r w:rsidRPr="00BB3323">
        <w:rPr>
          <w:rFonts w:ascii="Times New Roman" w:eastAsia="Times New Roman" w:hAnsi="Times New Roman" w:cs="Times New Roman"/>
          <w:bCs/>
          <w:sz w:val="24"/>
          <w:szCs w:val="24"/>
        </w:rPr>
        <w:t>муниципального района</w:t>
      </w:r>
      <w:r w:rsidRPr="00BB3323">
        <w:rPr>
          <w:rFonts w:ascii="Times New Roman" w:eastAsia="Calibri" w:hAnsi="Times New Roman" w:cs="Times New Roman"/>
          <w:bCs/>
          <w:sz w:val="24"/>
          <w:szCs w:val="24"/>
        </w:rPr>
        <w:t xml:space="preserve"> как единого пространства; создание условий для устойчивого развития территории </w:t>
      </w:r>
      <w:r w:rsidRPr="00BB3323">
        <w:rPr>
          <w:rFonts w:ascii="Times New Roman" w:eastAsia="Times New Roman" w:hAnsi="Times New Roman" w:cs="Times New Roman"/>
          <w:bCs/>
          <w:sz w:val="24"/>
          <w:szCs w:val="24"/>
        </w:rPr>
        <w:t>муниципального района</w:t>
      </w:r>
      <w:r w:rsidRPr="00BB3323">
        <w:rPr>
          <w:rFonts w:ascii="Times New Roman" w:eastAsia="Calibri" w:hAnsi="Times New Roman" w:cs="Times New Roman"/>
          <w:bCs/>
          <w:sz w:val="24"/>
          <w:szCs w:val="24"/>
        </w:rPr>
        <w:t xml:space="preserve">). </w:t>
      </w:r>
    </w:p>
    <w:p w14:paraId="0F6B7D6D" w14:textId="77777777" w:rsidR="00BB3323" w:rsidRPr="00BB3323" w:rsidRDefault="00BB3323" w:rsidP="00A21D48">
      <w:pPr>
        <w:widowControl w:val="0"/>
        <w:numPr>
          <w:ilvl w:val="0"/>
          <w:numId w:val="20"/>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Ответ на глобальные вызовы (формирование условий для адаптации транспортной системы к глобальным транспортно-урбанистическим тенденциями; повышение статуса городского округа в национальной и региональной системах расселения).</w:t>
      </w:r>
    </w:p>
    <w:p w14:paraId="29B76CC1" w14:textId="77777777" w:rsidR="00BB3323" w:rsidRPr="00BB3323" w:rsidRDefault="00BB3323" w:rsidP="00BB3323">
      <w:pPr>
        <w:widowControl w:val="0"/>
        <w:spacing w:after="0" w:line="360" w:lineRule="auto"/>
        <w:ind w:firstLine="567"/>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При разработке проектных предложений за основные принципы развития транспортной системы приняты следующие:</w:t>
      </w:r>
    </w:p>
    <w:p w14:paraId="7CD3FDC1"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 xml:space="preserve">восстановление пространственного подхода к планированию развития </w:t>
      </w:r>
      <w:r w:rsidRPr="00BB3323">
        <w:rPr>
          <w:rFonts w:ascii="Times New Roman" w:eastAsia="Times New Roman" w:hAnsi="Times New Roman" w:cs="Times New Roman"/>
          <w:bCs/>
          <w:sz w:val="24"/>
          <w:szCs w:val="24"/>
        </w:rPr>
        <w:t>муниципального района</w:t>
      </w:r>
      <w:r w:rsidRPr="00BB3323">
        <w:rPr>
          <w:rFonts w:ascii="Times New Roman" w:eastAsia="Calibri" w:hAnsi="Times New Roman" w:cs="Times New Roman"/>
          <w:bCs/>
          <w:sz w:val="24"/>
          <w:szCs w:val="24"/>
        </w:rPr>
        <w:t xml:space="preserve"> в сочетании со сбалансированным использованием территориальных ресурсов;</w:t>
      </w:r>
    </w:p>
    <w:p w14:paraId="6BBAC68D"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повышение безопасности, надежности и комфортности передвижений в сочетании с повышением свободы выбора целей, путей и способов передвижений;</w:t>
      </w:r>
    </w:p>
    <w:p w14:paraId="77600FB9"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развитие транспортной сети в соответствии с формируемым спросом на передвижения;</w:t>
      </w:r>
    </w:p>
    <w:p w14:paraId="3B4819D4"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обеспечения наиболее эффективного использования улично-дорожной сети с сокращением числа заторов, а также снижения воздействия автотранспорта на окружающую среду;</w:t>
      </w:r>
    </w:p>
    <w:p w14:paraId="5813A9F7" w14:textId="77777777" w:rsidR="00BB3323" w:rsidRPr="00BB3323" w:rsidRDefault="00BB3323" w:rsidP="00A21D48">
      <w:pPr>
        <w:widowControl w:val="0"/>
        <w:numPr>
          <w:ilvl w:val="0"/>
          <w:numId w:val="19"/>
        </w:numPr>
        <w:spacing w:after="0" w:line="360" w:lineRule="auto"/>
        <w:ind w:left="0" w:firstLine="567"/>
        <w:contextualSpacing/>
        <w:jc w:val="both"/>
        <w:rPr>
          <w:rFonts w:ascii="Times New Roman" w:eastAsia="Calibri" w:hAnsi="Times New Roman" w:cs="Times New Roman"/>
          <w:bCs/>
          <w:sz w:val="24"/>
          <w:szCs w:val="24"/>
        </w:rPr>
      </w:pPr>
      <w:r w:rsidRPr="00BB3323">
        <w:rPr>
          <w:rFonts w:ascii="Times New Roman" w:eastAsia="Calibri" w:hAnsi="Times New Roman" w:cs="Times New Roman"/>
          <w:bCs/>
          <w:sz w:val="24"/>
          <w:szCs w:val="24"/>
        </w:rPr>
        <w:t>формирование сбалансированной интермодальной транспортной системы, в том числе создание системы общественного пассажирского транспорта, предоставляющей всем гражданам доступные услуги и являющейся приемлемой альтернативой индивидуальным автомобилям в тех случаях, когда поездки на индивидуальном автотранспорте могут привести к перегрузке улично-дорожной сети.</w:t>
      </w:r>
    </w:p>
    <w:p w14:paraId="056C3B4E"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В рамках НИР разработаны первоочередные (до 2025 года, с разбивкой по годам – 2020, 2021, 2022, 2023, 2024, 2025 гг.) и долгосрочные (на расчетный срок, до 2030 года), в том числе на перспективу (за 2030 год), планы развития транспортной инфраструктуры МО </w:t>
      </w:r>
      <w:r w:rsidRPr="00BB3323">
        <w:rPr>
          <w:rFonts w:ascii="Times New Roman" w:eastAsia="Calibri" w:hAnsi="Times New Roman" w:cs="Times New Roman"/>
          <w:sz w:val="24"/>
          <w:szCs w:val="24"/>
          <w:lang w:eastAsia="en-US"/>
        </w:rPr>
        <w:lastRenderedPageBreak/>
        <w:t>МР «Сыктывдинский» Республики Коми.</w:t>
      </w:r>
    </w:p>
    <w:p w14:paraId="242BD942"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На расчетный срок предусмотрено два варианта развития транспортной инфраструктуры, учитывающих влияние различных внешних и внутренних факторов: реалистичный сценарий и оптимистичный сценарий. Выбор из представленных вариантов рекомендуемого основан на комплексном анализе, базирующимся на математическом моделировании транспортных и пассажирских потоков, а также на основании экспертных оценок. По результатам моделирования </w:t>
      </w:r>
      <w:proofErr w:type="gramStart"/>
      <w:r w:rsidRPr="00BB3323">
        <w:rPr>
          <w:rFonts w:ascii="Times New Roman" w:eastAsia="Calibri" w:hAnsi="Times New Roman" w:cs="Times New Roman"/>
          <w:sz w:val="24"/>
          <w:szCs w:val="24"/>
          <w:lang w:eastAsia="en-US"/>
        </w:rPr>
        <w:t>в качестве</w:t>
      </w:r>
      <w:proofErr w:type="gramEnd"/>
      <w:r w:rsidRPr="00BB3323">
        <w:rPr>
          <w:rFonts w:ascii="Times New Roman" w:eastAsia="Calibri" w:hAnsi="Times New Roman" w:cs="Times New Roman"/>
          <w:sz w:val="24"/>
          <w:szCs w:val="24"/>
          <w:lang w:eastAsia="en-US"/>
        </w:rPr>
        <w:t xml:space="preserve"> рекомендуемого на 2030 год принят реалистичный сценарий. Мероприятия по развитию транспортной системы, дополнительно учтенные в оптимистичном сценарии на 2030 год, отнесены на перспективу за 2030 год. </w:t>
      </w:r>
      <w:proofErr w:type="gramStart"/>
      <w:r w:rsidRPr="00BB3323">
        <w:rPr>
          <w:rFonts w:ascii="Times New Roman" w:eastAsia="Calibri" w:hAnsi="Times New Roman" w:cs="Times New Roman"/>
          <w:sz w:val="24"/>
          <w:szCs w:val="24"/>
          <w:lang w:eastAsia="en-US"/>
        </w:rPr>
        <w:t>Результаты</w:t>
      </w:r>
      <w:proofErr w:type="gramEnd"/>
      <w:r w:rsidRPr="00BB3323">
        <w:rPr>
          <w:rFonts w:ascii="Times New Roman" w:eastAsia="Calibri" w:hAnsi="Times New Roman" w:cs="Times New Roman"/>
          <w:sz w:val="24"/>
          <w:szCs w:val="24"/>
          <w:lang w:eastAsia="en-US"/>
        </w:rPr>
        <w:t xml:space="preserve"> представленные в данной работе станут основой Программы комплексного развития транспортной инфраструктуры муниципального района муниципального образования «Сыктывдинский».</w:t>
      </w:r>
    </w:p>
    <w:p w14:paraId="413A7C1D"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lang w:eastAsia="en-US"/>
        </w:rPr>
      </w:pPr>
    </w:p>
    <w:p w14:paraId="7BB834C8" w14:textId="77777777" w:rsidR="00BB3323" w:rsidRPr="00BB3323" w:rsidRDefault="00BB3323" w:rsidP="00BB3323">
      <w:pPr>
        <w:widowControl w:val="0"/>
        <w:spacing w:after="0" w:line="360" w:lineRule="auto"/>
        <w:ind w:firstLine="567"/>
        <w:jc w:val="both"/>
        <w:rPr>
          <w:rFonts w:ascii="Times New Roman" w:eastAsia="Calibri" w:hAnsi="Times New Roman" w:cs="Times New Roman"/>
          <w:sz w:val="24"/>
          <w:szCs w:val="24"/>
          <w:lang w:eastAsia="en-US"/>
        </w:rPr>
      </w:pPr>
    </w:p>
    <w:p w14:paraId="64CDCB19" w14:textId="4239DB7B" w:rsidR="00BB3323" w:rsidRDefault="00BB33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66EF0326" w14:textId="77777777" w:rsidR="00BB3323" w:rsidRPr="00BB3323" w:rsidRDefault="00BB3323" w:rsidP="00BB3323">
      <w:pPr>
        <w:spacing w:after="160" w:line="240" w:lineRule="auto"/>
        <w:contextualSpacing/>
        <w:jc w:val="right"/>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rPr>
        <w:lastRenderedPageBreak/>
        <w:drawing>
          <wp:anchor distT="0" distB="0" distL="6401435" distR="6401435" simplePos="0" relativeHeight="251672576" behindDoc="0" locked="0" layoutInCell="1" allowOverlap="1" wp14:anchorId="79800089" wp14:editId="3EA1837A">
            <wp:simplePos x="0" y="0"/>
            <wp:positionH relativeFrom="margin">
              <wp:posOffset>2533650</wp:posOffset>
            </wp:positionH>
            <wp:positionV relativeFrom="paragraph">
              <wp:posOffset>0</wp:posOffset>
            </wp:positionV>
            <wp:extent cx="800100" cy="99695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7A58B573"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3835E527"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06A4E40F"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553DB4F6" wp14:editId="3B5432CF">
                <wp:simplePos x="0" y="0"/>
                <wp:positionH relativeFrom="column">
                  <wp:posOffset>-112642</wp:posOffset>
                </wp:positionH>
                <wp:positionV relativeFrom="paragraph">
                  <wp:posOffset>163223</wp:posOffset>
                </wp:positionV>
                <wp:extent cx="6164828" cy="0"/>
                <wp:effectExtent l="0" t="0" r="0" b="0"/>
                <wp:wrapNone/>
                <wp:docPr id="3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48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A9071" id="Прямая соединительная линия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2.85pt" to="476.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"/>
            </w:pict>
          </mc:Fallback>
        </mc:AlternateContent>
      </w:r>
      <w:r w:rsidRPr="00BB3323">
        <w:rPr>
          <w:rFonts w:ascii="Times New Roman" w:eastAsia="Times New Roman" w:hAnsi="Times New Roman" w:cs="Times New Roman"/>
          <w:b/>
          <w:sz w:val="24"/>
          <w:szCs w:val="24"/>
          <w:lang w:eastAsia="en-US"/>
        </w:rPr>
        <w:t>ШУÖМ</w:t>
      </w:r>
    </w:p>
    <w:p w14:paraId="7ECDD396"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393B0DEA"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29919D8E"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5256185E" w14:textId="77777777" w:rsidR="00BB3323" w:rsidRPr="00BB3323" w:rsidRDefault="00BB3323" w:rsidP="00BB3323">
      <w:pPr>
        <w:spacing w:after="0" w:line="240" w:lineRule="auto"/>
        <w:jc w:val="both"/>
        <w:rPr>
          <w:rFonts w:ascii="Times New Roman" w:eastAsia="Calibri" w:hAnsi="Times New Roman" w:cs="Times New Roman"/>
          <w:sz w:val="20"/>
          <w:szCs w:val="20"/>
          <w:lang w:eastAsia="en-US"/>
        </w:rPr>
      </w:pPr>
    </w:p>
    <w:p w14:paraId="4BF1A870" w14:textId="77777777" w:rsidR="00BB3323" w:rsidRPr="00BB3323" w:rsidRDefault="00BB3323" w:rsidP="00BB3323">
      <w:pPr>
        <w:tabs>
          <w:tab w:val="left" w:pos="8505"/>
        </w:tabs>
        <w:spacing w:after="0" w:line="240" w:lineRule="auto"/>
        <w:jc w:val="both"/>
        <w:rPr>
          <w:rFonts w:ascii="Times New Roman" w:eastAsia="Calibri" w:hAnsi="Times New Roman" w:cs="Times New Roman"/>
          <w:lang w:eastAsia="en-US"/>
        </w:rPr>
      </w:pPr>
      <w:r w:rsidRPr="00BB3323">
        <w:rPr>
          <w:rFonts w:ascii="Times New Roman" w:eastAsia="Calibri" w:hAnsi="Times New Roman" w:cs="Times New Roman"/>
          <w:lang w:eastAsia="en-US"/>
        </w:rPr>
        <w:t>от 22 марта 2021 года</w:t>
      </w:r>
      <w:r w:rsidRPr="00BB3323">
        <w:rPr>
          <w:rFonts w:ascii="Times New Roman" w:eastAsia="Calibri" w:hAnsi="Times New Roman" w:cs="Times New Roman"/>
          <w:lang w:eastAsia="en-US"/>
        </w:rPr>
        <w:tab/>
        <w:t>№ 3/345</w:t>
      </w:r>
    </w:p>
    <w:p w14:paraId="10D7A5CF" w14:textId="77777777" w:rsidR="00BB3323" w:rsidRPr="00BB3323" w:rsidRDefault="00BB3323" w:rsidP="00BB3323">
      <w:pPr>
        <w:spacing w:after="0" w:line="240" w:lineRule="auto"/>
        <w:jc w:val="both"/>
        <w:rPr>
          <w:rFonts w:ascii="Times New Roman" w:eastAsia="Calibri" w:hAnsi="Times New Roman" w:cs="Times New Roman"/>
          <w:color w:val="000000"/>
          <w:lang w:eastAsia="en-US"/>
        </w:rPr>
      </w:pPr>
    </w:p>
    <w:p w14:paraId="3C00B6DD" w14:textId="77777777" w:rsidR="00BB3323" w:rsidRPr="00BB3323" w:rsidRDefault="00BB3323" w:rsidP="00BB3323">
      <w:pPr>
        <w:tabs>
          <w:tab w:val="left" w:pos="4536"/>
        </w:tabs>
        <w:spacing w:after="0" w:line="240" w:lineRule="auto"/>
        <w:ind w:right="4819"/>
        <w:jc w:val="both"/>
        <w:rPr>
          <w:rFonts w:ascii="Times New Roman" w:eastAsia="Calibri" w:hAnsi="Times New Roman" w:cs="Times New Roman"/>
          <w:color w:val="000000"/>
          <w:lang w:eastAsia="en-US"/>
        </w:rPr>
      </w:pPr>
      <w:r w:rsidRPr="00BB3323">
        <w:rPr>
          <w:rFonts w:ascii="Times New Roman" w:eastAsia="Calibri" w:hAnsi="Times New Roman" w:cs="Times New Roman"/>
          <w:lang w:eastAsia="en-US"/>
        </w:rPr>
        <w:t>О внесении изменений в постановление администрации муниципального образования муниципального района «Сыктывдинский» от 27 ноября 2019 года №11/1559 «Об утверждении муниципальной</w:t>
      </w:r>
      <w:r w:rsidRPr="00BB3323">
        <w:rPr>
          <w:rFonts w:ascii="Times New Roman" w:eastAsia="Calibri" w:hAnsi="Times New Roman" w:cs="Times New Roman"/>
          <w:b/>
          <w:bCs/>
          <w:lang w:eastAsia="en-US"/>
        </w:rPr>
        <w:t xml:space="preserve"> </w:t>
      </w:r>
      <w:r w:rsidRPr="00BB3323">
        <w:rPr>
          <w:rFonts w:ascii="Times New Roman" w:eastAsia="Calibri" w:hAnsi="Times New Roman" w:cs="Times New Roman"/>
          <w:lang w:eastAsia="en-US"/>
        </w:rPr>
        <w:t>программы «Переселение граждан из аварийного и ветхого жилья, проживающих на территории муниципального образования муниципального района «Сыктывдинский»</w:t>
      </w:r>
    </w:p>
    <w:p w14:paraId="02740CC3" w14:textId="77777777" w:rsidR="00BB3323" w:rsidRPr="00BB3323" w:rsidRDefault="00BB3323" w:rsidP="00BB3323">
      <w:pPr>
        <w:spacing w:after="0" w:line="240" w:lineRule="auto"/>
        <w:jc w:val="both"/>
        <w:rPr>
          <w:rFonts w:ascii="Times New Roman" w:eastAsia="Calibri" w:hAnsi="Times New Roman" w:cs="Times New Roman"/>
          <w:color w:val="000000"/>
          <w:lang w:eastAsia="en-US"/>
        </w:rPr>
      </w:pPr>
    </w:p>
    <w:p w14:paraId="391A4B77" w14:textId="77777777" w:rsidR="00BB3323" w:rsidRPr="00BB3323" w:rsidRDefault="00BB3323" w:rsidP="00BB3323">
      <w:pPr>
        <w:widowControl w:val="0"/>
        <w:autoSpaceDE w:val="0"/>
        <w:autoSpaceDN w:val="0"/>
        <w:adjustRightInd w:val="0"/>
        <w:spacing w:after="0" w:line="240" w:lineRule="auto"/>
        <w:ind w:firstLine="708"/>
        <w:jc w:val="both"/>
        <w:rPr>
          <w:rFonts w:ascii="Times New Roman" w:eastAsia="Calibri" w:hAnsi="Times New Roman" w:cs="Times New Roman"/>
          <w:lang w:eastAsia="en-US"/>
        </w:rPr>
      </w:pPr>
      <w:r w:rsidRPr="00BB3323">
        <w:rPr>
          <w:rFonts w:ascii="Times New Roman" w:eastAsia="Calibri" w:hAnsi="Times New Roman" w:cs="Times New Roman"/>
        </w:rPr>
        <w:t>Руководствуясь статьей 179 Бюджетного кодекса Российской Федерации,</w:t>
      </w:r>
      <w:r w:rsidRPr="00BB3323">
        <w:rPr>
          <w:rFonts w:ascii="Times New Roman" w:eastAsia="Calibri" w:hAnsi="Times New Roman" w:cs="Times New Roman"/>
          <w:lang w:eastAsia="en-US"/>
        </w:rPr>
        <w:t xml:space="preserve"> 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w:t>
      </w:r>
      <w:r w:rsidRPr="00BB3323">
        <w:rPr>
          <w:rFonts w:ascii="Times New Roman" w:eastAsia="Arial CYR" w:hAnsi="Times New Roman" w:cs="Times New Roman"/>
          <w:lang w:eastAsia="en-US"/>
        </w:rPr>
        <w:t xml:space="preserve"> постановлением администрации </w:t>
      </w:r>
      <w:r w:rsidRPr="00BB3323">
        <w:rPr>
          <w:rFonts w:ascii="Times New Roman" w:eastAsia="Calibri" w:hAnsi="Times New Roman" w:cs="Times New Roman"/>
          <w:lang w:eastAsia="en-US"/>
        </w:rPr>
        <w:t>муниципального образования муниципального района «Сыктывдинский</w:t>
      </w:r>
      <w:r w:rsidRPr="00BB3323">
        <w:rPr>
          <w:rFonts w:ascii="Times New Roman" w:eastAsia="Arial CYR" w:hAnsi="Times New Roman" w:cs="Times New Roman"/>
          <w:lang w:eastAsia="en-US"/>
        </w:rPr>
        <w:t>» от 30 марта 2018 года № 3/263 «</w:t>
      </w:r>
      <w:r w:rsidRPr="00BB3323">
        <w:rPr>
          <w:rFonts w:ascii="Times New Roman" w:eastAsia="Calibri" w:hAnsi="Times New Roman" w:cs="Times New Roman"/>
          <w:lang w:eastAsia="en-US"/>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(в редакции постановления администрации муниципального образования муниципального района «Сыктывдинский</w:t>
      </w:r>
      <w:r w:rsidRPr="00BB3323">
        <w:rPr>
          <w:rFonts w:ascii="Times New Roman" w:eastAsia="Arial CYR" w:hAnsi="Times New Roman" w:cs="Times New Roman"/>
          <w:lang w:eastAsia="en-US"/>
        </w:rPr>
        <w:t>»</w:t>
      </w:r>
      <w:r w:rsidRPr="00BB3323">
        <w:rPr>
          <w:rFonts w:ascii="Times New Roman" w:eastAsia="Calibri" w:hAnsi="Times New Roman" w:cs="Times New Roman"/>
          <w:lang w:eastAsia="en-US"/>
        </w:rPr>
        <w:t xml:space="preserve"> от 27 июля 2020 года № 7/949)</w:t>
      </w:r>
      <w:r w:rsidRPr="00BB3323">
        <w:rPr>
          <w:rFonts w:ascii="Times New Roman" w:eastAsia="Arial CYR" w:hAnsi="Times New Roman" w:cs="Times New Roman"/>
          <w:lang w:eastAsia="en-US"/>
        </w:rPr>
        <w:t xml:space="preserve">, </w:t>
      </w:r>
      <w:r w:rsidRPr="00BB3323">
        <w:rPr>
          <w:rFonts w:ascii="Times New Roman" w:eastAsia="Calibri" w:hAnsi="Times New Roman" w:cs="Times New Roman"/>
          <w:lang w:eastAsia="en-US"/>
        </w:rPr>
        <w:t>администрация муниципального района «Сыктывдинский» Республики Коми</w:t>
      </w:r>
    </w:p>
    <w:p w14:paraId="40CDD7AB" w14:textId="77777777" w:rsidR="00BB3323" w:rsidRPr="00BB3323" w:rsidRDefault="00BB3323" w:rsidP="00BB3323">
      <w:pPr>
        <w:widowControl w:val="0"/>
        <w:autoSpaceDE w:val="0"/>
        <w:autoSpaceDN w:val="0"/>
        <w:adjustRightInd w:val="0"/>
        <w:spacing w:after="0" w:line="240" w:lineRule="auto"/>
        <w:jc w:val="both"/>
        <w:rPr>
          <w:rFonts w:ascii="Times New Roman" w:eastAsia="Times New Roman" w:hAnsi="Times New Roman" w:cs="Times New Roman"/>
        </w:rPr>
      </w:pPr>
    </w:p>
    <w:p w14:paraId="33D797E2" w14:textId="77777777" w:rsidR="00BB3323" w:rsidRPr="00BB3323" w:rsidRDefault="00BB3323" w:rsidP="00BB3323">
      <w:pPr>
        <w:widowControl w:val="0"/>
        <w:autoSpaceDE w:val="0"/>
        <w:autoSpaceDN w:val="0"/>
        <w:adjustRightInd w:val="0"/>
        <w:spacing w:after="0" w:line="240" w:lineRule="auto"/>
        <w:jc w:val="both"/>
        <w:rPr>
          <w:rFonts w:ascii="Times New Roman" w:eastAsia="Times New Roman" w:hAnsi="Times New Roman" w:cs="Times New Roman"/>
          <w:b/>
          <w:bCs/>
        </w:rPr>
      </w:pPr>
      <w:r w:rsidRPr="00BB3323">
        <w:rPr>
          <w:rFonts w:ascii="Times New Roman" w:eastAsia="Times New Roman" w:hAnsi="Times New Roman" w:cs="Times New Roman"/>
          <w:b/>
          <w:bCs/>
        </w:rPr>
        <w:t>ПОСТАНОВЛЯЕТ:</w:t>
      </w:r>
    </w:p>
    <w:p w14:paraId="70EA8DFE" w14:textId="77777777" w:rsidR="00BB3323" w:rsidRPr="00BB3323" w:rsidRDefault="00BB3323" w:rsidP="00BB3323">
      <w:pPr>
        <w:widowControl w:val="0"/>
        <w:autoSpaceDE w:val="0"/>
        <w:autoSpaceDN w:val="0"/>
        <w:adjustRightInd w:val="0"/>
        <w:spacing w:after="0" w:line="240" w:lineRule="auto"/>
        <w:jc w:val="both"/>
        <w:rPr>
          <w:rFonts w:ascii="Times New Roman" w:eastAsia="Times New Roman" w:hAnsi="Times New Roman" w:cs="Times New Roman"/>
        </w:rPr>
      </w:pPr>
    </w:p>
    <w:p w14:paraId="715641C1" w14:textId="77777777" w:rsidR="00BB3323" w:rsidRPr="00BB3323" w:rsidRDefault="00BB3323" w:rsidP="00A21D48">
      <w:pPr>
        <w:numPr>
          <w:ilvl w:val="0"/>
          <w:numId w:val="2"/>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ar-SA"/>
        </w:rPr>
      </w:pPr>
      <w:r w:rsidRPr="00BB3323">
        <w:rPr>
          <w:rFonts w:ascii="Times New Roman" w:eastAsia="Times New Roman" w:hAnsi="Times New Roman" w:cs="Times New Roman"/>
          <w:lang w:eastAsia="ar-SA"/>
        </w:rPr>
        <w:t>Внести изменение в постановление администрации муниципального образования муниципального района «Сыктывдинский» от 27 ноября 2019 года № 11/1559 «Об утверждении муниципальной программы «Переселение граждан из аварийного и ветхого жилья, проживающих на территории муниципального образования муниципального района «Сыктывдинский».</w:t>
      </w:r>
    </w:p>
    <w:p w14:paraId="15258C51" w14:textId="77777777" w:rsidR="00BB3323" w:rsidRPr="00BB3323" w:rsidRDefault="00BB3323" w:rsidP="00A21D48">
      <w:pPr>
        <w:numPr>
          <w:ilvl w:val="0"/>
          <w:numId w:val="2"/>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lang w:eastAsia="ar-SA"/>
        </w:rPr>
      </w:pPr>
      <w:r w:rsidRPr="00BB3323">
        <w:rPr>
          <w:rFonts w:ascii="Times New Roman" w:eastAsia="Times New Roman" w:hAnsi="Times New Roman" w:cs="Times New Roman"/>
          <w:lang w:eastAsia="ar-SA"/>
        </w:rPr>
        <w:t>Муниципальную программу «Переселение граждан из аварийного жилья, проживающих на территории муниципального образования муниципального района «Сыктывдинский» (далее – Муниципальная программа), утвердить в редакции согласно приложению.</w:t>
      </w:r>
    </w:p>
    <w:p w14:paraId="5C84B500" w14:textId="77777777" w:rsidR="00BB3323" w:rsidRPr="00BB3323" w:rsidRDefault="00BB3323" w:rsidP="00A21D48">
      <w:pPr>
        <w:numPr>
          <w:ilvl w:val="0"/>
          <w:numId w:val="2"/>
        </w:numPr>
        <w:tabs>
          <w:tab w:val="left" w:pos="0"/>
          <w:tab w:val="left" w:pos="1134"/>
          <w:tab w:val="left" w:pos="1276"/>
        </w:tabs>
        <w:suppressAutoHyphens/>
        <w:spacing w:after="0" w:line="240" w:lineRule="auto"/>
        <w:ind w:left="0" w:firstLine="709"/>
        <w:jc w:val="both"/>
        <w:rPr>
          <w:rFonts w:ascii="Times New Roman" w:eastAsia="Calibri" w:hAnsi="Times New Roman" w:cs="Times New Roman"/>
          <w:lang w:eastAsia="en-US"/>
        </w:rPr>
      </w:pPr>
      <w:r w:rsidRPr="00BB3323">
        <w:rPr>
          <w:rFonts w:ascii="Times New Roman" w:eastAsia="Calibri" w:hAnsi="Times New Roman" w:cs="Times New Roman"/>
          <w:lang w:eastAsia="en-US"/>
        </w:rPr>
        <w:t>Контроль за исполнением настоящего постановления оставляю за собой.</w:t>
      </w:r>
    </w:p>
    <w:p w14:paraId="6A2095F7" w14:textId="77777777" w:rsidR="00BB3323" w:rsidRPr="00BB3323" w:rsidRDefault="00BB3323" w:rsidP="00A21D48">
      <w:pPr>
        <w:numPr>
          <w:ilvl w:val="0"/>
          <w:numId w:val="2"/>
        </w:numPr>
        <w:tabs>
          <w:tab w:val="left" w:pos="0"/>
          <w:tab w:val="left" w:pos="1134"/>
        </w:tabs>
        <w:suppressAutoHyphens/>
        <w:spacing w:after="0" w:line="240" w:lineRule="auto"/>
        <w:ind w:left="0" w:firstLine="709"/>
        <w:jc w:val="both"/>
        <w:rPr>
          <w:rFonts w:ascii="Times New Roman" w:eastAsia="Calibri" w:hAnsi="Times New Roman" w:cs="Times New Roman"/>
          <w:lang w:eastAsia="en-US"/>
        </w:rPr>
      </w:pPr>
      <w:r w:rsidRPr="00BB3323">
        <w:rPr>
          <w:rFonts w:ascii="Times New Roman" w:eastAsia="Calibri" w:hAnsi="Times New Roman" w:cs="Times New Roman"/>
          <w:lang w:eastAsia="en-US"/>
        </w:rPr>
        <w:t>Настоящее постановление вступает в силу со дня его опубликования.</w:t>
      </w:r>
    </w:p>
    <w:p w14:paraId="7F26242E" w14:textId="77777777" w:rsidR="00BB3323" w:rsidRPr="00BB3323" w:rsidRDefault="00BB3323" w:rsidP="00BB3323">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lang w:eastAsia="ar-SA"/>
        </w:rPr>
      </w:pPr>
    </w:p>
    <w:p w14:paraId="7546F7C9" w14:textId="77777777" w:rsidR="00BB3323" w:rsidRPr="00BB3323" w:rsidRDefault="00BB3323" w:rsidP="00BB3323">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lang w:eastAsia="ar-SA"/>
        </w:rPr>
      </w:pPr>
    </w:p>
    <w:p w14:paraId="3E9CDC9F" w14:textId="77777777" w:rsidR="00BB3323" w:rsidRPr="00BB3323" w:rsidRDefault="00BB3323" w:rsidP="00BB3323">
      <w:pPr>
        <w:tabs>
          <w:tab w:val="left" w:pos="1134"/>
        </w:tabs>
        <w:autoSpaceDE w:val="0"/>
        <w:autoSpaceDN w:val="0"/>
        <w:adjustRightInd w:val="0"/>
        <w:spacing w:after="0" w:line="240" w:lineRule="auto"/>
        <w:jc w:val="both"/>
        <w:rPr>
          <w:rFonts w:ascii="Times New Roman" w:eastAsia="Calibri" w:hAnsi="Times New Roman" w:cs="Times New Roman"/>
          <w:lang w:eastAsia="en-US"/>
        </w:rPr>
      </w:pPr>
      <w:r w:rsidRPr="00BB3323">
        <w:rPr>
          <w:rFonts w:ascii="Times New Roman" w:eastAsia="Calibri" w:hAnsi="Times New Roman" w:cs="Times New Roman"/>
          <w:lang w:eastAsia="en-US"/>
        </w:rPr>
        <w:t>Заместитель руководителя администрации</w:t>
      </w:r>
    </w:p>
    <w:p w14:paraId="22C88A51"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lang w:eastAsia="en-US"/>
        </w:rPr>
      </w:pPr>
      <w:r w:rsidRPr="00BB3323">
        <w:rPr>
          <w:rFonts w:ascii="Times New Roman" w:eastAsia="Calibri" w:hAnsi="Times New Roman" w:cs="Times New Roman"/>
          <w:lang w:eastAsia="en-US"/>
        </w:rPr>
        <w:t>муниципального района «Сыктывдинский»</w:t>
      </w:r>
      <w:r w:rsidRPr="00BB3323">
        <w:rPr>
          <w:rFonts w:ascii="Times New Roman" w:eastAsia="Calibri" w:hAnsi="Times New Roman" w:cs="Times New Roman"/>
          <w:lang w:eastAsia="en-US"/>
        </w:rPr>
        <w:tab/>
        <w:t>Л.А. Данилова</w:t>
      </w:r>
    </w:p>
    <w:p w14:paraId="1926D723" w14:textId="77777777" w:rsidR="00C77736" w:rsidRDefault="00C77736">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026F1501" w14:textId="587B9C45"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Приложение</w:t>
      </w:r>
    </w:p>
    <w:p w14:paraId="7A857717" w14:textId="77777777" w:rsidR="00BB3323" w:rsidRPr="00BB3323" w:rsidRDefault="00BB3323" w:rsidP="00BB3323">
      <w:pPr>
        <w:spacing w:after="0" w:line="240" w:lineRule="auto"/>
        <w:ind w:left="4962"/>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 постановлению администрации муниципального района «Сыктывдинский» Республики Коми</w:t>
      </w:r>
    </w:p>
    <w:p w14:paraId="6D36A23E" w14:textId="77777777" w:rsidR="00BB3323" w:rsidRPr="00BB3323" w:rsidRDefault="00BB3323" w:rsidP="00BB3323">
      <w:pPr>
        <w:spacing w:after="0" w:line="240" w:lineRule="auto"/>
        <w:ind w:left="4962"/>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 22 марта 2021 года № 3/345</w:t>
      </w:r>
    </w:p>
    <w:p w14:paraId="63FB233A"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p>
    <w:p w14:paraId="348347E8"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p>
    <w:p w14:paraId="2B6A4EF9"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«Приложение</w:t>
      </w:r>
    </w:p>
    <w:p w14:paraId="28646912"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 постановлению администрации</w:t>
      </w:r>
    </w:p>
    <w:p w14:paraId="2F1F9D60"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муниципального образования</w:t>
      </w:r>
    </w:p>
    <w:p w14:paraId="6AE52A70"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муниципального района «Сыктывдинский»</w:t>
      </w:r>
    </w:p>
    <w:p w14:paraId="7499FE39" w14:textId="77777777" w:rsidR="00BB3323" w:rsidRPr="00BB3323" w:rsidRDefault="00BB3323" w:rsidP="00BB3323">
      <w:pPr>
        <w:spacing w:after="0" w:line="240" w:lineRule="auto"/>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 27 ноября 2019 года № 11/1559</w:t>
      </w:r>
    </w:p>
    <w:p w14:paraId="52BAD481"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6477462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4ECC5370"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0FA9CBC7"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7FFB4DD5"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66E5DB96"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1B260966"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1D4343DB"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Муниципальная программа</w:t>
      </w:r>
    </w:p>
    <w:p w14:paraId="388EEC12"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Переселение граждан из аварийного жилья, проживающих на территории муниципального образования муниципального района «Сыктывдинский»</w:t>
      </w:r>
    </w:p>
    <w:p w14:paraId="5E033B44"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p>
    <w:p w14:paraId="2F919A0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7FCE3350"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2493762E"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48298EC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7D56B6B0"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02AB74B4"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Ответственные исполнители:</w:t>
      </w:r>
    </w:p>
    <w:p w14:paraId="06A8CD20"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Макарова Алена Витальевна,</w:t>
      </w:r>
    </w:p>
    <w:p w14:paraId="14D1ECCB"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главный эксперт отдела по жилищным вопросам</w:t>
      </w:r>
    </w:p>
    <w:p w14:paraId="5475D9A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администрации МР «Сыктывдинский» РК,</w:t>
      </w:r>
    </w:p>
    <w:p w14:paraId="482B321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тел. 8 /82130/ 7-21-18, факс 8 /82130/ 7-16-65,</w:t>
      </w:r>
    </w:p>
    <w:p w14:paraId="3C2EA0A2"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r w:rsidRPr="00BB3323">
        <w:rPr>
          <w:rFonts w:ascii="Times New Roman" w:eastAsia="Calibri" w:hAnsi="Times New Roman" w:cs="Times New Roman"/>
          <w:sz w:val="24"/>
          <w:szCs w:val="24"/>
          <w:lang w:val="en-US" w:eastAsia="en-US"/>
        </w:rPr>
        <w:t xml:space="preserve">E-mail: </w:t>
      </w:r>
      <w:hyperlink r:id="rId61" w:history="1">
        <w:r w:rsidRPr="00BB3323">
          <w:rPr>
            <w:rFonts w:ascii="Times New Roman" w:eastAsia="Calibri" w:hAnsi="Times New Roman" w:cs="Times New Roman"/>
            <w:color w:val="0000FF"/>
            <w:sz w:val="24"/>
            <w:szCs w:val="24"/>
            <w:u w:val="single"/>
            <w:lang w:val="en-US" w:eastAsia="en-US"/>
          </w:rPr>
          <w:t>a.v.makarova@syktyvdin.rkomi.ru</w:t>
        </w:r>
      </w:hyperlink>
      <w:r w:rsidRPr="00BB3323">
        <w:rPr>
          <w:rFonts w:ascii="Times New Roman" w:eastAsia="Calibri" w:hAnsi="Times New Roman" w:cs="Times New Roman"/>
          <w:sz w:val="24"/>
          <w:szCs w:val="24"/>
          <w:lang w:val="en-US" w:eastAsia="en-US"/>
        </w:rPr>
        <w:t xml:space="preserve"> </w:t>
      </w:r>
    </w:p>
    <w:p w14:paraId="63D54ABB"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p>
    <w:p w14:paraId="08A0C6A6"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Ванеева Вероника Александровна,</w:t>
      </w:r>
    </w:p>
    <w:p w14:paraId="1AF1723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главный специалист отдела по жилищным вопросам</w:t>
      </w:r>
    </w:p>
    <w:p w14:paraId="3BB6C23A"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администрации МР «Сыктывдинский» РК,</w:t>
      </w:r>
    </w:p>
    <w:p w14:paraId="6D4611A5"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тел. 8 /82130/ 7-21-18, факс 8 /82130/ 7-16-65,</w:t>
      </w:r>
    </w:p>
    <w:p w14:paraId="341FDA55"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r w:rsidRPr="00BB3323">
        <w:rPr>
          <w:rFonts w:ascii="Times New Roman" w:eastAsia="Calibri" w:hAnsi="Times New Roman" w:cs="Times New Roman"/>
          <w:sz w:val="24"/>
          <w:szCs w:val="24"/>
          <w:lang w:val="en-US" w:eastAsia="en-US"/>
        </w:rPr>
        <w:t xml:space="preserve">E-mail: </w:t>
      </w:r>
      <w:hyperlink r:id="rId62" w:history="1">
        <w:r w:rsidRPr="00BB3323">
          <w:rPr>
            <w:rFonts w:ascii="Times New Roman" w:eastAsia="Calibri" w:hAnsi="Times New Roman" w:cs="Times New Roman"/>
            <w:color w:val="0000FF"/>
            <w:sz w:val="24"/>
            <w:szCs w:val="24"/>
            <w:u w:val="single"/>
            <w:lang w:val="en-US" w:eastAsia="en-US"/>
          </w:rPr>
          <w:t>v.a.vaneeva@syktyvdin.rkomi.ru</w:t>
        </w:r>
      </w:hyperlink>
      <w:r w:rsidRPr="00BB3323">
        <w:rPr>
          <w:rFonts w:ascii="Times New Roman" w:eastAsia="Calibri" w:hAnsi="Times New Roman" w:cs="Times New Roman"/>
          <w:sz w:val="24"/>
          <w:szCs w:val="24"/>
          <w:lang w:val="en-US" w:eastAsia="en-US"/>
        </w:rPr>
        <w:t xml:space="preserve"> </w:t>
      </w:r>
    </w:p>
    <w:p w14:paraId="4507BE3A"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p>
    <w:p w14:paraId="55199E9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Мосолова Нина Олеговна,</w:t>
      </w:r>
    </w:p>
    <w:p w14:paraId="52E714A6"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специалист отдела по жилищным вопросам</w:t>
      </w:r>
    </w:p>
    <w:p w14:paraId="06100AC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администрации МР «Сыктывдинский» РК,</w:t>
      </w:r>
    </w:p>
    <w:p w14:paraId="307B6D42"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тел. 8 /82130/ 7-21-18, факс 8 /82130/ 7-16-65,</w:t>
      </w:r>
    </w:p>
    <w:p w14:paraId="0A1B5073"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r w:rsidRPr="00BB3323">
        <w:rPr>
          <w:rFonts w:ascii="Times New Roman" w:eastAsia="Calibri" w:hAnsi="Times New Roman" w:cs="Times New Roman"/>
          <w:sz w:val="24"/>
          <w:szCs w:val="24"/>
          <w:lang w:val="en-US" w:eastAsia="en-US"/>
        </w:rPr>
        <w:t xml:space="preserve">E-mail: </w:t>
      </w:r>
      <w:hyperlink r:id="rId63" w:history="1">
        <w:r w:rsidRPr="00BB3323">
          <w:rPr>
            <w:rFonts w:ascii="Times New Roman" w:eastAsia="Calibri" w:hAnsi="Times New Roman" w:cs="Times New Roman"/>
            <w:color w:val="0000FF"/>
            <w:sz w:val="24"/>
            <w:szCs w:val="24"/>
            <w:u w:val="single"/>
            <w:lang w:val="en-US" w:eastAsia="en-US"/>
          </w:rPr>
          <w:t>n.o.mosolova@syktyvdin.rkomi.ru</w:t>
        </w:r>
      </w:hyperlink>
      <w:r w:rsidRPr="00BB3323">
        <w:rPr>
          <w:rFonts w:ascii="Times New Roman" w:eastAsia="Calibri" w:hAnsi="Times New Roman" w:cs="Times New Roman"/>
          <w:sz w:val="24"/>
          <w:szCs w:val="24"/>
          <w:lang w:val="en-US" w:eastAsia="en-US"/>
        </w:rPr>
        <w:t xml:space="preserve"> </w:t>
      </w:r>
    </w:p>
    <w:p w14:paraId="54EA0C97"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p>
    <w:p w14:paraId="31F1DB44" w14:textId="77777777" w:rsidR="00BB3323" w:rsidRPr="00BB3323" w:rsidRDefault="00BB3323" w:rsidP="00BB3323">
      <w:pPr>
        <w:spacing w:after="0" w:line="240" w:lineRule="auto"/>
        <w:rPr>
          <w:rFonts w:ascii="Times New Roman" w:eastAsia="Calibri" w:hAnsi="Times New Roman" w:cs="Times New Roman"/>
          <w:sz w:val="24"/>
          <w:szCs w:val="24"/>
          <w:lang w:val="en-US" w:eastAsia="en-US"/>
        </w:rPr>
      </w:pPr>
    </w:p>
    <w:p w14:paraId="26759473"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Начальник отдела по жилищным вопросам</w:t>
      </w:r>
    </w:p>
    <w:p w14:paraId="07CCC3F7" w14:textId="77777777" w:rsidR="00BB3323" w:rsidRPr="00BB3323" w:rsidRDefault="00BB3323" w:rsidP="00BB3323">
      <w:pPr>
        <w:tabs>
          <w:tab w:val="left" w:pos="7938"/>
        </w:tabs>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администрации МР «Сыктывдинский» РК</w:t>
      </w:r>
      <w:r w:rsidRPr="00BB3323">
        <w:rPr>
          <w:rFonts w:ascii="Times New Roman" w:eastAsia="Calibri" w:hAnsi="Times New Roman" w:cs="Times New Roman"/>
          <w:sz w:val="24"/>
          <w:szCs w:val="24"/>
          <w:lang w:eastAsia="en-US"/>
        </w:rPr>
        <w:tab/>
        <w:t>И.Н. Иванов</w:t>
      </w:r>
    </w:p>
    <w:p w14:paraId="55869972" w14:textId="77777777" w:rsidR="00BB3323" w:rsidRPr="00BB3323" w:rsidRDefault="00BB3323" w:rsidP="00BB3323">
      <w:pPr>
        <w:tabs>
          <w:tab w:val="left" w:pos="7938"/>
        </w:tabs>
        <w:spacing w:after="0" w:line="240" w:lineRule="auto"/>
        <w:rPr>
          <w:rFonts w:ascii="Times New Roman" w:eastAsia="Calibri" w:hAnsi="Times New Roman" w:cs="Times New Roman"/>
          <w:sz w:val="24"/>
          <w:szCs w:val="24"/>
          <w:lang w:eastAsia="en-US"/>
        </w:rPr>
      </w:pPr>
    </w:p>
    <w:p w14:paraId="27B98587" w14:textId="77777777" w:rsidR="00BB3323" w:rsidRPr="00BB3323" w:rsidRDefault="00BB3323" w:rsidP="00BB3323">
      <w:pPr>
        <w:tabs>
          <w:tab w:val="left" w:pos="7938"/>
        </w:tabs>
        <w:spacing w:after="0" w:line="240" w:lineRule="auto"/>
        <w:rPr>
          <w:rFonts w:ascii="Times New Roman" w:eastAsia="Calibri" w:hAnsi="Times New Roman" w:cs="Times New Roman"/>
          <w:sz w:val="24"/>
          <w:szCs w:val="24"/>
          <w:lang w:eastAsia="en-US"/>
        </w:rPr>
      </w:pPr>
    </w:p>
    <w:p w14:paraId="13446117"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ПАСПОРТ</w:t>
      </w:r>
    </w:p>
    <w:p w14:paraId="414D690D"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Муниципальной программы</w:t>
      </w:r>
    </w:p>
    <w:p w14:paraId="51C3EC51"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Переселение граждан из аварийного жилья, проживающих на территории муниципального образования муниципального района «Сыктывдинский»</w:t>
      </w:r>
    </w:p>
    <w:p w14:paraId="644DBC09" w14:textId="77777777" w:rsidR="00BB3323" w:rsidRPr="00BB3323" w:rsidRDefault="00BB3323" w:rsidP="00BB3323">
      <w:pPr>
        <w:spacing w:after="0" w:line="240" w:lineRule="auto"/>
        <w:jc w:val="center"/>
        <w:rPr>
          <w:rFonts w:ascii="Times New Roman" w:eastAsia="Calibri" w:hAnsi="Times New Roman" w:cs="Times New Roman"/>
          <w:sz w:val="24"/>
          <w:szCs w:val="24"/>
          <w:lang w:eastAsia="en-US"/>
        </w:rPr>
      </w:pPr>
    </w:p>
    <w:p w14:paraId="15339298" w14:textId="77777777" w:rsidR="00BB3323" w:rsidRPr="00BB3323" w:rsidRDefault="00BB3323" w:rsidP="00BB3323">
      <w:pPr>
        <w:spacing w:after="0" w:line="240" w:lineRule="auto"/>
        <w:jc w:val="center"/>
        <w:rPr>
          <w:rFonts w:ascii="Times New Roman" w:eastAsia="Calibri" w:hAnsi="Times New Roman" w:cs="Times New Roman"/>
          <w:sz w:val="24"/>
          <w:szCs w:val="24"/>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7"/>
      </w:tblGrid>
      <w:tr w:rsidR="00BB3323" w:rsidRPr="00BB3323" w14:paraId="69120BF0" w14:textId="77777777" w:rsidTr="00437836">
        <w:tc>
          <w:tcPr>
            <w:tcW w:w="2127" w:type="dxa"/>
            <w:shd w:val="clear" w:color="auto" w:fill="auto"/>
            <w:vAlign w:val="center"/>
          </w:tcPr>
          <w:p w14:paraId="768B8537"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Ответственный исполнитель муниципальной программы</w:t>
            </w:r>
          </w:p>
        </w:tc>
        <w:tc>
          <w:tcPr>
            <w:tcW w:w="7087" w:type="dxa"/>
            <w:shd w:val="clear" w:color="auto" w:fill="auto"/>
            <w:vAlign w:val="center"/>
          </w:tcPr>
          <w:p w14:paraId="6182916E"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Отдел по жилищным вопросам администрации муниципального района «Сыктывдинский» Республики Коми (далее – Отдел по жилищным вопросам)</w:t>
            </w:r>
          </w:p>
        </w:tc>
      </w:tr>
      <w:tr w:rsidR="00BB3323" w:rsidRPr="00BB3323" w14:paraId="47F295F3" w14:textId="77777777" w:rsidTr="00437836">
        <w:tc>
          <w:tcPr>
            <w:tcW w:w="2127" w:type="dxa"/>
            <w:shd w:val="clear" w:color="auto" w:fill="auto"/>
            <w:vAlign w:val="center"/>
          </w:tcPr>
          <w:p w14:paraId="7460F45D"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Соисполнители муниципальной программы</w:t>
            </w:r>
          </w:p>
        </w:tc>
        <w:tc>
          <w:tcPr>
            <w:tcW w:w="7087" w:type="dxa"/>
            <w:shd w:val="clear" w:color="auto" w:fill="auto"/>
            <w:vAlign w:val="center"/>
          </w:tcPr>
          <w:p w14:paraId="468B8F7E" w14:textId="77777777" w:rsidR="00BB3323" w:rsidRPr="00BB3323" w:rsidRDefault="00BB3323" w:rsidP="00BB3323">
            <w:pPr>
              <w:spacing w:after="0" w:line="240" w:lineRule="auto"/>
              <w:jc w:val="both"/>
              <w:rPr>
                <w:rFonts w:ascii="Times New Roman" w:eastAsia="Arial" w:hAnsi="Times New Roman" w:cs="Times New Roman"/>
                <w:sz w:val="24"/>
                <w:szCs w:val="24"/>
                <w:lang w:eastAsia="en-US"/>
              </w:rPr>
            </w:pPr>
            <w:r w:rsidRPr="00BB3323">
              <w:rPr>
                <w:rFonts w:ascii="Times New Roman" w:eastAsia="Arial" w:hAnsi="Times New Roman" w:cs="Times New Roman"/>
                <w:sz w:val="24"/>
                <w:szCs w:val="24"/>
                <w:lang w:eastAsia="en-US"/>
              </w:rPr>
              <w:t xml:space="preserve">Управление капитального строительства администрации муниципального района «Сыктывдинский» </w:t>
            </w:r>
            <w:r w:rsidRPr="00BB3323">
              <w:rPr>
                <w:rFonts w:ascii="Times New Roman" w:eastAsia="Calibri" w:hAnsi="Times New Roman" w:cs="Times New Roman"/>
                <w:sz w:val="24"/>
                <w:szCs w:val="24"/>
                <w:lang w:eastAsia="en-US"/>
              </w:rPr>
              <w:t>Республики Коми</w:t>
            </w:r>
            <w:r w:rsidRPr="00BB3323">
              <w:rPr>
                <w:rFonts w:ascii="Times New Roman" w:eastAsia="Arial" w:hAnsi="Times New Roman" w:cs="Times New Roman"/>
                <w:sz w:val="24"/>
                <w:szCs w:val="24"/>
                <w:lang w:eastAsia="en-US"/>
              </w:rPr>
              <w:t xml:space="preserve"> (далее – Управление капитального строительства);</w:t>
            </w:r>
          </w:p>
          <w:p w14:paraId="730CAA6A" w14:textId="77777777" w:rsidR="00BB3323" w:rsidRPr="00BB3323" w:rsidRDefault="00BB3323" w:rsidP="00BB3323">
            <w:pPr>
              <w:spacing w:after="0" w:line="240" w:lineRule="auto"/>
              <w:jc w:val="both"/>
              <w:rPr>
                <w:rFonts w:ascii="Times New Roman" w:eastAsia="Arial" w:hAnsi="Times New Roman" w:cs="Times New Roman"/>
                <w:sz w:val="24"/>
                <w:szCs w:val="24"/>
                <w:lang w:eastAsia="en-US"/>
              </w:rPr>
            </w:pPr>
            <w:r w:rsidRPr="00BB3323">
              <w:rPr>
                <w:rFonts w:ascii="Times New Roman" w:eastAsia="Calibri" w:hAnsi="Times New Roman" w:cs="Times New Roman"/>
                <w:sz w:val="24"/>
                <w:szCs w:val="24"/>
                <w:lang w:eastAsia="en-US"/>
              </w:rPr>
              <w:t>Отдел имущественных и арендных отношений</w:t>
            </w:r>
            <w:r w:rsidRPr="00BB3323">
              <w:rPr>
                <w:rFonts w:ascii="Times New Roman" w:eastAsia="Arial" w:hAnsi="Times New Roman" w:cs="Times New Roman"/>
                <w:sz w:val="24"/>
                <w:szCs w:val="24"/>
                <w:lang w:eastAsia="en-US"/>
              </w:rPr>
              <w:t xml:space="preserve"> администрации муниципального района «Сыктывдинский» </w:t>
            </w:r>
            <w:r w:rsidRPr="00BB3323">
              <w:rPr>
                <w:rFonts w:ascii="Times New Roman" w:eastAsia="Calibri" w:hAnsi="Times New Roman" w:cs="Times New Roman"/>
                <w:sz w:val="24"/>
                <w:szCs w:val="24"/>
                <w:lang w:eastAsia="en-US"/>
              </w:rPr>
              <w:t>Республики Коми</w:t>
            </w:r>
            <w:r w:rsidRPr="00BB3323">
              <w:rPr>
                <w:rFonts w:ascii="Times New Roman" w:eastAsia="Arial" w:hAnsi="Times New Roman" w:cs="Times New Roman"/>
                <w:sz w:val="24"/>
                <w:szCs w:val="24"/>
                <w:lang w:eastAsia="en-US"/>
              </w:rPr>
              <w:t xml:space="preserve"> (далее – </w:t>
            </w:r>
            <w:r w:rsidRPr="00BB3323">
              <w:rPr>
                <w:rFonts w:ascii="Times New Roman" w:eastAsia="Calibri" w:hAnsi="Times New Roman" w:cs="Times New Roman"/>
                <w:sz w:val="24"/>
                <w:szCs w:val="24"/>
                <w:lang w:eastAsia="en-US"/>
              </w:rPr>
              <w:t>Отдел имущественных и арендных отношений</w:t>
            </w:r>
            <w:r w:rsidRPr="00BB3323">
              <w:rPr>
                <w:rFonts w:ascii="Times New Roman" w:eastAsia="Arial" w:hAnsi="Times New Roman" w:cs="Times New Roman"/>
                <w:sz w:val="24"/>
                <w:szCs w:val="24"/>
                <w:lang w:eastAsia="en-US"/>
              </w:rPr>
              <w:t>).</w:t>
            </w:r>
          </w:p>
        </w:tc>
      </w:tr>
      <w:tr w:rsidR="00BB3323" w:rsidRPr="00BB3323" w14:paraId="4CBBA57A" w14:textId="77777777" w:rsidTr="00437836">
        <w:tc>
          <w:tcPr>
            <w:tcW w:w="2127" w:type="dxa"/>
            <w:shd w:val="clear" w:color="auto" w:fill="auto"/>
            <w:vAlign w:val="center"/>
          </w:tcPr>
          <w:p w14:paraId="406F656B"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Подпрограммы муниципальной программы</w:t>
            </w:r>
          </w:p>
        </w:tc>
        <w:tc>
          <w:tcPr>
            <w:tcW w:w="7087" w:type="dxa"/>
            <w:shd w:val="clear" w:color="auto" w:fill="auto"/>
            <w:vAlign w:val="center"/>
          </w:tcPr>
          <w:p w14:paraId="0C92810E" w14:textId="77777777" w:rsidR="00BB3323" w:rsidRPr="00BB3323" w:rsidRDefault="00BB3323" w:rsidP="00A21D48">
            <w:pPr>
              <w:numPr>
                <w:ilvl w:val="0"/>
                <w:numId w:val="85"/>
              </w:numPr>
              <w:tabs>
                <w:tab w:val="left" w:pos="40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Переселение граждан из домов, признанными аварийными и подлежащими сносу;</w:t>
            </w:r>
          </w:p>
          <w:p w14:paraId="6B6DBEFD" w14:textId="77777777" w:rsidR="00BB3323" w:rsidRPr="00BB3323" w:rsidRDefault="00BB3323" w:rsidP="00A21D48">
            <w:pPr>
              <w:numPr>
                <w:ilvl w:val="0"/>
                <w:numId w:val="85"/>
              </w:numPr>
              <w:tabs>
                <w:tab w:val="left" w:pos="40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Снос аварийных многоквартирных домов;</w:t>
            </w:r>
          </w:p>
          <w:p w14:paraId="6C44E5FF" w14:textId="77777777" w:rsidR="00BB3323" w:rsidRPr="00BB3323" w:rsidRDefault="00BB3323" w:rsidP="00A21D48">
            <w:pPr>
              <w:numPr>
                <w:ilvl w:val="0"/>
                <w:numId w:val="85"/>
              </w:numPr>
              <w:tabs>
                <w:tab w:val="left" w:pos="40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Обеспечение жилыми помещениями детей-сирот и детей, оставшихся без попечения родителей, лиц из их числа;</w:t>
            </w:r>
          </w:p>
          <w:p w14:paraId="2A384BAB" w14:textId="77777777" w:rsidR="00BB3323" w:rsidRPr="00BB3323" w:rsidRDefault="00BB3323" w:rsidP="00A21D48">
            <w:pPr>
              <w:numPr>
                <w:ilvl w:val="0"/>
                <w:numId w:val="85"/>
              </w:numPr>
              <w:tabs>
                <w:tab w:val="left" w:pos="40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Предоставление поддержки отдельным категориям граждан с целью улучшения их жилищных условий в соответствии с действующим законодательством.</w:t>
            </w:r>
          </w:p>
        </w:tc>
      </w:tr>
      <w:tr w:rsidR="00BB3323" w:rsidRPr="00BB3323" w14:paraId="1F9893B0" w14:textId="77777777" w:rsidTr="00437836">
        <w:tc>
          <w:tcPr>
            <w:tcW w:w="2127" w:type="dxa"/>
            <w:shd w:val="clear" w:color="auto" w:fill="auto"/>
            <w:vAlign w:val="center"/>
          </w:tcPr>
          <w:p w14:paraId="55C828AA"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Цель муниципальной программы</w:t>
            </w:r>
          </w:p>
        </w:tc>
        <w:tc>
          <w:tcPr>
            <w:tcW w:w="7087" w:type="dxa"/>
            <w:shd w:val="clear" w:color="auto" w:fill="auto"/>
            <w:vAlign w:val="center"/>
          </w:tcPr>
          <w:p w14:paraId="7ACCD872"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bookmarkStart w:id="50" w:name="_Hlk68588126"/>
            <w:r w:rsidRPr="00BB3323">
              <w:rPr>
                <w:rFonts w:ascii="Times New Roman" w:eastAsia="Calibri" w:hAnsi="Times New Roman" w:cs="Times New Roman"/>
                <w:sz w:val="24"/>
                <w:szCs w:val="24"/>
                <w:lang w:eastAsia="en-US"/>
              </w:rPr>
              <w:t xml:space="preserve">Улучшение жилищных условий граждан, проживающих (проживавших) на территории </w:t>
            </w:r>
            <w:r w:rsidRPr="00BB3323">
              <w:rPr>
                <w:rFonts w:ascii="Times New Roman" w:eastAsia="Arial" w:hAnsi="Times New Roman" w:cs="Times New Roman"/>
                <w:sz w:val="24"/>
                <w:szCs w:val="24"/>
                <w:lang w:eastAsia="en-US"/>
              </w:rPr>
              <w:t>муниципального района «Сыктывдинский» Республики Коми, а также о</w:t>
            </w:r>
            <w:r w:rsidRPr="00BB3323">
              <w:rPr>
                <w:rFonts w:ascii="Times New Roman" w:eastAsia="Calibri" w:hAnsi="Times New Roman" w:cs="Times New Roman"/>
                <w:sz w:val="24"/>
                <w:szCs w:val="24"/>
                <w:lang w:eastAsia="en-US"/>
              </w:rPr>
              <w:t>беспечение социальной защищенности отдельных категорий граждан, включая детей-сирот и детей, оставшихся без попечения родителей, лиц из их числа.</w:t>
            </w:r>
            <w:bookmarkEnd w:id="50"/>
          </w:p>
        </w:tc>
      </w:tr>
      <w:tr w:rsidR="00BB3323" w:rsidRPr="00BB3323" w14:paraId="21700930" w14:textId="77777777" w:rsidTr="00437836">
        <w:tc>
          <w:tcPr>
            <w:tcW w:w="2127" w:type="dxa"/>
            <w:shd w:val="clear" w:color="auto" w:fill="auto"/>
            <w:vAlign w:val="center"/>
          </w:tcPr>
          <w:p w14:paraId="3B668D98"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Задачи муниципальной программы</w:t>
            </w:r>
          </w:p>
        </w:tc>
        <w:tc>
          <w:tcPr>
            <w:tcW w:w="7087" w:type="dxa"/>
            <w:shd w:val="clear" w:color="auto" w:fill="auto"/>
            <w:vAlign w:val="center"/>
          </w:tcPr>
          <w:p w14:paraId="6852E512" w14:textId="77777777" w:rsidR="00BB3323" w:rsidRPr="00BB3323" w:rsidRDefault="00BB3323" w:rsidP="00A21D48">
            <w:pPr>
              <w:numPr>
                <w:ilvl w:val="0"/>
                <w:numId w:val="86"/>
              </w:numPr>
              <w:tabs>
                <w:tab w:val="left" w:pos="45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p w14:paraId="4F2AD01C" w14:textId="77777777" w:rsidR="00BB3323" w:rsidRPr="00BB3323" w:rsidRDefault="00BB3323" w:rsidP="00A21D48">
            <w:pPr>
              <w:numPr>
                <w:ilvl w:val="0"/>
                <w:numId w:val="86"/>
              </w:numPr>
              <w:tabs>
                <w:tab w:val="left" w:pos="45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Снос многоквартирных жилых домов, признанных до 1 января 2017 года в установленном порядке аварийными и подлежащими сносу в связи с физическим износом в процессе эксплуатации;</w:t>
            </w:r>
          </w:p>
          <w:p w14:paraId="387EA394" w14:textId="77777777" w:rsidR="00BB3323" w:rsidRPr="00BB3323" w:rsidRDefault="00BB3323" w:rsidP="00A21D48">
            <w:pPr>
              <w:numPr>
                <w:ilvl w:val="0"/>
                <w:numId w:val="86"/>
              </w:numPr>
              <w:tabs>
                <w:tab w:val="left" w:pos="45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Реализация государственных полномочий по обеспечению жилыми помещениями детей-сирот и детей, оставшихся без попечения родителей, лиц из их числа;</w:t>
            </w:r>
          </w:p>
          <w:p w14:paraId="6D5643B3" w14:textId="77777777" w:rsidR="00BB3323" w:rsidRPr="00BB3323" w:rsidRDefault="00BB3323" w:rsidP="00A21D48">
            <w:pPr>
              <w:numPr>
                <w:ilvl w:val="0"/>
                <w:numId w:val="86"/>
              </w:numPr>
              <w:tabs>
                <w:tab w:val="left" w:pos="452"/>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Реализация мероприятий, направленных на улучшение жилищных условий отдельных категорий граждан, проживающих на территории муниципального района «Сыктывдинский» Республики Коми.</w:t>
            </w:r>
          </w:p>
        </w:tc>
      </w:tr>
      <w:tr w:rsidR="00BB3323" w:rsidRPr="00BB3323" w14:paraId="0AD19889" w14:textId="77777777" w:rsidTr="00437836">
        <w:trPr>
          <w:trHeight w:val="699"/>
        </w:trPr>
        <w:tc>
          <w:tcPr>
            <w:tcW w:w="2127" w:type="dxa"/>
            <w:shd w:val="clear" w:color="auto" w:fill="auto"/>
            <w:vAlign w:val="center"/>
          </w:tcPr>
          <w:p w14:paraId="621D4449"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Целевые индикаторы и показатели муниципальной программы</w:t>
            </w:r>
          </w:p>
        </w:tc>
        <w:tc>
          <w:tcPr>
            <w:tcW w:w="7087" w:type="dxa"/>
            <w:shd w:val="clear" w:color="auto" w:fill="auto"/>
            <w:vAlign w:val="center"/>
          </w:tcPr>
          <w:p w14:paraId="17D19A29"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квадратных метров, расселенного аварийного жилищного фонда (кв.м.);</w:t>
            </w:r>
          </w:p>
          <w:p w14:paraId="5F13D11D"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Arial Unicode MS" w:hAnsi="Times New Roman" w:cs="Times New Roman"/>
                <w:sz w:val="24"/>
                <w:szCs w:val="24"/>
                <w:lang w:eastAsia="en-US"/>
              </w:rPr>
              <w:t xml:space="preserve">Количество граждан, расселенных из аварийного жилищного фонда </w:t>
            </w:r>
            <w:r w:rsidRPr="00BB3323">
              <w:rPr>
                <w:rFonts w:ascii="Times New Roman" w:eastAsia="Calibri" w:hAnsi="Times New Roman" w:cs="Times New Roman"/>
                <w:sz w:val="24"/>
                <w:szCs w:val="24"/>
                <w:lang w:eastAsia="en-US"/>
              </w:rPr>
              <w:t>(чел.);</w:t>
            </w:r>
          </w:p>
          <w:p w14:paraId="164A248C"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расселяемых жилых помещений (шт.);</w:t>
            </w:r>
          </w:p>
          <w:p w14:paraId="3568CEA0"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Количество снесенных аварийных многоквартирных домов (шт.);</w:t>
            </w:r>
          </w:p>
          <w:p w14:paraId="10CB99B5"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Освоение средств предоставленной субвенции на исполнение органом местного самоуправления переданных государственных полномочий по обеспечению жилыми помещениями детей-сирот и детей, оставшихся без попечения родителей, лиц из их числа, %;</w:t>
            </w:r>
          </w:p>
          <w:p w14:paraId="6DD47677" w14:textId="77777777" w:rsidR="00BB3323" w:rsidRPr="00BB3323" w:rsidRDefault="00BB3323" w:rsidP="00A21D48">
            <w:pPr>
              <w:numPr>
                <w:ilvl w:val="0"/>
                <w:numId w:val="87"/>
              </w:numPr>
              <w:tabs>
                <w:tab w:val="left" w:pos="414"/>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граждан, улучшивших жилищные условия, чел.</w:t>
            </w:r>
          </w:p>
        </w:tc>
      </w:tr>
      <w:tr w:rsidR="00BB3323" w:rsidRPr="00BB3323" w14:paraId="58ECFBF9" w14:textId="77777777" w:rsidTr="00437836">
        <w:tc>
          <w:tcPr>
            <w:tcW w:w="2127" w:type="dxa"/>
            <w:shd w:val="clear" w:color="auto" w:fill="auto"/>
            <w:vAlign w:val="center"/>
          </w:tcPr>
          <w:p w14:paraId="25D5896D"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Сроки реализации муниципальной программы</w:t>
            </w:r>
          </w:p>
        </w:tc>
        <w:tc>
          <w:tcPr>
            <w:tcW w:w="7087" w:type="dxa"/>
            <w:shd w:val="clear" w:color="auto" w:fill="auto"/>
            <w:vAlign w:val="center"/>
          </w:tcPr>
          <w:p w14:paraId="0C05E348" w14:textId="77777777" w:rsidR="00BB3323" w:rsidRPr="00BB3323" w:rsidRDefault="00BB3323" w:rsidP="00BB3323">
            <w:pPr>
              <w:spacing w:after="0" w:line="240" w:lineRule="auto"/>
              <w:jc w:val="both"/>
              <w:rPr>
                <w:rFonts w:ascii="Times New Roman" w:eastAsia="Calibri" w:hAnsi="Times New Roman" w:cs="Times New Roman"/>
                <w:sz w:val="24"/>
                <w:szCs w:val="24"/>
                <w:highlight w:val="yellow"/>
                <w:lang w:eastAsia="en-US"/>
              </w:rPr>
            </w:pPr>
            <w:r w:rsidRPr="00BB3323">
              <w:rPr>
                <w:rFonts w:ascii="Times New Roman" w:eastAsia="Calibri" w:hAnsi="Times New Roman" w:cs="Times New Roman"/>
                <w:sz w:val="24"/>
                <w:szCs w:val="24"/>
                <w:lang w:eastAsia="en-US"/>
              </w:rPr>
              <w:t>Срок реализации Программы: 2020-2024 годы.</w:t>
            </w:r>
          </w:p>
        </w:tc>
      </w:tr>
      <w:tr w:rsidR="00BB3323" w:rsidRPr="00BB3323" w14:paraId="38F53864" w14:textId="77777777" w:rsidTr="00437836">
        <w:tc>
          <w:tcPr>
            <w:tcW w:w="2127" w:type="dxa"/>
            <w:shd w:val="clear" w:color="auto" w:fill="auto"/>
            <w:vAlign w:val="center"/>
          </w:tcPr>
          <w:p w14:paraId="168B6FDA"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Объемы финансирования</w:t>
            </w:r>
          </w:p>
          <w:p w14:paraId="7E4EC35A"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rPr>
              <w:t>муниципальной программы</w:t>
            </w:r>
          </w:p>
        </w:tc>
        <w:tc>
          <w:tcPr>
            <w:tcW w:w="7087" w:type="dxa"/>
            <w:shd w:val="clear" w:color="auto" w:fill="auto"/>
            <w:vAlign w:val="center"/>
          </w:tcPr>
          <w:p w14:paraId="2EA946A3" w14:textId="77777777" w:rsidR="00BB3323" w:rsidRPr="00BB3323" w:rsidRDefault="00BB3323" w:rsidP="00BB3323">
            <w:pPr>
              <w:widowControl w:val="0"/>
              <w:autoSpaceDE w:val="0"/>
              <w:autoSpaceDN w:val="0"/>
              <w:adjustRightInd w:val="0"/>
              <w:spacing w:after="0" w:line="240" w:lineRule="auto"/>
              <w:jc w:val="both"/>
              <w:outlineLvl w:val="1"/>
              <w:rPr>
                <w:rFonts w:ascii="Times New Roman" w:eastAsia="Calibri" w:hAnsi="Times New Roman" w:cs="Times New Roman"/>
                <w:sz w:val="24"/>
                <w:szCs w:val="24"/>
              </w:rPr>
            </w:pPr>
            <w:r w:rsidRPr="00BB3323">
              <w:rPr>
                <w:rFonts w:ascii="Times New Roman" w:eastAsia="Calibri" w:hAnsi="Times New Roman" w:cs="Times New Roman"/>
                <w:sz w:val="24"/>
                <w:szCs w:val="24"/>
              </w:rPr>
              <w:t>Общий объём финансирования муниципальной программы на 2020-2024 годы предусматривается в размере – 1 832 714,7 тыс. рублей, в том числе:</w:t>
            </w:r>
          </w:p>
          <w:p w14:paraId="2F07A745"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за счет средств федерального бюджета – 1 675 478,9 тыс. рублей.</w:t>
            </w:r>
          </w:p>
          <w:p w14:paraId="53A8C38E" w14:textId="77777777" w:rsidR="00BB3323" w:rsidRPr="00BB3323" w:rsidRDefault="00BB3323" w:rsidP="00BB3323">
            <w:pPr>
              <w:autoSpaceDE w:val="0"/>
              <w:autoSpaceDN w:val="0"/>
              <w:adjustRightInd w:val="0"/>
              <w:spacing w:after="0" w:line="240" w:lineRule="auto"/>
              <w:rPr>
                <w:rFonts w:ascii="Times New Roman" w:eastAsia="Calibri" w:hAnsi="Times New Roman" w:cs="Times New Roman"/>
                <w:spacing w:val="-2"/>
                <w:sz w:val="24"/>
                <w:szCs w:val="24"/>
              </w:rPr>
            </w:pPr>
            <w:r w:rsidRPr="00BB3323">
              <w:rPr>
                <w:rFonts w:ascii="Times New Roman" w:eastAsia="Calibri" w:hAnsi="Times New Roman" w:cs="Times New Roman"/>
                <w:spacing w:val="-2"/>
                <w:sz w:val="24"/>
                <w:szCs w:val="24"/>
              </w:rPr>
              <w:t>за счёт средств бюджета Республики Коми – 70 527,2 тыс. рублей;</w:t>
            </w:r>
          </w:p>
          <w:p w14:paraId="0C62EEFD" w14:textId="77777777" w:rsidR="00BB3323" w:rsidRPr="00BB3323" w:rsidRDefault="00BB3323" w:rsidP="00BB3323">
            <w:pPr>
              <w:autoSpaceDE w:val="0"/>
              <w:autoSpaceDN w:val="0"/>
              <w:adjustRightInd w:val="0"/>
              <w:spacing w:after="0" w:line="240" w:lineRule="auto"/>
              <w:ind w:firstLine="33"/>
              <w:rPr>
                <w:rFonts w:ascii="Times New Roman" w:eastAsia="Calibri" w:hAnsi="Times New Roman" w:cs="Times New Roman"/>
                <w:sz w:val="24"/>
                <w:szCs w:val="24"/>
              </w:rPr>
            </w:pPr>
            <w:r w:rsidRPr="00BB3323">
              <w:rPr>
                <w:rFonts w:ascii="Times New Roman" w:eastAsia="Calibri" w:hAnsi="Times New Roman" w:cs="Times New Roman"/>
                <w:sz w:val="24"/>
                <w:szCs w:val="24"/>
              </w:rPr>
              <w:t>за счёт средств местного бюджета – 86 708,6 тыс. рублей;</w:t>
            </w:r>
          </w:p>
          <w:p w14:paraId="4A770F90" w14:textId="77777777" w:rsidR="00BB3323" w:rsidRPr="00BB3323" w:rsidRDefault="00BB3323" w:rsidP="00BB3323">
            <w:pPr>
              <w:autoSpaceDE w:val="0"/>
              <w:autoSpaceDN w:val="0"/>
              <w:adjustRightInd w:val="0"/>
              <w:spacing w:after="0" w:line="240" w:lineRule="auto"/>
              <w:ind w:firstLine="33"/>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Прогнозный объём финансирования Программы по годам составляет:</w:t>
            </w:r>
          </w:p>
          <w:p w14:paraId="549CF53B"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за счёт средств федерального бюджета:</w:t>
            </w:r>
          </w:p>
          <w:p w14:paraId="2478C42F"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2020 год – 48 483,8 тыс. рублей;</w:t>
            </w:r>
          </w:p>
          <w:p w14:paraId="480AFA31"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2021 год – 54 291,4 тыс. рублей;</w:t>
            </w:r>
          </w:p>
          <w:p w14:paraId="682D0FB3"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2022 год – 105 938,5 тыс. рублей;</w:t>
            </w:r>
          </w:p>
          <w:p w14:paraId="23C0476E"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2023 год – 641 679,9 тыс. рублей;</w:t>
            </w:r>
          </w:p>
          <w:p w14:paraId="2281150A"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2024 год – 825 085,3 тыс. рублей.</w:t>
            </w:r>
          </w:p>
          <w:p w14:paraId="4D10DE73"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за счёт средств бюджета Республики Коми:</w:t>
            </w:r>
          </w:p>
          <w:p w14:paraId="1B32B600"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2020 год – 2 232,9 тыс. рублей;</w:t>
            </w:r>
          </w:p>
          <w:p w14:paraId="037CD7C6"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2021 год – 2 215,7 тыс. рублей;</w:t>
            </w:r>
          </w:p>
          <w:p w14:paraId="676E7C20"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2022 год – 4 390,4 тыс. рублей;</w:t>
            </w:r>
          </w:p>
          <w:p w14:paraId="149CD67B"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2023 год – 26 947,8 тыс. рублей;</w:t>
            </w:r>
          </w:p>
          <w:p w14:paraId="5FDCF404"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2024 год – 34 740,4 тыс. рублей.</w:t>
            </w:r>
          </w:p>
          <w:p w14:paraId="3A8A144C" w14:textId="77777777" w:rsidR="00BB3323" w:rsidRPr="00BB3323" w:rsidRDefault="00BB3323" w:rsidP="00BB3323">
            <w:pPr>
              <w:autoSpaceDE w:val="0"/>
              <w:autoSpaceDN w:val="0"/>
              <w:adjustRightInd w:val="0"/>
              <w:spacing w:after="0" w:line="240" w:lineRule="auto"/>
              <w:ind w:firstLine="33"/>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за счёт средств местного бюджета:</w:t>
            </w:r>
          </w:p>
          <w:p w14:paraId="5E396F17"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2020 год – 2 186,4 тыс. рублей;</w:t>
            </w:r>
          </w:p>
          <w:p w14:paraId="5C67AA22"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2021 год – 2 168,9 тыс. рублей;</w:t>
            </w:r>
          </w:p>
          <w:p w14:paraId="0FF6BFF5"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2022 год – 1 097,5 тыс. рублей;</w:t>
            </w:r>
          </w:p>
          <w:p w14:paraId="082ED92C"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2023 год – 6 737,0 тыс. рублей;</w:t>
            </w:r>
          </w:p>
          <w:p w14:paraId="084E252F"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rPr>
              <w:t>2024 год – 74 518,8 тыс. рублей.</w:t>
            </w:r>
          </w:p>
        </w:tc>
      </w:tr>
      <w:tr w:rsidR="00BB3323" w:rsidRPr="00BB3323" w14:paraId="7633903E" w14:textId="77777777" w:rsidTr="00437836">
        <w:tc>
          <w:tcPr>
            <w:tcW w:w="2127" w:type="dxa"/>
            <w:shd w:val="clear" w:color="auto" w:fill="auto"/>
            <w:vAlign w:val="center"/>
          </w:tcPr>
          <w:p w14:paraId="328136A3"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Ожидаемые результаты реализации муниципальной программы</w:t>
            </w:r>
          </w:p>
        </w:tc>
        <w:tc>
          <w:tcPr>
            <w:tcW w:w="7087" w:type="dxa"/>
            <w:shd w:val="clear" w:color="auto" w:fill="auto"/>
            <w:vAlign w:val="center"/>
          </w:tcPr>
          <w:p w14:paraId="2219CAAE"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квадратных метров, расселенного аварийного жилищного фонда к концу 2024 года составит 32 090,46 кв. метров;</w:t>
            </w:r>
          </w:p>
          <w:p w14:paraId="52814948"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Arial Unicode MS" w:hAnsi="Times New Roman" w:cs="Times New Roman"/>
                <w:sz w:val="24"/>
                <w:szCs w:val="24"/>
                <w:lang w:eastAsia="en-US"/>
              </w:rPr>
              <w:t>Количество граждан, расселенных из аварийного жилищного фонда</w:t>
            </w:r>
            <w:r w:rsidRPr="00BB3323">
              <w:rPr>
                <w:rFonts w:ascii="Times New Roman" w:eastAsia="Calibri" w:hAnsi="Times New Roman" w:cs="Times New Roman"/>
                <w:sz w:val="24"/>
                <w:szCs w:val="24"/>
                <w:lang w:eastAsia="en-US"/>
              </w:rPr>
              <w:t xml:space="preserve"> к концу 2024 года, составит 2 132 человека;</w:t>
            </w:r>
          </w:p>
          <w:p w14:paraId="44E5215A"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расселенных жилых помещений к концу 2024 года составит 783 жилых помещения;</w:t>
            </w:r>
          </w:p>
          <w:p w14:paraId="253D5D80"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Количество снесенных аварийных многоквартирных жилых домов к концу 2024 года составит 142 дома.</w:t>
            </w:r>
          </w:p>
          <w:p w14:paraId="3E38CF3E"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rPr>
              <w:t xml:space="preserve">Ежегодное освоение средств предоставленной субвенции по реализации </w:t>
            </w:r>
            <w:r w:rsidRPr="00BB3323">
              <w:rPr>
                <w:rFonts w:ascii="Times New Roman" w:eastAsia="Calibri" w:hAnsi="Times New Roman" w:cs="Times New Roman"/>
                <w:sz w:val="24"/>
                <w:szCs w:val="24"/>
                <w:lang w:eastAsia="en-US"/>
              </w:rPr>
              <w:t>переданных государственных полномочий по обеспечению жилыми помещениями детей-сирот и детей, оставшихся без попечения родителей, лиц из их числа в объеме не менее 90%;</w:t>
            </w:r>
          </w:p>
          <w:p w14:paraId="24734BE7" w14:textId="77777777" w:rsidR="00BB3323" w:rsidRPr="00BB3323" w:rsidRDefault="00BB3323" w:rsidP="00A21D48">
            <w:pPr>
              <w:numPr>
                <w:ilvl w:val="0"/>
                <w:numId w:val="88"/>
              </w:numPr>
              <w:tabs>
                <w:tab w:val="left" w:pos="466"/>
              </w:tabs>
              <w:suppressAutoHyphens/>
              <w:spacing w:after="0" w:line="240" w:lineRule="auto"/>
              <w:ind w:left="4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Количество граждан, улучшивших жилищные условия не менее 35 чел. (ед.).</w:t>
            </w:r>
          </w:p>
        </w:tc>
      </w:tr>
    </w:tbl>
    <w:p w14:paraId="3331849F"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0DB9A966"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26A4552B"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0964256C"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61FC48B2"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267DB1CD"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3F1AD6D8"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03B1005A"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bookmarkStart w:id="51" w:name="_Hlk56064894"/>
      <w:r w:rsidRPr="00BB3323">
        <w:rPr>
          <w:rFonts w:ascii="Times New Roman" w:eastAsia="Calibri" w:hAnsi="Times New Roman" w:cs="Times New Roman"/>
          <w:b/>
          <w:bCs/>
          <w:sz w:val="24"/>
          <w:szCs w:val="24"/>
          <w:lang w:eastAsia="en-US"/>
        </w:rPr>
        <w:t>Приоритеты, цели, и задачи реализуемой муниципальной политики в соответствующей сфере социально-экономического развития</w:t>
      </w:r>
      <w:bookmarkEnd w:id="51"/>
    </w:p>
    <w:p w14:paraId="3867350B"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6A6AB13F" w14:textId="77777777" w:rsidR="00BB3323" w:rsidRPr="00BB3323" w:rsidRDefault="00BB3323" w:rsidP="00BB3323">
      <w:pPr>
        <w:spacing w:after="0" w:line="240"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Приоритеты, цели, и задачи реализуемой муниципальной политики в соответствующей сфере социально-экономического развития</w:t>
      </w:r>
    </w:p>
    <w:p w14:paraId="1A1EBE51"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p>
    <w:p w14:paraId="2877E9A4"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Приоритеты реализуемой в муниципальном образовании муниципального района «Сыктывдинский» политики в соответствующей сфере социально-экономического развития в рамках муниципальной программы определяются в соответствии с действующей </w:t>
      </w:r>
      <w:r w:rsidRPr="00BB3323">
        <w:rPr>
          <w:rFonts w:ascii="Times New Roman" w:eastAsia="A" w:hAnsi="Times New Roman" w:cs="Times New Roman"/>
          <w:sz w:val="24"/>
          <w:szCs w:val="24"/>
          <w:lang w:eastAsia="en-US"/>
        </w:rPr>
        <w:t xml:space="preserve">Стратегией </w:t>
      </w:r>
      <w:r w:rsidRPr="00BB3323">
        <w:rPr>
          <w:rFonts w:ascii="Times New Roman" w:eastAsia="Calibri" w:hAnsi="Times New Roman" w:cs="Times New Roman"/>
          <w:sz w:val="24"/>
          <w:szCs w:val="24"/>
          <w:lang w:eastAsia="en-US"/>
        </w:rPr>
        <w:t xml:space="preserve">социально-экономического развития муниципального образования муниципального района «Сыктывдинский» на период до 2035 года, одобренной </w:t>
      </w:r>
      <w:bookmarkStart w:id="52" w:name="_Hlk50373104"/>
      <w:r w:rsidRPr="00BB3323">
        <w:rPr>
          <w:rFonts w:ascii="Times New Roman" w:eastAsia="Calibri" w:hAnsi="Times New Roman" w:cs="Times New Roman"/>
          <w:sz w:val="24"/>
          <w:szCs w:val="24"/>
          <w:lang w:eastAsia="en-US"/>
        </w:rPr>
        <w:t>Советом муниципального образования муниципального района «Сыктывдинский» от 2 сентября 2020 года № 53/9-1</w:t>
      </w:r>
      <w:bookmarkEnd w:id="52"/>
      <w:r w:rsidRPr="00BB3323">
        <w:rPr>
          <w:rFonts w:ascii="Times New Roman" w:eastAsia="Calibri" w:hAnsi="Times New Roman" w:cs="Times New Roman"/>
          <w:sz w:val="24"/>
          <w:szCs w:val="24"/>
          <w:lang w:eastAsia="en-US"/>
        </w:rPr>
        <w:t>.</w:t>
      </w:r>
    </w:p>
    <w:p w14:paraId="1B4B059B"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Приоритетным направлением муниципальной политики для реализации целей и задач муниципальной программы являются:</w:t>
      </w:r>
    </w:p>
    <w:p w14:paraId="2822DAA9"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r w:rsidRPr="00BB3323">
        <w:rPr>
          <w:rFonts w:ascii="Times New Roman" w:eastAsia="Calibri" w:hAnsi="Times New Roman" w:cs="Times New Roman"/>
          <w:sz w:val="24"/>
          <w:szCs w:val="24"/>
          <w:lang w:eastAsia="en-US"/>
        </w:rPr>
        <w:tab/>
        <w:t>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p w14:paraId="5C2B4695"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r w:rsidRPr="00BB3323">
        <w:rPr>
          <w:rFonts w:ascii="Times New Roman" w:eastAsia="Calibri" w:hAnsi="Times New Roman" w:cs="Times New Roman"/>
          <w:sz w:val="24"/>
          <w:szCs w:val="24"/>
          <w:lang w:eastAsia="en-US"/>
        </w:rPr>
        <w:tab/>
        <w:t>поддержке детей-сирот и детей, оставшихся без попечения родителей, лиц из их числа;</w:t>
      </w:r>
    </w:p>
    <w:p w14:paraId="033F9D05"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w:t>
      </w:r>
      <w:r w:rsidRPr="00BB3323">
        <w:rPr>
          <w:rFonts w:ascii="Times New Roman" w:eastAsia="Calibri" w:hAnsi="Times New Roman" w:cs="Times New Roman"/>
          <w:sz w:val="24"/>
          <w:szCs w:val="24"/>
          <w:lang w:eastAsia="en-US"/>
        </w:rPr>
        <w:tab/>
        <w:t>поддержке отдельных категорий граждан.</w:t>
      </w:r>
    </w:p>
    <w:p w14:paraId="3A7788F5"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соответствии с долгосрочными приоритетами экономического развития, а также с учетом текущего состояния экономики муниципального образования муниципального района «Сыктывдинский» определены цели и задачи муниципальной программы.</w:t>
      </w:r>
    </w:p>
    <w:p w14:paraId="16CDE511"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Цели и задачи муниципальной программы определены в паспорте муниципальной программы.</w:t>
      </w:r>
    </w:p>
    <w:p w14:paraId="73D98148"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Муниципальная программа включает 4 задачи:</w:t>
      </w:r>
    </w:p>
    <w:p w14:paraId="7A41ABA0" w14:textId="77777777" w:rsidR="00BB3323" w:rsidRPr="00BB3323" w:rsidRDefault="00BB3323" w:rsidP="00A21D48">
      <w:pPr>
        <w:numPr>
          <w:ilvl w:val="0"/>
          <w:numId w:val="84"/>
        </w:numPr>
        <w:tabs>
          <w:tab w:val="left" w:pos="709"/>
        </w:tabs>
        <w:suppressAutoHyphens/>
        <w:spacing w:after="0" w:line="240" w:lineRule="auto"/>
        <w:ind w:left="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p w14:paraId="44621EB9" w14:textId="77777777" w:rsidR="00BB3323" w:rsidRPr="00BB3323" w:rsidRDefault="00BB3323" w:rsidP="00A21D48">
      <w:pPr>
        <w:numPr>
          <w:ilvl w:val="0"/>
          <w:numId w:val="84"/>
        </w:numPr>
        <w:tabs>
          <w:tab w:val="left" w:pos="709"/>
        </w:tabs>
        <w:suppressAutoHyphens/>
        <w:spacing w:after="0" w:line="240" w:lineRule="auto"/>
        <w:ind w:left="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Снос многоквартирных жилых домов, признанных до 1 января 2017 года в установленном порядке аварийными и подлежащими сносу в связи с физическим износом в процессе эксплуатации;</w:t>
      </w:r>
    </w:p>
    <w:p w14:paraId="034173F4" w14:textId="77777777" w:rsidR="00BB3323" w:rsidRPr="00BB3323" w:rsidRDefault="00BB3323" w:rsidP="00A21D48">
      <w:pPr>
        <w:numPr>
          <w:ilvl w:val="0"/>
          <w:numId w:val="84"/>
        </w:numPr>
        <w:tabs>
          <w:tab w:val="left" w:pos="709"/>
        </w:tabs>
        <w:suppressAutoHyphens/>
        <w:spacing w:after="0" w:line="240" w:lineRule="auto"/>
        <w:ind w:left="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Реализация государственных полномочий по обеспечению жилыми помещениями детей-сирот и детей, оставшихся без попечения родителей, лиц из их числа;</w:t>
      </w:r>
    </w:p>
    <w:p w14:paraId="010A1BD4" w14:textId="77777777" w:rsidR="00BB3323" w:rsidRPr="00BB3323" w:rsidRDefault="00BB3323" w:rsidP="00A21D48">
      <w:pPr>
        <w:numPr>
          <w:ilvl w:val="0"/>
          <w:numId w:val="84"/>
        </w:numPr>
        <w:tabs>
          <w:tab w:val="left" w:pos="709"/>
        </w:tabs>
        <w:suppressAutoHyphens/>
        <w:spacing w:after="0" w:line="240" w:lineRule="auto"/>
        <w:ind w:left="0" w:firstLine="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Реализация мероприятий, направленных на улучшение жилищных условий отдельных категорий граждан, проживающих на территории муниципального образования муниципального района «Сыктывдинский».</w:t>
      </w:r>
    </w:p>
    <w:p w14:paraId="7BDA52BB"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Сведения о целевых показателях (индикаторах) муниципальной программы, основных мероприятий муниципальной программы и их значениях представлены в Приложении 1 к муниципальной программе (Таблица 1).</w:t>
      </w:r>
    </w:p>
    <w:p w14:paraId="01A4C20C"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Перечень задач и основных мероприятий муниципальной программы представлен в Приложении 1 к муниципальной программе (Таблица 2).</w:t>
      </w:r>
    </w:p>
    <w:p w14:paraId="28B4FF3B"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Ресурсное обеспечение и прогнозная (справочная) оценка расходов федерального бюджета, Фонда содействия реформированию жилищно-коммунального хозяйства, республиканского бюджета Республики Коми, бюджета муниципального образования муниципального района «Сыктывдинский» и внебюджетных источников на реализацию целей муниципальной программы представлены в Приложении 1 к муниципальной программе (Таблица 3).</w:t>
      </w:r>
    </w:p>
    <w:p w14:paraId="42B04F1B"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Перечень мероприятий, в целях софинансирования которых предоставляются субсидии из федерального бюджета, Фонда содействия реформированию жилищно-коммунального хозяйства, республиканского бюджета Республики Коми бюджету муниципального образования муниципального района «Сыктывдинский» и иные межбюджетные трансферты, представлен в Приложении 1 к муниципальной программе (Таблица 4).</w:t>
      </w:r>
    </w:p>
    <w:p w14:paraId="00D78788" w14:textId="77777777" w:rsidR="00BB3323" w:rsidRPr="00BB3323" w:rsidRDefault="00BB3323" w:rsidP="00BB3323">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BB3323">
        <w:rPr>
          <w:rFonts w:ascii="Times New Roman" w:eastAsia="Calibri" w:hAnsi="Times New Roman" w:cs="Times New Roman"/>
          <w:color w:val="000000"/>
          <w:sz w:val="24"/>
          <w:szCs w:val="24"/>
          <w:lang w:eastAsia="en-US"/>
        </w:rPr>
        <w:t>Рекомендуемые требования к жилью, строящемуся или приобретаемому в рамках муниципальной программы, представлены в приложении 2 к Программе.</w:t>
      </w:r>
    </w:p>
    <w:p w14:paraId="67771790" w14:textId="77777777" w:rsidR="00BB3323" w:rsidRPr="00BB3323" w:rsidRDefault="00BB3323" w:rsidP="00BB332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Программой предусмотрено предоставление гражданам, проживающим в многоквартирных домах, признанных аварийными по состоянию на 1 января 2017 года и подлежащими сносу, жилых помещений следующими способами:</w:t>
      </w:r>
    </w:p>
    <w:p w14:paraId="5ECFE121"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w:t>
      </w:r>
      <w:r w:rsidRPr="00BB3323">
        <w:rPr>
          <w:rFonts w:ascii="Times New Roman" w:eastAsia="Calibri" w:hAnsi="Times New Roman" w:cs="Times New Roman"/>
          <w:sz w:val="24"/>
          <w:szCs w:val="24"/>
        </w:rPr>
        <w:tab/>
        <w:t>представления жилых помещений гражданам, проживающим в муниципальном жилищном фонде по договорам найма, в построенных многоквартирных домах и приобретенных жилых помещений многоквартирных домах у лиц, являющихся застройщиками (не являющихся застройщиками);</w:t>
      </w:r>
    </w:p>
    <w:p w14:paraId="67FC90EB"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w:t>
      </w:r>
      <w:r w:rsidRPr="00BB3323">
        <w:rPr>
          <w:rFonts w:ascii="Times New Roman" w:eastAsia="Calibri" w:hAnsi="Times New Roman" w:cs="Times New Roman"/>
          <w:sz w:val="24"/>
          <w:szCs w:val="24"/>
        </w:rPr>
        <w:tab/>
        <w:t>представления жилых помещений в построенных многоквартирных домах и приобретенных жилых помещений многоквартирных домах у лиц, являющимися застройщиками (не являющихся застройщиками), путем заключения договоров мены с собственниками жилых помещений взамен изымаемых жилых помещений;</w:t>
      </w:r>
    </w:p>
    <w:p w14:paraId="5F5070B8" w14:textId="77777777" w:rsidR="00BB3323" w:rsidRPr="00BB3323" w:rsidRDefault="00BB3323" w:rsidP="00BB332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w:t>
      </w:r>
      <w:r w:rsidRPr="00BB3323">
        <w:rPr>
          <w:rFonts w:ascii="Times New Roman" w:eastAsia="Calibri" w:hAnsi="Times New Roman" w:cs="Times New Roman"/>
          <w:sz w:val="24"/>
          <w:szCs w:val="24"/>
        </w:rPr>
        <w:tab/>
        <w:t>осуществление выплат лицам, в чьей собственности находятся жилые помещения, входящий в аварийный жилищный фонд (возмещение за изымаемые жилые помещения в соответствие со статьей 32 Жилищного кодекса Российской Федерации, входящие в аварийный жилой фонд).</w:t>
      </w:r>
    </w:p>
    <w:p w14:paraId="2C012B85" w14:textId="77777777" w:rsidR="00BB3323" w:rsidRPr="00BB3323" w:rsidRDefault="00FC70E6" w:rsidP="00BB3323">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hyperlink w:anchor="Par1757" w:tooltip="ПЕРЕЧЕНЬ" w:history="1">
        <w:r w:rsidR="00BB3323" w:rsidRPr="00BB3323">
          <w:rPr>
            <w:rFonts w:ascii="Times New Roman" w:eastAsia="Calibri" w:hAnsi="Times New Roman" w:cs="Times New Roman"/>
            <w:sz w:val="24"/>
            <w:szCs w:val="24"/>
          </w:rPr>
          <w:t>Перечень</w:t>
        </w:r>
      </w:hyperlink>
      <w:r w:rsidR="00BB3323" w:rsidRPr="00BB3323">
        <w:rPr>
          <w:rFonts w:ascii="Times New Roman" w:eastAsia="Calibri" w:hAnsi="Times New Roman" w:cs="Times New Roman"/>
          <w:sz w:val="24"/>
          <w:szCs w:val="24"/>
        </w:rPr>
        <w:t xml:space="preserve"> аварийных многоквартирных домов, признанных аварийными до 1 января 2017 года и подлежащими сносу в связи с физическим износом в процессе эксплуатации, представлен в приложении 3 к Программе.</w:t>
      </w:r>
    </w:p>
    <w:p w14:paraId="43EF5DA4" w14:textId="77777777" w:rsidR="00BB3323" w:rsidRPr="00BB3323" w:rsidRDefault="00BB3323" w:rsidP="00BB3323">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Реестр аварийных домов по способам переселения представлен в приложении 4 к Программе.</w:t>
      </w:r>
    </w:p>
    <w:p w14:paraId="50E82BA0" w14:textId="77777777" w:rsidR="00BB3323" w:rsidRPr="00BB3323" w:rsidRDefault="00BB3323" w:rsidP="00BB3323">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Реестр аварийных домов, подлежащих сносу со сроками их сноса представлен в приложении 5 к Программе.</w:t>
      </w:r>
    </w:p>
    <w:p w14:paraId="75DE8B2A" w14:textId="77777777" w:rsidR="00BB3323" w:rsidRPr="00BB3323" w:rsidRDefault="00BB3323" w:rsidP="00BB3323">
      <w:pPr>
        <w:spacing w:after="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color w:val="000000"/>
          <w:sz w:val="24"/>
          <w:szCs w:val="24"/>
          <w:lang w:eastAsia="en-US"/>
        </w:rPr>
        <w:t>Реестр жилых помещений, расположенных в аварийных многоквартирных домах, признанных аварийными до 1 января 2017 года и находящихся в частной собственности представлен в приложении 6 к Программе.</w:t>
      </w:r>
    </w:p>
    <w:p w14:paraId="758DB5A1"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lang w:eastAsia="en-US"/>
        </w:rPr>
      </w:pPr>
    </w:p>
    <w:p w14:paraId="587DC691"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6C3783DC"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28CA914D"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E34EC8B"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4F638BD4"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38F81D4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21872D44"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59E05DB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0F77674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3D46FB79"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sectPr w:rsidR="00BB3323" w:rsidRPr="00BB3323" w:rsidSect="00CE4709">
          <w:pgSz w:w="11906" w:h="16838"/>
          <w:pgMar w:top="851" w:right="851" w:bottom="851" w:left="1701" w:header="709" w:footer="709" w:gutter="0"/>
          <w:cols w:space="708"/>
          <w:docGrid w:linePitch="360"/>
        </w:sectPr>
      </w:pPr>
    </w:p>
    <w:tbl>
      <w:tblPr>
        <w:tblpPr w:leftFromText="180" w:rightFromText="180" w:horzAnchor="page" w:tblpX="285" w:tblpY="-1695"/>
        <w:tblW w:w="16302" w:type="dxa"/>
        <w:tblLook w:val="04A0" w:firstRow="1" w:lastRow="0" w:firstColumn="1" w:lastColumn="0" w:noHBand="0" w:noVBand="1"/>
      </w:tblPr>
      <w:tblGrid>
        <w:gridCol w:w="700"/>
        <w:gridCol w:w="5537"/>
        <w:gridCol w:w="1120"/>
        <w:gridCol w:w="1660"/>
        <w:gridCol w:w="1660"/>
        <w:gridCol w:w="1660"/>
        <w:gridCol w:w="876"/>
        <w:gridCol w:w="1660"/>
        <w:gridCol w:w="1429"/>
      </w:tblGrid>
      <w:tr w:rsidR="00BB3323" w:rsidRPr="00BB3323" w14:paraId="758E9CC1" w14:textId="77777777" w:rsidTr="00C77736">
        <w:trPr>
          <w:trHeight w:val="300"/>
        </w:trPr>
        <w:tc>
          <w:tcPr>
            <w:tcW w:w="700" w:type="dxa"/>
            <w:tcBorders>
              <w:top w:val="nil"/>
              <w:left w:val="nil"/>
              <w:bottom w:val="nil"/>
              <w:right w:val="nil"/>
            </w:tcBorders>
            <w:shd w:val="clear" w:color="auto" w:fill="auto"/>
            <w:noWrap/>
            <w:vAlign w:val="bottom"/>
            <w:hideMark/>
          </w:tcPr>
          <w:p w14:paraId="672A3762"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5537" w:type="dxa"/>
            <w:tcBorders>
              <w:top w:val="nil"/>
              <w:left w:val="nil"/>
              <w:bottom w:val="nil"/>
              <w:right w:val="nil"/>
            </w:tcBorders>
            <w:shd w:val="clear" w:color="auto" w:fill="auto"/>
            <w:noWrap/>
            <w:vAlign w:val="bottom"/>
            <w:hideMark/>
          </w:tcPr>
          <w:p w14:paraId="599B900E"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3FF240AD"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4BA813A6"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A06A93D"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3C974C26"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1351101F"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3089" w:type="dxa"/>
            <w:gridSpan w:val="2"/>
            <w:tcBorders>
              <w:top w:val="nil"/>
              <w:left w:val="nil"/>
              <w:bottom w:val="nil"/>
              <w:right w:val="nil"/>
            </w:tcBorders>
            <w:shd w:val="clear" w:color="auto" w:fill="auto"/>
            <w:noWrap/>
            <w:vAlign w:val="center"/>
            <w:hideMark/>
          </w:tcPr>
          <w:p w14:paraId="27E41F39"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Приложение № 1</w:t>
            </w:r>
          </w:p>
        </w:tc>
      </w:tr>
      <w:tr w:rsidR="00BB3323" w:rsidRPr="00BB3323" w14:paraId="3922A9C8" w14:textId="77777777" w:rsidTr="00C77736">
        <w:trPr>
          <w:trHeight w:val="315"/>
        </w:trPr>
        <w:tc>
          <w:tcPr>
            <w:tcW w:w="700" w:type="dxa"/>
            <w:tcBorders>
              <w:top w:val="nil"/>
              <w:left w:val="nil"/>
              <w:bottom w:val="nil"/>
              <w:right w:val="nil"/>
            </w:tcBorders>
            <w:shd w:val="clear" w:color="auto" w:fill="auto"/>
            <w:noWrap/>
            <w:vAlign w:val="bottom"/>
            <w:hideMark/>
          </w:tcPr>
          <w:p w14:paraId="7B208A27"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p>
        </w:tc>
        <w:tc>
          <w:tcPr>
            <w:tcW w:w="5537" w:type="dxa"/>
            <w:tcBorders>
              <w:top w:val="nil"/>
              <w:left w:val="nil"/>
              <w:bottom w:val="nil"/>
              <w:right w:val="nil"/>
            </w:tcBorders>
            <w:shd w:val="clear" w:color="auto" w:fill="auto"/>
            <w:noWrap/>
            <w:vAlign w:val="bottom"/>
            <w:hideMark/>
          </w:tcPr>
          <w:p w14:paraId="2A60E5B1"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625883F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8CAFA82"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DF9496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F810DB0"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14F71805"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3089" w:type="dxa"/>
            <w:gridSpan w:val="2"/>
            <w:tcBorders>
              <w:top w:val="nil"/>
              <w:left w:val="nil"/>
              <w:bottom w:val="nil"/>
              <w:right w:val="nil"/>
            </w:tcBorders>
            <w:shd w:val="clear" w:color="auto" w:fill="auto"/>
            <w:noWrap/>
            <w:vAlign w:val="bottom"/>
            <w:hideMark/>
          </w:tcPr>
          <w:p w14:paraId="66612DB0"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 муниципальной программе</w:t>
            </w:r>
          </w:p>
        </w:tc>
      </w:tr>
      <w:tr w:rsidR="00BB3323" w:rsidRPr="00BB3323" w14:paraId="20C56FA2" w14:textId="77777777" w:rsidTr="00C77736">
        <w:trPr>
          <w:trHeight w:val="315"/>
        </w:trPr>
        <w:tc>
          <w:tcPr>
            <w:tcW w:w="700" w:type="dxa"/>
            <w:tcBorders>
              <w:top w:val="nil"/>
              <w:left w:val="nil"/>
              <w:bottom w:val="nil"/>
              <w:right w:val="nil"/>
            </w:tcBorders>
            <w:shd w:val="clear" w:color="auto" w:fill="auto"/>
            <w:noWrap/>
            <w:vAlign w:val="bottom"/>
            <w:hideMark/>
          </w:tcPr>
          <w:p w14:paraId="01D82644"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p>
        </w:tc>
        <w:tc>
          <w:tcPr>
            <w:tcW w:w="5537" w:type="dxa"/>
            <w:tcBorders>
              <w:top w:val="nil"/>
              <w:left w:val="nil"/>
              <w:bottom w:val="nil"/>
              <w:right w:val="nil"/>
            </w:tcBorders>
            <w:shd w:val="clear" w:color="auto" w:fill="auto"/>
            <w:noWrap/>
            <w:vAlign w:val="bottom"/>
            <w:hideMark/>
          </w:tcPr>
          <w:p w14:paraId="5C40B28D"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390EBFBD"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5DE9174"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467EAFCF"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52B7989"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6FE22E5F"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319D5CA"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429" w:type="dxa"/>
            <w:tcBorders>
              <w:top w:val="nil"/>
              <w:left w:val="nil"/>
              <w:bottom w:val="nil"/>
              <w:right w:val="nil"/>
            </w:tcBorders>
            <w:shd w:val="clear" w:color="auto" w:fill="auto"/>
            <w:noWrap/>
            <w:vAlign w:val="bottom"/>
            <w:hideMark/>
          </w:tcPr>
          <w:p w14:paraId="212B9A26" w14:textId="77777777" w:rsidR="00BB3323" w:rsidRPr="00BB3323" w:rsidRDefault="00BB3323" w:rsidP="00C77736">
            <w:pPr>
              <w:spacing w:after="0" w:line="240" w:lineRule="auto"/>
              <w:rPr>
                <w:rFonts w:ascii="Times New Roman" w:eastAsia="Times New Roman" w:hAnsi="Times New Roman" w:cs="Times New Roman"/>
                <w:sz w:val="24"/>
                <w:szCs w:val="24"/>
              </w:rPr>
            </w:pPr>
          </w:p>
        </w:tc>
      </w:tr>
      <w:tr w:rsidR="00BB3323" w:rsidRPr="00BB3323" w14:paraId="34FE45BC" w14:textId="77777777" w:rsidTr="00C77736">
        <w:trPr>
          <w:trHeight w:val="315"/>
        </w:trPr>
        <w:tc>
          <w:tcPr>
            <w:tcW w:w="700" w:type="dxa"/>
            <w:tcBorders>
              <w:top w:val="nil"/>
              <w:left w:val="nil"/>
              <w:bottom w:val="nil"/>
              <w:right w:val="nil"/>
            </w:tcBorders>
            <w:shd w:val="clear" w:color="auto" w:fill="auto"/>
            <w:noWrap/>
            <w:vAlign w:val="bottom"/>
            <w:hideMark/>
          </w:tcPr>
          <w:p w14:paraId="51586CCC"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5537" w:type="dxa"/>
            <w:tcBorders>
              <w:top w:val="nil"/>
              <w:left w:val="nil"/>
              <w:bottom w:val="nil"/>
              <w:right w:val="nil"/>
            </w:tcBorders>
            <w:shd w:val="clear" w:color="auto" w:fill="auto"/>
            <w:noWrap/>
            <w:vAlign w:val="bottom"/>
            <w:hideMark/>
          </w:tcPr>
          <w:p w14:paraId="4852AADF"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267201E8"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EBFF366"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4E99342"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FC3008D"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66F8F630"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center"/>
            <w:hideMark/>
          </w:tcPr>
          <w:p w14:paraId="78098EE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429" w:type="dxa"/>
            <w:tcBorders>
              <w:top w:val="nil"/>
              <w:left w:val="nil"/>
              <w:bottom w:val="nil"/>
              <w:right w:val="nil"/>
            </w:tcBorders>
            <w:shd w:val="clear" w:color="auto" w:fill="auto"/>
            <w:noWrap/>
            <w:vAlign w:val="center"/>
            <w:hideMark/>
          </w:tcPr>
          <w:p w14:paraId="21BB998C"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Таблица № 1</w:t>
            </w:r>
          </w:p>
        </w:tc>
      </w:tr>
      <w:tr w:rsidR="00BB3323" w:rsidRPr="00BB3323" w14:paraId="16B8EE37" w14:textId="77777777" w:rsidTr="00C77736">
        <w:trPr>
          <w:trHeight w:val="315"/>
        </w:trPr>
        <w:tc>
          <w:tcPr>
            <w:tcW w:w="700" w:type="dxa"/>
            <w:tcBorders>
              <w:top w:val="nil"/>
              <w:left w:val="nil"/>
              <w:bottom w:val="nil"/>
              <w:right w:val="nil"/>
            </w:tcBorders>
            <w:shd w:val="clear" w:color="auto" w:fill="auto"/>
            <w:noWrap/>
            <w:vAlign w:val="bottom"/>
            <w:hideMark/>
          </w:tcPr>
          <w:p w14:paraId="19C607C7" w14:textId="77777777" w:rsidR="00BB3323" w:rsidRPr="00BB3323" w:rsidRDefault="00BB3323" w:rsidP="00C77736">
            <w:pPr>
              <w:spacing w:after="0" w:line="240" w:lineRule="auto"/>
              <w:jc w:val="right"/>
              <w:rPr>
                <w:rFonts w:ascii="Times New Roman" w:eastAsia="Times New Roman" w:hAnsi="Times New Roman" w:cs="Times New Roman"/>
                <w:color w:val="000000"/>
                <w:sz w:val="24"/>
                <w:szCs w:val="24"/>
              </w:rPr>
            </w:pPr>
          </w:p>
        </w:tc>
        <w:tc>
          <w:tcPr>
            <w:tcW w:w="5537" w:type="dxa"/>
            <w:tcBorders>
              <w:top w:val="nil"/>
              <w:left w:val="nil"/>
              <w:bottom w:val="nil"/>
              <w:right w:val="nil"/>
            </w:tcBorders>
            <w:shd w:val="clear" w:color="auto" w:fill="auto"/>
            <w:noWrap/>
            <w:vAlign w:val="bottom"/>
            <w:hideMark/>
          </w:tcPr>
          <w:p w14:paraId="5D2525E6"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752BC2C4"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ADBCDB8"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4D6FD0B4"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5A66075"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6ACF44E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center"/>
            <w:hideMark/>
          </w:tcPr>
          <w:p w14:paraId="2C92B73F"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429" w:type="dxa"/>
            <w:tcBorders>
              <w:top w:val="nil"/>
              <w:left w:val="nil"/>
              <w:bottom w:val="nil"/>
              <w:right w:val="nil"/>
            </w:tcBorders>
            <w:shd w:val="clear" w:color="auto" w:fill="auto"/>
            <w:noWrap/>
            <w:vAlign w:val="bottom"/>
            <w:hideMark/>
          </w:tcPr>
          <w:p w14:paraId="138CAC41" w14:textId="77777777" w:rsidR="00BB3323" w:rsidRPr="00BB3323" w:rsidRDefault="00BB3323" w:rsidP="00C77736">
            <w:pPr>
              <w:spacing w:after="0" w:line="240" w:lineRule="auto"/>
              <w:jc w:val="right"/>
              <w:rPr>
                <w:rFonts w:ascii="Times New Roman" w:eastAsia="Times New Roman" w:hAnsi="Times New Roman" w:cs="Times New Roman"/>
                <w:sz w:val="24"/>
                <w:szCs w:val="24"/>
              </w:rPr>
            </w:pPr>
          </w:p>
        </w:tc>
      </w:tr>
      <w:tr w:rsidR="00BB3323" w:rsidRPr="00BB3323" w14:paraId="0159E34C" w14:textId="77777777" w:rsidTr="00C77736">
        <w:trPr>
          <w:trHeight w:val="315"/>
        </w:trPr>
        <w:tc>
          <w:tcPr>
            <w:tcW w:w="16302" w:type="dxa"/>
            <w:gridSpan w:val="9"/>
            <w:tcBorders>
              <w:top w:val="nil"/>
              <w:left w:val="nil"/>
              <w:bottom w:val="nil"/>
              <w:right w:val="nil"/>
            </w:tcBorders>
            <w:shd w:val="clear" w:color="auto" w:fill="auto"/>
            <w:noWrap/>
            <w:vAlign w:val="center"/>
            <w:hideMark/>
          </w:tcPr>
          <w:p w14:paraId="4F977B16" w14:textId="77777777" w:rsidR="00BB3323" w:rsidRPr="00BB3323" w:rsidRDefault="00BB3323" w:rsidP="00C77736">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Перечень и сведения о целевых индикаторах и показателях муниципальной программы</w:t>
            </w:r>
          </w:p>
        </w:tc>
      </w:tr>
      <w:tr w:rsidR="00BB3323" w:rsidRPr="00BB3323" w14:paraId="16EA6B5C" w14:textId="77777777" w:rsidTr="00C77736">
        <w:trPr>
          <w:trHeight w:val="300"/>
        </w:trPr>
        <w:tc>
          <w:tcPr>
            <w:tcW w:w="700" w:type="dxa"/>
            <w:tcBorders>
              <w:top w:val="nil"/>
              <w:left w:val="nil"/>
              <w:bottom w:val="nil"/>
              <w:right w:val="nil"/>
            </w:tcBorders>
            <w:shd w:val="clear" w:color="auto" w:fill="auto"/>
            <w:noWrap/>
            <w:vAlign w:val="bottom"/>
            <w:hideMark/>
          </w:tcPr>
          <w:p w14:paraId="70718817" w14:textId="77777777" w:rsidR="00BB3323" w:rsidRPr="00BB3323" w:rsidRDefault="00BB3323" w:rsidP="00C77736">
            <w:pPr>
              <w:spacing w:after="0" w:line="240" w:lineRule="auto"/>
              <w:jc w:val="center"/>
              <w:rPr>
                <w:rFonts w:ascii="Times New Roman" w:eastAsia="Times New Roman" w:hAnsi="Times New Roman" w:cs="Times New Roman"/>
                <w:b/>
                <w:bCs/>
                <w:color w:val="000000"/>
                <w:sz w:val="24"/>
                <w:szCs w:val="24"/>
              </w:rPr>
            </w:pPr>
          </w:p>
        </w:tc>
        <w:tc>
          <w:tcPr>
            <w:tcW w:w="5537" w:type="dxa"/>
            <w:tcBorders>
              <w:top w:val="nil"/>
              <w:left w:val="nil"/>
              <w:bottom w:val="nil"/>
              <w:right w:val="nil"/>
            </w:tcBorders>
            <w:shd w:val="clear" w:color="auto" w:fill="auto"/>
            <w:noWrap/>
            <w:vAlign w:val="bottom"/>
            <w:hideMark/>
          </w:tcPr>
          <w:p w14:paraId="4E7EBE0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hideMark/>
          </w:tcPr>
          <w:p w14:paraId="6F4C4E6E"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D69CDE4"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3F0C8E74"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FC1BDD3"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876" w:type="dxa"/>
            <w:tcBorders>
              <w:top w:val="nil"/>
              <w:left w:val="nil"/>
              <w:bottom w:val="nil"/>
              <w:right w:val="nil"/>
            </w:tcBorders>
            <w:shd w:val="clear" w:color="auto" w:fill="auto"/>
            <w:noWrap/>
            <w:vAlign w:val="bottom"/>
            <w:hideMark/>
          </w:tcPr>
          <w:p w14:paraId="269C1EA5"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4E50755C" w14:textId="77777777" w:rsidR="00BB3323" w:rsidRPr="00BB3323" w:rsidRDefault="00BB3323" w:rsidP="00C77736">
            <w:pPr>
              <w:spacing w:after="0" w:line="240" w:lineRule="auto"/>
              <w:rPr>
                <w:rFonts w:ascii="Times New Roman" w:eastAsia="Times New Roman" w:hAnsi="Times New Roman" w:cs="Times New Roman"/>
                <w:sz w:val="24"/>
                <w:szCs w:val="24"/>
              </w:rPr>
            </w:pPr>
          </w:p>
        </w:tc>
        <w:tc>
          <w:tcPr>
            <w:tcW w:w="1429" w:type="dxa"/>
            <w:tcBorders>
              <w:top w:val="nil"/>
              <w:left w:val="nil"/>
              <w:bottom w:val="nil"/>
              <w:right w:val="nil"/>
            </w:tcBorders>
            <w:shd w:val="clear" w:color="auto" w:fill="auto"/>
            <w:noWrap/>
            <w:vAlign w:val="bottom"/>
            <w:hideMark/>
          </w:tcPr>
          <w:p w14:paraId="7FB326F4" w14:textId="77777777" w:rsidR="00BB3323" w:rsidRPr="00BB3323" w:rsidRDefault="00BB3323" w:rsidP="00C77736">
            <w:pPr>
              <w:spacing w:after="0" w:line="240" w:lineRule="auto"/>
              <w:rPr>
                <w:rFonts w:ascii="Times New Roman" w:eastAsia="Times New Roman" w:hAnsi="Times New Roman" w:cs="Times New Roman"/>
                <w:sz w:val="24"/>
                <w:szCs w:val="24"/>
              </w:rPr>
            </w:pPr>
          </w:p>
        </w:tc>
      </w:tr>
      <w:tr w:rsidR="00BB3323" w:rsidRPr="00BB3323" w14:paraId="48C3B716" w14:textId="77777777" w:rsidTr="00C77736">
        <w:trPr>
          <w:trHeight w:val="147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560B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п/п</w:t>
            </w:r>
          </w:p>
        </w:tc>
        <w:tc>
          <w:tcPr>
            <w:tcW w:w="5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B4FF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Наименование целевого индикатора (показателя)</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6FB7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изм.</w:t>
            </w:r>
          </w:p>
        </w:tc>
        <w:tc>
          <w:tcPr>
            <w:tcW w:w="8945" w:type="dxa"/>
            <w:gridSpan w:val="6"/>
            <w:tcBorders>
              <w:top w:val="single" w:sz="4" w:space="0" w:color="auto"/>
              <w:left w:val="nil"/>
              <w:bottom w:val="single" w:sz="4" w:space="0" w:color="auto"/>
              <w:right w:val="single" w:sz="4" w:space="0" w:color="auto"/>
            </w:tcBorders>
            <w:shd w:val="clear" w:color="auto" w:fill="auto"/>
            <w:vAlign w:val="center"/>
            <w:hideMark/>
          </w:tcPr>
          <w:p w14:paraId="0259C41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Значения индикатора (показателя)</w:t>
            </w:r>
          </w:p>
        </w:tc>
      </w:tr>
      <w:tr w:rsidR="00BB3323" w:rsidRPr="00BB3323" w14:paraId="4AC15CD1" w14:textId="77777777" w:rsidTr="00C77736">
        <w:trPr>
          <w:trHeight w:val="315"/>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1753AAF4"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p>
        </w:tc>
        <w:tc>
          <w:tcPr>
            <w:tcW w:w="5537" w:type="dxa"/>
            <w:vMerge/>
            <w:tcBorders>
              <w:top w:val="single" w:sz="4" w:space="0" w:color="auto"/>
              <w:left w:val="single" w:sz="4" w:space="0" w:color="auto"/>
              <w:bottom w:val="single" w:sz="4" w:space="0" w:color="auto"/>
              <w:right w:val="single" w:sz="4" w:space="0" w:color="auto"/>
            </w:tcBorders>
            <w:vAlign w:val="center"/>
            <w:hideMark/>
          </w:tcPr>
          <w:p w14:paraId="7FD20297"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36BA64A6"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p>
        </w:tc>
        <w:tc>
          <w:tcPr>
            <w:tcW w:w="1660" w:type="dxa"/>
            <w:tcBorders>
              <w:top w:val="nil"/>
              <w:left w:val="nil"/>
              <w:bottom w:val="single" w:sz="4" w:space="0" w:color="auto"/>
              <w:right w:val="single" w:sz="4" w:space="0" w:color="auto"/>
            </w:tcBorders>
            <w:shd w:val="clear" w:color="auto" w:fill="auto"/>
            <w:vAlign w:val="center"/>
            <w:hideMark/>
          </w:tcPr>
          <w:p w14:paraId="27B40FA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Всего</w:t>
            </w:r>
          </w:p>
        </w:tc>
        <w:tc>
          <w:tcPr>
            <w:tcW w:w="1660" w:type="dxa"/>
            <w:tcBorders>
              <w:top w:val="nil"/>
              <w:left w:val="nil"/>
              <w:bottom w:val="single" w:sz="4" w:space="0" w:color="auto"/>
              <w:right w:val="single" w:sz="4" w:space="0" w:color="auto"/>
            </w:tcBorders>
            <w:shd w:val="clear" w:color="auto" w:fill="auto"/>
            <w:vAlign w:val="center"/>
            <w:hideMark/>
          </w:tcPr>
          <w:p w14:paraId="41C8F08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 год</w:t>
            </w:r>
          </w:p>
        </w:tc>
        <w:tc>
          <w:tcPr>
            <w:tcW w:w="1660" w:type="dxa"/>
            <w:tcBorders>
              <w:top w:val="nil"/>
              <w:left w:val="nil"/>
              <w:bottom w:val="single" w:sz="4" w:space="0" w:color="auto"/>
              <w:right w:val="single" w:sz="4" w:space="0" w:color="auto"/>
            </w:tcBorders>
            <w:shd w:val="clear" w:color="auto" w:fill="auto"/>
            <w:vAlign w:val="center"/>
            <w:hideMark/>
          </w:tcPr>
          <w:p w14:paraId="54C03EBD"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2021 год</w:t>
            </w:r>
          </w:p>
        </w:tc>
        <w:tc>
          <w:tcPr>
            <w:tcW w:w="876" w:type="dxa"/>
            <w:tcBorders>
              <w:top w:val="nil"/>
              <w:left w:val="nil"/>
              <w:bottom w:val="single" w:sz="4" w:space="0" w:color="auto"/>
              <w:right w:val="single" w:sz="4" w:space="0" w:color="auto"/>
            </w:tcBorders>
            <w:shd w:val="clear" w:color="auto" w:fill="auto"/>
            <w:vAlign w:val="center"/>
            <w:hideMark/>
          </w:tcPr>
          <w:p w14:paraId="6E33AE6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2022 год</w:t>
            </w:r>
          </w:p>
        </w:tc>
        <w:tc>
          <w:tcPr>
            <w:tcW w:w="1660" w:type="dxa"/>
            <w:tcBorders>
              <w:top w:val="nil"/>
              <w:left w:val="nil"/>
              <w:bottom w:val="single" w:sz="4" w:space="0" w:color="auto"/>
              <w:right w:val="single" w:sz="4" w:space="0" w:color="auto"/>
            </w:tcBorders>
            <w:shd w:val="clear" w:color="auto" w:fill="auto"/>
            <w:vAlign w:val="center"/>
            <w:hideMark/>
          </w:tcPr>
          <w:p w14:paraId="4FB5914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2023 год</w:t>
            </w:r>
          </w:p>
        </w:tc>
        <w:tc>
          <w:tcPr>
            <w:tcW w:w="1429" w:type="dxa"/>
            <w:tcBorders>
              <w:top w:val="nil"/>
              <w:left w:val="nil"/>
              <w:bottom w:val="single" w:sz="4" w:space="0" w:color="auto"/>
              <w:right w:val="single" w:sz="4" w:space="0" w:color="auto"/>
            </w:tcBorders>
            <w:shd w:val="clear" w:color="auto" w:fill="auto"/>
            <w:vAlign w:val="center"/>
            <w:hideMark/>
          </w:tcPr>
          <w:p w14:paraId="0393737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 год</w:t>
            </w:r>
          </w:p>
        </w:tc>
      </w:tr>
      <w:tr w:rsidR="00BB3323" w:rsidRPr="00BB3323" w14:paraId="0727A327" w14:textId="77777777" w:rsidTr="00C77736">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712ADCA"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5537" w:type="dxa"/>
            <w:tcBorders>
              <w:top w:val="nil"/>
              <w:left w:val="nil"/>
              <w:bottom w:val="single" w:sz="4" w:space="0" w:color="auto"/>
              <w:right w:val="single" w:sz="4" w:space="0" w:color="auto"/>
            </w:tcBorders>
            <w:shd w:val="clear" w:color="auto" w:fill="auto"/>
            <w:vAlign w:val="center"/>
            <w:hideMark/>
          </w:tcPr>
          <w:p w14:paraId="22A225D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auto" w:fill="auto"/>
            <w:vAlign w:val="center"/>
            <w:hideMark/>
          </w:tcPr>
          <w:p w14:paraId="4193059F"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1660" w:type="dxa"/>
            <w:tcBorders>
              <w:top w:val="nil"/>
              <w:left w:val="nil"/>
              <w:bottom w:val="single" w:sz="4" w:space="0" w:color="auto"/>
              <w:right w:val="single" w:sz="4" w:space="0" w:color="auto"/>
            </w:tcBorders>
            <w:shd w:val="clear" w:color="auto" w:fill="auto"/>
            <w:vAlign w:val="center"/>
            <w:hideMark/>
          </w:tcPr>
          <w:p w14:paraId="404B6E0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vAlign w:val="center"/>
            <w:hideMark/>
          </w:tcPr>
          <w:p w14:paraId="28C9683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vAlign w:val="center"/>
            <w:hideMark/>
          </w:tcPr>
          <w:p w14:paraId="51AF3BF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876" w:type="dxa"/>
            <w:tcBorders>
              <w:top w:val="nil"/>
              <w:left w:val="nil"/>
              <w:bottom w:val="single" w:sz="4" w:space="0" w:color="auto"/>
              <w:right w:val="single" w:sz="4" w:space="0" w:color="auto"/>
            </w:tcBorders>
            <w:shd w:val="clear" w:color="auto" w:fill="auto"/>
            <w:vAlign w:val="center"/>
            <w:hideMark/>
          </w:tcPr>
          <w:p w14:paraId="4A9BC7CC"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1660" w:type="dxa"/>
            <w:tcBorders>
              <w:top w:val="nil"/>
              <w:left w:val="nil"/>
              <w:bottom w:val="single" w:sz="4" w:space="0" w:color="auto"/>
              <w:right w:val="single" w:sz="4" w:space="0" w:color="auto"/>
            </w:tcBorders>
            <w:shd w:val="clear" w:color="auto" w:fill="auto"/>
            <w:vAlign w:val="center"/>
            <w:hideMark/>
          </w:tcPr>
          <w:p w14:paraId="554CB3E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w:t>
            </w:r>
          </w:p>
        </w:tc>
        <w:tc>
          <w:tcPr>
            <w:tcW w:w="1429" w:type="dxa"/>
            <w:tcBorders>
              <w:top w:val="nil"/>
              <w:left w:val="nil"/>
              <w:bottom w:val="single" w:sz="4" w:space="0" w:color="auto"/>
              <w:right w:val="single" w:sz="4" w:space="0" w:color="auto"/>
            </w:tcBorders>
            <w:shd w:val="clear" w:color="auto" w:fill="auto"/>
            <w:vAlign w:val="center"/>
            <w:hideMark/>
          </w:tcPr>
          <w:p w14:paraId="7A9D7F4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w:t>
            </w:r>
          </w:p>
        </w:tc>
      </w:tr>
      <w:tr w:rsidR="00BB3323" w:rsidRPr="00BB3323" w14:paraId="31AEF1F5" w14:textId="77777777" w:rsidTr="00C77736">
        <w:trPr>
          <w:trHeight w:val="765"/>
        </w:trPr>
        <w:tc>
          <w:tcPr>
            <w:tcW w:w="1630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6AACE09"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1 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tc>
      </w:tr>
      <w:tr w:rsidR="00BB3323" w:rsidRPr="00BB3323" w14:paraId="055A03F2" w14:textId="77777777" w:rsidTr="00C77736">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F8510CF"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w:t>
            </w:r>
          </w:p>
        </w:tc>
        <w:tc>
          <w:tcPr>
            <w:tcW w:w="5537" w:type="dxa"/>
            <w:tcBorders>
              <w:top w:val="nil"/>
              <w:left w:val="nil"/>
              <w:bottom w:val="single" w:sz="4" w:space="0" w:color="auto"/>
              <w:right w:val="single" w:sz="4" w:space="0" w:color="auto"/>
            </w:tcBorders>
            <w:shd w:val="clear" w:color="auto" w:fill="auto"/>
            <w:vAlign w:val="center"/>
            <w:hideMark/>
          </w:tcPr>
          <w:p w14:paraId="4EE28FA5"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квадратных метров, расселенного аварийного жилищного фонда</w:t>
            </w:r>
          </w:p>
        </w:tc>
        <w:tc>
          <w:tcPr>
            <w:tcW w:w="1120" w:type="dxa"/>
            <w:tcBorders>
              <w:top w:val="nil"/>
              <w:left w:val="nil"/>
              <w:bottom w:val="single" w:sz="4" w:space="0" w:color="auto"/>
              <w:right w:val="single" w:sz="4" w:space="0" w:color="auto"/>
            </w:tcBorders>
            <w:shd w:val="clear" w:color="auto" w:fill="auto"/>
            <w:vAlign w:val="center"/>
            <w:hideMark/>
          </w:tcPr>
          <w:p w14:paraId="64AD7A7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кв.м.</w:t>
            </w:r>
          </w:p>
        </w:tc>
        <w:tc>
          <w:tcPr>
            <w:tcW w:w="1660" w:type="dxa"/>
            <w:tcBorders>
              <w:top w:val="nil"/>
              <w:left w:val="nil"/>
              <w:bottom w:val="single" w:sz="4" w:space="0" w:color="auto"/>
              <w:right w:val="single" w:sz="4" w:space="0" w:color="auto"/>
            </w:tcBorders>
            <w:shd w:val="clear" w:color="auto" w:fill="auto"/>
            <w:vAlign w:val="center"/>
            <w:hideMark/>
          </w:tcPr>
          <w:p w14:paraId="6E410D8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32 090,46</w:t>
            </w:r>
          </w:p>
        </w:tc>
        <w:tc>
          <w:tcPr>
            <w:tcW w:w="1660" w:type="dxa"/>
            <w:tcBorders>
              <w:top w:val="nil"/>
              <w:left w:val="nil"/>
              <w:bottom w:val="single" w:sz="4" w:space="0" w:color="auto"/>
              <w:right w:val="single" w:sz="4" w:space="0" w:color="auto"/>
            </w:tcBorders>
            <w:shd w:val="clear" w:color="auto" w:fill="auto"/>
            <w:vAlign w:val="center"/>
            <w:hideMark/>
          </w:tcPr>
          <w:p w14:paraId="50B131D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2 155,90</w:t>
            </w:r>
          </w:p>
        </w:tc>
        <w:tc>
          <w:tcPr>
            <w:tcW w:w="1660" w:type="dxa"/>
            <w:tcBorders>
              <w:top w:val="nil"/>
              <w:left w:val="nil"/>
              <w:bottom w:val="single" w:sz="4" w:space="0" w:color="auto"/>
              <w:right w:val="single" w:sz="4" w:space="0" w:color="auto"/>
            </w:tcBorders>
            <w:shd w:val="clear" w:color="auto" w:fill="auto"/>
            <w:vAlign w:val="center"/>
            <w:hideMark/>
          </w:tcPr>
          <w:p w14:paraId="38D1BC54"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1 015,10</w:t>
            </w:r>
          </w:p>
        </w:tc>
        <w:tc>
          <w:tcPr>
            <w:tcW w:w="876" w:type="dxa"/>
            <w:tcBorders>
              <w:top w:val="nil"/>
              <w:left w:val="nil"/>
              <w:bottom w:val="single" w:sz="4" w:space="0" w:color="auto"/>
              <w:right w:val="single" w:sz="4" w:space="0" w:color="auto"/>
            </w:tcBorders>
            <w:shd w:val="clear" w:color="auto" w:fill="auto"/>
            <w:vAlign w:val="center"/>
            <w:hideMark/>
          </w:tcPr>
          <w:p w14:paraId="6132B75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2 024,16</w:t>
            </w:r>
          </w:p>
        </w:tc>
        <w:tc>
          <w:tcPr>
            <w:tcW w:w="1660" w:type="dxa"/>
            <w:tcBorders>
              <w:top w:val="nil"/>
              <w:left w:val="nil"/>
              <w:bottom w:val="single" w:sz="4" w:space="0" w:color="auto"/>
              <w:right w:val="single" w:sz="4" w:space="0" w:color="auto"/>
            </w:tcBorders>
            <w:shd w:val="clear" w:color="auto" w:fill="auto"/>
            <w:vAlign w:val="center"/>
            <w:hideMark/>
          </w:tcPr>
          <w:p w14:paraId="71B02964"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12 044,90</w:t>
            </w:r>
          </w:p>
        </w:tc>
        <w:tc>
          <w:tcPr>
            <w:tcW w:w="1429" w:type="dxa"/>
            <w:tcBorders>
              <w:top w:val="nil"/>
              <w:left w:val="nil"/>
              <w:bottom w:val="single" w:sz="4" w:space="0" w:color="auto"/>
              <w:right w:val="single" w:sz="4" w:space="0" w:color="auto"/>
            </w:tcBorders>
            <w:shd w:val="clear" w:color="auto" w:fill="auto"/>
            <w:vAlign w:val="center"/>
            <w:hideMark/>
          </w:tcPr>
          <w:p w14:paraId="0E30E8A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14 850,40</w:t>
            </w:r>
          </w:p>
        </w:tc>
      </w:tr>
      <w:tr w:rsidR="00BB3323" w:rsidRPr="00BB3323" w14:paraId="645FA328" w14:textId="77777777" w:rsidTr="00C77736">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56140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1.2.</w:t>
            </w:r>
          </w:p>
        </w:tc>
        <w:tc>
          <w:tcPr>
            <w:tcW w:w="5537" w:type="dxa"/>
            <w:tcBorders>
              <w:top w:val="nil"/>
              <w:left w:val="nil"/>
              <w:bottom w:val="single" w:sz="4" w:space="0" w:color="auto"/>
              <w:right w:val="single" w:sz="4" w:space="0" w:color="auto"/>
            </w:tcBorders>
            <w:shd w:val="clear" w:color="auto" w:fill="auto"/>
            <w:vAlign w:val="center"/>
            <w:hideMark/>
          </w:tcPr>
          <w:p w14:paraId="264A7A4D"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расселенных из аварийного жилищного фонда</w:t>
            </w:r>
          </w:p>
        </w:tc>
        <w:tc>
          <w:tcPr>
            <w:tcW w:w="1120" w:type="dxa"/>
            <w:tcBorders>
              <w:top w:val="nil"/>
              <w:left w:val="nil"/>
              <w:bottom w:val="single" w:sz="4" w:space="0" w:color="auto"/>
              <w:right w:val="single" w:sz="4" w:space="0" w:color="auto"/>
            </w:tcBorders>
            <w:shd w:val="clear" w:color="auto" w:fill="auto"/>
            <w:vAlign w:val="center"/>
            <w:hideMark/>
          </w:tcPr>
          <w:p w14:paraId="1242B331"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чел.</w:t>
            </w:r>
          </w:p>
        </w:tc>
        <w:tc>
          <w:tcPr>
            <w:tcW w:w="1660" w:type="dxa"/>
            <w:tcBorders>
              <w:top w:val="nil"/>
              <w:left w:val="nil"/>
              <w:bottom w:val="single" w:sz="4" w:space="0" w:color="auto"/>
              <w:right w:val="single" w:sz="4" w:space="0" w:color="auto"/>
            </w:tcBorders>
            <w:shd w:val="clear" w:color="auto" w:fill="auto"/>
            <w:vAlign w:val="center"/>
            <w:hideMark/>
          </w:tcPr>
          <w:p w14:paraId="23E122C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2 132</w:t>
            </w:r>
          </w:p>
        </w:tc>
        <w:tc>
          <w:tcPr>
            <w:tcW w:w="1660" w:type="dxa"/>
            <w:tcBorders>
              <w:top w:val="nil"/>
              <w:left w:val="nil"/>
              <w:bottom w:val="single" w:sz="4" w:space="0" w:color="auto"/>
              <w:right w:val="single" w:sz="4" w:space="0" w:color="auto"/>
            </w:tcBorders>
            <w:shd w:val="clear" w:color="auto" w:fill="auto"/>
            <w:vAlign w:val="center"/>
            <w:hideMark/>
          </w:tcPr>
          <w:p w14:paraId="0EFF6304"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176</w:t>
            </w:r>
          </w:p>
        </w:tc>
        <w:tc>
          <w:tcPr>
            <w:tcW w:w="1660" w:type="dxa"/>
            <w:tcBorders>
              <w:top w:val="nil"/>
              <w:left w:val="nil"/>
              <w:bottom w:val="single" w:sz="4" w:space="0" w:color="auto"/>
              <w:right w:val="single" w:sz="4" w:space="0" w:color="auto"/>
            </w:tcBorders>
            <w:shd w:val="clear" w:color="auto" w:fill="auto"/>
            <w:vAlign w:val="center"/>
            <w:hideMark/>
          </w:tcPr>
          <w:p w14:paraId="7686519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65</w:t>
            </w:r>
          </w:p>
        </w:tc>
        <w:tc>
          <w:tcPr>
            <w:tcW w:w="876" w:type="dxa"/>
            <w:tcBorders>
              <w:top w:val="nil"/>
              <w:left w:val="nil"/>
              <w:bottom w:val="single" w:sz="4" w:space="0" w:color="auto"/>
              <w:right w:val="single" w:sz="4" w:space="0" w:color="auto"/>
            </w:tcBorders>
            <w:shd w:val="clear" w:color="auto" w:fill="auto"/>
            <w:vAlign w:val="center"/>
            <w:hideMark/>
          </w:tcPr>
          <w:p w14:paraId="19F3FB9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142</w:t>
            </w:r>
          </w:p>
        </w:tc>
        <w:tc>
          <w:tcPr>
            <w:tcW w:w="1660" w:type="dxa"/>
            <w:tcBorders>
              <w:top w:val="nil"/>
              <w:left w:val="nil"/>
              <w:bottom w:val="single" w:sz="4" w:space="0" w:color="auto"/>
              <w:right w:val="single" w:sz="4" w:space="0" w:color="auto"/>
            </w:tcBorders>
            <w:shd w:val="clear" w:color="auto" w:fill="auto"/>
            <w:vAlign w:val="center"/>
            <w:hideMark/>
          </w:tcPr>
          <w:p w14:paraId="4007E0D8"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776</w:t>
            </w:r>
          </w:p>
        </w:tc>
        <w:tc>
          <w:tcPr>
            <w:tcW w:w="1429" w:type="dxa"/>
            <w:tcBorders>
              <w:top w:val="nil"/>
              <w:left w:val="nil"/>
              <w:bottom w:val="single" w:sz="4" w:space="0" w:color="auto"/>
              <w:right w:val="single" w:sz="4" w:space="0" w:color="auto"/>
            </w:tcBorders>
            <w:shd w:val="clear" w:color="auto" w:fill="auto"/>
            <w:vAlign w:val="center"/>
            <w:hideMark/>
          </w:tcPr>
          <w:p w14:paraId="09498428"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973</w:t>
            </w:r>
          </w:p>
        </w:tc>
      </w:tr>
      <w:tr w:rsidR="00BB3323" w:rsidRPr="00BB3323" w14:paraId="4987A699" w14:textId="77777777" w:rsidTr="00C77736">
        <w:trPr>
          <w:trHeight w:val="630"/>
        </w:trPr>
        <w:tc>
          <w:tcPr>
            <w:tcW w:w="1630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033150"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2 Снос многоквартирных жилых домов, признанных до 1 января 2017 года в установленном порядке аварийными и подлежащими сносу в связи с физическим износом в процессе эксплуатации</w:t>
            </w:r>
          </w:p>
        </w:tc>
      </w:tr>
      <w:tr w:rsidR="00BB3323" w:rsidRPr="00BB3323" w14:paraId="0649FABB" w14:textId="77777777" w:rsidTr="00C77736">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40F21E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2.1.</w:t>
            </w:r>
          </w:p>
        </w:tc>
        <w:tc>
          <w:tcPr>
            <w:tcW w:w="5537" w:type="dxa"/>
            <w:tcBorders>
              <w:top w:val="nil"/>
              <w:left w:val="nil"/>
              <w:bottom w:val="single" w:sz="4" w:space="0" w:color="auto"/>
              <w:right w:val="single" w:sz="4" w:space="0" w:color="auto"/>
            </w:tcBorders>
            <w:shd w:val="clear" w:color="auto" w:fill="auto"/>
            <w:vAlign w:val="center"/>
            <w:hideMark/>
          </w:tcPr>
          <w:p w14:paraId="0395AC50"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расселяемых жилых помещений</w:t>
            </w:r>
          </w:p>
        </w:tc>
        <w:tc>
          <w:tcPr>
            <w:tcW w:w="1120" w:type="dxa"/>
            <w:tcBorders>
              <w:top w:val="nil"/>
              <w:left w:val="nil"/>
              <w:bottom w:val="single" w:sz="4" w:space="0" w:color="auto"/>
              <w:right w:val="single" w:sz="4" w:space="0" w:color="auto"/>
            </w:tcBorders>
            <w:shd w:val="clear" w:color="auto" w:fill="auto"/>
            <w:vAlign w:val="center"/>
            <w:hideMark/>
          </w:tcPr>
          <w:p w14:paraId="20002E7D"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шт.</w:t>
            </w:r>
          </w:p>
        </w:tc>
        <w:tc>
          <w:tcPr>
            <w:tcW w:w="1660" w:type="dxa"/>
            <w:tcBorders>
              <w:top w:val="nil"/>
              <w:left w:val="nil"/>
              <w:bottom w:val="single" w:sz="4" w:space="0" w:color="auto"/>
              <w:right w:val="single" w:sz="4" w:space="0" w:color="auto"/>
            </w:tcBorders>
            <w:shd w:val="clear" w:color="auto" w:fill="auto"/>
            <w:vAlign w:val="center"/>
            <w:hideMark/>
          </w:tcPr>
          <w:p w14:paraId="42043871"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783</w:t>
            </w:r>
          </w:p>
        </w:tc>
        <w:tc>
          <w:tcPr>
            <w:tcW w:w="1660" w:type="dxa"/>
            <w:tcBorders>
              <w:top w:val="nil"/>
              <w:left w:val="nil"/>
              <w:bottom w:val="single" w:sz="4" w:space="0" w:color="auto"/>
              <w:right w:val="single" w:sz="4" w:space="0" w:color="auto"/>
            </w:tcBorders>
            <w:shd w:val="clear" w:color="auto" w:fill="auto"/>
            <w:vAlign w:val="center"/>
            <w:hideMark/>
          </w:tcPr>
          <w:p w14:paraId="36F6286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w:t>
            </w:r>
          </w:p>
        </w:tc>
        <w:tc>
          <w:tcPr>
            <w:tcW w:w="1660" w:type="dxa"/>
            <w:tcBorders>
              <w:top w:val="nil"/>
              <w:left w:val="nil"/>
              <w:bottom w:val="single" w:sz="4" w:space="0" w:color="auto"/>
              <w:right w:val="single" w:sz="4" w:space="0" w:color="auto"/>
            </w:tcBorders>
            <w:shd w:val="clear" w:color="auto" w:fill="auto"/>
            <w:vAlign w:val="center"/>
            <w:hideMark/>
          </w:tcPr>
          <w:p w14:paraId="1C780F9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w:t>
            </w:r>
          </w:p>
        </w:tc>
        <w:tc>
          <w:tcPr>
            <w:tcW w:w="876" w:type="dxa"/>
            <w:tcBorders>
              <w:top w:val="nil"/>
              <w:left w:val="nil"/>
              <w:bottom w:val="single" w:sz="4" w:space="0" w:color="auto"/>
              <w:right w:val="single" w:sz="4" w:space="0" w:color="auto"/>
            </w:tcBorders>
            <w:shd w:val="clear" w:color="auto" w:fill="auto"/>
            <w:vAlign w:val="center"/>
            <w:hideMark/>
          </w:tcPr>
          <w:p w14:paraId="44FA10F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w:t>
            </w:r>
          </w:p>
        </w:tc>
        <w:tc>
          <w:tcPr>
            <w:tcW w:w="1660" w:type="dxa"/>
            <w:tcBorders>
              <w:top w:val="nil"/>
              <w:left w:val="nil"/>
              <w:bottom w:val="single" w:sz="4" w:space="0" w:color="auto"/>
              <w:right w:val="single" w:sz="4" w:space="0" w:color="auto"/>
            </w:tcBorders>
            <w:shd w:val="clear" w:color="auto" w:fill="auto"/>
            <w:vAlign w:val="center"/>
            <w:hideMark/>
          </w:tcPr>
          <w:p w14:paraId="48695454"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296</w:t>
            </w:r>
          </w:p>
        </w:tc>
        <w:tc>
          <w:tcPr>
            <w:tcW w:w="1429" w:type="dxa"/>
            <w:tcBorders>
              <w:top w:val="nil"/>
              <w:left w:val="nil"/>
              <w:bottom w:val="single" w:sz="4" w:space="0" w:color="auto"/>
              <w:right w:val="single" w:sz="4" w:space="0" w:color="auto"/>
            </w:tcBorders>
            <w:shd w:val="clear" w:color="auto" w:fill="auto"/>
            <w:vAlign w:val="center"/>
            <w:hideMark/>
          </w:tcPr>
          <w:p w14:paraId="0BD505B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359</w:t>
            </w:r>
          </w:p>
        </w:tc>
      </w:tr>
      <w:tr w:rsidR="00BB3323" w:rsidRPr="00BB3323" w14:paraId="7AB5155B" w14:textId="77777777" w:rsidTr="00C77736">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F248DF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w:t>
            </w:r>
          </w:p>
        </w:tc>
        <w:tc>
          <w:tcPr>
            <w:tcW w:w="5537" w:type="dxa"/>
            <w:tcBorders>
              <w:top w:val="nil"/>
              <w:left w:val="nil"/>
              <w:bottom w:val="single" w:sz="4" w:space="0" w:color="auto"/>
              <w:right w:val="single" w:sz="4" w:space="0" w:color="auto"/>
            </w:tcBorders>
            <w:shd w:val="clear" w:color="auto" w:fill="auto"/>
            <w:vAlign w:val="center"/>
            <w:hideMark/>
          </w:tcPr>
          <w:p w14:paraId="1866C86C"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снесенных аварийных многоквартирных домов</w:t>
            </w:r>
          </w:p>
        </w:tc>
        <w:tc>
          <w:tcPr>
            <w:tcW w:w="1120" w:type="dxa"/>
            <w:tcBorders>
              <w:top w:val="nil"/>
              <w:left w:val="nil"/>
              <w:bottom w:val="single" w:sz="4" w:space="0" w:color="auto"/>
              <w:right w:val="single" w:sz="4" w:space="0" w:color="auto"/>
            </w:tcBorders>
            <w:shd w:val="clear" w:color="auto" w:fill="auto"/>
            <w:vAlign w:val="center"/>
            <w:hideMark/>
          </w:tcPr>
          <w:p w14:paraId="3A23979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шт.</w:t>
            </w:r>
          </w:p>
        </w:tc>
        <w:tc>
          <w:tcPr>
            <w:tcW w:w="1660" w:type="dxa"/>
            <w:tcBorders>
              <w:top w:val="nil"/>
              <w:left w:val="nil"/>
              <w:bottom w:val="single" w:sz="4" w:space="0" w:color="auto"/>
              <w:right w:val="single" w:sz="4" w:space="0" w:color="auto"/>
            </w:tcBorders>
            <w:shd w:val="clear" w:color="auto" w:fill="auto"/>
            <w:vAlign w:val="center"/>
            <w:hideMark/>
          </w:tcPr>
          <w:p w14:paraId="027BA38D"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142</w:t>
            </w:r>
          </w:p>
        </w:tc>
        <w:tc>
          <w:tcPr>
            <w:tcW w:w="1660" w:type="dxa"/>
            <w:tcBorders>
              <w:top w:val="nil"/>
              <w:left w:val="nil"/>
              <w:bottom w:val="single" w:sz="4" w:space="0" w:color="auto"/>
              <w:right w:val="single" w:sz="4" w:space="0" w:color="auto"/>
            </w:tcBorders>
            <w:shd w:val="clear" w:color="auto" w:fill="auto"/>
            <w:vAlign w:val="center"/>
            <w:hideMark/>
          </w:tcPr>
          <w:p w14:paraId="5C3DF8F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14:paraId="50850408"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876" w:type="dxa"/>
            <w:tcBorders>
              <w:top w:val="nil"/>
              <w:left w:val="nil"/>
              <w:bottom w:val="single" w:sz="4" w:space="0" w:color="auto"/>
              <w:right w:val="single" w:sz="4" w:space="0" w:color="auto"/>
            </w:tcBorders>
            <w:shd w:val="clear" w:color="auto" w:fill="auto"/>
            <w:vAlign w:val="center"/>
            <w:hideMark/>
          </w:tcPr>
          <w:p w14:paraId="19F891C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w:t>
            </w:r>
          </w:p>
        </w:tc>
        <w:tc>
          <w:tcPr>
            <w:tcW w:w="1660" w:type="dxa"/>
            <w:tcBorders>
              <w:top w:val="nil"/>
              <w:left w:val="nil"/>
              <w:bottom w:val="single" w:sz="4" w:space="0" w:color="auto"/>
              <w:right w:val="single" w:sz="4" w:space="0" w:color="auto"/>
            </w:tcBorders>
            <w:shd w:val="clear" w:color="auto" w:fill="auto"/>
            <w:vAlign w:val="center"/>
            <w:hideMark/>
          </w:tcPr>
          <w:p w14:paraId="6FFC73B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1429" w:type="dxa"/>
            <w:tcBorders>
              <w:top w:val="nil"/>
              <w:left w:val="nil"/>
              <w:bottom w:val="single" w:sz="4" w:space="0" w:color="auto"/>
              <w:right w:val="single" w:sz="4" w:space="0" w:color="auto"/>
            </w:tcBorders>
            <w:shd w:val="clear" w:color="auto" w:fill="auto"/>
            <w:vAlign w:val="center"/>
            <w:hideMark/>
          </w:tcPr>
          <w:p w14:paraId="42EF8B0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119</w:t>
            </w:r>
          </w:p>
        </w:tc>
      </w:tr>
      <w:tr w:rsidR="00BB3323" w:rsidRPr="00BB3323" w14:paraId="1A76BDBE" w14:textId="77777777" w:rsidTr="00C77736">
        <w:trPr>
          <w:trHeight w:val="510"/>
        </w:trPr>
        <w:tc>
          <w:tcPr>
            <w:tcW w:w="1630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0013C66"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Задача 3 Реализация государственных полномочий по обеспечению жилыми помещениями детей-сирот и детей, оставшихся без попечения родителей, лиц из их числа</w:t>
            </w:r>
          </w:p>
        </w:tc>
      </w:tr>
      <w:tr w:rsidR="00BB3323" w:rsidRPr="00BB3323" w14:paraId="7BF8D4A3" w14:textId="77777777" w:rsidTr="00C77736">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859EDB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w:t>
            </w:r>
          </w:p>
        </w:tc>
        <w:tc>
          <w:tcPr>
            <w:tcW w:w="5537" w:type="dxa"/>
            <w:tcBorders>
              <w:top w:val="nil"/>
              <w:left w:val="nil"/>
              <w:bottom w:val="single" w:sz="4" w:space="0" w:color="auto"/>
              <w:right w:val="single" w:sz="4" w:space="0" w:color="auto"/>
            </w:tcBorders>
            <w:shd w:val="clear" w:color="auto" w:fill="auto"/>
            <w:vAlign w:val="center"/>
            <w:hideMark/>
          </w:tcPr>
          <w:p w14:paraId="0D00D76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Освоение средств субвенций, предоставленных бюджету муниципального образования муниципального района «Сыктывдинский»</w:t>
            </w:r>
          </w:p>
        </w:tc>
        <w:tc>
          <w:tcPr>
            <w:tcW w:w="1120" w:type="dxa"/>
            <w:tcBorders>
              <w:top w:val="nil"/>
              <w:left w:val="nil"/>
              <w:bottom w:val="single" w:sz="4" w:space="0" w:color="auto"/>
              <w:right w:val="single" w:sz="4" w:space="0" w:color="auto"/>
            </w:tcBorders>
            <w:shd w:val="clear" w:color="auto" w:fill="auto"/>
            <w:vAlign w:val="center"/>
            <w:hideMark/>
          </w:tcPr>
          <w:p w14:paraId="7454490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w:t>
            </w:r>
          </w:p>
        </w:tc>
        <w:tc>
          <w:tcPr>
            <w:tcW w:w="1660" w:type="dxa"/>
            <w:tcBorders>
              <w:top w:val="nil"/>
              <w:left w:val="nil"/>
              <w:bottom w:val="single" w:sz="4" w:space="0" w:color="auto"/>
              <w:right w:val="single" w:sz="4" w:space="0" w:color="auto"/>
            </w:tcBorders>
            <w:shd w:val="clear" w:color="auto" w:fill="auto"/>
            <w:vAlign w:val="center"/>
            <w:hideMark/>
          </w:tcPr>
          <w:p w14:paraId="60839898"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c>
          <w:tcPr>
            <w:tcW w:w="1660" w:type="dxa"/>
            <w:tcBorders>
              <w:top w:val="nil"/>
              <w:left w:val="nil"/>
              <w:bottom w:val="single" w:sz="4" w:space="0" w:color="auto"/>
              <w:right w:val="single" w:sz="4" w:space="0" w:color="auto"/>
            </w:tcBorders>
            <w:shd w:val="clear" w:color="auto" w:fill="auto"/>
            <w:vAlign w:val="center"/>
            <w:hideMark/>
          </w:tcPr>
          <w:p w14:paraId="3381D87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c>
          <w:tcPr>
            <w:tcW w:w="1660" w:type="dxa"/>
            <w:tcBorders>
              <w:top w:val="nil"/>
              <w:left w:val="nil"/>
              <w:bottom w:val="single" w:sz="4" w:space="0" w:color="auto"/>
              <w:right w:val="single" w:sz="4" w:space="0" w:color="auto"/>
            </w:tcBorders>
            <w:shd w:val="clear" w:color="auto" w:fill="auto"/>
            <w:vAlign w:val="center"/>
            <w:hideMark/>
          </w:tcPr>
          <w:p w14:paraId="1759E72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c>
          <w:tcPr>
            <w:tcW w:w="876" w:type="dxa"/>
            <w:tcBorders>
              <w:top w:val="nil"/>
              <w:left w:val="nil"/>
              <w:bottom w:val="single" w:sz="4" w:space="0" w:color="auto"/>
              <w:right w:val="single" w:sz="4" w:space="0" w:color="auto"/>
            </w:tcBorders>
            <w:shd w:val="clear" w:color="auto" w:fill="auto"/>
            <w:vAlign w:val="center"/>
            <w:hideMark/>
          </w:tcPr>
          <w:p w14:paraId="6F05BD8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c>
          <w:tcPr>
            <w:tcW w:w="1660" w:type="dxa"/>
            <w:tcBorders>
              <w:top w:val="nil"/>
              <w:left w:val="nil"/>
              <w:bottom w:val="single" w:sz="4" w:space="0" w:color="auto"/>
              <w:right w:val="single" w:sz="4" w:space="0" w:color="auto"/>
            </w:tcBorders>
            <w:shd w:val="clear" w:color="auto" w:fill="auto"/>
            <w:vAlign w:val="center"/>
            <w:hideMark/>
          </w:tcPr>
          <w:p w14:paraId="4A44AF4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c>
          <w:tcPr>
            <w:tcW w:w="1429" w:type="dxa"/>
            <w:tcBorders>
              <w:top w:val="nil"/>
              <w:left w:val="nil"/>
              <w:bottom w:val="single" w:sz="4" w:space="0" w:color="auto"/>
              <w:right w:val="single" w:sz="4" w:space="0" w:color="auto"/>
            </w:tcBorders>
            <w:shd w:val="clear" w:color="auto" w:fill="auto"/>
            <w:vAlign w:val="center"/>
            <w:hideMark/>
          </w:tcPr>
          <w:p w14:paraId="4804D1F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w:t>
            </w:r>
          </w:p>
        </w:tc>
      </w:tr>
      <w:tr w:rsidR="00BB3323" w:rsidRPr="00BB3323" w14:paraId="3B953554" w14:textId="77777777" w:rsidTr="00C77736">
        <w:trPr>
          <w:trHeight w:val="765"/>
        </w:trPr>
        <w:tc>
          <w:tcPr>
            <w:tcW w:w="1630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02697A" w14:textId="77777777" w:rsidR="00BB3323" w:rsidRPr="00BB3323" w:rsidRDefault="00BB3323" w:rsidP="00C77736">
            <w:pPr>
              <w:spacing w:after="0" w:line="240" w:lineRule="auto"/>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4 Реализация мероприятий, направленных на улучшение жилищных условий отдельных категорий граждан, проживающих на территории муниципального образования муниципального района «Сыктывдинский»</w:t>
            </w:r>
          </w:p>
        </w:tc>
      </w:tr>
      <w:tr w:rsidR="00BB3323" w:rsidRPr="00BB3323" w14:paraId="2073124B" w14:textId="77777777" w:rsidTr="00C77736">
        <w:trPr>
          <w:trHeight w:val="499"/>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2BA058"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Всего, в том числе</w:t>
            </w:r>
          </w:p>
        </w:tc>
        <w:tc>
          <w:tcPr>
            <w:tcW w:w="1120" w:type="dxa"/>
            <w:tcBorders>
              <w:top w:val="nil"/>
              <w:left w:val="nil"/>
              <w:bottom w:val="single" w:sz="4" w:space="0" w:color="auto"/>
              <w:right w:val="single" w:sz="4" w:space="0" w:color="auto"/>
            </w:tcBorders>
            <w:shd w:val="clear" w:color="auto" w:fill="auto"/>
            <w:vAlign w:val="center"/>
            <w:hideMark/>
          </w:tcPr>
          <w:p w14:paraId="32B33F1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(чел.)</w:t>
            </w:r>
          </w:p>
        </w:tc>
        <w:tc>
          <w:tcPr>
            <w:tcW w:w="1660" w:type="dxa"/>
            <w:tcBorders>
              <w:top w:val="nil"/>
              <w:left w:val="nil"/>
              <w:bottom w:val="single" w:sz="4" w:space="0" w:color="auto"/>
              <w:right w:val="single" w:sz="4" w:space="0" w:color="auto"/>
            </w:tcBorders>
            <w:shd w:val="clear" w:color="auto" w:fill="auto"/>
            <w:vAlign w:val="center"/>
            <w:hideMark/>
          </w:tcPr>
          <w:p w14:paraId="2188172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w:t>
            </w:r>
          </w:p>
        </w:tc>
        <w:tc>
          <w:tcPr>
            <w:tcW w:w="1660" w:type="dxa"/>
            <w:tcBorders>
              <w:top w:val="nil"/>
              <w:left w:val="nil"/>
              <w:bottom w:val="single" w:sz="4" w:space="0" w:color="auto"/>
              <w:right w:val="single" w:sz="4" w:space="0" w:color="auto"/>
            </w:tcBorders>
            <w:shd w:val="clear" w:color="auto" w:fill="auto"/>
            <w:vAlign w:val="center"/>
            <w:hideMark/>
          </w:tcPr>
          <w:p w14:paraId="7CECAC5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14:paraId="1E9CBE3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876" w:type="dxa"/>
            <w:tcBorders>
              <w:top w:val="nil"/>
              <w:left w:val="nil"/>
              <w:bottom w:val="single" w:sz="4" w:space="0" w:color="auto"/>
              <w:right w:val="single" w:sz="4" w:space="0" w:color="auto"/>
            </w:tcBorders>
            <w:shd w:val="clear" w:color="auto" w:fill="auto"/>
            <w:vAlign w:val="center"/>
            <w:hideMark/>
          </w:tcPr>
          <w:p w14:paraId="7E3AA67C"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14:paraId="2B11E71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14</w:t>
            </w:r>
          </w:p>
        </w:tc>
        <w:tc>
          <w:tcPr>
            <w:tcW w:w="1429" w:type="dxa"/>
            <w:tcBorders>
              <w:top w:val="nil"/>
              <w:left w:val="nil"/>
              <w:bottom w:val="single" w:sz="4" w:space="0" w:color="auto"/>
              <w:right w:val="single" w:sz="4" w:space="0" w:color="auto"/>
            </w:tcBorders>
            <w:shd w:val="clear" w:color="auto" w:fill="auto"/>
            <w:vAlign w:val="center"/>
            <w:hideMark/>
          </w:tcPr>
          <w:p w14:paraId="68DA797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w:t>
            </w:r>
          </w:p>
        </w:tc>
      </w:tr>
      <w:tr w:rsidR="00BB3323" w:rsidRPr="00BB3323" w14:paraId="3FC510CB" w14:textId="77777777" w:rsidTr="00C77736">
        <w:trPr>
          <w:trHeight w:val="108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9179F8"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отдельных категорий граждан, установленных ФЗ «О ветеранах», получивших единовременные денежные выплаты за счет средств субвенций, поступающих из федерального бюджета, на конец отчетного года</w:t>
            </w:r>
          </w:p>
        </w:tc>
        <w:tc>
          <w:tcPr>
            <w:tcW w:w="1120" w:type="dxa"/>
            <w:tcBorders>
              <w:top w:val="nil"/>
              <w:left w:val="nil"/>
              <w:bottom w:val="single" w:sz="4" w:space="0" w:color="auto"/>
              <w:right w:val="single" w:sz="4" w:space="0" w:color="auto"/>
            </w:tcBorders>
            <w:shd w:val="clear" w:color="auto" w:fill="auto"/>
            <w:vAlign w:val="center"/>
            <w:hideMark/>
          </w:tcPr>
          <w:p w14:paraId="5D011E2C"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(чел.)</w:t>
            </w:r>
          </w:p>
        </w:tc>
        <w:tc>
          <w:tcPr>
            <w:tcW w:w="1660" w:type="dxa"/>
            <w:tcBorders>
              <w:top w:val="nil"/>
              <w:left w:val="nil"/>
              <w:bottom w:val="single" w:sz="4" w:space="0" w:color="auto"/>
              <w:right w:val="single" w:sz="4" w:space="0" w:color="auto"/>
            </w:tcBorders>
            <w:shd w:val="clear" w:color="auto" w:fill="auto"/>
            <w:vAlign w:val="center"/>
            <w:hideMark/>
          </w:tcPr>
          <w:p w14:paraId="0EEF5A3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14:paraId="0F65073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31D1850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876" w:type="dxa"/>
            <w:tcBorders>
              <w:top w:val="nil"/>
              <w:left w:val="nil"/>
              <w:bottom w:val="single" w:sz="4" w:space="0" w:color="auto"/>
              <w:right w:val="single" w:sz="4" w:space="0" w:color="auto"/>
            </w:tcBorders>
            <w:shd w:val="clear" w:color="auto" w:fill="auto"/>
            <w:vAlign w:val="center"/>
            <w:hideMark/>
          </w:tcPr>
          <w:p w14:paraId="4DE9D13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1E0BD2C5"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429" w:type="dxa"/>
            <w:tcBorders>
              <w:top w:val="nil"/>
              <w:left w:val="nil"/>
              <w:bottom w:val="single" w:sz="4" w:space="0" w:color="auto"/>
              <w:right w:val="single" w:sz="4" w:space="0" w:color="auto"/>
            </w:tcBorders>
            <w:shd w:val="clear" w:color="auto" w:fill="auto"/>
            <w:vAlign w:val="center"/>
            <w:hideMark/>
          </w:tcPr>
          <w:p w14:paraId="46A1945A"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r>
      <w:tr w:rsidR="00BB3323" w:rsidRPr="00BB3323" w14:paraId="2F22DA3B" w14:textId="77777777" w:rsidTr="00C77736">
        <w:trPr>
          <w:trHeight w:val="1215"/>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221C42"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отдельных категорий граждан, установленных ФЗ «О социальной защите инвалидов в РФ», получивших единовременные денежные выплаты за счет средств субвенций, поступающих из федерального бюджета, на конец отчетного года</w:t>
            </w:r>
          </w:p>
        </w:tc>
        <w:tc>
          <w:tcPr>
            <w:tcW w:w="1120" w:type="dxa"/>
            <w:tcBorders>
              <w:top w:val="nil"/>
              <w:left w:val="nil"/>
              <w:bottom w:val="single" w:sz="4" w:space="0" w:color="auto"/>
              <w:right w:val="single" w:sz="4" w:space="0" w:color="auto"/>
            </w:tcBorders>
            <w:shd w:val="clear" w:color="auto" w:fill="auto"/>
            <w:vAlign w:val="center"/>
            <w:hideMark/>
          </w:tcPr>
          <w:p w14:paraId="65A2C1A7"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(чел.)</w:t>
            </w:r>
          </w:p>
        </w:tc>
        <w:tc>
          <w:tcPr>
            <w:tcW w:w="1660" w:type="dxa"/>
            <w:tcBorders>
              <w:top w:val="nil"/>
              <w:left w:val="nil"/>
              <w:bottom w:val="single" w:sz="4" w:space="0" w:color="auto"/>
              <w:right w:val="single" w:sz="4" w:space="0" w:color="auto"/>
            </w:tcBorders>
            <w:shd w:val="clear" w:color="auto" w:fill="auto"/>
            <w:vAlign w:val="center"/>
            <w:hideMark/>
          </w:tcPr>
          <w:p w14:paraId="2FEC0DE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14:paraId="0DDEB994"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3482280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876" w:type="dxa"/>
            <w:tcBorders>
              <w:top w:val="nil"/>
              <w:left w:val="nil"/>
              <w:bottom w:val="single" w:sz="4" w:space="0" w:color="auto"/>
              <w:right w:val="single" w:sz="4" w:space="0" w:color="auto"/>
            </w:tcBorders>
            <w:shd w:val="clear" w:color="auto" w:fill="auto"/>
            <w:vAlign w:val="center"/>
            <w:hideMark/>
          </w:tcPr>
          <w:p w14:paraId="00455B8D"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vAlign w:val="center"/>
            <w:hideMark/>
          </w:tcPr>
          <w:p w14:paraId="7FD5D1A3"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429" w:type="dxa"/>
            <w:tcBorders>
              <w:top w:val="nil"/>
              <w:left w:val="nil"/>
              <w:bottom w:val="single" w:sz="4" w:space="0" w:color="auto"/>
              <w:right w:val="single" w:sz="4" w:space="0" w:color="auto"/>
            </w:tcBorders>
            <w:shd w:val="clear" w:color="auto" w:fill="auto"/>
            <w:vAlign w:val="center"/>
            <w:hideMark/>
          </w:tcPr>
          <w:p w14:paraId="48D85ADE"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r>
      <w:tr w:rsidR="00BB3323" w:rsidRPr="00BB3323" w14:paraId="23BD58A9" w14:textId="77777777" w:rsidTr="00C77736">
        <w:trPr>
          <w:trHeight w:val="138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ACC44"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молодых семей, проживающих на территории муниципального образования муниципального района «Сыктывдинский», получивших социальные выплаты на приобретение жилого помещения или создание объекта индивидуального жилищного строительства для улучшения жилищных условий, на конец отчетного года</w:t>
            </w:r>
          </w:p>
        </w:tc>
        <w:tc>
          <w:tcPr>
            <w:tcW w:w="1120" w:type="dxa"/>
            <w:tcBorders>
              <w:top w:val="nil"/>
              <w:left w:val="nil"/>
              <w:bottom w:val="single" w:sz="4" w:space="0" w:color="auto"/>
              <w:right w:val="single" w:sz="4" w:space="0" w:color="auto"/>
            </w:tcBorders>
            <w:shd w:val="clear" w:color="auto" w:fill="auto"/>
            <w:vAlign w:val="center"/>
            <w:hideMark/>
          </w:tcPr>
          <w:p w14:paraId="0A1B4DCF"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(чел.)</w:t>
            </w:r>
          </w:p>
        </w:tc>
        <w:tc>
          <w:tcPr>
            <w:tcW w:w="1660" w:type="dxa"/>
            <w:tcBorders>
              <w:top w:val="nil"/>
              <w:left w:val="nil"/>
              <w:bottom w:val="single" w:sz="4" w:space="0" w:color="auto"/>
              <w:right w:val="single" w:sz="4" w:space="0" w:color="auto"/>
            </w:tcBorders>
            <w:shd w:val="clear" w:color="auto" w:fill="auto"/>
            <w:vAlign w:val="center"/>
            <w:hideMark/>
          </w:tcPr>
          <w:p w14:paraId="5484B06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24</w:t>
            </w:r>
          </w:p>
        </w:tc>
        <w:tc>
          <w:tcPr>
            <w:tcW w:w="1660" w:type="dxa"/>
            <w:tcBorders>
              <w:top w:val="nil"/>
              <w:left w:val="nil"/>
              <w:bottom w:val="single" w:sz="4" w:space="0" w:color="auto"/>
              <w:right w:val="single" w:sz="4" w:space="0" w:color="auto"/>
            </w:tcBorders>
            <w:shd w:val="clear" w:color="auto" w:fill="auto"/>
            <w:vAlign w:val="center"/>
            <w:hideMark/>
          </w:tcPr>
          <w:p w14:paraId="01702DB9"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4796BE9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876" w:type="dxa"/>
            <w:tcBorders>
              <w:top w:val="nil"/>
              <w:left w:val="nil"/>
              <w:bottom w:val="single" w:sz="4" w:space="0" w:color="auto"/>
              <w:right w:val="single" w:sz="4" w:space="0" w:color="auto"/>
            </w:tcBorders>
            <w:shd w:val="clear" w:color="auto" w:fill="auto"/>
            <w:vAlign w:val="center"/>
            <w:hideMark/>
          </w:tcPr>
          <w:p w14:paraId="7D198888"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5797B620"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w:t>
            </w:r>
          </w:p>
        </w:tc>
        <w:tc>
          <w:tcPr>
            <w:tcW w:w="1429" w:type="dxa"/>
            <w:tcBorders>
              <w:top w:val="nil"/>
              <w:left w:val="nil"/>
              <w:bottom w:val="single" w:sz="4" w:space="0" w:color="auto"/>
              <w:right w:val="single" w:sz="4" w:space="0" w:color="auto"/>
            </w:tcBorders>
            <w:shd w:val="clear" w:color="auto" w:fill="auto"/>
            <w:vAlign w:val="center"/>
            <w:hideMark/>
          </w:tcPr>
          <w:p w14:paraId="7232D90A"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w:t>
            </w:r>
          </w:p>
        </w:tc>
      </w:tr>
      <w:tr w:rsidR="00BB3323" w:rsidRPr="00BB3323" w14:paraId="29B22CCB" w14:textId="77777777" w:rsidTr="00C77736">
        <w:trPr>
          <w:trHeight w:val="675"/>
        </w:trPr>
        <w:tc>
          <w:tcPr>
            <w:tcW w:w="6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F00F8" w14:textId="77777777" w:rsidR="00BB3323" w:rsidRPr="00BB3323" w:rsidRDefault="00BB3323" w:rsidP="00C77736">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исполненных решений суда о предоставлении гражданину жилого помещения, на конец отчетного года</w:t>
            </w:r>
          </w:p>
        </w:tc>
        <w:tc>
          <w:tcPr>
            <w:tcW w:w="1120" w:type="dxa"/>
            <w:tcBorders>
              <w:top w:val="nil"/>
              <w:left w:val="nil"/>
              <w:bottom w:val="single" w:sz="4" w:space="0" w:color="auto"/>
              <w:right w:val="single" w:sz="4" w:space="0" w:color="auto"/>
            </w:tcBorders>
            <w:shd w:val="clear" w:color="auto" w:fill="auto"/>
            <w:vAlign w:val="center"/>
            <w:hideMark/>
          </w:tcPr>
          <w:p w14:paraId="1ED4FF11"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ед. (чел.)</w:t>
            </w:r>
          </w:p>
        </w:tc>
        <w:tc>
          <w:tcPr>
            <w:tcW w:w="1660" w:type="dxa"/>
            <w:tcBorders>
              <w:top w:val="nil"/>
              <w:left w:val="nil"/>
              <w:bottom w:val="single" w:sz="4" w:space="0" w:color="auto"/>
              <w:right w:val="single" w:sz="4" w:space="0" w:color="auto"/>
            </w:tcBorders>
            <w:shd w:val="clear" w:color="auto" w:fill="auto"/>
            <w:vAlign w:val="center"/>
            <w:hideMark/>
          </w:tcPr>
          <w:p w14:paraId="6C49E1E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w:t>
            </w:r>
          </w:p>
        </w:tc>
        <w:tc>
          <w:tcPr>
            <w:tcW w:w="1660" w:type="dxa"/>
            <w:tcBorders>
              <w:top w:val="nil"/>
              <w:left w:val="nil"/>
              <w:bottom w:val="single" w:sz="4" w:space="0" w:color="auto"/>
              <w:right w:val="single" w:sz="4" w:space="0" w:color="auto"/>
            </w:tcBorders>
            <w:shd w:val="clear" w:color="auto" w:fill="auto"/>
            <w:vAlign w:val="center"/>
            <w:hideMark/>
          </w:tcPr>
          <w:p w14:paraId="696C33A2"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vAlign w:val="center"/>
            <w:hideMark/>
          </w:tcPr>
          <w:p w14:paraId="7705AA1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876" w:type="dxa"/>
            <w:tcBorders>
              <w:top w:val="nil"/>
              <w:left w:val="nil"/>
              <w:bottom w:val="single" w:sz="4" w:space="0" w:color="auto"/>
              <w:right w:val="single" w:sz="4" w:space="0" w:color="auto"/>
            </w:tcBorders>
            <w:shd w:val="clear" w:color="auto" w:fill="auto"/>
            <w:vAlign w:val="center"/>
            <w:hideMark/>
          </w:tcPr>
          <w:p w14:paraId="2F5AFED6"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1660" w:type="dxa"/>
            <w:tcBorders>
              <w:top w:val="nil"/>
              <w:left w:val="nil"/>
              <w:bottom w:val="single" w:sz="4" w:space="0" w:color="auto"/>
              <w:right w:val="single" w:sz="4" w:space="0" w:color="auto"/>
            </w:tcBorders>
            <w:shd w:val="clear" w:color="auto" w:fill="auto"/>
            <w:vAlign w:val="center"/>
            <w:hideMark/>
          </w:tcPr>
          <w:p w14:paraId="50EF207F"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429" w:type="dxa"/>
            <w:tcBorders>
              <w:top w:val="nil"/>
              <w:left w:val="nil"/>
              <w:bottom w:val="single" w:sz="4" w:space="0" w:color="auto"/>
              <w:right w:val="single" w:sz="4" w:space="0" w:color="auto"/>
            </w:tcBorders>
            <w:shd w:val="clear" w:color="auto" w:fill="auto"/>
            <w:vAlign w:val="center"/>
            <w:hideMark/>
          </w:tcPr>
          <w:p w14:paraId="00BE904B" w14:textId="77777777" w:rsidR="00BB3323" w:rsidRPr="00BB3323" w:rsidRDefault="00BB3323" w:rsidP="00C77736">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r>
    </w:tbl>
    <w:p w14:paraId="336D2D48"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E6EF7B6"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0221ED6E"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tbl>
      <w:tblPr>
        <w:tblW w:w="15268" w:type="dxa"/>
        <w:tblLook w:val="04A0" w:firstRow="1" w:lastRow="0" w:firstColumn="1" w:lastColumn="0" w:noHBand="0" w:noVBand="1"/>
      </w:tblPr>
      <w:tblGrid>
        <w:gridCol w:w="720"/>
        <w:gridCol w:w="2133"/>
        <w:gridCol w:w="1825"/>
        <w:gridCol w:w="2126"/>
        <w:gridCol w:w="1876"/>
        <w:gridCol w:w="2448"/>
        <w:gridCol w:w="2055"/>
        <w:gridCol w:w="2056"/>
        <w:gridCol w:w="29"/>
      </w:tblGrid>
      <w:tr w:rsidR="00C77736" w:rsidRPr="00BB3323" w14:paraId="7F697689" w14:textId="77777777" w:rsidTr="00C77736">
        <w:trPr>
          <w:gridAfter w:val="1"/>
          <w:wAfter w:w="29" w:type="dxa"/>
          <w:trHeight w:val="315"/>
        </w:trPr>
        <w:tc>
          <w:tcPr>
            <w:tcW w:w="720" w:type="dxa"/>
            <w:tcBorders>
              <w:top w:val="nil"/>
              <w:left w:val="nil"/>
              <w:bottom w:val="nil"/>
              <w:right w:val="nil"/>
            </w:tcBorders>
            <w:shd w:val="clear" w:color="auto" w:fill="auto"/>
            <w:noWrap/>
            <w:vAlign w:val="bottom"/>
            <w:hideMark/>
          </w:tcPr>
          <w:p w14:paraId="35AE2A2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3" w:type="dxa"/>
            <w:tcBorders>
              <w:top w:val="nil"/>
              <w:left w:val="nil"/>
              <w:bottom w:val="nil"/>
              <w:right w:val="nil"/>
            </w:tcBorders>
            <w:shd w:val="clear" w:color="auto" w:fill="auto"/>
            <w:noWrap/>
            <w:vAlign w:val="bottom"/>
            <w:hideMark/>
          </w:tcPr>
          <w:p w14:paraId="759415C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25" w:type="dxa"/>
            <w:tcBorders>
              <w:top w:val="nil"/>
              <w:left w:val="nil"/>
              <w:bottom w:val="nil"/>
              <w:right w:val="nil"/>
            </w:tcBorders>
            <w:shd w:val="clear" w:color="auto" w:fill="auto"/>
            <w:noWrap/>
            <w:vAlign w:val="bottom"/>
            <w:hideMark/>
          </w:tcPr>
          <w:p w14:paraId="4D15281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26" w:type="dxa"/>
            <w:tcBorders>
              <w:top w:val="nil"/>
              <w:left w:val="nil"/>
              <w:bottom w:val="nil"/>
              <w:right w:val="nil"/>
            </w:tcBorders>
            <w:shd w:val="clear" w:color="auto" w:fill="auto"/>
            <w:noWrap/>
            <w:vAlign w:val="bottom"/>
            <w:hideMark/>
          </w:tcPr>
          <w:p w14:paraId="3FAF293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76" w:type="dxa"/>
            <w:tcBorders>
              <w:top w:val="nil"/>
              <w:left w:val="nil"/>
              <w:bottom w:val="nil"/>
              <w:right w:val="nil"/>
            </w:tcBorders>
            <w:shd w:val="clear" w:color="auto" w:fill="auto"/>
            <w:noWrap/>
            <w:vAlign w:val="bottom"/>
            <w:hideMark/>
          </w:tcPr>
          <w:p w14:paraId="3DCCBAF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448" w:type="dxa"/>
            <w:tcBorders>
              <w:top w:val="nil"/>
              <w:left w:val="nil"/>
              <w:bottom w:val="nil"/>
              <w:right w:val="nil"/>
            </w:tcBorders>
            <w:shd w:val="clear" w:color="auto" w:fill="auto"/>
            <w:noWrap/>
            <w:vAlign w:val="bottom"/>
            <w:hideMark/>
          </w:tcPr>
          <w:p w14:paraId="722D27A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5" w:type="dxa"/>
            <w:tcBorders>
              <w:top w:val="nil"/>
              <w:left w:val="nil"/>
              <w:bottom w:val="nil"/>
              <w:right w:val="nil"/>
            </w:tcBorders>
            <w:shd w:val="clear" w:color="auto" w:fill="auto"/>
            <w:noWrap/>
            <w:vAlign w:val="bottom"/>
            <w:hideMark/>
          </w:tcPr>
          <w:p w14:paraId="495681D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6" w:type="dxa"/>
            <w:tcBorders>
              <w:top w:val="nil"/>
              <w:left w:val="nil"/>
              <w:bottom w:val="nil"/>
              <w:right w:val="nil"/>
            </w:tcBorders>
            <w:shd w:val="clear" w:color="auto" w:fill="auto"/>
            <w:noWrap/>
            <w:vAlign w:val="center"/>
            <w:hideMark/>
          </w:tcPr>
          <w:p w14:paraId="16C0D99F"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Таблица № 2</w:t>
            </w:r>
          </w:p>
        </w:tc>
      </w:tr>
      <w:tr w:rsidR="00C77736" w:rsidRPr="00BB3323" w14:paraId="28B93EA9" w14:textId="77777777" w:rsidTr="00C77736">
        <w:trPr>
          <w:gridAfter w:val="1"/>
          <w:wAfter w:w="29" w:type="dxa"/>
          <w:trHeight w:val="300"/>
        </w:trPr>
        <w:tc>
          <w:tcPr>
            <w:tcW w:w="720" w:type="dxa"/>
            <w:tcBorders>
              <w:top w:val="nil"/>
              <w:left w:val="nil"/>
              <w:bottom w:val="nil"/>
              <w:right w:val="nil"/>
            </w:tcBorders>
            <w:shd w:val="clear" w:color="auto" w:fill="auto"/>
            <w:noWrap/>
            <w:vAlign w:val="bottom"/>
            <w:hideMark/>
          </w:tcPr>
          <w:p w14:paraId="0BF55471"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p>
        </w:tc>
        <w:tc>
          <w:tcPr>
            <w:tcW w:w="2133" w:type="dxa"/>
            <w:tcBorders>
              <w:top w:val="nil"/>
              <w:left w:val="nil"/>
              <w:bottom w:val="nil"/>
              <w:right w:val="nil"/>
            </w:tcBorders>
            <w:shd w:val="clear" w:color="auto" w:fill="auto"/>
            <w:noWrap/>
            <w:vAlign w:val="bottom"/>
            <w:hideMark/>
          </w:tcPr>
          <w:p w14:paraId="5DB5317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25" w:type="dxa"/>
            <w:tcBorders>
              <w:top w:val="nil"/>
              <w:left w:val="nil"/>
              <w:bottom w:val="nil"/>
              <w:right w:val="nil"/>
            </w:tcBorders>
            <w:shd w:val="clear" w:color="auto" w:fill="auto"/>
            <w:noWrap/>
            <w:vAlign w:val="bottom"/>
            <w:hideMark/>
          </w:tcPr>
          <w:p w14:paraId="0B3787D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26" w:type="dxa"/>
            <w:tcBorders>
              <w:top w:val="nil"/>
              <w:left w:val="nil"/>
              <w:bottom w:val="nil"/>
              <w:right w:val="nil"/>
            </w:tcBorders>
            <w:shd w:val="clear" w:color="auto" w:fill="auto"/>
            <w:noWrap/>
            <w:vAlign w:val="bottom"/>
            <w:hideMark/>
          </w:tcPr>
          <w:p w14:paraId="6C62DBE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76" w:type="dxa"/>
            <w:tcBorders>
              <w:top w:val="nil"/>
              <w:left w:val="nil"/>
              <w:bottom w:val="nil"/>
              <w:right w:val="nil"/>
            </w:tcBorders>
            <w:shd w:val="clear" w:color="auto" w:fill="auto"/>
            <w:noWrap/>
            <w:vAlign w:val="bottom"/>
            <w:hideMark/>
          </w:tcPr>
          <w:p w14:paraId="279B31D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448" w:type="dxa"/>
            <w:tcBorders>
              <w:top w:val="nil"/>
              <w:left w:val="nil"/>
              <w:bottom w:val="nil"/>
              <w:right w:val="nil"/>
            </w:tcBorders>
            <w:shd w:val="clear" w:color="auto" w:fill="auto"/>
            <w:noWrap/>
            <w:vAlign w:val="bottom"/>
            <w:hideMark/>
          </w:tcPr>
          <w:p w14:paraId="07D3E7F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5" w:type="dxa"/>
            <w:tcBorders>
              <w:top w:val="nil"/>
              <w:left w:val="nil"/>
              <w:bottom w:val="nil"/>
              <w:right w:val="nil"/>
            </w:tcBorders>
            <w:shd w:val="clear" w:color="auto" w:fill="auto"/>
            <w:noWrap/>
            <w:vAlign w:val="bottom"/>
            <w:hideMark/>
          </w:tcPr>
          <w:p w14:paraId="6775AC1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6" w:type="dxa"/>
            <w:tcBorders>
              <w:top w:val="nil"/>
              <w:left w:val="nil"/>
              <w:bottom w:val="nil"/>
              <w:right w:val="nil"/>
            </w:tcBorders>
            <w:shd w:val="clear" w:color="auto" w:fill="auto"/>
            <w:noWrap/>
            <w:vAlign w:val="bottom"/>
            <w:hideMark/>
          </w:tcPr>
          <w:p w14:paraId="2856E5C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EA66FD2" w14:textId="77777777" w:rsidTr="00C77736">
        <w:trPr>
          <w:trHeight w:val="315"/>
        </w:trPr>
        <w:tc>
          <w:tcPr>
            <w:tcW w:w="15268" w:type="dxa"/>
            <w:gridSpan w:val="9"/>
            <w:tcBorders>
              <w:top w:val="nil"/>
              <w:left w:val="nil"/>
              <w:bottom w:val="nil"/>
              <w:right w:val="nil"/>
            </w:tcBorders>
            <w:shd w:val="clear" w:color="auto" w:fill="auto"/>
            <w:noWrap/>
            <w:vAlign w:val="center"/>
            <w:hideMark/>
          </w:tcPr>
          <w:p w14:paraId="65A5A48C"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Перечень основных мероприятий муниципальной программы</w:t>
            </w:r>
          </w:p>
        </w:tc>
      </w:tr>
      <w:tr w:rsidR="00C77736" w:rsidRPr="00BB3323" w14:paraId="230B9D3F" w14:textId="77777777" w:rsidTr="00C77736">
        <w:trPr>
          <w:gridAfter w:val="1"/>
          <w:wAfter w:w="29" w:type="dxa"/>
          <w:trHeight w:val="315"/>
        </w:trPr>
        <w:tc>
          <w:tcPr>
            <w:tcW w:w="720" w:type="dxa"/>
            <w:tcBorders>
              <w:top w:val="nil"/>
              <w:left w:val="nil"/>
              <w:bottom w:val="nil"/>
              <w:right w:val="nil"/>
            </w:tcBorders>
            <w:shd w:val="clear" w:color="auto" w:fill="auto"/>
            <w:noWrap/>
            <w:vAlign w:val="center"/>
            <w:hideMark/>
          </w:tcPr>
          <w:p w14:paraId="721C8069"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p>
        </w:tc>
        <w:tc>
          <w:tcPr>
            <w:tcW w:w="2133" w:type="dxa"/>
            <w:tcBorders>
              <w:top w:val="nil"/>
              <w:left w:val="nil"/>
              <w:bottom w:val="nil"/>
              <w:right w:val="nil"/>
            </w:tcBorders>
            <w:shd w:val="clear" w:color="auto" w:fill="auto"/>
            <w:noWrap/>
            <w:vAlign w:val="center"/>
            <w:hideMark/>
          </w:tcPr>
          <w:p w14:paraId="4A7734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1825" w:type="dxa"/>
            <w:tcBorders>
              <w:top w:val="nil"/>
              <w:left w:val="nil"/>
              <w:bottom w:val="nil"/>
              <w:right w:val="nil"/>
            </w:tcBorders>
            <w:shd w:val="clear" w:color="auto" w:fill="auto"/>
            <w:noWrap/>
            <w:vAlign w:val="center"/>
            <w:hideMark/>
          </w:tcPr>
          <w:p w14:paraId="5A13E25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126" w:type="dxa"/>
            <w:tcBorders>
              <w:top w:val="nil"/>
              <w:left w:val="nil"/>
              <w:bottom w:val="nil"/>
              <w:right w:val="nil"/>
            </w:tcBorders>
            <w:shd w:val="clear" w:color="auto" w:fill="auto"/>
            <w:noWrap/>
            <w:vAlign w:val="center"/>
            <w:hideMark/>
          </w:tcPr>
          <w:p w14:paraId="47DFB9E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1876" w:type="dxa"/>
            <w:tcBorders>
              <w:top w:val="nil"/>
              <w:left w:val="nil"/>
              <w:bottom w:val="nil"/>
              <w:right w:val="nil"/>
            </w:tcBorders>
            <w:shd w:val="clear" w:color="auto" w:fill="auto"/>
            <w:noWrap/>
            <w:vAlign w:val="center"/>
            <w:hideMark/>
          </w:tcPr>
          <w:p w14:paraId="6CEB2A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448" w:type="dxa"/>
            <w:tcBorders>
              <w:top w:val="nil"/>
              <w:left w:val="nil"/>
              <w:bottom w:val="nil"/>
              <w:right w:val="nil"/>
            </w:tcBorders>
            <w:shd w:val="clear" w:color="auto" w:fill="auto"/>
            <w:noWrap/>
            <w:vAlign w:val="center"/>
            <w:hideMark/>
          </w:tcPr>
          <w:p w14:paraId="14D7006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055" w:type="dxa"/>
            <w:tcBorders>
              <w:top w:val="nil"/>
              <w:left w:val="nil"/>
              <w:bottom w:val="nil"/>
              <w:right w:val="nil"/>
            </w:tcBorders>
            <w:shd w:val="clear" w:color="auto" w:fill="auto"/>
            <w:noWrap/>
            <w:vAlign w:val="center"/>
            <w:hideMark/>
          </w:tcPr>
          <w:p w14:paraId="17372CC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056" w:type="dxa"/>
            <w:tcBorders>
              <w:top w:val="nil"/>
              <w:left w:val="nil"/>
              <w:bottom w:val="nil"/>
              <w:right w:val="nil"/>
            </w:tcBorders>
            <w:shd w:val="clear" w:color="auto" w:fill="auto"/>
            <w:noWrap/>
            <w:vAlign w:val="center"/>
            <w:hideMark/>
          </w:tcPr>
          <w:p w14:paraId="3ABDEB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r>
      <w:tr w:rsidR="00C77736" w:rsidRPr="00BB3323" w14:paraId="74210136" w14:textId="77777777" w:rsidTr="00C77736">
        <w:trPr>
          <w:gridAfter w:val="1"/>
          <w:wAfter w:w="29" w:type="dxa"/>
          <w:trHeight w:val="300"/>
        </w:trPr>
        <w:tc>
          <w:tcPr>
            <w:tcW w:w="720" w:type="dxa"/>
            <w:tcBorders>
              <w:top w:val="nil"/>
              <w:left w:val="nil"/>
              <w:bottom w:val="nil"/>
              <w:right w:val="nil"/>
            </w:tcBorders>
            <w:shd w:val="clear" w:color="auto" w:fill="auto"/>
            <w:noWrap/>
            <w:vAlign w:val="bottom"/>
            <w:hideMark/>
          </w:tcPr>
          <w:p w14:paraId="0F9C2CD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133" w:type="dxa"/>
            <w:tcBorders>
              <w:top w:val="nil"/>
              <w:left w:val="nil"/>
              <w:bottom w:val="nil"/>
              <w:right w:val="nil"/>
            </w:tcBorders>
            <w:shd w:val="clear" w:color="auto" w:fill="auto"/>
            <w:noWrap/>
            <w:vAlign w:val="bottom"/>
            <w:hideMark/>
          </w:tcPr>
          <w:p w14:paraId="7570FB5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25" w:type="dxa"/>
            <w:tcBorders>
              <w:top w:val="nil"/>
              <w:left w:val="nil"/>
              <w:bottom w:val="nil"/>
              <w:right w:val="nil"/>
            </w:tcBorders>
            <w:shd w:val="clear" w:color="auto" w:fill="auto"/>
            <w:noWrap/>
            <w:vAlign w:val="bottom"/>
            <w:hideMark/>
          </w:tcPr>
          <w:p w14:paraId="0A67EEA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26" w:type="dxa"/>
            <w:tcBorders>
              <w:top w:val="nil"/>
              <w:left w:val="nil"/>
              <w:bottom w:val="nil"/>
              <w:right w:val="nil"/>
            </w:tcBorders>
            <w:shd w:val="clear" w:color="auto" w:fill="auto"/>
            <w:noWrap/>
            <w:vAlign w:val="bottom"/>
            <w:hideMark/>
          </w:tcPr>
          <w:p w14:paraId="503B952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876" w:type="dxa"/>
            <w:tcBorders>
              <w:top w:val="nil"/>
              <w:left w:val="nil"/>
              <w:bottom w:val="nil"/>
              <w:right w:val="nil"/>
            </w:tcBorders>
            <w:shd w:val="clear" w:color="auto" w:fill="auto"/>
            <w:noWrap/>
            <w:vAlign w:val="bottom"/>
            <w:hideMark/>
          </w:tcPr>
          <w:p w14:paraId="18D59EC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448" w:type="dxa"/>
            <w:tcBorders>
              <w:top w:val="nil"/>
              <w:left w:val="nil"/>
              <w:bottom w:val="nil"/>
              <w:right w:val="nil"/>
            </w:tcBorders>
            <w:shd w:val="clear" w:color="auto" w:fill="auto"/>
            <w:noWrap/>
            <w:vAlign w:val="bottom"/>
            <w:hideMark/>
          </w:tcPr>
          <w:p w14:paraId="56393F8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5" w:type="dxa"/>
            <w:tcBorders>
              <w:top w:val="nil"/>
              <w:left w:val="nil"/>
              <w:bottom w:val="nil"/>
              <w:right w:val="nil"/>
            </w:tcBorders>
            <w:shd w:val="clear" w:color="auto" w:fill="auto"/>
            <w:noWrap/>
            <w:vAlign w:val="bottom"/>
            <w:hideMark/>
          </w:tcPr>
          <w:p w14:paraId="6D4765A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56" w:type="dxa"/>
            <w:tcBorders>
              <w:top w:val="nil"/>
              <w:left w:val="nil"/>
              <w:bottom w:val="nil"/>
              <w:right w:val="nil"/>
            </w:tcBorders>
            <w:shd w:val="clear" w:color="auto" w:fill="auto"/>
            <w:noWrap/>
            <w:vAlign w:val="bottom"/>
            <w:hideMark/>
          </w:tcPr>
          <w:p w14:paraId="67138D4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C77736" w:rsidRPr="00BB3323" w14:paraId="30B80D23" w14:textId="77777777" w:rsidTr="00C77736">
        <w:trPr>
          <w:gridAfter w:val="1"/>
          <w:wAfter w:w="29" w:type="dxa"/>
          <w:trHeight w:val="126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87BF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п/п</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5EF781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Номер и наименование ведомственной целевой программы, основного мероприятия</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14:paraId="583C5B1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Ответственный исполнитель основного мероприятия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E802AC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Срок начала реализации</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35F4B89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Срок окончания реализации</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085AD64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Ожидаемый непосредственный результат (краткое описание) за отчетный год</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14:paraId="1FDAE5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Основные направления реализации основного мероприятия, раскрывающие его содержание</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2B993CA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Связь с показателями муниципальной программы (подпрограммы)</w:t>
            </w:r>
          </w:p>
        </w:tc>
      </w:tr>
      <w:tr w:rsidR="00C77736" w:rsidRPr="00BB3323" w14:paraId="3B9FD31A" w14:textId="77777777" w:rsidTr="00C77736">
        <w:trPr>
          <w:gridAfter w:val="1"/>
          <w:wAfter w:w="29" w:type="dxa"/>
          <w:trHeight w:val="300"/>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FDCBBF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2133" w:type="dxa"/>
            <w:tcBorders>
              <w:top w:val="nil"/>
              <w:left w:val="nil"/>
              <w:bottom w:val="single" w:sz="4" w:space="0" w:color="auto"/>
              <w:right w:val="single" w:sz="4" w:space="0" w:color="auto"/>
            </w:tcBorders>
            <w:shd w:val="clear" w:color="auto" w:fill="auto"/>
            <w:vAlign w:val="center"/>
            <w:hideMark/>
          </w:tcPr>
          <w:p w14:paraId="72242B8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1825" w:type="dxa"/>
            <w:tcBorders>
              <w:top w:val="nil"/>
              <w:left w:val="nil"/>
              <w:bottom w:val="single" w:sz="4" w:space="0" w:color="auto"/>
              <w:right w:val="single" w:sz="4" w:space="0" w:color="auto"/>
            </w:tcBorders>
            <w:shd w:val="clear" w:color="auto" w:fill="auto"/>
            <w:vAlign w:val="center"/>
            <w:hideMark/>
          </w:tcPr>
          <w:p w14:paraId="70A5CAD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2126" w:type="dxa"/>
            <w:tcBorders>
              <w:top w:val="nil"/>
              <w:left w:val="nil"/>
              <w:bottom w:val="single" w:sz="4" w:space="0" w:color="auto"/>
              <w:right w:val="single" w:sz="4" w:space="0" w:color="auto"/>
            </w:tcBorders>
            <w:shd w:val="clear" w:color="auto" w:fill="auto"/>
            <w:vAlign w:val="center"/>
            <w:hideMark/>
          </w:tcPr>
          <w:p w14:paraId="2364090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876" w:type="dxa"/>
            <w:tcBorders>
              <w:top w:val="nil"/>
              <w:left w:val="nil"/>
              <w:bottom w:val="single" w:sz="4" w:space="0" w:color="auto"/>
              <w:right w:val="single" w:sz="4" w:space="0" w:color="auto"/>
            </w:tcBorders>
            <w:shd w:val="clear" w:color="auto" w:fill="auto"/>
            <w:vAlign w:val="center"/>
            <w:hideMark/>
          </w:tcPr>
          <w:p w14:paraId="4FBC1B4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2448" w:type="dxa"/>
            <w:tcBorders>
              <w:top w:val="nil"/>
              <w:left w:val="nil"/>
              <w:bottom w:val="single" w:sz="4" w:space="0" w:color="auto"/>
              <w:right w:val="single" w:sz="4" w:space="0" w:color="auto"/>
            </w:tcBorders>
            <w:shd w:val="clear" w:color="auto" w:fill="auto"/>
            <w:vAlign w:val="center"/>
            <w:hideMark/>
          </w:tcPr>
          <w:p w14:paraId="7E70422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2055" w:type="dxa"/>
            <w:tcBorders>
              <w:top w:val="nil"/>
              <w:left w:val="nil"/>
              <w:bottom w:val="single" w:sz="4" w:space="0" w:color="auto"/>
              <w:right w:val="single" w:sz="4" w:space="0" w:color="auto"/>
            </w:tcBorders>
            <w:shd w:val="clear" w:color="auto" w:fill="auto"/>
            <w:vAlign w:val="center"/>
            <w:hideMark/>
          </w:tcPr>
          <w:p w14:paraId="33A76CB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2056" w:type="dxa"/>
            <w:tcBorders>
              <w:top w:val="nil"/>
              <w:left w:val="nil"/>
              <w:bottom w:val="single" w:sz="4" w:space="0" w:color="auto"/>
              <w:right w:val="single" w:sz="4" w:space="0" w:color="auto"/>
            </w:tcBorders>
            <w:shd w:val="clear" w:color="auto" w:fill="auto"/>
            <w:vAlign w:val="center"/>
            <w:hideMark/>
          </w:tcPr>
          <w:p w14:paraId="3902CDD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w:t>
            </w:r>
          </w:p>
        </w:tc>
      </w:tr>
      <w:tr w:rsidR="00BB3323" w:rsidRPr="00BB3323" w14:paraId="271BA398" w14:textId="77777777" w:rsidTr="00C77736">
        <w:trPr>
          <w:trHeight w:val="315"/>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D725B0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Муниципальная программа «Переселение граждан из аварийного жилья, проживающих на территории муниципального образования муниципального района «Сыктывдинский»</w:t>
            </w:r>
          </w:p>
        </w:tc>
      </w:tr>
      <w:tr w:rsidR="00BB3323" w:rsidRPr="00BB3323" w14:paraId="74C6449C" w14:textId="77777777" w:rsidTr="00C77736">
        <w:trPr>
          <w:trHeight w:val="1020"/>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5FB59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Цель муниципальной программы: улучшение жилищных условий граждан, проживающих на территории муниципального образования муниципального района «Сыктывдинский», а также обеспечение социальной защищенности отдельных категорий граждан, включая детей-сирот и детей, оставшихся без попечения родителей, лиц из их числа.</w:t>
            </w:r>
          </w:p>
        </w:tc>
      </w:tr>
      <w:tr w:rsidR="00BB3323" w:rsidRPr="00BB3323" w14:paraId="26150EB3" w14:textId="77777777" w:rsidTr="00C77736">
        <w:trPr>
          <w:trHeight w:val="765"/>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42FDF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1 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tc>
      </w:tr>
      <w:tr w:rsidR="00C77736" w:rsidRPr="00BB3323" w14:paraId="151177D9" w14:textId="77777777" w:rsidTr="00C77736">
        <w:trPr>
          <w:gridAfter w:val="1"/>
          <w:wAfter w:w="29" w:type="dxa"/>
          <w:trHeight w:val="1260"/>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10E19E2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2133" w:type="dxa"/>
            <w:tcBorders>
              <w:top w:val="nil"/>
              <w:left w:val="nil"/>
              <w:bottom w:val="single" w:sz="4" w:space="0" w:color="auto"/>
              <w:right w:val="single" w:sz="4" w:space="0" w:color="auto"/>
            </w:tcBorders>
            <w:shd w:val="clear" w:color="auto" w:fill="auto"/>
            <w:vAlign w:val="center"/>
            <w:hideMark/>
          </w:tcPr>
          <w:p w14:paraId="3A7D0FB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1.1.</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6ACFC4C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Отдел по жилищным 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FBBF69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28EF7D4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06A6141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по договорам социального найма жилых помещений гражданам, проживающим в муниципальном жилищном фонде, </w:t>
            </w:r>
            <w:r w:rsidRPr="00BB3323">
              <w:rPr>
                <w:rFonts w:ascii="Times New Roman" w:eastAsia="Times New Roman" w:hAnsi="Times New Roman" w:cs="Times New Roman"/>
                <w:color w:val="000000"/>
                <w:sz w:val="24"/>
                <w:szCs w:val="24"/>
              </w:rPr>
              <w:lastRenderedPageBreak/>
              <w:t>признанном в установленном порядке аварийным и подлежащим сносу. Заключение договоров мены с гражданами являющими собственниками жилых помещений, расположенных в многоквартирных домах, признанных в установленном порядке аварийными и подлежащим сносу.</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2C5E780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Размещение аукционов в единой информационной системе в сфере закупок, путем проведения электронных </w:t>
            </w:r>
            <w:r w:rsidRPr="00BB3323">
              <w:rPr>
                <w:rFonts w:ascii="Times New Roman" w:eastAsia="Times New Roman" w:hAnsi="Times New Roman" w:cs="Times New Roman"/>
                <w:color w:val="000000"/>
                <w:sz w:val="24"/>
                <w:szCs w:val="24"/>
              </w:rPr>
              <w:lastRenderedPageBreak/>
              <w:t>процедур на приобретение жилых помещений у лиц, не являющимися застройщиками.</w:t>
            </w:r>
          </w:p>
        </w:tc>
        <w:tc>
          <w:tcPr>
            <w:tcW w:w="2056" w:type="dxa"/>
            <w:tcBorders>
              <w:top w:val="nil"/>
              <w:left w:val="nil"/>
              <w:bottom w:val="single" w:sz="4" w:space="0" w:color="auto"/>
              <w:right w:val="single" w:sz="4" w:space="0" w:color="auto"/>
            </w:tcBorders>
            <w:shd w:val="clear" w:color="auto" w:fill="auto"/>
            <w:vAlign w:val="center"/>
            <w:hideMark/>
          </w:tcPr>
          <w:p w14:paraId="3F2F4FB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Количество квадратных метров, расселяемого аварийного жилищного фонда – 32 090,46 кв.м.;</w:t>
            </w:r>
          </w:p>
        </w:tc>
      </w:tr>
      <w:tr w:rsidR="00C77736" w:rsidRPr="00BB3323" w14:paraId="0E4F8C35" w14:textId="77777777" w:rsidTr="00C77736">
        <w:trPr>
          <w:gridAfter w:val="1"/>
          <w:wAfter w:w="29" w:type="dxa"/>
          <w:trHeight w:val="276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5A2F6FE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6153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не являющимся застройщиков</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5DC7CBD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E31B0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27905F9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68AFF65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418AB40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89E5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расселяемых из аварийного жилищного фонда – 2 132 человек.</w:t>
            </w:r>
          </w:p>
        </w:tc>
      </w:tr>
      <w:tr w:rsidR="00C77736" w:rsidRPr="00BB3323" w14:paraId="6444488E" w14:textId="77777777" w:rsidTr="00C77736">
        <w:trPr>
          <w:gridAfter w:val="1"/>
          <w:wAfter w:w="29" w:type="dxa"/>
          <w:trHeight w:val="177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298D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EF97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1.2.</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51BA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УКС, Отдел по жилищным 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236D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FF03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E3FE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по договорам социального найма жилых помещений гражданам, проживающим в муниципальном жилищном фонде, признанном в установленном порядке аварийным и подлежащим сносу. Заключение договоров мены с гражданами являющими </w:t>
            </w:r>
            <w:r w:rsidRPr="00BB3323">
              <w:rPr>
                <w:rFonts w:ascii="Times New Roman" w:eastAsia="Times New Roman" w:hAnsi="Times New Roman" w:cs="Times New Roman"/>
                <w:color w:val="000000"/>
                <w:sz w:val="24"/>
                <w:szCs w:val="24"/>
              </w:rPr>
              <w:lastRenderedPageBreak/>
              <w:t>собственниками жилых помещений, расположенных в многоквартирных домах, признанных в установленном порядке аварийными и подлежащим сносу.</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71C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Размещение аукционов в единой информационной системе в сфере закупок, путем проведения электронных процедур на проектирование и строительство многоквартирных жилых домов, приобретение жилых помещений у </w:t>
            </w:r>
            <w:r w:rsidRPr="00BB3323">
              <w:rPr>
                <w:rFonts w:ascii="Times New Roman" w:eastAsia="Times New Roman" w:hAnsi="Times New Roman" w:cs="Times New Roman"/>
                <w:color w:val="000000"/>
                <w:sz w:val="24"/>
                <w:szCs w:val="24"/>
              </w:rPr>
              <w:lastRenderedPageBreak/>
              <w:t>лиц, являющимися застройщиками.</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B27D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Количество квадратных метров, расселяемого аварийного жилищного фонда – 32 090,46 кв.м.;</w:t>
            </w:r>
          </w:p>
        </w:tc>
      </w:tr>
      <w:tr w:rsidR="00C77736" w:rsidRPr="00BB3323" w14:paraId="170D0CD4" w14:textId="77777777" w:rsidTr="00C77736">
        <w:trPr>
          <w:gridAfter w:val="1"/>
          <w:wAfter w:w="29" w:type="dxa"/>
          <w:trHeight w:val="2175"/>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2AA06D8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67972DE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являющимися застройщиками</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2DCA0BC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31D47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01B09B8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6F4BF3D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4FD58E5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4EC2824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расселяемых из аварийного жилищного фонда – 2 132 человек.</w:t>
            </w:r>
          </w:p>
        </w:tc>
      </w:tr>
      <w:tr w:rsidR="00C77736" w:rsidRPr="00BB3323" w14:paraId="7255A785" w14:textId="77777777" w:rsidTr="00C77736">
        <w:trPr>
          <w:gridAfter w:val="1"/>
          <w:wAfter w:w="29" w:type="dxa"/>
          <w:trHeight w:val="1080"/>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6AB1E07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2133" w:type="dxa"/>
            <w:tcBorders>
              <w:top w:val="nil"/>
              <w:left w:val="nil"/>
              <w:bottom w:val="single" w:sz="4" w:space="0" w:color="auto"/>
              <w:right w:val="single" w:sz="4" w:space="0" w:color="auto"/>
            </w:tcBorders>
            <w:shd w:val="clear" w:color="auto" w:fill="auto"/>
            <w:vAlign w:val="center"/>
            <w:hideMark/>
          </w:tcPr>
          <w:p w14:paraId="44FDA2C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1.3.</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5159984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Отдел по жилищным 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7534F28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0B4816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679806C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Выкуп жилых помещений, расположенных в многоквартирных домах, признанных в установленном порядке аварийными и подлежащим сносу.</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4E48212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Выкуп аварийного жилья у собственников (заключение соглашений).</w:t>
            </w:r>
          </w:p>
        </w:tc>
        <w:tc>
          <w:tcPr>
            <w:tcW w:w="2056" w:type="dxa"/>
            <w:tcBorders>
              <w:top w:val="nil"/>
              <w:left w:val="nil"/>
              <w:bottom w:val="single" w:sz="4" w:space="0" w:color="auto"/>
              <w:right w:val="single" w:sz="4" w:space="0" w:color="auto"/>
            </w:tcBorders>
            <w:shd w:val="clear" w:color="auto" w:fill="auto"/>
            <w:vAlign w:val="center"/>
            <w:hideMark/>
          </w:tcPr>
          <w:p w14:paraId="402BFB5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квадратных метров, расселяемого аварийного жилищного фонда – 32 090,46 кв.м.;</w:t>
            </w:r>
          </w:p>
        </w:tc>
      </w:tr>
      <w:tr w:rsidR="00C77736" w:rsidRPr="00BB3323" w14:paraId="1FC7518A" w14:textId="77777777" w:rsidTr="00C77736">
        <w:trPr>
          <w:gridAfter w:val="1"/>
          <w:wAfter w:w="29" w:type="dxa"/>
          <w:trHeight w:val="630"/>
        </w:trPr>
        <w:tc>
          <w:tcPr>
            <w:tcW w:w="720" w:type="dxa"/>
            <w:vMerge/>
            <w:tcBorders>
              <w:top w:val="nil"/>
              <w:left w:val="single" w:sz="4" w:space="0" w:color="auto"/>
              <w:bottom w:val="single" w:sz="4" w:space="0" w:color="auto"/>
              <w:right w:val="single" w:sz="4" w:space="0" w:color="auto"/>
            </w:tcBorders>
            <w:vAlign w:val="center"/>
            <w:hideMark/>
          </w:tcPr>
          <w:p w14:paraId="5B0889A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nil"/>
              <w:left w:val="nil"/>
              <w:bottom w:val="single" w:sz="4" w:space="0" w:color="auto"/>
              <w:right w:val="single" w:sz="4" w:space="0" w:color="auto"/>
            </w:tcBorders>
            <w:shd w:val="clear" w:color="auto" w:fill="auto"/>
            <w:vAlign w:val="center"/>
            <w:hideMark/>
          </w:tcPr>
          <w:p w14:paraId="7194F07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Заключение соглашений по изъятию помещений</w:t>
            </w:r>
          </w:p>
        </w:tc>
        <w:tc>
          <w:tcPr>
            <w:tcW w:w="1825" w:type="dxa"/>
            <w:vMerge/>
            <w:tcBorders>
              <w:top w:val="nil"/>
              <w:left w:val="single" w:sz="4" w:space="0" w:color="auto"/>
              <w:bottom w:val="single" w:sz="4" w:space="0" w:color="auto"/>
              <w:right w:val="single" w:sz="4" w:space="0" w:color="auto"/>
            </w:tcBorders>
            <w:vAlign w:val="center"/>
            <w:hideMark/>
          </w:tcPr>
          <w:p w14:paraId="79DA765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nil"/>
              <w:left w:val="single" w:sz="4" w:space="0" w:color="auto"/>
              <w:bottom w:val="single" w:sz="4" w:space="0" w:color="auto"/>
              <w:right w:val="single" w:sz="4" w:space="0" w:color="auto"/>
            </w:tcBorders>
            <w:vAlign w:val="center"/>
            <w:hideMark/>
          </w:tcPr>
          <w:p w14:paraId="4CFB224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4" w:space="0" w:color="auto"/>
              <w:bottom w:val="single" w:sz="4" w:space="0" w:color="auto"/>
              <w:right w:val="single" w:sz="4" w:space="0" w:color="auto"/>
            </w:tcBorders>
            <w:vAlign w:val="center"/>
            <w:hideMark/>
          </w:tcPr>
          <w:p w14:paraId="595DDD1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nil"/>
              <w:left w:val="single" w:sz="4" w:space="0" w:color="auto"/>
              <w:bottom w:val="single" w:sz="4" w:space="0" w:color="auto"/>
              <w:right w:val="single" w:sz="4" w:space="0" w:color="auto"/>
            </w:tcBorders>
            <w:vAlign w:val="center"/>
            <w:hideMark/>
          </w:tcPr>
          <w:p w14:paraId="00F6E3F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14:paraId="1A9542B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tcBorders>
              <w:top w:val="nil"/>
              <w:left w:val="nil"/>
              <w:bottom w:val="single" w:sz="4" w:space="0" w:color="auto"/>
              <w:right w:val="single" w:sz="4" w:space="0" w:color="auto"/>
            </w:tcBorders>
            <w:shd w:val="clear" w:color="auto" w:fill="auto"/>
            <w:vAlign w:val="center"/>
            <w:hideMark/>
          </w:tcPr>
          <w:p w14:paraId="6B2C5BB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расселяемых из аварийного жилищного фонда – 2 132 человек.</w:t>
            </w:r>
          </w:p>
        </w:tc>
      </w:tr>
      <w:tr w:rsidR="00C77736" w:rsidRPr="00BB3323" w14:paraId="113D3321" w14:textId="77777777" w:rsidTr="00C77736">
        <w:trPr>
          <w:gridAfter w:val="1"/>
          <w:wAfter w:w="29" w:type="dxa"/>
          <w:trHeight w:val="88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C8FD31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2133" w:type="dxa"/>
            <w:tcBorders>
              <w:top w:val="nil"/>
              <w:left w:val="nil"/>
              <w:bottom w:val="single" w:sz="4" w:space="0" w:color="auto"/>
              <w:right w:val="single" w:sz="4" w:space="0" w:color="auto"/>
            </w:tcBorders>
            <w:shd w:val="clear" w:color="auto" w:fill="auto"/>
            <w:vAlign w:val="center"/>
            <w:hideMark/>
          </w:tcPr>
          <w:p w14:paraId="74A2809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1.4.</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192BC2C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Отдел по жилищным 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EDCF0E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3D121A1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7A7EE3B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Заключение договора с независимым оценщиком по определению рыночной стоимости жилого помещения, подлежащего изъятию.</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70F24EF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Получение заключения о рыночной стоимости жилого помещения, подлежащего изъятию</w:t>
            </w:r>
          </w:p>
        </w:tc>
        <w:tc>
          <w:tcPr>
            <w:tcW w:w="2056" w:type="dxa"/>
            <w:tcBorders>
              <w:top w:val="nil"/>
              <w:left w:val="nil"/>
              <w:bottom w:val="single" w:sz="4" w:space="0" w:color="auto"/>
              <w:right w:val="single" w:sz="4" w:space="0" w:color="auto"/>
            </w:tcBorders>
            <w:shd w:val="clear" w:color="auto" w:fill="auto"/>
            <w:vAlign w:val="center"/>
            <w:hideMark/>
          </w:tcPr>
          <w:p w14:paraId="1ACBA31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квадратных метров, расселяемого аварийного жилищного фонда – 32 090,46 кв.м.;</w:t>
            </w:r>
          </w:p>
        </w:tc>
      </w:tr>
      <w:tr w:rsidR="00C77736" w:rsidRPr="00BB3323" w14:paraId="10452062" w14:textId="77777777" w:rsidTr="00C77736">
        <w:trPr>
          <w:gridAfter w:val="1"/>
          <w:wAfter w:w="29" w:type="dxa"/>
          <w:trHeight w:val="1185"/>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3DF372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4B06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Проведение оценочных процедур по определению рыночной стоимости жилого помещения</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2D0077C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FEBEC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18EA348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6BED32F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05CA3D5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672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расселяемых из аварийного жилищного фонда – 2 132 человек.</w:t>
            </w:r>
          </w:p>
        </w:tc>
      </w:tr>
      <w:tr w:rsidR="00BB3323" w:rsidRPr="00BB3323" w14:paraId="33616A86" w14:textId="77777777" w:rsidTr="00C77736">
        <w:trPr>
          <w:trHeight w:val="765"/>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F8019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2 Снос многоквартирных жилых домов, признанных до 1 января 2017 года в установленном порядке аварийными и подлежащими сносу в связи с физическим износом в процессе эксплуатации</w:t>
            </w:r>
          </w:p>
        </w:tc>
      </w:tr>
      <w:tr w:rsidR="00C77736" w:rsidRPr="00BB3323" w14:paraId="732595EA" w14:textId="77777777" w:rsidTr="00C77736">
        <w:trPr>
          <w:gridAfter w:val="1"/>
          <w:wAfter w:w="29" w:type="dxa"/>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B4075C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2133" w:type="dxa"/>
            <w:tcBorders>
              <w:top w:val="nil"/>
              <w:left w:val="nil"/>
              <w:bottom w:val="single" w:sz="4" w:space="0" w:color="auto"/>
              <w:right w:val="single" w:sz="4" w:space="0" w:color="auto"/>
            </w:tcBorders>
            <w:shd w:val="clear" w:color="auto" w:fill="auto"/>
            <w:vAlign w:val="center"/>
            <w:hideMark/>
          </w:tcPr>
          <w:p w14:paraId="32F2A6F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2.1.</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21FB0AA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УКС</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6D4446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0850921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1602179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Организация контрольных процедур на заключение контракта на снос МКД.</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694FA00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Размещение аукционов в единой информационной системе в сфере закупок, путем проведения электронных процедур на проектирование сметной документации.</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2EBBBBE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расселенных жилых помещений - 783 шт. Количество снесенных аварийных многоквартирных домов – 142 шт.</w:t>
            </w:r>
          </w:p>
        </w:tc>
      </w:tr>
      <w:tr w:rsidR="00C77736" w:rsidRPr="00BB3323" w14:paraId="08510A4D" w14:textId="77777777" w:rsidTr="00C77736">
        <w:trPr>
          <w:gridAfter w:val="1"/>
          <w:wAfter w:w="29" w:type="dxa"/>
          <w:trHeight w:val="1365"/>
        </w:trPr>
        <w:tc>
          <w:tcPr>
            <w:tcW w:w="720" w:type="dxa"/>
            <w:vMerge/>
            <w:tcBorders>
              <w:top w:val="nil"/>
              <w:left w:val="single" w:sz="4" w:space="0" w:color="auto"/>
              <w:bottom w:val="single" w:sz="4" w:space="0" w:color="auto"/>
              <w:right w:val="single" w:sz="4" w:space="0" w:color="auto"/>
            </w:tcBorders>
            <w:vAlign w:val="center"/>
            <w:hideMark/>
          </w:tcPr>
          <w:p w14:paraId="03F526E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nil"/>
              <w:left w:val="nil"/>
              <w:bottom w:val="single" w:sz="4" w:space="0" w:color="auto"/>
              <w:right w:val="single" w:sz="4" w:space="0" w:color="auto"/>
            </w:tcBorders>
            <w:shd w:val="clear" w:color="auto" w:fill="auto"/>
            <w:vAlign w:val="center"/>
            <w:hideMark/>
          </w:tcPr>
          <w:p w14:paraId="6EE206D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Подготовка проектно-сметной документации на организацию сноса многоквартирных домов</w:t>
            </w:r>
          </w:p>
        </w:tc>
        <w:tc>
          <w:tcPr>
            <w:tcW w:w="1825" w:type="dxa"/>
            <w:vMerge/>
            <w:tcBorders>
              <w:top w:val="nil"/>
              <w:left w:val="single" w:sz="4" w:space="0" w:color="auto"/>
              <w:bottom w:val="single" w:sz="4" w:space="0" w:color="auto"/>
              <w:right w:val="single" w:sz="4" w:space="0" w:color="auto"/>
            </w:tcBorders>
            <w:vAlign w:val="center"/>
            <w:hideMark/>
          </w:tcPr>
          <w:p w14:paraId="702C61C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nil"/>
              <w:left w:val="single" w:sz="4" w:space="0" w:color="auto"/>
              <w:bottom w:val="single" w:sz="4" w:space="0" w:color="auto"/>
              <w:right w:val="single" w:sz="4" w:space="0" w:color="auto"/>
            </w:tcBorders>
            <w:vAlign w:val="center"/>
            <w:hideMark/>
          </w:tcPr>
          <w:p w14:paraId="71B0182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4" w:space="0" w:color="auto"/>
              <w:bottom w:val="single" w:sz="4" w:space="0" w:color="auto"/>
              <w:right w:val="single" w:sz="4" w:space="0" w:color="auto"/>
            </w:tcBorders>
            <w:vAlign w:val="center"/>
            <w:hideMark/>
          </w:tcPr>
          <w:p w14:paraId="0B9CBDE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nil"/>
              <w:left w:val="single" w:sz="4" w:space="0" w:color="auto"/>
              <w:bottom w:val="single" w:sz="4" w:space="0" w:color="auto"/>
              <w:right w:val="single" w:sz="4" w:space="0" w:color="auto"/>
            </w:tcBorders>
            <w:vAlign w:val="center"/>
            <w:hideMark/>
          </w:tcPr>
          <w:p w14:paraId="172D55D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14:paraId="4143625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nil"/>
              <w:left w:val="single" w:sz="4" w:space="0" w:color="auto"/>
              <w:bottom w:val="single" w:sz="4" w:space="0" w:color="auto"/>
              <w:right w:val="single" w:sz="4" w:space="0" w:color="auto"/>
            </w:tcBorders>
            <w:vAlign w:val="center"/>
            <w:hideMark/>
          </w:tcPr>
          <w:p w14:paraId="51215F4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C77736" w:rsidRPr="00BB3323" w14:paraId="7D902D4E" w14:textId="77777777" w:rsidTr="00C77736">
        <w:trPr>
          <w:gridAfter w:val="1"/>
          <w:wAfter w:w="29" w:type="dxa"/>
          <w:trHeigh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4E7D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F01F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2.2.</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B38E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УКС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3878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439E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E8C1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Заключение контракта на снос МКД и приемке работ.</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B03BA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Размещение аукционов в единой информационной системе в сфере закупок, путем проведения электронных процедур на снос аварийных </w:t>
            </w:r>
            <w:r w:rsidRPr="00BB3323">
              <w:rPr>
                <w:rFonts w:ascii="Times New Roman" w:eastAsia="Times New Roman" w:hAnsi="Times New Roman" w:cs="Times New Roman"/>
                <w:color w:val="000000"/>
                <w:sz w:val="24"/>
                <w:szCs w:val="24"/>
              </w:rPr>
              <w:lastRenderedPageBreak/>
              <w:t>многоквартирных домов.</w:t>
            </w: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ED101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Количество снесенных аварийных многоквартирных домов – 142 шт.</w:t>
            </w:r>
          </w:p>
        </w:tc>
      </w:tr>
      <w:tr w:rsidR="00C77736" w:rsidRPr="00BB3323" w14:paraId="3D4740ED" w14:textId="77777777" w:rsidTr="00C77736">
        <w:trPr>
          <w:gridAfter w:val="1"/>
          <w:wAfter w:w="29" w:type="dxa"/>
          <w:trHeight w:val="1515"/>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1F2704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36E24DA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Организация работ по сносу МКД</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22CAAB8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23576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6ADCB97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30C4337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71F84F3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5E033CF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BB3323" w:rsidRPr="00BB3323" w14:paraId="1F0A05A6" w14:textId="77777777" w:rsidTr="00C77736">
        <w:trPr>
          <w:trHeight w:val="510"/>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92927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3 Реализация государственных полномочий по обеспечению жилыми помещениями детей-сирот и детей, оставшихся без попечения родителей, лиц из их числа</w:t>
            </w:r>
          </w:p>
        </w:tc>
      </w:tr>
      <w:tr w:rsidR="00C77736" w:rsidRPr="00BB3323" w14:paraId="1EDD9649" w14:textId="77777777" w:rsidTr="00C77736">
        <w:trPr>
          <w:gridAfter w:val="1"/>
          <w:wAfter w:w="29" w:type="dxa"/>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5E87751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2133" w:type="dxa"/>
            <w:tcBorders>
              <w:top w:val="nil"/>
              <w:left w:val="nil"/>
              <w:bottom w:val="single" w:sz="4" w:space="0" w:color="auto"/>
              <w:right w:val="single" w:sz="4" w:space="0" w:color="auto"/>
            </w:tcBorders>
            <w:shd w:val="clear" w:color="auto" w:fill="auto"/>
            <w:vAlign w:val="center"/>
            <w:hideMark/>
          </w:tcPr>
          <w:p w14:paraId="0DA4C22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3.1.</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04B8821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Отдел по жилищным вопросам</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3562BFB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2861746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3DBC1BC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Организация контрольных процедур по ведению и учету детей-сирот и детей, оставшихся без попечения родителей, лиц из их числа.</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748201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Рассмотрение поступающий заявлений детей-сирот и детей, оставшихся без попечения родителей, лиц из их числа в установленные сроки, постоянный мониторинг оснований для нахождения в списке, переучет детей-сирот и детей, оставшихся без попечения родителей, лиц из их числа.</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3A7E6B0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Ежегодное освоение средств предоставленной субвенции по реализации переданных государственных полномочий по обеспечению жилыми помещениями детей-сирот и детей, оставшихся без попечения родителей, лиц из их числа в объеме не менее 90%</w:t>
            </w:r>
          </w:p>
        </w:tc>
      </w:tr>
      <w:tr w:rsidR="00C77736" w:rsidRPr="00BB3323" w14:paraId="3191C2F9" w14:textId="77777777" w:rsidTr="00C77736">
        <w:trPr>
          <w:gridAfter w:val="1"/>
          <w:wAfter w:w="29" w:type="dxa"/>
          <w:trHeight w:val="2520"/>
        </w:trPr>
        <w:tc>
          <w:tcPr>
            <w:tcW w:w="720" w:type="dxa"/>
            <w:vMerge/>
            <w:tcBorders>
              <w:top w:val="nil"/>
              <w:left w:val="single" w:sz="4" w:space="0" w:color="auto"/>
              <w:bottom w:val="single" w:sz="4" w:space="0" w:color="auto"/>
              <w:right w:val="single" w:sz="4" w:space="0" w:color="auto"/>
            </w:tcBorders>
            <w:vAlign w:val="center"/>
            <w:hideMark/>
          </w:tcPr>
          <w:p w14:paraId="35DB29B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nil"/>
              <w:left w:val="nil"/>
              <w:bottom w:val="single" w:sz="4" w:space="0" w:color="auto"/>
              <w:right w:val="single" w:sz="4" w:space="0" w:color="auto"/>
            </w:tcBorders>
            <w:shd w:val="clear" w:color="auto" w:fill="auto"/>
            <w:vAlign w:val="center"/>
            <w:hideMark/>
          </w:tcPr>
          <w:p w14:paraId="33DC17F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Ведение списка детей-сирот и детей, оставшихся без попечения родителей, лиц из их числа, которые подлежат обеспечению жилыми помещениями</w:t>
            </w:r>
          </w:p>
        </w:tc>
        <w:tc>
          <w:tcPr>
            <w:tcW w:w="1825" w:type="dxa"/>
            <w:vMerge/>
            <w:tcBorders>
              <w:top w:val="nil"/>
              <w:left w:val="single" w:sz="4" w:space="0" w:color="auto"/>
              <w:bottom w:val="single" w:sz="4" w:space="0" w:color="auto"/>
              <w:right w:val="single" w:sz="4" w:space="0" w:color="auto"/>
            </w:tcBorders>
            <w:vAlign w:val="center"/>
            <w:hideMark/>
          </w:tcPr>
          <w:p w14:paraId="1D911BD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nil"/>
              <w:left w:val="single" w:sz="4" w:space="0" w:color="auto"/>
              <w:bottom w:val="single" w:sz="4" w:space="0" w:color="auto"/>
              <w:right w:val="single" w:sz="4" w:space="0" w:color="auto"/>
            </w:tcBorders>
            <w:vAlign w:val="center"/>
            <w:hideMark/>
          </w:tcPr>
          <w:p w14:paraId="62E5627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4" w:space="0" w:color="auto"/>
              <w:bottom w:val="single" w:sz="4" w:space="0" w:color="auto"/>
              <w:right w:val="single" w:sz="4" w:space="0" w:color="auto"/>
            </w:tcBorders>
            <w:vAlign w:val="center"/>
            <w:hideMark/>
          </w:tcPr>
          <w:p w14:paraId="14FF4FE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nil"/>
              <w:left w:val="single" w:sz="4" w:space="0" w:color="auto"/>
              <w:bottom w:val="single" w:sz="4" w:space="0" w:color="auto"/>
              <w:right w:val="single" w:sz="4" w:space="0" w:color="auto"/>
            </w:tcBorders>
            <w:vAlign w:val="center"/>
            <w:hideMark/>
          </w:tcPr>
          <w:p w14:paraId="21A89D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14:paraId="5CACDA0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nil"/>
              <w:left w:val="single" w:sz="4" w:space="0" w:color="auto"/>
              <w:bottom w:val="single" w:sz="4" w:space="0" w:color="auto"/>
              <w:right w:val="single" w:sz="4" w:space="0" w:color="auto"/>
            </w:tcBorders>
            <w:vAlign w:val="center"/>
            <w:hideMark/>
          </w:tcPr>
          <w:p w14:paraId="6E363B6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C77736" w:rsidRPr="00BB3323" w14:paraId="6E83807B" w14:textId="77777777" w:rsidTr="00C77736">
        <w:trPr>
          <w:gridAfter w:val="1"/>
          <w:wAfter w:w="29" w:type="dxa"/>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FF19B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w:t>
            </w:r>
          </w:p>
        </w:tc>
        <w:tc>
          <w:tcPr>
            <w:tcW w:w="2133" w:type="dxa"/>
            <w:tcBorders>
              <w:top w:val="nil"/>
              <w:left w:val="nil"/>
              <w:bottom w:val="single" w:sz="4" w:space="0" w:color="auto"/>
              <w:right w:val="single" w:sz="4" w:space="0" w:color="auto"/>
            </w:tcBorders>
            <w:shd w:val="clear" w:color="auto" w:fill="auto"/>
            <w:vAlign w:val="center"/>
            <w:hideMark/>
          </w:tcPr>
          <w:p w14:paraId="32DFD8C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3.2.</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508D05A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Отдел по жилищным </w:t>
            </w:r>
            <w:r w:rsidRPr="00BB3323">
              <w:rPr>
                <w:rFonts w:ascii="Times New Roman" w:eastAsia="Times New Roman" w:hAnsi="Times New Roman" w:cs="Times New Roman"/>
                <w:color w:val="000000"/>
                <w:sz w:val="24"/>
                <w:szCs w:val="24"/>
              </w:rPr>
              <w:lastRenderedPageBreak/>
              <w:t xml:space="preserve">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D1F38C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41D1107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0C71829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по договорам </w:t>
            </w:r>
            <w:r w:rsidRPr="00BB3323">
              <w:rPr>
                <w:rFonts w:ascii="Times New Roman" w:eastAsia="Times New Roman" w:hAnsi="Times New Roman" w:cs="Times New Roman"/>
                <w:color w:val="000000"/>
                <w:sz w:val="24"/>
                <w:szCs w:val="24"/>
              </w:rPr>
              <w:lastRenderedPageBreak/>
              <w:t>специализированного жилищного фонда жилых помещений гражданам, включенным в список детей-сирот и детей, оставшихся без попечения родителей, лиц из их числа.</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79ABC12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Размещение аукционов в </w:t>
            </w:r>
            <w:r w:rsidRPr="00BB3323">
              <w:rPr>
                <w:rFonts w:ascii="Times New Roman" w:eastAsia="Times New Roman" w:hAnsi="Times New Roman" w:cs="Times New Roman"/>
                <w:color w:val="000000"/>
                <w:sz w:val="24"/>
                <w:szCs w:val="24"/>
              </w:rPr>
              <w:lastRenderedPageBreak/>
              <w:t>единой информационной системе в сфере закупок, путем проведения электронных процедур на приобретение жилых помещений у лиц, не являющимися застройщиками и лиц, являющихся застройщиками.</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4D1D0CD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Ежегодное освоение средств </w:t>
            </w:r>
            <w:r w:rsidRPr="00BB3323">
              <w:rPr>
                <w:rFonts w:ascii="Times New Roman" w:eastAsia="Times New Roman" w:hAnsi="Times New Roman" w:cs="Times New Roman"/>
                <w:color w:val="000000"/>
                <w:sz w:val="24"/>
                <w:szCs w:val="24"/>
              </w:rPr>
              <w:lastRenderedPageBreak/>
              <w:t>предоставленной субвенции по реализации переданных государственных полномочий по обеспечению жилыми помещениями детей-сирот и детей, оставшихся без попечения родителей, лиц из их числа в объеме не менее 90%</w:t>
            </w:r>
          </w:p>
        </w:tc>
      </w:tr>
      <w:tr w:rsidR="00C77736" w:rsidRPr="00BB3323" w14:paraId="0D5EC1D0" w14:textId="77777777" w:rsidTr="00C77736">
        <w:trPr>
          <w:gridAfter w:val="1"/>
          <w:wAfter w:w="29" w:type="dxa"/>
          <w:trHeight w:val="2175"/>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5E4D4B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2196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не являющимися застройщиками и лиц, являющихся застройщиками</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0F56180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4E3BB3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5F916F6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696B1D7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4D56BC7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138917B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BB3323" w:rsidRPr="00BB3323" w14:paraId="6FB5E068" w14:textId="77777777" w:rsidTr="00C77736">
        <w:trPr>
          <w:trHeight w:val="765"/>
        </w:trPr>
        <w:tc>
          <w:tcPr>
            <w:tcW w:w="152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73DFA3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4 Реализация мероприятий, направленных на улучшение жилищных условий отдельных категорий граждан, проживающих на территории муниципального образования муниципального района «Сыктывдинский»</w:t>
            </w:r>
          </w:p>
        </w:tc>
      </w:tr>
      <w:tr w:rsidR="00C77736" w:rsidRPr="00BB3323" w14:paraId="157C7DB7" w14:textId="77777777" w:rsidTr="00C77736">
        <w:trPr>
          <w:gridAfter w:val="1"/>
          <w:wAfter w:w="29" w:type="dxa"/>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F6EE55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w:t>
            </w:r>
          </w:p>
        </w:tc>
        <w:tc>
          <w:tcPr>
            <w:tcW w:w="2133" w:type="dxa"/>
            <w:tcBorders>
              <w:top w:val="nil"/>
              <w:left w:val="nil"/>
              <w:bottom w:val="single" w:sz="4" w:space="0" w:color="auto"/>
              <w:right w:val="single" w:sz="4" w:space="0" w:color="auto"/>
            </w:tcBorders>
            <w:shd w:val="clear" w:color="auto" w:fill="auto"/>
            <w:vAlign w:val="center"/>
            <w:hideMark/>
          </w:tcPr>
          <w:p w14:paraId="4C61730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4.1.</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5185C7E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Отдел по жилищным вопросам</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451C66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203511B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2EF5917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социальных выплат отдельным категориям граждан, установленных Федеральным законом от 12 января 1995 года № 5-ФЗ «О ветеранах» в пределах предоставленных субвенций из </w:t>
            </w:r>
            <w:r w:rsidRPr="00BB3323">
              <w:rPr>
                <w:rFonts w:ascii="Times New Roman" w:eastAsia="Times New Roman" w:hAnsi="Times New Roman" w:cs="Times New Roman"/>
                <w:color w:val="000000"/>
                <w:sz w:val="24"/>
                <w:szCs w:val="24"/>
              </w:rPr>
              <w:lastRenderedPageBreak/>
              <w:t>федерального бюджета.</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1DD96E7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Ежеквартальное информирование граждан о возможности получить социальные выплаты в пределах предоставленных субвенций из федерального бюджета.</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396FEA4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улучшивших жилищные условия не менее 1 чел. (ед.).</w:t>
            </w:r>
          </w:p>
        </w:tc>
      </w:tr>
      <w:tr w:rsidR="00C77736" w:rsidRPr="00BB3323" w14:paraId="0B8999CE" w14:textId="77777777" w:rsidTr="00C77736">
        <w:trPr>
          <w:gridAfter w:val="1"/>
          <w:wAfter w:w="29" w:type="dxa"/>
          <w:trHeight w:val="126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63EFA4F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9004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социальных выплат отдельным категориям граждан, установленных Федеральным законом от 12 января 1995 года </w:t>
            </w:r>
            <w:r w:rsidRPr="00BB3323">
              <w:rPr>
                <w:rFonts w:ascii="Times New Roman" w:eastAsia="Times New Roman" w:hAnsi="Times New Roman" w:cs="Times New Roman"/>
                <w:color w:val="000000"/>
                <w:sz w:val="24"/>
                <w:szCs w:val="24"/>
              </w:rPr>
              <w:lastRenderedPageBreak/>
              <w:t>№ 5-ФЗ «О ветеранах».</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37ADA95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C467C4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571B359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49E3D4B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4464822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5EE17D1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C77736" w:rsidRPr="00BB3323" w14:paraId="2BF4BCC6" w14:textId="77777777" w:rsidTr="00C77736">
        <w:trPr>
          <w:gridAfter w:val="1"/>
          <w:wAfter w:w="29" w:type="dxa"/>
          <w:trHeigh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DE264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3D6EBB8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4.2.</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DB03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Отдел по жилищным вопросам</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E1D5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7CFD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D717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Предоставление социальных выплат отдельным категориям граждан, установленных Федеральным законом от 24 ноября 1995 года № 181-ФЗ «О социальной защите инвалидов в Российской Федерации» в пределах предоставленных субвенций из федерального бюджета.</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63CC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Ежеквартальное информирование граждан о возможности получить социальные выплаты в пределах предоставленных субвенций из федерального бюджета.</w:t>
            </w: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60BE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улучшивших жилищные условия не менее 2 чел. (ед.).</w:t>
            </w:r>
          </w:p>
        </w:tc>
      </w:tr>
      <w:tr w:rsidR="00C77736" w:rsidRPr="00BB3323" w14:paraId="12555886" w14:textId="77777777" w:rsidTr="00C77736">
        <w:trPr>
          <w:gridAfter w:val="1"/>
          <w:wAfter w:w="29" w:type="dxa"/>
          <w:trHeight w:val="1575"/>
        </w:trPr>
        <w:tc>
          <w:tcPr>
            <w:tcW w:w="720" w:type="dxa"/>
            <w:vMerge/>
            <w:tcBorders>
              <w:top w:val="nil"/>
              <w:left w:val="single" w:sz="4" w:space="0" w:color="auto"/>
              <w:bottom w:val="single" w:sz="4" w:space="0" w:color="auto"/>
              <w:right w:val="single" w:sz="4" w:space="0" w:color="auto"/>
            </w:tcBorders>
            <w:vAlign w:val="center"/>
            <w:hideMark/>
          </w:tcPr>
          <w:p w14:paraId="66FAAF7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nil"/>
              <w:left w:val="nil"/>
              <w:bottom w:val="single" w:sz="4" w:space="0" w:color="auto"/>
              <w:right w:val="single" w:sz="4" w:space="0" w:color="auto"/>
            </w:tcBorders>
            <w:shd w:val="clear" w:color="auto" w:fill="auto"/>
            <w:vAlign w:val="center"/>
            <w:hideMark/>
          </w:tcPr>
          <w:p w14:paraId="3A29BF7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Предоставление социальных выплат отдельным категориям граждан, установленных Федеральным законом от 24 ноября 1995 года № 181-ФЗ «О социальной защите инвалидов в Российской Федерации».</w:t>
            </w:r>
          </w:p>
        </w:tc>
        <w:tc>
          <w:tcPr>
            <w:tcW w:w="1825" w:type="dxa"/>
            <w:vMerge/>
            <w:tcBorders>
              <w:top w:val="nil"/>
              <w:left w:val="single" w:sz="4" w:space="0" w:color="auto"/>
              <w:bottom w:val="single" w:sz="4" w:space="0" w:color="auto"/>
              <w:right w:val="single" w:sz="4" w:space="0" w:color="auto"/>
            </w:tcBorders>
            <w:vAlign w:val="center"/>
            <w:hideMark/>
          </w:tcPr>
          <w:p w14:paraId="6EA33FA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nil"/>
              <w:left w:val="single" w:sz="4" w:space="0" w:color="auto"/>
              <w:bottom w:val="single" w:sz="4" w:space="0" w:color="auto"/>
              <w:right w:val="single" w:sz="4" w:space="0" w:color="auto"/>
            </w:tcBorders>
            <w:vAlign w:val="center"/>
            <w:hideMark/>
          </w:tcPr>
          <w:p w14:paraId="07CCBF9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4" w:space="0" w:color="auto"/>
              <w:bottom w:val="single" w:sz="4" w:space="0" w:color="auto"/>
              <w:right w:val="single" w:sz="4" w:space="0" w:color="auto"/>
            </w:tcBorders>
            <w:vAlign w:val="center"/>
            <w:hideMark/>
          </w:tcPr>
          <w:p w14:paraId="54DE84A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nil"/>
              <w:left w:val="single" w:sz="4" w:space="0" w:color="auto"/>
              <w:bottom w:val="single" w:sz="4" w:space="0" w:color="auto"/>
              <w:right w:val="single" w:sz="4" w:space="0" w:color="auto"/>
            </w:tcBorders>
            <w:vAlign w:val="center"/>
            <w:hideMark/>
          </w:tcPr>
          <w:p w14:paraId="7794E0F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14:paraId="2587A18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nil"/>
              <w:left w:val="single" w:sz="4" w:space="0" w:color="auto"/>
              <w:bottom w:val="single" w:sz="4" w:space="0" w:color="auto"/>
              <w:right w:val="single" w:sz="4" w:space="0" w:color="auto"/>
            </w:tcBorders>
            <w:vAlign w:val="center"/>
            <w:hideMark/>
          </w:tcPr>
          <w:p w14:paraId="5F4C6F4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C77736" w:rsidRPr="00BB3323" w14:paraId="053665E1" w14:textId="77777777" w:rsidTr="00C77736">
        <w:trPr>
          <w:gridAfter w:val="1"/>
          <w:wAfter w:w="29" w:type="dxa"/>
          <w:trHeight w:val="315"/>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1D7D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1E75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4.3.</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4A9E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Отдел по жилищным вопросам</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5FC3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8F3B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B70E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Предоставление социальных выплат молодым семьям на приобретение жилого помещения или создание объекта индивидуального жилищного строительства для улучшения </w:t>
            </w:r>
            <w:r w:rsidRPr="00BB3323">
              <w:rPr>
                <w:rFonts w:ascii="Times New Roman" w:eastAsia="Times New Roman" w:hAnsi="Times New Roman" w:cs="Times New Roman"/>
                <w:color w:val="000000"/>
                <w:sz w:val="24"/>
                <w:szCs w:val="24"/>
              </w:rPr>
              <w:lastRenderedPageBreak/>
              <w:t>жилищных условий в пределах плановых значений, установленных муниципальной программой.</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62BB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xml:space="preserve">Информирование граждан о возможности получить социальные выплаты на приобретение жилого помещения или создание объекта </w:t>
            </w:r>
            <w:r w:rsidRPr="00BB3323">
              <w:rPr>
                <w:rFonts w:ascii="Times New Roman" w:eastAsia="Times New Roman" w:hAnsi="Times New Roman" w:cs="Times New Roman"/>
                <w:color w:val="000000"/>
                <w:sz w:val="24"/>
                <w:szCs w:val="24"/>
              </w:rPr>
              <w:lastRenderedPageBreak/>
              <w:t>индивидуального жилищного строительства для улучшения жилищных условий.</w:t>
            </w:r>
          </w:p>
        </w:tc>
        <w:tc>
          <w:tcPr>
            <w:tcW w:w="2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7424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Количество граждан, улучшивших жилищные условия не менее 24 чел. (ед.).</w:t>
            </w:r>
          </w:p>
        </w:tc>
      </w:tr>
      <w:tr w:rsidR="00C77736" w:rsidRPr="00BB3323" w14:paraId="161EE504" w14:textId="77777777" w:rsidTr="00C77736">
        <w:trPr>
          <w:gridAfter w:val="1"/>
          <w:wAfter w:w="29" w:type="dxa"/>
          <w:trHeight w:val="63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12EF122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78990CF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Предоставление социальных выплат молодым семьям.</w:t>
            </w: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2293E1B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E46C59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14:paraId="1C169D0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single" w:sz="4" w:space="0" w:color="auto"/>
              <w:left w:val="single" w:sz="4" w:space="0" w:color="auto"/>
              <w:bottom w:val="single" w:sz="4" w:space="0" w:color="auto"/>
              <w:right w:val="single" w:sz="4" w:space="0" w:color="auto"/>
            </w:tcBorders>
            <w:vAlign w:val="center"/>
            <w:hideMark/>
          </w:tcPr>
          <w:p w14:paraId="2A92DC5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single" w:sz="4" w:space="0" w:color="auto"/>
              <w:left w:val="single" w:sz="4" w:space="0" w:color="auto"/>
              <w:bottom w:val="single" w:sz="4" w:space="0" w:color="auto"/>
              <w:right w:val="single" w:sz="4" w:space="0" w:color="auto"/>
            </w:tcBorders>
            <w:vAlign w:val="center"/>
            <w:hideMark/>
          </w:tcPr>
          <w:p w14:paraId="5F1C351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single" w:sz="4" w:space="0" w:color="auto"/>
              <w:left w:val="single" w:sz="4" w:space="0" w:color="auto"/>
              <w:bottom w:val="single" w:sz="4" w:space="0" w:color="auto"/>
              <w:right w:val="single" w:sz="4" w:space="0" w:color="auto"/>
            </w:tcBorders>
            <w:vAlign w:val="center"/>
            <w:hideMark/>
          </w:tcPr>
          <w:p w14:paraId="582ECA9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r w:rsidR="00C77736" w:rsidRPr="00BB3323" w14:paraId="4613B344" w14:textId="77777777" w:rsidTr="00C77736">
        <w:trPr>
          <w:gridAfter w:val="1"/>
          <w:wAfter w:w="29" w:type="dxa"/>
          <w:trHeight w:val="315"/>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A447B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12</w:t>
            </w:r>
          </w:p>
        </w:tc>
        <w:tc>
          <w:tcPr>
            <w:tcW w:w="2133" w:type="dxa"/>
            <w:tcBorders>
              <w:top w:val="nil"/>
              <w:left w:val="nil"/>
              <w:bottom w:val="single" w:sz="4" w:space="0" w:color="auto"/>
              <w:right w:val="single" w:sz="4" w:space="0" w:color="auto"/>
            </w:tcBorders>
            <w:shd w:val="clear" w:color="auto" w:fill="auto"/>
            <w:vAlign w:val="center"/>
            <w:hideMark/>
          </w:tcPr>
          <w:p w14:paraId="7055287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 4.4.</w:t>
            </w:r>
          </w:p>
        </w:tc>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14:paraId="0DFF619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Отдел по жилищным вопросам, </w:t>
            </w:r>
            <w:proofErr w:type="spellStart"/>
            <w:r w:rsidRPr="00BB3323">
              <w:rPr>
                <w:rFonts w:ascii="Times New Roman" w:eastAsia="Times New Roman" w:hAnsi="Times New Roman" w:cs="Times New Roman"/>
                <w:color w:val="000000"/>
                <w:sz w:val="24"/>
                <w:szCs w:val="24"/>
              </w:rPr>
              <w:t>ОИиАО</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94F7C0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14:paraId="1956E04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w:t>
            </w:r>
          </w:p>
        </w:tc>
        <w:tc>
          <w:tcPr>
            <w:tcW w:w="2448" w:type="dxa"/>
            <w:vMerge w:val="restart"/>
            <w:tcBorders>
              <w:top w:val="nil"/>
              <w:left w:val="single" w:sz="4" w:space="0" w:color="auto"/>
              <w:bottom w:val="single" w:sz="4" w:space="0" w:color="auto"/>
              <w:right w:val="single" w:sz="4" w:space="0" w:color="auto"/>
            </w:tcBorders>
            <w:shd w:val="clear" w:color="auto" w:fill="auto"/>
            <w:vAlign w:val="center"/>
            <w:hideMark/>
          </w:tcPr>
          <w:p w14:paraId="34E6F0A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Предоставление по договорам социального найма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2055" w:type="dxa"/>
            <w:vMerge w:val="restart"/>
            <w:tcBorders>
              <w:top w:val="nil"/>
              <w:left w:val="single" w:sz="4" w:space="0" w:color="auto"/>
              <w:bottom w:val="single" w:sz="4" w:space="0" w:color="auto"/>
              <w:right w:val="single" w:sz="4" w:space="0" w:color="auto"/>
            </w:tcBorders>
            <w:shd w:val="clear" w:color="auto" w:fill="auto"/>
            <w:vAlign w:val="center"/>
            <w:hideMark/>
          </w:tcPr>
          <w:p w14:paraId="1AAB80A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Размещение аукционов в единой информационной системе в сфере закупок, путем проведения электронных процедур на приобретение жилых помещений у лиц, не являющимися застройщиками.</w:t>
            </w:r>
          </w:p>
        </w:tc>
        <w:tc>
          <w:tcPr>
            <w:tcW w:w="2056" w:type="dxa"/>
            <w:vMerge w:val="restart"/>
            <w:tcBorders>
              <w:top w:val="nil"/>
              <w:left w:val="single" w:sz="4" w:space="0" w:color="auto"/>
              <w:bottom w:val="single" w:sz="4" w:space="0" w:color="auto"/>
              <w:right w:val="single" w:sz="4" w:space="0" w:color="auto"/>
            </w:tcBorders>
            <w:shd w:val="clear" w:color="auto" w:fill="auto"/>
            <w:vAlign w:val="center"/>
            <w:hideMark/>
          </w:tcPr>
          <w:p w14:paraId="40743B4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Количество граждан, улучшивших жилищные условия не менее 8 чел. (ед.).</w:t>
            </w:r>
          </w:p>
        </w:tc>
      </w:tr>
      <w:tr w:rsidR="00C77736" w:rsidRPr="00BB3323" w14:paraId="75D6C2FF" w14:textId="77777777" w:rsidTr="00C77736">
        <w:trPr>
          <w:gridAfter w:val="1"/>
          <w:wAfter w:w="29" w:type="dxa"/>
          <w:trHeight w:val="1575"/>
        </w:trPr>
        <w:tc>
          <w:tcPr>
            <w:tcW w:w="720" w:type="dxa"/>
            <w:vMerge/>
            <w:tcBorders>
              <w:top w:val="nil"/>
              <w:left w:val="single" w:sz="4" w:space="0" w:color="auto"/>
              <w:bottom w:val="single" w:sz="4" w:space="0" w:color="auto"/>
              <w:right w:val="single" w:sz="4" w:space="0" w:color="auto"/>
            </w:tcBorders>
            <w:vAlign w:val="center"/>
            <w:hideMark/>
          </w:tcPr>
          <w:p w14:paraId="7CD11DA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tcBorders>
              <w:top w:val="nil"/>
              <w:left w:val="nil"/>
              <w:bottom w:val="single" w:sz="4" w:space="0" w:color="auto"/>
              <w:right w:val="single" w:sz="4" w:space="0" w:color="auto"/>
            </w:tcBorders>
            <w:shd w:val="clear" w:color="auto" w:fill="auto"/>
            <w:vAlign w:val="center"/>
            <w:hideMark/>
          </w:tcPr>
          <w:p w14:paraId="7D6C7E3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Обеспечение мероприятий по предоставлению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1825" w:type="dxa"/>
            <w:vMerge/>
            <w:tcBorders>
              <w:top w:val="nil"/>
              <w:left w:val="single" w:sz="4" w:space="0" w:color="auto"/>
              <w:bottom w:val="single" w:sz="4" w:space="0" w:color="auto"/>
              <w:right w:val="single" w:sz="4" w:space="0" w:color="auto"/>
            </w:tcBorders>
            <w:vAlign w:val="center"/>
            <w:hideMark/>
          </w:tcPr>
          <w:p w14:paraId="4632F44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26" w:type="dxa"/>
            <w:vMerge/>
            <w:tcBorders>
              <w:top w:val="nil"/>
              <w:left w:val="single" w:sz="4" w:space="0" w:color="auto"/>
              <w:bottom w:val="single" w:sz="4" w:space="0" w:color="auto"/>
              <w:right w:val="single" w:sz="4" w:space="0" w:color="auto"/>
            </w:tcBorders>
            <w:vAlign w:val="center"/>
            <w:hideMark/>
          </w:tcPr>
          <w:p w14:paraId="2BD2EC3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876" w:type="dxa"/>
            <w:vMerge/>
            <w:tcBorders>
              <w:top w:val="nil"/>
              <w:left w:val="single" w:sz="4" w:space="0" w:color="auto"/>
              <w:bottom w:val="single" w:sz="4" w:space="0" w:color="auto"/>
              <w:right w:val="single" w:sz="4" w:space="0" w:color="auto"/>
            </w:tcBorders>
            <w:vAlign w:val="center"/>
            <w:hideMark/>
          </w:tcPr>
          <w:p w14:paraId="55BDB7D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448" w:type="dxa"/>
            <w:vMerge/>
            <w:tcBorders>
              <w:top w:val="nil"/>
              <w:left w:val="single" w:sz="4" w:space="0" w:color="auto"/>
              <w:bottom w:val="single" w:sz="4" w:space="0" w:color="auto"/>
              <w:right w:val="single" w:sz="4" w:space="0" w:color="auto"/>
            </w:tcBorders>
            <w:vAlign w:val="center"/>
            <w:hideMark/>
          </w:tcPr>
          <w:p w14:paraId="6A42076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5" w:type="dxa"/>
            <w:vMerge/>
            <w:tcBorders>
              <w:top w:val="nil"/>
              <w:left w:val="single" w:sz="4" w:space="0" w:color="auto"/>
              <w:bottom w:val="single" w:sz="4" w:space="0" w:color="auto"/>
              <w:right w:val="single" w:sz="4" w:space="0" w:color="auto"/>
            </w:tcBorders>
            <w:vAlign w:val="center"/>
            <w:hideMark/>
          </w:tcPr>
          <w:p w14:paraId="0223980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56" w:type="dxa"/>
            <w:vMerge/>
            <w:tcBorders>
              <w:top w:val="nil"/>
              <w:left w:val="single" w:sz="4" w:space="0" w:color="auto"/>
              <w:bottom w:val="single" w:sz="4" w:space="0" w:color="auto"/>
              <w:right w:val="single" w:sz="4" w:space="0" w:color="auto"/>
            </w:tcBorders>
            <w:vAlign w:val="center"/>
            <w:hideMark/>
          </w:tcPr>
          <w:p w14:paraId="2A8CC7B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r>
    </w:tbl>
    <w:p w14:paraId="4B03A9B8"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6692E610"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2C90D51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4B4AE489"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132E432C"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0D3BBEF"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05DDAE9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tbl>
      <w:tblPr>
        <w:tblW w:w="15189" w:type="dxa"/>
        <w:tblLook w:val="04A0" w:firstRow="1" w:lastRow="0" w:firstColumn="1" w:lastColumn="0" w:noHBand="0" w:noVBand="1"/>
      </w:tblPr>
      <w:tblGrid>
        <w:gridCol w:w="1873"/>
        <w:gridCol w:w="2135"/>
        <w:gridCol w:w="2088"/>
        <w:gridCol w:w="1660"/>
        <w:gridCol w:w="1660"/>
        <w:gridCol w:w="1660"/>
        <w:gridCol w:w="1660"/>
        <w:gridCol w:w="1156"/>
        <w:gridCol w:w="567"/>
        <w:gridCol w:w="222"/>
        <w:gridCol w:w="286"/>
        <w:gridCol w:w="222"/>
      </w:tblGrid>
      <w:tr w:rsidR="00BB3323" w:rsidRPr="00BB3323" w14:paraId="28A6FECF" w14:textId="77777777" w:rsidTr="00C77736">
        <w:trPr>
          <w:gridAfter w:val="1"/>
          <w:wAfter w:w="222" w:type="dxa"/>
          <w:trHeight w:val="315"/>
        </w:trPr>
        <w:tc>
          <w:tcPr>
            <w:tcW w:w="1873" w:type="dxa"/>
            <w:tcBorders>
              <w:top w:val="nil"/>
              <w:left w:val="nil"/>
              <w:bottom w:val="nil"/>
              <w:right w:val="nil"/>
            </w:tcBorders>
            <w:shd w:val="clear" w:color="auto" w:fill="auto"/>
            <w:noWrap/>
            <w:vAlign w:val="bottom"/>
            <w:hideMark/>
          </w:tcPr>
          <w:p w14:paraId="0B937FA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5" w:type="dxa"/>
            <w:tcBorders>
              <w:top w:val="nil"/>
              <w:left w:val="nil"/>
              <w:bottom w:val="nil"/>
              <w:right w:val="nil"/>
            </w:tcBorders>
            <w:shd w:val="clear" w:color="auto" w:fill="auto"/>
            <w:noWrap/>
            <w:vAlign w:val="bottom"/>
            <w:hideMark/>
          </w:tcPr>
          <w:p w14:paraId="34949F1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88" w:type="dxa"/>
            <w:tcBorders>
              <w:top w:val="nil"/>
              <w:left w:val="nil"/>
              <w:bottom w:val="nil"/>
              <w:right w:val="nil"/>
            </w:tcBorders>
            <w:shd w:val="clear" w:color="auto" w:fill="auto"/>
            <w:noWrap/>
            <w:vAlign w:val="bottom"/>
            <w:hideMark/>
          </w:tcPr>
          <w:p w14:paraId="44A8A83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5491EC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312E98A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63A308C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094601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156" w:type="dxa"/>
            <w:tcBorders>
              <w:top w:val="nil"/>
              <w:left w:val="nil"/>
              <w:bottom w:val="nil"/>
              <w:right w:val="nil"/>
            </w:tcBorders>
            <w:shd w:val="clear" w:color="auto" w:fill="auto"/>
            <w:noWrap/>
            <w:vAlign w:val="bottom"/>
            <w:hideMark/>
          </w:tcPr>
          <w:p w14:paraId="5735E7E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075" w:type="dxa"/>
            <w:gridSpan w:val="3"/>
            <w:tcBorders>
              <w:top w:val="nil"/>
              <w:left w:val="nil"/>
              <w:bottom w:val="nil"/>
              <w:right w:val="nil"/>
            </w:tcBorders>
            <w:shd w:val="clear" w:color="auto" w:fill="auto"/>
            <w:noWrap/>
            <w:vAlign w:val="center"/>
            <w:hideMark/>
          </w:tcPr>
          <w:p w14:paraId="4A0E7B8F"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Таблица № 3</w:t>
            </w:r>
          </w:p>
        </w:tc>
      </w:tr>
      <w:tr w:rsidR="00BB3323" w:rsidRPr="00BB3323" w14:paraId="5C674CB6" w14:textId="77777777" w:rsidTr="00C77736">
        <w:trPr>
          <w:gridAfter w:val="1"/>
          <w:wAfter w:w="222" w:type="dxa"/>
          <w:trHeight w:val="300"/>
        </w:trPr>
        <w:tc>
          <w:tcPr>
            <w:tcW w:w="1873" w:type="dxa"/>
            <w:tcBorders>
              <w:top w:val="nil"/>
              <w:left w:val="nil"/>
              <w:bottom w:val="nil"/>
              <w:right w:val="nil"/>
            </w:tcBorders>
            <w:shd w:val="clear" w:color="auto" w:fill="auto"/>
            <w:noWrap/>
            <w:vAlign w:val="bottom"/>
            <w:hideMark/>
          </w:tcPr>
          <w:p w14:paraId="298A0738"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p>
        </w:tc>
        <w:tc>
          <w:tcPr>
            <w:tcW w:w="2135" w:type="dxa"/>
            <w:tcBorders>
              <w:top w:val="nil"/>
              <w:left w:val="nil"/>
              <w:bottom w:val="nil"/>
              <w:right w:val="nil"/>
            </w:tcBorders>
            <w:shd w:val="clear" w:color="auto" w:fill="auto"/>
            <w:noWrap/>
            <w:vAlign w:val="bottom"/>
            <w:hideMark/>
          </w:tcPr>
          <w:p w14:paraId="2F43B5C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88" w:type="dxa"/>
            <w:tcBorders>
              <w:top w:val="nil"/>
              <w:left w:val="nil"/>
              <w:bottom w:val="nil"/>
              <w:right w:val="nil"/>
            </w:tcBorders>
            <w:shd w:val="clear" w:color="auto" w:fill="auto"/>
            <w:noWrap/>
            <w:vAlign w:val="bottom"/>
            <w:hideMark/>
          </w:tcPr>
          <w:p w14:paraId="53A1633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169141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6734BD0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6D43929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45AE89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156" w:type="dxa"/>
            <w:tcBorders>
              <w:top w:val="nil"/>
              <w:left w:val="nil"/>
              <w:bottom w:val="nil"/>
              <w:right w:val="nil"/>
            </w:tcBorders>
            <w:shd w:val="clear" w:color="auto" w:fill="auto"/>
            <w:noWrap/>
            <w:vAlign w:val="bottom"/>
            <w:hideMark/>
          </w:tcPr>
          <w:p w14:paraId="3E9ADFB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075" w:type="dxa"/>
            <w:gridSpan w:val="3"/>
            <w:tcBorders>
              <w:top w:val="nil"/>
              <w:left w:val="nil"/>
              <w:bottom w:val="nil"/>
              <w:right w:val="nil"/>
            </w:tcBorders>
            <w:shd w:val="clear" w:color="auto" w:fill="auto"/>
            <w:noWrap/>
            <w:vAlign w:val="bottom"/>
            <w:hideMark/>
          </w:tcPr>
          <w:p w14:paraId="56858C6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6721FAD" w14:textId="77777777" w:rsidTr="00C77736">
        <w:trPr>
          <w:gridAfter w:val="1"/>
          <w:wAfter w:w="222" w:type="dxa"/>
          <w:trHeight w:val="1200"/>
        </w:trPr>
        <w:tc>
          <w:tcPr>
            <w:tcW w:w="14967" w:type="dxa"/>
            <w:gridSpan w:val="11"/>
            <w:tcBorders>
              <w:top w:val="nil"/>
              <w:left w:val="nil"/>
              <w:bottom w:val="nil"/>
              <w:right w:val="nil"/>
            </w:tcBorders>
            <w:shd w:val="clear" w:color="auto" w:fill="auto"/>
            <w:vAlign w:val="center"/>
            <w:hideMark/>
          </w:tcPr>
          <w:p w14:paraId="01F6DC6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Информация по финансовому обеспечению муниципальной программы</w:t>
            </w:r>
            <w:r w:rsidRPr="00BB3323">
              <w:rPr>
                <w:rFonts w:ascii="Times New Roman" w:eastAsia="Times New Roman" w:hAnsi="Times New Roman" w:cs="Times New Roman"/>
                <w:color w:val="000000"/>
                <w:sz w:val="24"/>
                <w:szCs w:val="24"/>
              </w:rPr>
              <w:br/>
              <w:t>за счет средств бюджета муниципального района «Сыктывдинский»</w:t>
            </w:r>
            <w:r w:rsidRPr="00BB3323">
              <w:rPr>
                <w:rFonts w:ascii="Times New Roman" w:eastAsia="Times New Roman" w:hAnsi="Times New Roman" w:cs="Times New Roman"/>
                <w:color w:val="000000"/>
                <w:sz w:val="24"/>
                <w:szCs w:val="24"/>
              </w:rPr>
              <w:br/>
              <w:t>(с учетом средств межбюджетных трансфертов)</w:t>
            </w:r>
          </w:p>
        </w:tc>
      </w:tr>
      <w:tr w:rsidR="00BB3323" w:rsidRPr="00BB3323" w14:paraId="6A7ACF9B" w14:textId="77777777" w:rsidTr="00C77736">
        <w:trPr>
          <w:gridAfter w:val="1"/>
          <w:wAfter w:w="222" w:type="dxa"/>
          <w:trHeight w:val="300"/>
        </w:trPr>
        <w:tc>
          <w:tcPr>
            <w:tcW w:w="1873" w:type="dxa"/>
            <w:tcBorders>
              <w:top w:val="nil"/>
              <w:left w:val="nil"/>
              <w:bottom w:val="nil"/>
              <w:right w:val="nil"/>
            </w:tcBorders>
            <w:shd w:val="clear" w:color="auto" w:fill="auto"/>
            <w:noWrap/>
            <w:vAlign w:val="bottom"/>
            <w:hideMark/>
          </w:tcPr>
          <w:p w14:paraId="13361BE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p>
        </w:tc>
        <w:tc>
          <w:tcPr>
            <w:tcW w:w="2135" w:type="dxa"/>
            <w:tcBorders>
              <w:top w:val="nil"/>
              <w:left w:val="nil"/>
              <w:bottom w:val="nil"/>
              <w:right w:val="nil"/>
            </w:tcBorders>
            <w:shd w:val="clear" w:color="auto" w:fill="auto"/>
            <w:noWrap/>
            <w:vAlign w:val="bottom"/>
            <w:hideMark/>
          </w:tcPr>
          <w:p w14:paraId="1DD90E4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88" w:type="dxa"/>
            <w:tcBorders>
              <w:top w:val="nil"/>
              <w:left w:val="nil"/>
              <w:bottom w:val="nil"/>
              <w:right w:val="nil"/>
            </w:tcBorders>
            <w:shd w:val="clear" w:color="auto" w:fill="auto"/>
            <w:noWrap/>
            <w:vAlign w:val="bottom"/>
            <w:hideMark/>
          </w:tcPr>
          <w:p w14:paraId="2B04F3A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80473A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DD4F48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4DB4CD0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C299EE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156" w:type="dxa"/>
            <w:tcBorders>
              <w:top w:val="nil"/>
              <w:left w:val="nil"/>
              <w:bottom w:val="nil"/>
              <w:right w:val="nil"/>
            </w:tcBorders>
            <w:shd w:val="clear" w:color="auto" w:fill="auto"/>
            <w:noWrap/>
            <w:vAlign w:val="bottom"/>
            <w:hideMark/>
          </w:tcPr>
          <w:p w14:paraId="53C1708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075" w:type="dxa"/>
            <w:gridSpan w:val="3"/>
            <w:tcBorders>
              <w:top w:val="nil"/>
              <w:left w:val="nil"/>
              <w:bottom w:val="nil"/>
              <w:right w:val="nil"/>
            </w:tcBorders>
            <w:shd w:val="clear" w:color="auto" w:fill="auto"/>
            <w:noWrap/>
            <w:vAlign w:val="bottom"/>
            <w:hideMark/>
          </w:tcPr>
          <w:p w14:paraId="3F0629B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FFF6282" w14:textId="77777777" w:rsidTr="00C77736">
        <w:trPr>
          <w:gridAfter w:val="1"/>
          <w:wAfter w:w="222" w:type="dxa"/>
          <w:trHeight w:val="600"/>
        </w:trPr>
        <w:tc>
          <w:tcPr>
            <w:tcW w:w="1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B58C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Статус</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8D01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Наименование муниципальной программы, подпрограммы муниципальной программы, основного мероприятия</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3AC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Ответственный исполнитель, соисполнители</w:t>
            </w:r>
          </w:p>
        </w:tc>
        <w:tc>
          <w:tcPr>
            <w:tcW w:w="8871" w:type="dxa"/>
            <w:gridSpan w:val="8"/>
            <w:tcBorders>
              <w:top w:val="single" w:sz="4" w:space="0" w:color="auto"/>
              <w:left w:val="nil"/>
              <w:bottom w:val="single" w:sz="4" w:space="0" w:color="auto"/>
              <w:right w:val="single" w:sz="4" w:space="0" w:color="auto"/>
            </w:tcBorders>
            <w:shd w:val="clear" w:color="auto" w:fill="auto"/>
            <w:vAlign w:val="center"/>
            <w:hideMark/>
          </w:tcPr>
          <w:p w14:paraId="2F8AEE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Расходы, тыс. рублей</w:t>
            </w:r>
          </w:p>
        </w:tc>
      </w:tr>
      <w:tr w:rsidR="00BB3323" w:rsidRPr="00BB3323" w14:paraId="1FDB760C" w14:textId="77777777" w:rsidTr="00C77736">
        <w:trPr>
          <w:gridAfter w:val="1"/>
          <w:wAfter w:w="222" w:type="dxa"/>
          <w:trHeight w:val="600"/>
        </w:trPr>
        <w:tc>
          <w:tcPr>
            <w:tcW w:w="1873" w:type="dxa"/>
            <w:vMerge/>
            <w:tcBorders>
              <w:top w:val="single" w:sz="4" w:space="0" w:color="auto"/>
              <w:left w:val="single" w:sz="4" w:space="0" w:color="auto"/>
              <w:bottom w:val="single" w:sz="4" w:space="0" w:color="auto"/>
              <w:right w:val="single" w:sz="4" w:space="0" w:color="auto"/>
            </w:tcBorders>
            <w:vAlign w:val="center"/>
            <w:hideMark/>
          </w:tcPr>
          <w:p w14:paraId="0373061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6EBCA94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56B78A6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single" w:sz="4" w:space="0" w:color="auto"/>
              <w:right w:val="single" w:sz="4" w:space="0" w:color="auto"/>
            </w:tcBorders>
            <w:shd w:val="clear" w:color="auto" w:fill="auto"/>
            <w:vAlign w:val="center"/>
            <w:hideMark/>
          </w:tcPr>
          <w:p w14:paraId="5A4531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Всего</w:t>
            </w:r>
          </w:p>
        </w:tc>
        <w:tc>
          <w:tcPr>
            <w:tcW w:w="1660" w:type="dxa"/>
            <w:tcBorders>
              <w:top w:val="nil"/>
              <w:left w:val="nil"/>
              <w:bottom w:val="single" w:sz="4" w:space="0" w:color="auto"/>
              <w:right w:val="single" w:sz="4" w:space="0" w:color="auto"/>
            </w:tcBorders>
            <w:shd w:val="clear" w:color="auto" w:fill="auto"/>
            <w:vAlign w:val="center"/>
            <w:hideMark/>
          </w:tcPr>
          <w:p w14:paraId="2B79F9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2020 год</w:t>
            </w:r>
          </w:p>
        </w:tc>
        <w:tc>
          <w:tcPr>
            <w:tcW w:w="1660" w:type="dxa"/>
            <w:tcBorders>
              <w:top w:val="nil"/>
              <w:left w:val="nil"/>
              <w:bottom w:val="single" w:sz="4" w:space="0" w:color="auto"/>
              <w:right w:val="single" w:sz="4" w:space="0" w:color="auto"/>
            </w:tcBorders>
            <w:shd w:val="clear" w:color="auto" w:fill="auto"/>
            <w:vAlign w:val="center"/>
            <w:hideMark/>
          </w:tcPr>
          <w:p w14:paraId="015282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 год</w:t>
            </w:r>
          </w:p>
        </w:tc>
        <w:tc>
          <w:tcPr>
            <w:tcW w:w="1660" w:type="dxa"/>
            <w:tcBorders>
              <w:top w:val="nil"/>
              <w:left w:val="nil"/>
              <w:bottom w:val="single" w:sz="4" w:space="0" w:color="auto"/>
              <w:right w:val="single" w:sz="4" w:space="0" w:color="auto"/>
            </w:tcBorders>
            <w:shd w:val="clear" w:color="auto" w:fill="auto"/>
            <w:vAlign w:val="center"/>
            <w:hideMark/>
          </w:tcPr>
          <w:p w14:paraId="5566C6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2022 год</w:t>
            </w:r>
          </w:p>
        </w:tc>
        <w:tc>
          <w:tcPr>
            <w:tcW w:w="1156" w:type="dxa"/>
            <w:tcBorders>
              <w:top w:val="nil"/>
              <w:left w:val="nil"/>
              <w:bottom w:val="single" w:sz="4" w:space="0" w:color="auto"/>
              <w:right w:val="single" w:sz="4" w:space="0" w:color="auto"/>
            </w:tcBorders>
            <w:shd w:val="clear" w:color="auto" w:fill="auto"/>
            <w:vAlign w:val="center"/>
            <w:hideMark/>
          </w:tcPr>
          <w:p w14:paraId="62DB973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2023 год</w:t>
            </w:r>
          </w:p>
        </w:tc>
        <w:tc>
          <w:tcPr>
            <w:tcW w:w="1075" w:type="dxa"/>
            <w:gridSpan w:val="3"/>
            <w:tcBorders>
              <w:top w:val="nil"/>
              <w:left w:val="nil"/>
              <w:bottom w:val="single" w:sz="4" w:space="0" w:color="auto"/>
              <w:right w:val="single" w:sz="4" w:space="0" w:color="auto"/>
            </w:tcBorders>
            <w:shd w:val="clear" w:color="auto" w:fill="auto"/>
            <w:vAlign w:val="center"/>
            <w:hideMark/>
          </w:tcPr>
          <w:p w14:paraId="1D45F52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2024 год</w:t>
            </w:r>
          </w:p>
        </w:tc>
      </w:tr>
      <w:tr w:rsidR="00BB3323" w:rsidRPr="00BB3323" w14:paraId="64582574" w14:textId="77777777" w:rsidTr="00C77736">
        <w:trPr>
          <w:gridAfter w:val="1"/>
          <w:wAfter w:w="222" w:type="dxa"/>
          <w:trHeight w:val="300"/>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14C74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5" w:type="dxa"/>
            <w:tcBorders>
              <w:top w:val="nil"/>
              <w:left w:val="nil"/>
              <w:bottom w:val="single" w:sz="4" w:space="0" w:color="auto"/>
              <w:right w:val="single" w:sz="4" w:space="0" w:color="auto"/>
            </w:tcBorders>
            <w:shd w:val="clear" w:color="auto" w:fill="auto"/>
            <w:vAlign w:val="center"/>
            <w:hideMark/>
          </w:tcPr>
          <w:p w14:paraId="2D2844D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088" w:type="dxa"/>
            <w:tcBorders>
              <w:top w:val="nil"/>
              <w:left w:val="nil"/>
              <w:bottom w:val="single" w:sz="4" w:space="0" w:color="auto"/>
              <w:right w:val="single" w:sz="4" w:space="0" w:color="auto"/>
            </w:tcBorders>
            <w:shd w:val="clear" w:color="auto" w:fill="auto"/>
            <w:vAlign w:val="center"/>
            <w:hideMark/>
          </w:tcPr>
          <w:p w14:paraId="7CE5CA7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1660" w:type="dxa"/>
            <w:tcBorders>
              <w:top w:val="nil"/>
              <w:left w:val="nil"/>
              <w:bottom w:val="single" w:sz="4" w:space="0" w:color="auto"/>
              <w:right w:val="single" w:sz="4" w:space="0" w:color="auto"/>
            </w:tcBorders>
            <w:shd w:val="clear" w:color="auto" w:fill="auto"/>
            <w:vAlign w:val="center"/>
            <w:hideMark/>
          </w:tcPr>
          <w:p w14:paraId="16941E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660" w:type="dxa"/>
            <w:tcBorders>
              <w:top w:val="nil"/>
              <w:left w:val="nil"/>
              <w:bottom w:val="single" w:sz="4" w:space="0" w:color="auto"/>
              <w:right w:val="single" w:sz="4" w:space="0" w:color="auto"/>
            </w:tcBorders>
            <w:shd w:val="clear" w:color="auto" w:fill="auto"/>
            <w:vAlign w:val="center"/>
            <w:hideMark/>
          </w:tcPr>
          <w:p w14:paraId="4B6F737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660" w:type="dxa"/>
            <w:tcBorders>
              <w:top w:val="nil"/>
              <w:left w:val="nil"/>
              <w:bottom w:val="single" w:sz="4" w:space="0" w:color="auto"/>
              <w:right w:val="single" w:sz="4" w:space="0" w:color="auto"/>
            </w:tcBorders>
            <w:shd w:val="clear" w:color="auto" w:fill="auto"/>
            <w:vAlign w:val="center"/>
            <w:hideMark/>
          </w:tcPr>
          <w:p w14:paraId="0DADB53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660" w:type="dxa"/>
            <w:tcBorders>
              <w:top w:val="nil"/>
              <w:left w:val="nil"/>
              <w:bottom w:val="single" w:sz="4" w:space="0" w:color="auto"/>
              <w:right w:val="single" w:sz="4" w:space="0" w:color="auto"/>
            </w:tcBorders>
            <w:shd w:val="clear" w:color="auto" w:fill="auto"/>
            <w:vAlign w:val="center"/>
            <w:hideMark/>
          </w:tcPr>
          <w:p w14:paraId="5C0E95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156" w:type="dxa"/>
            <w:tcBorders>
              <w:top w:val="nil"/>
              <w:left w:val="nil"/>
              <w:bottom w:val="single" w:sz="4" w:space="0" w:color="auto"/>
              <w:right w:val="single" w:sz="4" w:space="0" w:color="auto"/>
            </w:tcBorders>
            <w:shd w:val="clear" w:color="auto" w:fill="auto"/>
            <w:vAlign w:val="center"/>
            <w:hideMark/>
          </w:tcPr>
          <w:p w14:paraId="367E3C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1075" w:type="dxa"/>
            <w:gridSpan w:val="3"/>
            <w:tcBorders>
              <w:top w:val="nil"/>
              <w:left w:val="nil"/>
              <w:bottom w:val="single" w:sz="4" w:space="0" w:color="auto"/>
              <w:right w:val="single" w:sz="4" w:space="0" w:color="auto"/>
            </w:tcBorders>
            <w:shd w:val="clear" w:color="auto" w:fill="auto"/>
            <w:vAlign w:val="center"/>
            <w:hideMark/>
          </w:tcPr>
          <w:p w14:paraId="23F0B4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r>
      <w:tr w:rsidR="00BB3323" w:rsidRPr="00BB3323" w14:paraId="72F26B9E"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4A1CDC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Муниципальная программа</w:t>
            </w:r>
          </w:p>
        </w:tc>
        <w:tc>
          <w:tcPr>
            <w:tcW w:w="2135" w:type="dxa"/>
            <w:tcBorders>
              <w:top w:val="nil"/>
              <w:left w:val="nil"/>
              <w:bottom w:val="single" w:sz="4" w:space="0" w:color="auto"/>
              <w:right w:val="single" w:sz="4" w:space="0" w:color="auto"/>
            </w:tcBorders>
            <w:shd w:val="clear" w:color="auto" w:fill="auto"/>
            <w:vAlign w:val="center"/>
            <w:hideMark/>
          </w:tcPr>
          <w:p w14:paraId="6E60F23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«Переселение граждан из аварийного жилья, проживающих на территории муниципального образования муниципального района «Сыктывдинский» </w:t>
            </w:r>
          </w:p>
        </w:tc>
        <w:tc>
          <w:tcPr>
            <w:tcW w:w="2088" w:type="dxa"/>
            <w:tcBorders>
              <w:top w:val="nil"/>
              <w:left w:val="nil"/>
              <w:bottom w:val="single" w:sz="4" w:space="0" w:color="auto"/>
              <w:right w:val="single" w:sz="4" w:space="0" w:color="auto"/>
            </w:tcBorders>
            <w:shd w:val="clear" w:color="auto" w:fill="auto"/>
            <w:vAlign w:val="center"/>
            <w:hideMark/>
          </w:tcPr>
          <w:p w14:paraId="1838D9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57EBED6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1 832 714,7</w:t>
            </w:r>
          </w:p>
        </w:tc>
        <w:tc>
          <w:tcPr>
            <w:tcW w:w="1660" w:type="dxa"/>
            <w:tcBorders>
              <w:top w:val="nil"/>
              <w:left w:val="nil"/>
              <w:bottom w:val="single" w:sz="4" w:space="0" w:color="auto"/>
              <w:right w:val="single" w:sz="4" w:space="0" w:color="auto"/>
            </w:tcBorders>
            <w:shd w:val="clear" w:color="auto" w:fill="auto"/>
            <w:vAlign w:val="center"/>
            <w:hideMark/>
          </w:tcPr>
          <w:p w14:paraId="10FEE01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52 903,1</w:t>
            </w:r>
          </w:p>
        </w:tc>
        <w:tc>
          <w:tcPr>
            <w:tcW w:w="1660" w:type="dxa"/>
            <w:tcBorders>
              <w:top w:val="nil"/>
              <w:left w:val="nil"/>
              <w:bottom w:val="single" w:sz="4" w:space="0" w:color="auto"/>
              <w:right w:val="single" w:sz="4" w:space="0" w:color="auto"/>
            </w:tcBorders>
            <w:shd w:val="clear" w:color="auto" w:fill="auto"/>
            <w:vAlign w:val="center"/>
            <w:hideMark/>
          </w:tcPr>
          <w:p w14:paraId="1CE850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58 676,0</w:t>
            </w:r>
          </w:p>
        </w:tc>
        <w:tc>
          <w:tcPr>
            <w:tcW w:w="1660" w:type="dxa"/>
            <w:tcBorders>
              <w:top w:val="nil"/>
              <w:left w:val="nil"/>
              <w:bottom w:val="single" w:sz="4" w:space="0" w:color="auto"/>
              <w:right w:val="single" w:sz="4" w:space="0" w:color="auto"/>
            </w:tcBorders>
            <w:shd w:val="clear" w:color="auto" w:fill="auto"/>
            <w:vAlign w:val="center"/>
            <w:hideMark/>
          </w:tcPr>
          <w:p w14:paraId="175CF09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111 426,4</w:t>
            </w:r>
          </w:p>
        </w:tc>
        <w:tc>
          <w:tcPr>
            <w:tcW w:w="1156" w:type="dxa"/>
            <w:tcBorders>
              <w:top w:val="nil"/>
              <w:left w:val="nil"/>
              <w:bottom w:val="single" w:sz="4" w:space="0" w:color="auto"/>
              <w:right w:val="single" w:sz="4" w:space="0" w:color="auto"/>
            </w:tcBorders>
            <w:shd w:val="clear" w:color="auto" w:fill="auto"/>
            <w:vAlign w:val="center"/>
            <w:hideMark/>
          </w:tcPr>
          <w:p w14:paraId="638786A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675 364,7</w:t>
            </w:r>
          </w:p>
        </w:tc>
        <w:tc>
          <w:tcPr>
            <w:tcW w:w="1075" w:type="dxa"/>
            <w:gridSpan w:val="3"/>
            <w:tcBorders>
              <w:top w:val="nil"/>
              <w:left w:val="nil"/>
              <w:bottom w:val="single" w:sz="4" w:space="0" w:color="auto"/>
              <w:right w:val="single" w:sz="4" w:space="0" w:color="auto"/>
            </w:tcBorders>
            <w:shd w:val="clear" w:color="auto" w:fill="auto"/>
            <w:vAlign w:val="center"/>
            <w:hideMark/>
          </w:tcPr>
          <w:p w14:paraId="6146C4A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934 344,5</w:t>
            </w:r>
          </w:p>
        </w:tc>
      </w:tr>
      <w:tr w:rsidR="00BB3323" w:rsidRPr="00BB3323" w14:paraId="7917E8C4"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7746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Задача 1</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94B6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Обеспечение жильем граждан, проживающих в </w:t>
            </w:r>
            <w:r w:rsidRPr="00BB3323">
              <w:rPr>
                <w:rFonts w:ascii="Times New Roman" w:eastAsia="Times New Roman" w:hAnsi="Times New Roman" w:cs="Times New Roman"/>
                <w:sz w:val="24"/>
                <w:szCs w:val="24"/>
              </w:rPr>
              <w:lastRenderedPageBreak/>
              <w:t>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E09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Отдел по жилищным вопросам</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019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1 758 740,5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6120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51 029,6</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F808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55 417,0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5B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109 757,4</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F76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673 695,7</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89DE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868 840,8</w:t>
            </w:r>
          </w:p>
        </w:tc>
      </w:tr>
      <w:tr w:rsidR="00BB3323" w:rsidRPr="00BB3323" w14:paraId="0CF64F56"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99DD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1.1.</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1438231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Приобретение жилых помещений у лиц, не являющихся застройщиками</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48A6B3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E3D10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158 824,5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7B173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39 490,8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DABB3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48 339,7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F1710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70 994,0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2E24B1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6E6753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114E20B4"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04E586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1.1.1.</w:t>
            </w:r>
          </w:p>
        </w:tc>
        <w:tc>
          <w:tcPr>
            <w:tcW w:w="2135" w:type="dxa"/>
            <w:tcBorders>
              <w:top w:val="nil"/>
              <w:left w:val="nil"/>
              <w:bottom w:val="single" w:sz="4" w:space="0" w:color="auto"/>
              <w:right w:val="single" w:sz="4" w:space="0" w:color="auto"/>
            </w:tcBorders>
            <w:shd w:val="clear" w:color="auto" w:fill="auto"/>
            <w:vAlign w:val="center"/>
            <w:hideMark/>
          </w:tcPr>
          <w:p w14:paraId="38A2502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конкурсных процедур по приобретению жилья</w:t>
            </w:r>
          </w:p>
        </w:tc>
        <w:tc>
          <w:tcPr>
            <w:tcW w:w="2088" w:type="dxa"/>
            <w:tcBorders>
              <w:top w:val="nil"/>
              <w:left w:val="nil"/>
              <w:bottom w:val="single" w:sz="4" w:space="0" w:color="auto"/>
              <w:right w:val="single" w:sz="4" w:space="0" w:color="auto"/>
            </w:tcBorders>
            <w:shd w:val="clear" w:color="auto" w:fill="auto"/>
            <w:vAlign w:val="center"/>
            <w:hideMark/>
          </w:tcPr>
          <w:p w14:paraId="45EA58E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4A61D3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60C6A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5548E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7D8D97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351C666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1D92518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19AE6529"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D49548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1.1.2.</w:t>
            </w:r>
          </w:p>
        </w:tc>
        <w:tc>
          <w:tcPr>
            <w:tcW w:w="2135" w:type="dxa"/>
            <w:tcBorders>
              <w:top w:val="nil"/>
              <w:left w:val="nil"/>
              <w:bottom w:val="single" w:sz="4" w:space="0" w:color="auto"/>
              <w:right w:val="single" w:sz="4" w:space="0" w:color="auto"/>
            </w:tcBorders>
            <w:shd w:val="clear" w:color="auto" w:fill="auto"/>
            <w:vAlign w:val="center"/>
            <w:hideMark/>
          </w:tcPr>
          <w:p w14:paraId="013BE52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муниципальных контрактов на приобретение жилья</w:t>
            </w:r>
          </w:p>
        </w:tc>
        <w:tc>
          <w:tcPr>
            <w:tcW w:w="2088" w:type="dxa"/>
            <w:tcBorders>
              <w:top w:val="nil"/>
              <w:left w:val="nil"/>
              <w:bottom w:val="single" w:sz="4" w:space="0" w:color="auto"/>
              <w:right w:val="single" w:sz="4" w:space="0" w:color="auto"/>
            </w:tcBorders>
            <w:shd w:val="clear" w:color="auto" w:fill="auto"/>
            <w:vAlign w:val="center"/>
            <w:hideMark/>
          </w:tcPr>
          <w:p w14:paraId="71D1FE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200B209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158 824,5</w:t>
            </w:r>
          </w:p>
        </w:tc>
        <w:tc>
          <w:tcPr>
            <w:tcW w:w="1660" w:type="dxa"/>
            <w:tcBorders>
              <w:top w:val="nil"/>
              <w:left w:val="nil"/>
              <w:bottom w:val="single" w:sz="4" w:space="0" w:color="auto"/>
              <w:right w:val="single" w:sz="4" w:space="0" w:color="auto"/>
            </w:tcBorders>
            <w:shd w:val="clear" w:color="auto" w:fill="auto"/>
            <w:vAlign w:val="center"/>
            <w:hideMark/>
          </w:tcPr>
          <w:p w14:paraId="65EF3D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39 490,8</w:t>
            </w:r>
          </w:p>
        </w:tc>
        <w:tc>
          <w:tcPr>
            <w:tcW w:w="1660" w:type="dxa"/>
            <w:tcBorders>
              <w:top w:val="nil"/>
              <w:left w:val="nil"/>
              <w:bottom w:val="single" w:sz="4" w:space="0" w:color="auto"/>
              <w:right w:val="single" w:sz="4" w:space="0" w:color="auto"/>
            </w:tcBorders>
            <w:shd w:val="clear" w:color="auto" w:fill="auto"/>
            <w:vAlign w:val="center"/>
            <w:hideMark/>
          </w:tcPr>
          <w:p w14:paraId="26087B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48 339,7</w:t>
            </w:r>
          </w:p>
        </w:tc>
        <w:tc>
          <w:tcPr>
            <w:tcW w:w="1660" w:type="dxa"/>
            <w:tcBorders>
              <w:top w:val="nil"/>
              <w:left w:val="nil"/>
              <w:bottom w:val="single" w:sz="4" w:space="0" w:color="auto"/>
              <w:right w:val="single" w:sz="4" w:space="0" w:color="auto"/>
            </w:tcBorders>
            <w:shd w:val="clear" w:color="auto" w:fill="auto"/>
            <w:vAlign w:val="center"/>
            <w:hideMark/>
          </w:tcPr>
          <w:p w14:paraId="2E662CD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70 994,0</w:t>
            </w:r>
          </w:p>
        </w:tc>
        <w:tc>
          <w:tcPr>
            <w:tcW w:w="1156" w:type="dxa"/>
            <w:tcBorders>
              <w:top w:val="nil"/>
              <w:left w:val="nil"/>
              <w:bottom w:val="single" w:sz="4" w:space="0" w:color="auto"/>
              <w:right w:val="single" w:sz="4" w:space="0" w:color="auto"/>
            </w:tcBorders>
            <w:shd w:val="clear" w:color="auto" w:fill="auto"/>
            <w:vAlign w:val="center"/>
            <w:hideMark/>
          </w:tcPr>
          <w:p w14:paraId="20D3230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5EF28A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3905396"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26B9A4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1.1.3.</w:t>
            </w:r>
          </w:p>
        </w:tc>
        <w:tc>
          <w:tcPr>
            <w:tcW w:w="2135" w:type="dxa"/>
            <w:tcBorders>
              <w:top w:val="nil"/>
              <w:left w:val="nil"/>
              <w:bottom w:val="single" w:sz="4" w:space="0" w:color="auto"/>
              <w:right w:val="single" w:sz="4" w:space="0" w:color="auto"/>
            </w:tcBorders>
            <w:shd w:val="clear" w:color="auto" w:fill="auto"/>
            <w:vAlign w:val="center"/>
            <w:hideMark/>
          </w:tcPr>
          <w:p w14:paraId="050B75F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договоров социального найма</w:t>
            </w:r>
          </w:p>
        </w:tc>
        <w:tc>
          <w:tcPr>
            <w:tcW w:w="2088" w:type="dxa"/>
            <w:tcBorders>
              <w:top w:val="nil"/>
              <w:left w:val="nil"/>
              <w:bottom w:val="single" w:sz="4" w:space="0" w:color="auto"/>
              <w:right w:val="single" w:sz="4" w:space="0" w:color="auto"/>
            </w:tcBorders>
            <w:shd w:val="clear" w:color="auto" w:fill="auto"/>
            <w:vAlign w:val="center"/>
            <w:hideMark/>
          </w:tcPr>
          <w:p w14:paraId="23B906C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C44F0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BC2CFA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BA4F6D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29D456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767D6B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449E2F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397BFCBC"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3430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Мероприятие 1.1.4.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07EA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договоров мены</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87FB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8C4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923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C1B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110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0CB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44DA6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215D99BA"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B852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1.2.</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3D50D0C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Приобретение жилых помещений у лиц, являющимися застройщиками</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6065924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УКС, 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3A93B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619 375,4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E5127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A62BC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8E9E3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0FB6FB7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176 040,4</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79D953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443 335,0</w:t>
            </w:r>
          </w:p>
        </w:tc>
      </w:tr>
      <w:tr w:rsidR="00BB3323" w:rsidRPr="00BB3323" w14:paraId="1F90CD71"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EDF25A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1.2.1.</w:t>
            </w:r>
          </w:p>
        </w:tc>
        <w:tc>
          <w:tcPr>
            <w:tcW w:w="2135" w:type="dxa"/>
            <w:tcBorders>
              <w:top w:val="nil"/>
              <w:left w:val="nil"/>
              <w:bottom w:val="single" w:sz="4" w:space="0" w:color="auto"/>
              <w:right w:val="single" w:sz="4" w:space="0" w:color="auto"/>
            </w:tcBorders>
            <w:shd w:val="clear" w:color="auto" w:fill="auto"/>
            <w:vAlign w:val="center"/>
            <w:hideMark/>
          </w:tcPr>
          <w:p w14:paraId="71B42A2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конкурсных процедур по приобретению жилья</w:t>
            </w:r>
          </w:p>
        </w:tc>
        <w:tc>
          <w:tcPr>
            <w:tcW w:w="2088" w:type="dxa"/>
            <w:tcBorders>
              <w:top w:val="nil"/>
              <w:left w:val="nil"/>
              <w:bottom w:val="single" w:sz="4" w:space="0" w:color="auto"/>
              <w:right w:val="single" w:sz="4" w:space="0" w:color="auto"/>
            </w:tcBorders>
            <w:shd w:val="clear" w:color="auto" w:fill="auto"/>
            <w:vAlign w:val="center"/>
            <w:hideMark/>
          </w:tcPr>
          <w:p w14:paraId="27C29DC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702C5D6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108C88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902E4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F17FCC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5648442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2D6BE7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ABDB5CC"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12639F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1.2.2.</w:t>
            </w:r>
          </w:p>
        </w:tc>
        <w:tc>
          <w:tcPr>
            <w:tcW w:w="2135" w:type="dxa"/>
            <w:tcBorders>
              <w:top w:val="nil"/>
              <w:left w:val="nil"/>
              <w:bottom w:val="single" w:sz="4" w:space="0" w:color="auto"/>
              <w:right w:val="single" w:sz="4" w:space="0" w:color="auto"/>
            </w:tcBorders>
            <w:shd w:val="clear" w:color="auto" w:fill="auto"/>
            <w:vAlign w:val="center"/>
            <w:hideMark/>
          </w:tcPr>
          <w:p w14:paraId="0289E73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муниципальных контрактов на приобретение жилья</w:t>
            </w:r>
          </w:p>
        </w:tc>
        <w:tc>
          <w:tcPr>
            <w:tcW w:w="2088" w:type="dxa"/>
            <w:tcBorders>
              <w:top w:val="nil"/>
              <w:left w:val="nil"/>
              <w:bottom w:val="single" w:sz="4" w:space="0" w:color="auto"/>
              <w:right w:val="single" w:sz="4" w:space="0" w:color="auto"/>
            </w:tcBorders>
            <w:shd w:val="clear" w:color="auto" w:fill="auto"/>
            <w:vAlign w:val="center"/>
            <w:hideMark/>
          </w:tcPr>
          <w:p w14:paraId="7F77C4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30B96F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619 375,4</w:t>
            </w:r>
          </w:p>
        </w:tc>
        <w:tc>
          <w:tcPr>
            <w:tcW w:w="1660" w:type="dxa"/>
            <w:tcBorders>
              <w:top w:val="nil"/>
              <w:left w:val="nil"/>
              <w:bottom w:val="single" w:sz="4" w:space="0" w:color="auto"/>
              <w:right w:val="single" w:sz="4" w:space="0" w:color="auto"/>
            </w:tcBorders>
            <w:shd w:val="clear" w:color="auto" w:fill="auto"/>
            <w:vAlign w:val="center"/>
            <w:hideMark/>
          </w:tcPr>
          <w:p w14:paraId="54F9BFC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C4009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FAC8D7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69BBD5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176 040,4</w:t>
            </w:r>
          </w:p>
        </w:tc>
        <w:tc>
          <w:tcPr>
            <w:tcW w:w="1075" w:type="dxa"/>
            <w:gridSpan w:val="3"/>
            <w:tcBorders>
              <w:top w:val="nil"/>
              <w:left w:val="nil"/>
              <w:bottom w:val="single" w:sz="4" w:space="0" w:color="auto"/>
              <w:right w:val="single" w:sz="4" w:space="0" w:color="auto"/>
            </w:tcBorders>
            <w:shd w:val="clear" w:color="auto" w:fill="auto"/>
            <w:vAlign w:val="center"/>
            <w:hideMark/>
          </w:tcPr>
          <w:p w14:paraId="66028B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443 335,0</w:t>
            </w:r>
          </w:p>
        </w:tc>
      </w:tr>
      <w:tr w:rsidR="00BB3323" w:rsidRPr="00BB3323" w14:paraId="5BB2CA04"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AF4124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1.2.3.</w:t>
            </w:r>
          </w:p>
        </w:tc>
        <w:tc>
          <w:tcPr>
            <w:tcW w:w="2135" w:type="dxa"/>
            <w:tcBorders>
              <w:top w:val="nil"/>
              <w:left w:val="nil"/>
              <w:bottom w:val="single" w:sz="4" w:space="0" w:color="auto"/>
              <w:right w:val="single" w:sz="4" w:space="0" w:color="auto"/>
            </w:tcBorders>
            <w:shd w:val="clear" w:color="auto" w:fill="auto"/>
            <w:vAlign w:val="center"/>
            <w:hideMark/>
          </w:tcPr>
          <w:p w14:paraId="706DE5F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договоров социального найма</w:t>
            </w:r>
          </w:p>
        </w:tc>
        <w:tc>
          <w:tcPr>
            <w:tcW w:w="2088" w:type="dxa"/>
            <w:tcBorders>
              <w:top w:val="nil"/>
              <w:left w:val="nil"/>
              <w:bottom w:val="single" w:sz="4" w:space="0" w:color="auto"/>
              <w:right w:val="single" w:sz="4" w:space="0" w:color="auto"/>
            </w:tcBorders>
            <w:shd w:val="clear" w:color="auto" w:fill="auto"/>
            <w:vAlign w:val="center"/>
            <w:hideMark/>
          </w:tcPr>
          <w:p w14:paraId="431CFD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A396C3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7FA269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2A7652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AE0F5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432B393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6C3F83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513E7257"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4FCEAB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1.2.4.</w:t>
            </w:r>
          </w:p>
        </w:tc>
        <w:tc>
          <w:tcPr>
            <w:tcW w:w="2135" w:type="dxa"/>
            <w:tcBorders>
              <w:top w:val="nil"/>
              <w:left w:val="nil"/>
              <w:bottom w:val="single" w:sz="4" w:space="0" w:color="auto"/>
              <w:right w:val="single" w:sz="4" w:space="0" w:color="auto"/>
            </w:tcBorders>
            <w:shd w:val="clear" w:color="auto" w:fill="auto"/>
            <w:vAlign w:val="center"/>
            <w:hideMark/>
          </w:tcPr>
          <w:p w14:paraId="25C58AE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договоров мены</w:t>
            </w:r>
          </w:p>
        </w:tc>
        <w:tc>
          <w:tcPr>
            <w:tcW w:w="2088" w:type="dxa"/>
            <w:tcBorders>
              <w:top w:val="nil"/>
              <w:left w:val="nil"/>
              <w:bottom w:val="single" w:sz="4" w:space="0" w:color="auto"/>
              <w:right w:val="single" w:sz="4" w:space="0" w:color="auto"/>
            </w:tcBorders>
            <w:shd w:val="clear" w:color="auto" w:fill="auto"/>
            <w:vAlign w:val="center"/>
            <w:hideMark/>
          </w:tcPr>
          <w:p w14:paraId="266FB0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25D298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B20397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E493E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AF678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7C8301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48DFEAC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B505DAA"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3B5473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1.3.</w:t>
            </w:r>
          </w:p>
        </w:tc>
        <w:tc>
          <w:tcPr>
            <w:tcW w:w="2135" w:type="dxa"/>
            <w:tcBorders>
              <w:top w:val="nil"/>
              <w:left w:val="nil"/>
              <w:bottom w:val="single" w:sz="4" w:space="0" w:color="auto"/>
              <w:right w:val="single" w:sz="4" w:space="0" w:color="auto"/>
            </w:tcBorders>
            <w:shd w:val="clear" w:color="auto" w:fill="auto"/>
            <w:vAlign w:val="center"/>
            <w:hideMark/>
          </w:tcPr>
          <w:p w14:paraId="3C7A4AD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соглашений по изъятию помещений</w:t>
            </w:r>
          </w:p>
        </w:tc>
        <w:tc>
          <w:tcPr>
            <w:tcW w:w="2088" w:type="dxa"/>
            <w:tcBorders>
              <w:top w:val="nil"/>
              <w:left w:val="nil"/>
              <w:bottom w:val="single" w:sz="4" w:space="0" w:color="auto"/>
              <w:right w:val="single" w:sz="4" w:space="0" w:color="auto"/>
            </w:tcBorders>
            <w:shd w:val="clear" w:color="auto" w:fill="auto"/>
            <w:vAlign w:val="center"/>
            <w:hideMark/>
          </w:tcPr>
          <w:p w14:paraId="3A9530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870CE0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980 185,6</w:t>
            </w:r>
          </w:p>
        </w:tc>
        <w:tc>
          <w:tcPr>
            <w:tcW w:w="1660" w:type="dxa"/>
            <w:tcBorders>
              <w:top w:val="nil"/>
              <w:left w:val="nil"/>
              <w:bottom w:val="single" w:sz="4" w:space="0" w:color="auto"/>
              <w:right w:val="single" w:sz="4" w:space="0" w:color="auto"/>
            </w:tcBorders>
            <w:shd w:val="clear" w:color="auto" w:fill="auto"/>
            <w:vAlign w:val="center"/>
            <w:hideMark/>
          </w:tcPr>
          <w:p w14:paraId="6A9B932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11 538,8</w:t>
            </w:r>
          </w:p>
        </w:tc>
        <w:tc>
          <w:tcPr>
            <w:tcW w:w="1660" w:type="dxa"/>
            <w:tcBorders>
              <w:top w:val="nil"/>
              <w:left w:val="nil"/>
              <w:bottom w:val="single" w:sz="4" w:space="0" w:color="auto"/>
              <w:right w:val="single" w:sz="4" w:space="0" w:color="auto"/>
            </w:tcBorders>
            <w:shd w:val="clear" w:color="auto" w:fill="auto"/>
            <w:vAlign w:val="center"/>
            <w:hideMark/>
          </w:tcPr>
          <w:p w14:paraId="6D68AE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7 052,3</w:t>
            </w:r>
          </w:p>
        </w:tc>
        <w:tc>
          <w:tcPr>
            <w:tcW w:w="1660" w:type="dxa"/>
            <w:tcBorders>
              <w:top w:val="nil"/>
              <w:left w:val="nil"/>
              <w:bottom w:val="single" w:sz="4" w:space="0" w:color="auto"/>
              <w:right w:val="single" w:sz="4" w:space="0" w:color="auto"/>
            </w:tcBorders>
            <w:shd w:val="clear" w:color="auto" w:fill="auto"/>
            <w:vAlign w:val="center"/>
            <w:hideMark/>
          </w:tcPr>
          <w:p w14:paraId="63F3EB8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38 763,4</w:t>
            </w:r>
          </w:p>
        </w:tc>
        <w:tc>
          <w:tcPr>
            <w:tcW w:w="1156" w:type="dxa"/>
            <w:tcBorders>
              <w:top w:val="nil"/>
              <w:left w:val="nil"/>
              <w:bottom w:val="single" w:sz="4" w:space="0" w:color="auto"/>
              <w:right w:val="single" w:sz="4" w:space="0" w:color="auto"/>
            </w:tcBorders>
            <w:shd w:val="clear" w:color="auto" w:fill="auto"/>
            <w:vAlign w:val="center"/>
            <w:hideMark/>
          </w:tcPr>
          <w:p w14:paraId="1FA0A54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497 655,3</w:t>
            </w:r>
          </w:p>
        </w:tc>
        <w:tc>
          <w:tcPr>
            <w:tcW w:w="1075" w:type="dxa"/>
            <w:gridSpan w:val="3"/>
            <w:tcBorders>
              <w:top w:val="nil"/>
              <w:left w:val="nil"/>
              <w:bottom w:val="single" w:sz="4" w:space="0" w:color="auto"/>
              <w:right w:val="single" w:sz="4" w:space="0" w:color="auto"/>
            </w:tcBorders>
            <w:shd w:val="clear" w:color="auto" w:fill="auto"/>
            <w:vAlign w:val="center"/>
            <w:hideMark/>
          </w:tcPr>
          <w:p w14:paraId="70F1E7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425 175,8</w:t>
            </w:r>
          </w:p>
        </w:tc>
      </w:tr>
      <w:tr w:rsidR="00BB3323" w:rsidRPr="00BB3323" w14:paraId="1CF90273"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6099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Мероприятие 1.3.1.</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9CC1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муниципальных контрактов (соглашений) по изъятию жилых помещений у собственников и выплаты суммы возмещения</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7E5C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6BF1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980 185,6</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D86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11 538,8</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68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7 052,3</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E7BF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38 763,4</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62A7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497 655,3</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8D82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425 175,8</w:t>
            </w:r>
          </w:p>
        </w:tc>
      </w:tr>
      <w:tr w:rsidR="00BB3323" w:rsidRPr="00BB3323" w14:paraId="12D693C5"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FA4A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1.3.2.</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79BD9C2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Регистрация соглашений о переходе права собственности</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7A1D32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D2A35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75352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28A50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F4900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E943A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179A3B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EE6EE2A"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CEFB07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1.4.</w:t>
            </w:r>
          </w:p>
        </w:tc>
        <w:tc>
          <w:tcPr>
            <w:tcW w:w="2135" w:type="dxa"/>
            <w:tcBorders>
              <w:top w:val="nil"/>
              <w:left w:val="nil"/>
              <w:bottom w:val="single" w:sz="4" w:space="0" w:color="auto"/>
              <w:right w:val="single" w:sz="4" w:space="0" w:color="auto"/>
            </w:tcBorders>
            <w:shd w:val="clear" w:color="auto" w:fill="auto"/>
            <w:vAlign w:val="center"/>
            <w:hideMark/>
          </w:tcPr>
          <w:p w14:paraId="22511B5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Проведение оценочных процедур по определению рыночной стоимости жилого помещения</w:t>
            </w:r>
          </w:p>
        </w:tc>
        <w:tc>
          <w:tcPr>
            <w:tcW w:w="2088" w:type="dxa"/>
            <w:tcBorders>
              <w:top w:val="nil"/>
              <w:left w:val="nil"/>
              <w:bottom w:val="single" w:sz="4" w:space="0" w:color="auto"/>
              <w:right w:val="single" w:sz="4" w:space="0" w:color="auto"/>
            </w:tcBorders>
            <w:shd w:val="clear" w:color="auto" w:fill="auto"/>
            <w:vAlign w:val="center"/>
            <w:hideMark/>
          </w:tcPr>
          <w:p w14:paraId="1C92EA9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4B3D90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355,0</w:t>
            </w:r>
          </w:p>
        </w:tc>
        <w:tc>
          <w:tcPr>
            <w:tcW w:w="1660" w:type="dxa"/>
            <w:tcBorders>
              <w:top w:val="nil"/>
              <w:left w:val="nil"/>
              <w:bottom w:val="single" w:sz="4" w:space="0" w:color="auto"/>
              <w:right w:val="single" w:sz="4" w:space="0" w:color="auto"/>
            </w:tcBorders>
            <w:shd w:val="clear" w:color="auto" w:fill="auto"/>
            <w:vAlign w:val="center"/>
            <w:hideMark/>
          </w:tcPr>
          <w:p w14:paraId="13D2A2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2B06F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25,0</w:t>
            </w:r>
          </w:p>
        </w:tc>
        <w:tc>
          <w:tcPr>
            <w:tcW w:w="1660" w:type="dxa"/>
            <w:tcBorders>
              <w:top w:val="nil"/>
              <w:left w:val="nil"/>
              <w:bottom w:val="single" w:sz="4" w:space="0" w:color="auto"/>
              <w:right w:val="single" w:sz="4" w:space="0" w:color="auto"/>
            </w:tcBorders>
            <w:shd w:val="clear" w:color="auto" w:fill="auto"/>
            <w:vAlign w:val="center"/>
            <w:hideMark/>
          </w:tcPr>
          <w:p w14:paraId="15B9FB2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1AE4A1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501349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330,0</w:t>
            </w:r>
          </w:p>
        </w:tc>
      </w:tr>
      <w:tr w:rsidR="00BB3323" w:rsidRPr="00BB3323" w14:paraId="47A158A4"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C4B84B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1.4.1.</w:t>
            </w:r>
          </w:p>
        </w:tc>
        <w:tc>
          <w:tcPr>
            <w:tcW w:w="2135" w:type="dxa"/>
            <w:tcBorders>
              <w:top w:val="nil"/>
              <w:left w:val="nil"/>
              <w:bottom w:val="single" w:sz="4" w:space="0" w:color="auto"/>
              <w:right w:val="single" w:sz="4" w:space="0" w:color="auto"/>
            </w:tcBorders>
            <w:shd w:val="clear" w:color="auto" w:fill="auto"/>
            <w:vAlign w:val="center"/>
            <w:hideMark/>
          </w:tcPr>
          <w:p w14:paraId="082E666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проведения работ в соответствии со статьей 32 ЖК РФ</w:t>
            </w:r>
          </w:p>
        </w:tc>
        <w:tc>
          <w:tcPr>
            <w:tcW w:w="2088" w:type="dxa"/>
            <w:tcBorders>
              <w:top w:val="nil"/>
              <w:left w:val="nil"/>
              <w:bottom w:val="single" w:sz="4" w:space="0" w:color="auto"/>
              <w:right w:val="single" w:sz="4" w:space="0" w:color="auto"/>
            </w:tcBorders>
            <w:shd w:val="clear" w:color="auto" w:fill="auto"/>
            <w:vAlign w:val="center"/>
            <w:hideMark/>
          </w:tcPr>
          <w:p w14:paraId="771C1B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0C4C1E7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355,0</w:t>
            </w:r>
          </w:p>
        </w:tc>
        <w:tc>
          <w:tcPr>
            <w:tcW w:w="1660" w:type="dxa"/>
            <w:tcBorders>
              <w:top w:val="nil"/>
              <w:left w:val="nil"/>
              <w:bottom w:val="single" w:sz="4" w:space="0" w:color="auto"/>
              <w:right w:val="single" w:sz="4" w:space="0" w:color="auto"/>
            </w:tcBorders>
            <w:shd w:val="clear" w:color="auto" w:fill="auto"/>
            <w:vAlign w:val="center"/>
            <w:hideMark/>
          </w:tcPr>
          <w:p w14:paraId="5F3971D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9D1A1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25,0</w:t>
            </w:r>
          </w:p>
        </w:tc>
        <w:tc>
          <w:tcPr>
            <w:tcW w:w="1660" w:type="dxa"/>
            <w:tcBorders>
              <w:top w:val="nil"/>
              <w:left w:val="nil"/>
              <w:bottom w:val="single" w:sz="4" w:space="0" w:color="auto"/>
              <w:right w:val="single" w:sz="4" w:space="0" w:color="auto"/>
            </w:tcBorders>
            <w:shd w:val="clear" w:color="auto" w:fill="auto"/>
            <w:vAlign w:val="center"/>
            <w:hideMark/>
          </w:tcPr>
          <w:p w14:paraId="3A4079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567DF5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3945D8F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330,0</w:t>
            </w:r>
          </w:p>
        </w:tc>
      </w:tr>
      <w:tr w:rsidR="00BB3323" w:rsidRPr="00BB3323" w14:paraId="5C8ADB73"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3D26E6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1.4.2.</w:t>
            </w:r>
          </w:p>
        </w:tc>
        <w:tc>
          <w:tcPr>
            <w:tcW w:w="2135" w:type="dxa"/>
            <w:tcBorders>
              <w:top w:val="nil"/>
              <w:left w:val="nil"/>
              <w:bottom w:val="single" w:sz="4" w:space="0" w:color="auto"/>
              <w:right w:val="single" w:sz="4" w:space="0" w:color="auto"/>
            </w:tcBorders>
            <w:shd w:val="clear" w:color="auto" w:fill="auto"/>
            <w:vAlign w:val="center"/>
            <w:hideMark/>
          </w:tcPr>
          <w:p w14:paraId="0AE27C0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Мероприятия по </w:t>
            </w:r>
            <w:proofErr w:type="spellStart"/>
            <w:r w:rsidRPr="00BB3323">
              <w:rPr>
                <w:rFonts w:ascii="Times New Roman" w:eastAsia="Times New Roman" w:hAnsi="Times New Roman" w:cs="Times New Roman"/>
                <w:sz w:val="24"/>
                <w:szCs w:val="24"/>
              </w:rPr>
              <w:t>приемо</w:t>
            </w:r>
            <w:proofErr w:type="spellEnd"/>
            <w:r w:rsidRPr="00BB3323">
              <w:rPr>
                <w:rFonts w:ascii="Times New Roman" w:eastAsia="Times New Roman" w:hAnsi="Times New Roman" w:cs="Times New Roman"/>
                <w:sz w:val="24"/>
                <w:szCs w:val="24"/>
              </w:rPr>
              <w:t>-передаче работ по оценке жилого помещения</w:t>
            </w:r>
          </w:p>
        </w:tc>
        <w:tc>
          <w:tcPr>
            <w:tcW w:w="2088" w:type="dxa"/>
            <w:tcBorders>
              <w:top w:val="nil"/>
              <w:left w:val="nil"/>
              <w:bottom w:val="single" w:sz="4" w:space="0" w:color="auto"/>
              <w:right w:val="single" w:sz="4" w:space="0" w:color="auto"/>
            </w:tcBorders>
            <w:shd w:val="clear" w:color="auto" w:fill="auto"/>
            <w:vAlign w:val="center"/>
            <w:hideMark/>
          </w:tcPr>
          <w:p w14:paraId="2DBCCFC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3F7B67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C2C1C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347C9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416F26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6F5D52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6A3A603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2A24F053"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1BC1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Задача 2</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8CA9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Снос многоквартирных жилых домов, </w:t>
            </w:r>
            <w:r w:rsidRPr="00BB3323">
              <w:rPr>
                <w:rFonts w:ascii="Times New Roman" w:eastAsia="Times New Roman" w:hAnsi="Times New Roman" w:cs="Times New Roman"/>
                <w:sz w:val="24"/>
                <w:szCs w:val="24"/>
              </w:rPr>
              <w:lastRenderedPageBreak/>
              <w:t>признанных до 1 января 2017 года в установленном порядке аварийными и подлежащими сносу в связи с физическим износом в процессе эксплуатации</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0EA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УКС</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8F22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66 033,5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EA3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1 873,5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A6D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1 090,0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B5A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F29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A2DD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63 070,0</w:t>
            </w:r>
          </w:p>
        </w:tc>
      </w:tr>
      <w:tr w:rsidR="00BB3323" w:rsidRPr="00BB3323" w14:paraId="328D8E6E"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45F9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2.1.</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1C75047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Подготовка проектно-сметной документации на организацию сноса многоквартирных домов</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503941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F9DC6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3 678,8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2C8F72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2BF6E1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4EF1B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405CC4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1D7BD45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3 570,0</w:t>
            </w:r>
          </w:p>
        </w:tc>
      </w:tr>
      <w:tr w:rsidR="00BB3323" w:rsidRPr="00BB3323" w14:paraId="597A135B"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B9DEBB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2.1.1.</w:t>
            </w:r>
          </w:p>
        </w:tc>
        <w:tc>
          <w:tcPr>
            <w:tcW w:w="2135" w:type="dxa"/>
            <w:tcBorders>
              <w:top w:val="nil"/>
              <w:left w:val="nil"/>
              <w:bottom w:val="single" w:sz="4" w:space="0" w:color="auto"/>
              <w:right w:val="single" w:sz="4" w:space="0" w:color="auto"/>
            </w:tcBorders>
            <w:shd w:val="clear" w:color="auto" w:fill="auto"/>
            <w:vAlign w:val="center"/>
            <w:hideMark/>
          </w:tcPr>
          <w:p w14:paraId="7469094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контрольных процедур на заключение контрактов.</w:t>
            </w:r>
          </w:p>
        </w:tc>
        <w:tc>
          <w:tcPr>
            <w:tcW w:w="2088" w:type="dxa"/>
            <w:tcBorders>
              <w:top w:val="nil"/>
              <w:left w:val="nil"/>
              <w:bottom w:val="single" w:sz="4" w:space="0" w:color="auto"/>
              <w:right w:val="single" w:sz="4" w:space="0" w:color="auto"/>
            </w:tcBorders>
            <w:shd w:val="clear" w:color="auto" w:fill="auto"/>
            <w:vAlign w:val="center"/>
            <w:hideMark/>
          </w:tcPr>
          <w:p w14:paraId="7C95A0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nil"/>
              <w:left w:val="nil"/>
              <w:bottom w:val="single" w:sz="4" w:space="0" w:color="auto"/>
              <w:right w:val="single" w:sz="4" w:space="0" w:color="auto"/>
            </w:tcBorders>
            <w:shd w:val="clear" w:color="auto" w:fill="auto"/>
            <w:vAlign w:val="center"/>
            <w:hideMark/>
          </w:tcPr>
          <w:p w14:paraId="13288E5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5E9BE8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33F24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87570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7C6C85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6A54FCF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1666C8DB"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B4572A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2.1.2.</w:t>
            </w:r>
          </w:p>
        </w:tc>
        <w:tc>
          <w:tcPr>
            <w:tcW w:w="2135" w:type="dxa"/>
            <w:tcBorders>
              <w:top w:val="nil"/>
              <w:left w:val="nil"/>
              <w:bottom w:val="single" w:sz="4" w:space="0" w:color="auto"/>
              <w:right w:val="single" w:sz="4" w:space="0" w:color="auto"/>
            </w:tcBorders>
            <w:shd w:val="clear" w:color="auto" w:fill="auto"/>
            <w:vAlign w:val="center"/>
            <w:hideMark/>
          </w:tcPr>
          <w:p w14:paraId="724C86B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контракта на составления проекта.</w:t>
            </w:r>
          </w:p>
        </w:tc>
        <w:tc>
          <w:tcPr>
            <w:tcW w:w="2088" w:type="dxa"/>
            <w:tcBorders>
              <w:top w:val="nil"/>
              <w:left w:val="nil"/>
              <w:bottom w:val="single" w:sz="4" w:space="0" w:color="auto"/>
              <w:right w:val="single" w:sz="4" w:space="0" w:color="auto"/>
            </w:tcBorders>
            <w:shd w:val="clear" w:color="auto" w:fill="auto"/>
            <w:vAlign w:val="center"/>
            <w:hideMark/>
          </w:tcPr>
          <w:p w14:paraId="7CDA46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nil"/>
              <w:left w:val="nil"/>
              <w:bottom w:val="single" w:sz="4" w:space="0" w:color="auto"/>
              <w:right w:val="single" w:sz="4" w:space="0" w:color="auto"/>
            </w:tcBorders>
            <w:shd w:val="clear" w:color="auto" w:fill="auto"/>
            <w:vAlign w:val="center"/>
            <w:hideMark/>
          </w:tcPr>
          <w:p w14:paraId="5CDF97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3 678,8</w:t>
            </w:r>
          </w:p>
        </w:tc>
        <w:tc>
          <w:tcPr>
            <w:tcW w:w="1660" w:type="dxa"/>
            <w:tcBorders>
              <w:top w:val="nil"/>
              <w:left w:val="nil"/>
              <w:bottom w:val="single" w:sz="4" w:space="0" w:color="auto"/>
              <w:right w:val="single" w:sz="4" w:space="0" w:color="auto"/>
            </w:tcBorders>
            <w:shd w:val="clear" w:color="auto" w:fill="auto"/>
            <w:vAlign w:val="center"/>
            <w:hideMark/>
          </w:tcPr>
          <w:p w14:paraId="08B7E2F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w:t>
            </w:r>
          </w:p>
        </w:tc>
        <w:tc>
          <w:tcPr>
            <w:tcW w:w="1660" w:type="dxa"/>
            <w:tcBorders>
              <w:top w:val="nil"/>
              <w:left w:val="nil"/>
              <w:bottom w:val="single" w:sz="4" w:space="0" w:color="auto"/>
              <w:right w:val="single" w:sz="4" w:space="0" w:color="auto"/>
            </w:tcBorders>
            <w:shd w:val="clear" w:color="auto" w:fill="auto"/>
            <w:vAlign w:val="center"/>
            <w:hideMark/>
          </w:tcPr>
          <w:p w14:paraId="118B892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w:t>
            </w:r>
          </w:p>
        </w:tc>
        <w:tc>
          <w:tcPr>
            <w:tcW w:w="1660" w:type="dxa"/>
            <w:tcBorders>
              <w:top w:val="nil"/>
              <w:left w:val="nil"/>
              <w:bottom w:val="single" w:sz="4" w:space="0" w:color="auto"/>
              <w:right w:val="single" w:sz="4" w:space="0" w:color="auto"/>
            </w:tcBorders>
            <w:shd w:val="clear" w:color="auto" w:fill="auto"/>
            <w:vAlign w:val="center"/>
            <w:hideMark/>
          </w:tcPr>
          <w:p w14:paraId="311992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3D136A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2CD8DB6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3 570,0</w:t>
            </w:r>
          </w:p>
        </w:tc>
      </w:tr>
      <w:tr w:rsidR="00BB3323" w:rsidRPr="00BB3323" w14:paraId="4991E870"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0342E6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2.2.</w:t>
            </w:r>
          </w:p>
        </w:tc>
        <w:tc>
          <w:tcPr>
            <w:tcW w:w="2135" w:type="dxa"/>
            <w:tcBorders>
              <w:top w:val="nil"/>
              <w:left w:val="nil"/>
              <w:bottom w:val="single" w:sz="4" w:space="0" w:color="auto"/>
              <w:right w:val="single" w:sz="4" w:space="0" w:color="auto"/>
            </w:tcBorders>
            <w:shd w:val="clear" w:color="auto" w:fill="auto"/>
            <w:vAlign w:val="center"/>
            <w:hideMark/>
          </w:tcPr>
          <w:p w14:paraId="6CE4419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работ по сносу МКД</w:t>
            </w:r>
          </w:p>
        </w:tc>
        <w:tc>
          <w:tcPr>
            <w:tcW w:w="2088" w:type="dxa"/>
            <w:tcBorders>
              <w:top w:val="nil"/>
              <w:left w:val="nil"/>
              <w:bottom w:val="single" w:sz="4" w:space="0" w:color="auto"/>
              <w:right w:val="single" w:sz="4" w:space="0" w:color="auto"/>
            </w:tcBorders>
            <w:shd w:val="clear" w:color="auto" w:fill="auto"/>
            <w:vAlign w:val="center"/>
            <w:hideMark/>
          </w:tcPr>
          <w:p w14:paraId="0BB5FF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nil"/>
              <w:left w:val="nil"/>
              <w:bottom w:val="single" w:sz="4" w:space="0" w:color="auto"/>
              <w:right w:val="single" w:sz="4" w:space="0" w:color="auto"/>
            </w:tcBorders>
            <w:shd w:val="clear" w:color="auto" w:fill="auto"/>
            <w:vAlign w:val="center"/>
            <w:hideMark/>
          </w:tcPr>
          <w:p w14:paraId="6029D6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62 354,7</w:t>
            </w:r>
          </w:p>
        </w:tc>
        <w:tc>
          <w:tcPr>
            <w:tcW w:w="1660" w:type="dxa"/>
            <w:tcBorders>
              <w:top w:val="nil"/>
              <w:left w:val="nil"/>
              <w:bottom w:val="single" w:sz="4" w:space="0" w:color="auto"/>
              <w:right w:val="single" w:sz="4" w:space="0" w:color="auto"/>
            </w:tcBorders>
            <w:shd w:val="clear" w:color="auto" w:fill="auto"/>
            <w:vAlign w:val="center"/>
            <w:hideMark/>
          </w:tcPr>
          <w:p w14:paraId="40259DB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1 854,7</w:t>
            </w:r>
          </w:p>
        </w:tc>
        <w:tc>
          <w:tcPr>
            <w:tcW w:w="1660" w:type="dxa"/>
            <w:tcBorders>
              <w:top w:val="nil"/>
              <w:left w:val="nil"/>
              <w:bottom w:val="single" w:sz="4" w:space="0" w:color="auto"/>
              <w:right w:val="single" w:sz="4" w:space="0" w:color="auto"/>
            </w:tcBorders>
            <w:shd w:val="clear" w:color="auto" w:fill="auto"/>
            <w:vAlign w:val="center"/>
            <w:hideMark/>
          </w:tcPr>
          <w:p w14:paraId="7E20CB8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1 000,0</w:t>
            </w:r>
          </w:p>
        </w:tc>
        <w:tc>
          <w:tcPr>
            <w:tcW w:w="1660" w:type="dxa"/>
            <w:tcBorders>
              <w:top w:val="nil"/>
              <w:left w:val="nil"/>
              <w:bottom w:val="single" w:sz="4" w:space="0" w:color="auto"/>
              <w:right w:val="single" w:sz="4" w:space="0" w:color="auto"/>
            </w:tcBorders>
            <w:shd w:val="clear" w:color="auto" w:fill="auto"/>
            <w:vAlign w:val="center"/>
            <w:hideMark/>
          </w:tcPr>
          <w:p w14:paraId="4B2DB8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33FA2C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1F9C486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59 500,0</w:t>
            </w:r>
          </w:p>
        </w:tc>
      </w:tr>
      <w:tr w:rsidR="00BB3323" w:rsidRPr="00BB3323" w14:paraId="224BD4A4"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EEEC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Мероприятие 2.2.1</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BE75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конкурсных процедур на заключение контракта на снос МКД</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6EF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703B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55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FD7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48FC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DAE6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CE758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7D6A1F06" w14:textId="77777777" w:rsidTr="00C77736">
        <w:trPr>
          <w:gridAfter w:val="1"/>
          <w:wAfter w:w="222"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96F2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2.2.2.</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1A9AAB6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контракта на снос МКД</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3AAF30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УКС</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DD7A4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62 354,7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4D2B6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1 854,7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2C2B1F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23166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5C46A66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1D69C2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59 500,0</w:t>
            </w:r>
          </w:p>
        </w:tc>
      </w:tr>
      <w:tr w:rsidR="00BB3323" w:rsidRPr="00BB3323" w14:paraId="0DBBBF4D" w14:textId="77777777" w:rsidTr="00C77736">
        <w:trPr>
          <w:gridAfter w:val="1"/>
          <w:wAfter w:w="222" w:type="dxa"/>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B35357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Задача 3</w:t>
            </w:r>
          </w:p>
        </w:tc>
        <w:tc>
          <w:tcPr>
            <w:tcW w:w="2135" w:type="dxa"/>
            <w:tcBorders>
              <w:top w:val="nil"/>
              <w:left w:val="nil"/>
              <w:bottom w:val="single" w:sz="4" w:space="0" w:color="auto"/>
              <w:right w:val="single" w:sz="4" w:space="0" w:color="auto"/>
            </w:tcBorders>
            <w:shd w:val="clear" w:color="auto" w:fill="auto"/>
            <w:vAlign w:val="center"/>
            <w:hideMark/>
          </w:tcPr>
          <w:p w14:paraId="7350317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государственных полномочий по обеспечению жилыми помещениями детей-сирот и детей, оставшихся без попечения родителей, лиц из их числа</w:t>
            </w:r>
          </w:p>
        </w:tc>
        <w:tc>
          <w:tcPr>
            <w:tcW w:w="2088" w:type="dxa"/>
            <w:tcBorders>
              <w:top w:val="nil"/>
              <w:left w:val="nil"/>
              <w:bottom w:val="single" w:sz="4" w:space="0" w:color="auto"/>
              <w:right w:val="single" w:sz="4" w:space="0" w:color="auto"/>
            </w:tcBorders>
            <w:shd w:val="clear" w:color="auto" w:fill="auto"/>
            <w:vAlign w:val="center"/>
            <w:hideMark/>
          </w:tcPr>
          <w:p w14:paraId="6685FD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3D52EB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11241E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4760A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F87B3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73F4AB5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0C5E03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7E326AE" w14:textId="77777777" w:rsidTr="00C77736">
        <w:trPr>
          <w:gridAfter w:val="1"/>
          <w:wAfter w:w="222" w:type="dxa"/>
          <w:trHeight w:val="799"/>
        </w:trPr>
        <w:tc>
          <w:tcPr>
            <w:tcW w:w="1873" w:type="dxa"/>
            <w:vMerge w:val="restart"/>
            <w:tcBorders>
              <w:top w:val="nil"/>
              <w:left w:val="single" w:sz="4" w:space="0" w:color="auto"/>
              <w:bottom w:val="single" w:sz="4" w:space="0" w:color="auto"/>
              <w:right w:val="single" w:sz="4" w:space="0" w:color="auto"/>
            </w:tcBorders>
            <w:shd w:val="clear" w:color="auto" w:fill="auto"/>
            <w:vAlign w:val="center"/>
            <w:hideMark/>
          </w:tcPr>
          <w:p w14:paraId="76A6967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3.1.</w:t>
            </w:r>
          </w:p>
        </w:tc>
        <w:tc>
          <w:tcPr>
            <w:tcW w:w="2135" w:type="dxa"/>
            <w:vMerge w:val="restart"/>
            <w:tcBorders>
              <w:top w:val="nil"/>
              <w:left w:val="single" w:sz="4" w:space="0" w:color="auto"/>
              <w:bottom w:val="single" w:sz="4" w:space="0" w:color="auto"/>
              <w:right w:val="single" w:sz="4" w:space="0" w:color="auto"/>
            </w:tcBorders>
            <w:shd w:val="clear" w:color="auto" w:fill="auto"/>
            <w:vAlign w:val="center"/>
            <w:hideMark/>
          </w:tcPr>
          <w:p w14:paraId="6FE7DEA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Ведение списка детей-сирот и детей, оставшихся без попечения родителей, лиц из их числа, которые подлежат обеспечению жилыми помещениями</w:t>
            </w:r>
          </w:p>
        </w:tc>
        <w:tc>
          <w:tcPr>
            <w:tcW w:w="2088" w:type="dxa"/>
            <w:vMerge w:val="restart"/>
            <w:tcBorders>
              <w:top w:val="nil"/>
              <w:left w:val="single" w:sz="4" w:space="0" w:color="auto"/>
              <w:bottom w:val="single" w:sz="4" w:space="0" w:color="auto"/>
              <w:right w:val="single" w:sz="4" w:space="0" w:color="auto"/>
            </w:tcBorders>
            <w:shd w:val="clear" w:color="auto" w:fill="auto"/>
            <w:vAlign w:val="center"/>
            <w:hideMark/>
          </w:tcPr>
          <w:p w14:paraId="2D556AC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40EE6AD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1584F74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290EEB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14:paraId="3C5A768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vMerge w:val="restart"/>
            <w:tcBorders>
              <w:top w:val="nil"/>
              <w:left w:val="single" w:sz="4" w:space="0" w:color="auto"/>
              <w:bottom w:val="single" w:sz="4" w:space="0" w:color="auto"/>
              <w:right w:val="single" w:sz="4" w:space="0" w:color="auto"/>
            </w:tcBorders>
            <w:shd w:val="clear" w:color="auto" w:fill="auto"/>
            <w:vAlign w:val="center"/>
            <w:hideMark/>
          </w:tcPr>
          <w:p w14:paraId="758117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746954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57CD504B" w14:textId="77777777" w:rsidTr="00C77736">
        <w:trPr>
          <w:trHeight w:val="799"/>
        </w:trPr>
        <w:tc>
          <w:tcPr>
            <w:tcW w:w="1873" w:type="dxa"/>
            <w:vMerge/>
            <w:tcBorders>
              <w:top w:val="nil"/>
              <w:left w:val="single" w:sz="4" w:space="0" w:color="auto"/>
              <w:bottom w:val="single" w:sz="4" w:space="0" w:color="auto"/>
              <w:right w:val="single" w:sz="4" w:space="0" w:color="auto"/>
            </w:tcBorders>
            <w:vAlign w:val="center"/>
            <w:hideMark/>
          </w:tcPr>
          <w:p w14:paraId="304F97F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5" w:type="dxa"/>
            <w:vMerge/>
            <w:tcBorders>
              <w:top w:val="nil"/>
              <w:left w:val="single" w:sz="4" w:space="0" w:color="auto"/>
              <w:bottom w:val="single" w:sz="4" w:space="0" w:color="auto"/>
              <w:right w:val="single" w:sz="4" w:space="0" w:color="auto"/>
            </w:tcBorders>
            <w:vAlign w:val="center"/>
            <w:hideMark/>
          </w:tcPr>
          <w:p w14:paraId="78866FE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88" w:type="dxa"/>
            <w:vMerge/>
            <w:tcBorders>
              <w:top w:val="nil"/>
              <w:left w:val="single" w:sz="4" w:space="0" w:color="auto"/>
              <w:bottom w:val="single" w:sz="4" w:space="0" w:color="auto"/>
              <w:right w:val="single" w:sz="4" w:space="0" w:color="auto"/>
            </w:tcBorders>
            <w:vAlign w:val="center"/>
            <w:hideMark/>
          </w:tcPr>
          <w:p w14:paraId="58806E4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52126C0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27C7667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27B3C5B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14:paraId="36B4E46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156" w:type="dxa"/>
            <w:vMerge/>
            <w:tcBorders>
              <w:top w:val="nil"/>
              <w:left w:val="single" w:sz="4" w:space="0" w:color="auto"/>
              <w:bottom w:val="single" w:sz="4" w:space="0" w:color="auto"/>
              <w:right w:val="single" w:sz="4" w:space="0" w:color="auto"/>
            </w:tcBorders>
            <w:vAlign w:val="center"/>
            <w:hideMark/>
          </w:tcPr>
          <w:p w14:paraId="54AC3FD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075" w:type="dxa"/>
            <w:gridSpan w:val="3"/>
            <w:vMerge/>
            <w:tcBorders>
              <w:top w:val="nil"/>
              <w:left w:val="single" w:sz="4" w:space="0" w:color="auto"/>
              <w:bottom w:val="single" w:sz="4" w:space="0" w:color="auto"/>
              <w:right w:val="single" w:sz="4" w:space="0" w:color="auto"/>
            </w:tcBorders>
            <w:vAlign w:val="center"/>
            <w:hideMark/>
          </w:tcPr>
          <w:p w14:paraId="6F19891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2" w:type="dxa"/>
            <w:tcBorders>
              <w:top w:val="nil"/>
              <w:left w:val="nil"/>
              <w:bottom w:val="single" w:sz="4" w:space="0" w:color="auto"/>
              <w:right w:val="nil"/>
            </w:tcBorders>
            <w:shd w:val="clear" w:color="auto" w:fill="auto"/>
            <w:noWrap/>
            <w:vAlign w:val="bottom"/>
            <w:hideMark/>
          </w:tcPr>
          <w:p w14:paraId="41AE53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r>
      <w:tr w:rsidR="00BB3323" w:rsidRPr="00BB3323" w14:paraId="03DFD7DA"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206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Основное мероприятие 3.2.</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E742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Приобретение жилых помещений у лиц, не являющимися застройщиками и лиц, являющихся застройщиками</w:t>
            </w:r>
          </w:p>
        </w:tc>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BAAF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A2CD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79B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D59E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EC3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210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6799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top w:val="single" w:sz="4" w:space="0" w:color="auto"/>
              <w:left w:val="single" w:sz="4" w:space="0" w:color="auto"/>
              <w:bottom w:val="single" w:sz="4" w:space="0" w:color="auto"/>
              <w:right w:val="single" w:sz="4" w:space="0" w:color="auto"/>
            </w:tcBorders>
            <w:vAlign w:val="center"/>
            <w:hideMark/>
          </w:tcPr>
          <w:p w14:paraId="2B6CB17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4BD72D1"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8889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3.2.1.</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6E4C936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конкурсных процедур по приобретению жилья</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0AC061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15C545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E1B42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6D4EBA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16008C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5C3DA8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446B0B5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top w:val="single" w:sz="4" w:space="0" w:color="auto"/>
            </w:tcBorders>
            <w:vAlign w:val="center"/>
            <w:hideMark/>
          </w:tcPr>
          <w:p w14:paraId="599FDBB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9489B50"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2EAAC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3.2.2.</w:t>
            </w:r>
          </w:p>
        </w:tc>
        <w:tc>
          <w:tcPr>
            <w:tcW w:w="2135" w:type="dxa"/>
            <w:tcBorders>
              <w:top w:val="nil"/>
              <w:left w:val="nil"/>
              <w:bottom w:val="single" w:sz="4" w:space="0" w:color="auto"/>
              <w:right w:val="single" w:sz="4" w:space="0" w:color="auto"/>
            </w:tcBorders>
            <w:shd w:val="clear" w:color="auto" w:fill="auto"/>
            <w:vAlign w:val="center"/>
            <w:hideMark/>
          </w:tcPr>
          <w:p w14:paraId="0FED0A6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муниципальных контрактов на приобретение жилья</w:t>
            </w:r>
          </w:p>
        </w:tc>
        <w:tc>
          <w:tcPr>
            <w:tcW w:w="2088" w:type="dxa"/>
            <w:tcBorders>
              <w:top w:val="nil"/>
              <w:left w:val="nil"/>
              <w:bottom w:val="single" w:sz="4" w:space="0" w:color="auto"/>
              <w:right w:val="single" w:sz="4" w:space="0" w:color="auto"/>
            </w:tcBorders>
            <w:shd w:val="clear" w:color="auto" w:fill="auto"/>
            <w:vAlign w:val="center"/>
            <w:hideMark/>
          </w:tcPr>
          <w:p w14:paraId="13B6006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483AD64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43B07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79241E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0F7D7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3F12F8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55C21D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vAlign w:val="center"/>
            <w:hideMark/>
          </w:tcPr>
          <w:p w14:paraId="12E07DD9"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C954E07"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17B2FB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3.2.3.</w:t>
            </w:r>
          </w:p>
        </w:tc>
        <w:tc>
          <w:tcPr>
            <w:tcW w:w="2135" w:type="dxa"/>
            <w:tcBorders>
              <w:top w:val="nil"/>
              <w:left w:val="nil"/>
              <w:bottom w:val="single" w:sz="4" w:space="0" w:color="auto"/>
              <w:right w:val="single" w:sz="4" w:space="0" w:color="auto"/>
            </w:tcBorders>
            <w:shd w:val="clear" w:color="auto" w:fill="auto"/>
            <w:vAlign w:val="center"/>
            <w:hideMark/>
          </w:tcPr>
          <w:p w14:paraId="6DE26FA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Заключение договоров </w:t>
            </w:r>
            <w:proofErr w:type="spellStart"/>
            <w:r w:rsidRPr="00BB3323">
              <w:rPr>
                <w:rFonts w:ascii="Times New Roman" w:eastAsia="Times New Roman" w:hAnsi="Times New Roman" w:cs="Times New Roman"/>
                <w:sz w:val="24"/>
                <w:szCs w:val="24"/>
              </w:rPr>
              <w:t>спецнайма</w:t>
            </w:r>
            <w:proofErr w:type="spellEnd"/>
          </w:p>
        </w:tc>
        <w:tc>
          <w:tcPr>
            <w:tcW w:w="2088" w:type="dxa"/>
            <w:tcBorders>
              <w:top w:val="nil"/>
              <w:left w:val="nil"/>
              <w:bottom w:val="single" w:sz="4" w:space="0" w:color="auto"/>
              <w:right w:val="single" w:sz="4" w:space="0" w:color="auto"/>
            </w:tcBorders>
            <w:shd w:val="clear" w:color="auto" w:fill="auto"/>
            <w:vAlign w:val="center"/>
            <w:hideMark/>
          </w:tcPr>
          <w:p w14:paraId="22E209E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nil"/>
              <w:left w:val="nil"/>
              <w:bottom w:val="single" w:sz="4" w:space="0" w:color="auto"/>
              <w:right w:val="single" w:sz="4" w:space="0" w:color="auto"/>
            </w:tcBorders>
            <w:shd w:val="clear" w:color="auto" w:fill="auto"/>
            <w:vAlign w:val="center"/>
            <w:hideMark/>
          </w:tcPr>
          <w:p w14:paraId="54A387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08712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8E59F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C2EFF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52039E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6FDB198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bottom w:val="single" w:sz="4" w:space="0" w:color="auto"/>
            </w:tcBorders>
            <w:vAlign w:val="center"/>
            <w:hideMark/>
          </w:tcPr>
          <w:p w14:paraId="43700C5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5C68A15"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F2AC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Задача 4</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7A78CBA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Реализация мероприятий, направленных на улучшение жилищных условий отдельных категорий граждан, проживающих на территории </w:t>
            </w:r>
            <w:r w:rsidRPr="00BB3323">
              <w:rPr>
                <w:rFonts w:ascii="Times New Roman" w:eastAsia="Times New Roman" w:hAnsi="Times New Roman" w:cs="Times New Roman"/>
                <w:sz w:val="24"/>
                <w:szCs w:val="24"/>
              </w:rPr>
              <w:lastRenderedPageBreak/>
              <w:t>муниципального образования муниципального района «Сыктывдинский»</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072A1B8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Отдел по жилищным вопросам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56E5A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7 940,7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58014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DA83CA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2 169,0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A2B89A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1 669,0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34D25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1 669,0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7192A1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2 433,7</w:t>
            </w:r>
          </w:p>
        </w:tc>
        <w:tc>
          <w:tcPr>
            <w:tcW w:w="222" w:type="dxa"/>
            <w:tcBorders>
              <w:top w:val="single" w:sz="4" w:space="0" w:color="auto"/>
              <w:bottom w:val="single" w:sz="4" w:space="0" w:color="auto"/>
              <w:right w:val="single" w:sz="4" w:space="0" w:color="auto"/>
            </w:tcBorders>
            <w:vAlign w:val="center"/>
            <w:hideMark/>
          </w:tcPr>
          <w:p w14:paraId="21585BC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8534321"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C33D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4.1.</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354D0A9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Предоставление социальных выплат отдельным категориям граждан, установленных Федеральным законом от 12 января 1995 года № 5-ФЗ «О ветеранах».</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679BC34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DA0649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D4107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2B919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207B2E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3C6652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3C72471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top w:val="single" w:sz="4" w:space="0" w:color="auto"/>
            </w:tcBorders>
            <w:vAlign w:val="center"/>
            <w:hideMark/>
          </w:tcPr>
          <w:p w14:paraId="071F56D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1F68FC"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D433EB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4.2.</w:t>
            </w:r>
          </w:p>
        </w:tc>
        <w:tc>
          <w:tcPr>
            <w:tcW w:w="2135" w:type="dxa"/>
            <w:tcBorders>
              <w:top w:val="nil"/>
              <w:left w:val="nil"/>
              <w:bottom w:val="single" w:sz="4" w:space="0" w:color="auto"/>
              <w:right w:val="single" w:sz="4" w:space="0" w:color="auto"/>
            </w:tcBorders>
            <w:shd w:val="clear" w:color="auto" w:fill="auto"/>
            <w:vAlign w:val="center"/>
            <w:hideMark/>
          </w:tcPr>
          <w:p w14:paraId="67C9409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Предоставление социальных выплат отдельным категориям граждан, установленных Федеральным законом от 24 ноября 1995 года № 181-ФЗ «О социальной защите инвалидов в Российской Федерации».</w:t>
            </w:r>
          </w:p>
        </w:tc>
        <w:tc>
          <w:tcPr>
            <w:tcW w:w="2088" w:type="dxa"/>
            <w:tcBorders>
              <w:top w:val="nil"/>
              <w:left w:val="nil"/>
              <w:bottom w:val="single" w:sz="4" w:space="0" w:color="auto"/>
              <w:right w:val="single" w:sz="4" w:space="0" w:color="auto"/>
            </w:tcBorders>
            <w:shd w:val="clear" w:color="auto" w:fill="auto"/>
            <w:vAlign w:val="center"/>
            <w:hideMark/>
          </w:tcPr>
          <w:p w14:paraId="2EBF48A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7B5315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nil"/>
              <w:left w:val="nil"/>
              <w:bottom w:val="single" w:sz="4" w:space="0" w:color="auto"/>
              <w:right w:val="single" w:sz="4" w:space="0" w:color="auto"/>
            </w:tcBorders>
            <w:shd w:val="clear" w:color="auto" w:fill="auto"/>
            <w:vAlign w:val="center"/>
            <w:hideMark/>
          </w:tcPr>
          <w:p w14:paraId="3D5FFF0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6C81C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65FBC8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156" w:type="dxa"/>
            <w:tcBorders>
              <w:top w:val="nil"/>
              <w:left w:val="nil"/>
              <w:bottom w:val="single" w:sz="4" w:space="0" w:color="auto"/>
              <w:right w:val="single" w:sz="4" w:space="0" w:color="auto"/>
            </w:tcBorders>
            <w:shd w:val="clear" w:color="auto" w:fill="auto"/>
            <w:vAlign w:val="center"/>
            <w:hideMark/>
          </w:tcPr>
          <w:p w14:paraId="073F261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075" w:type="dxa"/>
            <w:gridSpan w:val="3"/>
            <w:tcBorders>
              <w:top w:val="nil"/>
              <w:left w:val="nil"/>
              <w:bottom w:val="single" w:sz="4" w:space="0" w:color="auto"/>
              <w:right w:val="single" w:sz="4" w:space="0" w:color="auto"/>
            </w:tcBorders>
            <w:shd w:val="clear" w:color="auto" w:fill="auto"/>
            <w:vAlign w:val="center"/>
            <w:hideMark/>
          </w:tcPr>
          <w:p w14:paraId="1CA4C8C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bottom w:val="single" w:sz="4" w:space="0" w:color="auto"/>
            </w:tcBorders>
            <w:vAlign w:val="center"/>
            <w:hideMark/>
          </w:tcPr>
          <w:p w14:paraId="78B62E69"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6A0E7CD"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B425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Основное мероприятие 4.3.</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5AFC152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Предоставление социальных выплат молодым семьям.</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13C4B82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CD9D6C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C129BD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0F15C7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6747D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7DF9837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68346F9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1 000,0</w:t>
            </w:r>
          </w:p>
        </w:tc>
        <w:tc>
          <w:tcPr>
            <w:tcW w:w="222" w:type="dxa"/>
            <w:tcBorders>
              <w:top w:val="single" w:sz="4" w:space="0" w:color="auto"/>
              <w:bottom w:val="single" w:sz="4" w:space="0" w:color="auto"/>
              <w:right w:val="single" w:sz="4" w:space="0" w:color="auto"/>
            </w:tcBorders>
            <w:vAlign w:val="center"/>
            <w:hideMark/>
          </w:tcPr>
          <w:p w14:paraId="3EAB246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5F2A784"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96F8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 4.4.</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07684F8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Обеспечение мероприятий по предоставлению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47BFE4C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7B988D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1 433,7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3C4011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16BA1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91728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087EDB1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single" w:sz="4" w:space="0" w:color="auto"/>
              <w:left w:val="nil"/>
              <w:bottom w:val="single" w:sz="4" w:space="0" w:color="auto"/>
              <w:right w:val="single" w:sz="4" w:space="0" w:color="auto"/>
            </w:tcBorders>
            <w:shd w:val="clear" w:color="auto" w:fill="auto"/>
            <w:vAlign w:val="center"/>
            <w:hideMark/>
          </w:tcPr>
          <w:p w14:paraId="05A8E8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1 433,7</w:t>
            </w:r>
          </w:p>
        </w:tc>
        <w:tc>
          <w:tcPr>
            <w:tcW w:w="222" w:type="dxa"/>
            <w:tcBorders>
              <w:top w:val="single" w:sz="4" w:space="0" w:color="auto"/>
            </w:tcBorders>
            <w:vAlign w:val="center"/>
            <w:hideMark/>
          </w:tcPr>
          <w:p w14:paraId="3BFD0D4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C7E6087"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9116D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4.4.1.</w:t>
            </w:r>
          </w:p>
        </w:tc>
        <w:tc>
          <w:tcPr>
            <w:tcW w:w="2135" w:type="dxa"/>
            <w:tcBorders>
              <w:top w:val="nil"/>
              <w:left w:val="nil"/>
              <w:bottom w:val="single" w:sz="4" w:space="0" w:color="auto"/>
              <w:right w:val="single" w:sz="4" w:space="0" w:color="auto"/>
            </w:tcBorders>
            <w:shd w:val="clear" w:color="auto" w:fill="auto"/>
            <w:vAlign w:val="center"/>
            <w:hideMark/>
          </w:tcPr>
          <w:p w14:paraId="2CA400E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Организация конкурсных процедур по приобретению жилья</w:t>
            </w:r>
          </w:p>
        </w:tc>
        <w:tc>
          <w:tcPr>
            <w:tcW w:w="2088" w:type="dxa"/>
            <w:tcBorders>
              <w:top w:val="nil"/>
              <w:left w:val="nil"/>
              <w:bottom w:val="single" w:sz="4" w:space="0" w:color="auto"/>
              <w:right w:val="single" w:sz="4" w:space="0" w:color="auto"/>
            </w:tcBorders>
            <w:shd w:val="clear" w:color="auto" w:fill="auto"/>
            <w:vAlign w:val="center"/>
            <w:hideMark/>
          </w:tcPr>
          <w:p w14:paraId="2AC379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281B1C0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30FBB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D9BA7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76C52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71B691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03F63D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vAlign w:val="center"/>
            <w:hideMark/>
          </w:tcPr>
          <w:p w14:paraId="18AC7E8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2B6042A"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749D4F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Мероприятие 4.4.2.</w:t>
            </w:r>
          </w:p>
        </w:tc>
        <w:tc>
          <w:tcPr>
            <w:tcW w:w="2135" w:type="dxa"/>
            <w:tcBorders>
              <w:top w:val="nil"/>
              <w:left w:val="nil"/>
              <w:bottom w:val="single" w:sz="4" w:space="0" w:color="auto"/>
              <w:right w:val="single" w:sz="4" w:space="0" w:color="auto"/>
            </w:tcBorders>
            <w:shd w:val="clear" w:color="auto" w:fill="auto"/>
            <w:vAlign w:val="center"/>
            <w:hideMark/>
          </w:tcPr>
          <w:p w14:paraId="367BCAD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муниципальных контрактов на приобретение жилья</w:t>
            </w:r>
          </w:p>
        </w:tc>
        <w:tc>
          <w:tcPr>
            <w:tcW w:w="2088" w:type="dxa"/>
            <w:tcBorders>
              <w:top w:val="nil"/>
              <w:left w:val="nil"/>
              <w:bottom w:val="single" w:sz="4" w:space="0" w:color="auto"/>
              <w:right w:val="single" w:sz="4" w:space="0" w:color="auto"/>
            </w:tcBorders>
            <w:shd w:val="clear" w:color="auto" w:fill="auto"/>
            <w:vAlign w:val="center"/>
            <w:hideMark/>
          </w:tcPr>
          <w:p w14:paraId="462276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Отдел по жилищным вопросам</w:t>
            </w:r>
          </w:p>
        </w:tc>
        <w:tc>
          <w:tcPr>
            <w:tcW w:w="1660" w:type="dxa"/>
            <w:tcBorders>
              <w:top w:val="nil"/>
              <w:left w:val="nil"/>
              <w:bottom w:val="single" w:sz="4" w:space="0" w:color="auto"/>
              <w:right w:val="single" w:sz="4" w:space="0" w:color="auto"/>
            </w:tcBorders>
            <w:shd w:val="clear" w:color="auto" w:fill="auto"/>
            <w:vAlign w:val="center"/>
            <w:hideMark/>
          </w:tcPr>
          <w:p w14:paraId="33381D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1 433,7</w:t>
            </w:r>
          </w:p>
        </w:tc>
        <w:tc>
          <w:tcPr>
            <w:tcW w:w="1660" w:type="dxa"/>
            <w:tcBorders>
              <w:top w:val="nil"/>
              <w:left w:val="nil"/>
              <w:bottom w:val="single" w:sz="4" w:space="0" w:color="auto"/>
              <w:right w:val="single" w:sz="4" w:space="0" w:color="auto"/>
            </w:tcBorders>
            <w:shd w:val="clear" w:color="auto" w:fill="auto"/>
            <w:vAlign w:val="center"/>
            <w:hideMark/>
          </w:tcPr>
          <w:p w14:paraId="0AD5C6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61A4C1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9E5D08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nil"/>
              <w:left w:val="nil"/>
              <w:bottom w:val="single" w:sz="4" w:space="0" w:color="auto"/>
              <w:right w:val="single" w:sz="4" w:space="0" w:color="auto"/>
            </w:tcBorders>
            <w:shd w:val="clear" w:color="auto" w:fill="auto"/>
            <w:vAlign w:val="center"/>
            <w:hideMark/>
          </w:tcPr>
          <w:p w14:paraId="007D40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075" w:type="dxa"/>
            <w:gridSpan w:val="3"/>
            <w:tcBorders>
              <w:top w:val="nil"/>
              <w:left w:val="nil"/>
              <w:bottom w:val="single" w:sz="4" w:space="0" w:color="auto"/>
              <w:right w:val="single" w:sz="4" w:space="0" w:color="auto"/>
            </w:tcBorders>
            <w:shd w:val="clear" w:color="auto" w:fill="auto"/>
            <w:vAlign w:val="center"/>
            <w:hideMark/>
          </w:tcPr>
          <w:p w14:paraId="602810D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1 433,7</w:t>
            </w:r>
          </w:p>
        </w:tc>
        <w:tc>
          <w:tcPr>
            <w:tcW w:w="222" w:type="dxa"/>
            <w:tcBorders>
              <w:bottom w:val="single" w:sz="4" w:space="0" w:color="auto"/>
            </w:tcBorders>
            <w:vAlign w:val="center"/>
            <w:hideMark/>
          </w:tcPr>
          <w:p w14:paraId="7C1A943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7A8CA83" w14:textId="77777777" w:rsidTr="00C77736">
        <w:trPr>
          <w:gridAfter w:val="2"/>
          <w:wAfter w:w="508" w:type="dxa"/>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A79A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Мероприятие 4.4.3.</w:t>
            </w:r>
          </w:p>
        </w:tc>
        <w:tc>
          <w:tcPr>
            <w:tcW w:w="2135" w:type="dxa"/>
            <w:tcBorders>
              <w:top w:val="single" w:sz="4" w:space="0" w:color="auto"/>
              <w:left w:val="nil"/>
              <w:bottom w:val="single" w:sz="4" w:space="0" w:color="auto"/>
              <w:right w:val="single" w:sz="4" w:space="0" w:color="auto"/>
            </w:tcBorders>
            <w:shd w:val="clear" w:color="auto" w:fill="auto"/>
            <w:vAlign w:val="center"/>
            <w:hideMark/>
          </w:tcPr>
          <w:p w14:paraId="61A8DC1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Заключение договоров социального найма</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14:paraId="260F7C6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Отдел по жилищным вопросам, </w:t>
            </w:r>
            <w:proofErr w:type="spellStart"/>
            <w:r w:rsidRPr="00BB3323">
              <w:rPr>
                <w:rFonts w:ascii="Times New Roman" w:eastAsia="Times New Roman" w:hAnsi="Times New Roman" w:cs="Times New Roman"/>
                <w:sz w:val="24"/>
                <w:szCs w:val="24"/>
              </w:rPr>
              <w:t>ОИиАО</w:t>
            </w:r>
            <w:proofErr w:type="spellEnd"/>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B252BE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C1304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09248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6F20A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2E95BFC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1EA22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222" w:type="dxa"/>
            <w:tcBorders>
              <w:top w:val="single" w:sz="4" w:space="0" w:color="auto"/>
              <w:bottom w:val="single" w:sz="4" w:space="0" w:color="auto"/>
              <w:right w:val="single" w:sz="4" w:space="0" w:color="auto"/>
            </w:tcBorders>
            <w:vAlign w:val="center"/>
            <w:hideMark/>
          </w:tcPr>
          <w:p w14:paraId="4E29763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bl>
    <w:p w14:paraId="116DD5B7"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tbl>
      <w:tblPr>
        <w:tblW w:w="15507" w:type="dxa"/>
        <w:tblLook w:val="04A0" w:firstRow="1" w:lastRow="0" w:firstColumn="1" w:lastColumn="0" w:noHBand="0" w:noVBand="1"/>
      </w:tblPr>
      <w:tblGrid>
        <w:gridCol w:w="1873"/>
        <w:gridCol w:w="2133"/>
        <w:gridCol w:w="2000"/>
        <w:gridCol w:w="1660"/>
        <w:gridCol w:w="1660"/>
        <w:gridCol w:w="1660"/>
        <w:gridCol w:w="1660"/>
        <w:gridCol w:w="1660"/>
        <w:gridCol w:w="1201"/>
      </w:tblGrid>
      <w:tr w:rsidR="00BB3323" w:rsidRPr="00BB3323" w14:paraId="282257BA" w14:textId="77777777" w:rsidTr="00C77736">
        <w:trPr>
          <w:trHeight w:val="315"/>
        </w:trPr>
        <w:tc>
          <w:tcPr>
            <w:tcW w:w="1873" w:type="dxa"/>
            <w:tcBorders>
              <w:top w:val="nil"/>
              <w:left w:val="nil"/>
              <w:bottom w:val="nil"/>
              <w:right w:val="nil"/>
            </w:tcBorders>
            <w:shd w:val="clear" w:color="auto" w:fill="auto"/>
            <w:noWrap/>
            <w:vAlign w:val="bottom"/>
            <w:hideMark/>
          </w:tcPr>
          <w:p w14:paraId="3DAC83F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3" w:type="dxa"/>
            <w:tcBorders>
              <w:top w:val="nil"/>
              <w:left w:val="nil"/>
              <w:bottom w:val="nil"/>
              <w:right w:val="nil"/>
            </w:tcBorders>
            <w:shd w:val="clear" w:color="auto" w:fill="auto"/>
            <w:noWrap/>
            <w:vAlign w:val="bottom"/>
            <w:hideMark/>
          </w:tcPr>
          <w:p w14:paraId="1E4F038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00" w:type="dxa"/>
            <w:tcBorders>
              <w:top w:val="nil"/>
              <w:left w:val="nil"/>
              <w:bottom w:val="nil"/>
              <w:right w:val="nil"/>
            </w:tcBorders>
            <w:shd w:val="clear" w:color="auto" w:fill="auto"/>
            <w:noWrap/>
            <w:vAlign w:val="bottom"/>
            <w:hideMark/>
          </w:tcPr>
          <w:p w14:paraId="584639D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926B08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C4DD07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043B81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50F9B68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6DB212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201" w:type="dxa"/>
            <w:tcBorders>
              <w:top w:val="nil"/>
              <w:left w:val="nil"/>
              <w:bottom w:val="nil"/>
              <w:right w:val="nil"/>
            </w:tcBorders>
            <w:shd w:val="clear" w:color="auto" w:fill="auto"/>
            <w:noWrap/>
            <w:vAlign w:val="center"/>
            <w:hideMark/>
          </w:tcPr>
          <w:p w14:paraId="6F945233"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Таблица № 4</w:t>
            </w:r>
          </w:p>
        </w:tc>
      </w:tr>
      <w:tr w:rsidR="00BB3323" w:rsidRPr="00BB3323" w14:paraId="6EC4F1F2" w14:textId="77777777" w:rsidTr="00C77736">
        <w:trPr>
          <w:trHeight w:val="300"/>
        </w:trPr>
        <w:tc>
          <w:tcPr>
            <w:tcW w:w="1873" w:type="dxa"/>
            <w:tcBorders>
              <w:top w:val="nil"/>
              <w:left w:val="nil"/>
              <w:bottom w:val="nil"/>
              <w:right w:val="nil"/>
            </w:tcBorders>
            <w:shd w:val="clear" w:color="auto" w:fill="auto"/>
            <w:noWrap/>
            <w:vAlign w:val="bottom"/>
            <w:hideMark/>
          </w:tcPr>
          <w:p w14:paraId="488C554F"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p>
        </w:tc>
        <w:tc>
          <w:tcPr>
            <w:tcW w:w="2133" w:type="dxa"/>
            <w:tcBorders>
              <w:top w:val="nil"/>
              <w:left w:val="nil"/>
              <w:bottom w:val="nil"/>
              <w:right w:val="nil"/>
            </w:tcBorders>
            <w:shd w:val="clear" w:color="auto" w:fill="auto"/>
            <w:noWrap/>
            <w:vAlign w:val="bottom"/>
            <w:hideMark/>
          </w:tcPr>
          <w:p w14:paraId="4AB1904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00" w:type="dxa"/>
            <w:tcBorders>
              <w:top w:val="nil"/>
              <w:left w:val="nil"/>
              <w:bottom w:val="nil"/>
              <w:right w:val="nil"/>
            </w:tcBorders>
            <w:shd w:val="clear" w:color="auto" w:fill="auto"/>
            <w:noWrap/>
            <w:vAlign w:val="bottom"/>
            <w:hideMark/>
          </w:tcPr>
          <w:p w14:paraId="18F84F0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8FBAC1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3A058FD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026C591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1A2985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5BB9C1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201" w:type="dxa"/>
            <w:tcBorders>
              <w:top w:val="nil"/>
              <w:left w:val="nil"/>
              <w:bottom w:val="nil"/>
              <w:right w:val="nil"/>
            </w:tcBorders>
            <w:shd w:val="clear" w:color="auto" w:fill="auto"/>
            <w:noWrap/>
            <w:vAlign w:val="bottom"/>
            <w:hideMark/>
          </w:tcPr>
          <w:p w14:paraId="29604F0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6A93F94" w14:textId="77777777" w:rsidTr="00C77736">
        <w:trPr>
          <w:trHeight w:val="825"/>
        </w:trPr>
        <w:tc>
          <w:tcPr>
            <w:tcW w:w="15507" w:type="dxa"/>
            <w:gridSpan w:val="9"/>
            <w:tcBorders>
              <w:top w:val="nil"/>
              <w:left w:val="nil"/>
              <w:bottom w:val="nil"/>
              <w:right w:val="nil"/>
            </w:tcBorders>
            <w:shd w:val="clear" w:color="auto" w:fill="auto"/>
            <w:vAlign w:val="bottom"/>
            <w:hideMark/>
          </w:tcPr>
          <w:p w14:paraId="1482BD6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Ресурсное обеспечение и объем финансирования на реализацию целей муниципальной программы «Переселение граждан из аварийного жилья, проживающих на территории муниципального образования муниципального района «</w:t>
            </w:r>
            <w:proofErr w:type="gramStart"/>
            <w:r w:rsidRPr="00BB3323">
              <w:rPr>
                <w:rFonts w:ascii="Times New Roman" w:eastAsia="Times New Roman" w:hAnsi="Times New Roman" w:cs="Times New Roman"/>
                <w:color w:val="000000"/>
                <w:sz w:val="24"/>
                <w:szCs w:val="24"/>
              </w:rPr>
              <w:t xml:space="preserve">Сыктывдинский»   </w:t>
            </w:r>
            <w:proofErr w:type="gramEnd"/>
            <w:r w:rsidRPr="00BB3323">
              <w:rPr>
                <w:rFonts w:ascii="Times New Roman" w:eastAsia="Times New Roman" w:hAnsi="Times New Roman" w:cs="Times New Roman"/>
                <w:color w:val="000000"/>
                <w:sz w:val="24"/>
                <w:szCs w:val="24"/>
              </w:rPr>
              <w:t>(с учетом средств межбюджетных трансфертов)</w:t>
            </w:r>
          </w:p>
        </w:tc>
      </w:tr>
      <w:tr w:rsidR="00BB3323" w:rsidRPr="00BB3323" w14:paraId="22CBE7D8" w14:textId="77777777" w:rsidTr="00C77736">
        <w:trPr>
          <w:trHeight w:val="300"/>
        </w:trPr>
        <w:tc>
          <w:tcPr>
            <w:tcW w:w="1873" w:type="dxa"/>
            <w:tcBorders>
              <w:top w:val="nil"/>
              <w:left w:val="nil"/>
              <w:bottom w:val="nil"/>
              <w:right w:val="nil"/>
            </w:tcBorders>
            <w:shd w:val="clear" w:color="auto" w:fill="auto"/>
            <w:noWrap/>
            <w:vAlign w:val="bottom"/>
            <w:hideMark/>
          </w:tcPr>
          <w:p w14:paraId="55F91A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p>
        </w:tc>
        <w:tc>
          <w:tcPr>
            <w:tcW w:w="2133" w:type="dxa"/>
            <w:tcBorders>
              <w:top w:val="nil"/>
              <w:left w:val="nil"/>
              <w:bottom w:val="nil"/>
              <w:right w:val="nil"/>
            </w:tcBorders>
            <w:shd w:val="clear" w:color="auto" w:fill="auto"/>
            <w:noWrap/>
            <w:vAlign w:val="bottom"/>
            <w:hideMark/>
          </w:tcPr>
          <w:p w14:paraId="506E5C0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000" w:type="dxa"/>
            <w:tcBorders>
              <w:top w:val="nil"/>
              <w:left w:val="nil"/>
              <w:bottom w:val="nil"/>
              <w:right w:val="nil"/>
            </w:tcBorders>
            <w:shd w:val="clear" w:color="auto" w:fill="auto"/>
            <w:noWrap/>
            <w:vAlign w:val="bottom"/>
            <w:hideMark/>
          </w:tcPr>
          <w:p w14:paraId="34CC97E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27EBAD2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75F0BF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345A9ED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138C094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14:paraId="7E4CAF9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201" w:type="dxa"/>
            <w:tcBorders>
              <w:top w:val="nil"/>
              <w:left w:val="nil"/>
              <w:bottom w:val="nil"/>
              <w:right w:val="nil"/>
            </w:tcBorders>
            <w:shd w:val="clear" w:color="auto" w:fill="auto"/>
            <w:noWrap/>
            <w:vAlign w:val="bottom"/>
            <w:hideMark/>
          </w:tcPr>
          <w:p w14:paraId="5EF9735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FBE903A" w14:textId="77777777" w:rsidTr="00C77736">
        <w:trPr>
          <w:trHeight w:val="799"/>
        </w:trPr>
        <w:tc>
          <w:tcPr>
            <w:tcW w:w="18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A054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Статус</w:t>
            </w:r>
          </w:p>
        </w:tc>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8B33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Наименование муниципальной программы, подпрограммы муниципальной программы, основного мероприятия</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0BAB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Источник финансирования</w:t>
            </w:r>
          </w:p>
        </w:tc>
        <w:tc>
          <w:tcPr>
            <w:tcW w:w="9501" w:type="dxa"/>
            <w:gridSpan w:val="6"/>
            <w:tcBorders>
              <w:top w:val="single" w:sz="4" w:space="0" w:color="auto"/>
              <w:left w:val="nil"/>
              <w:bottom w:val="single" w:sz="4" w:space="0" w:color="auto"/>
              <w:right w:val="single" w:sz="4" w:space="0" w:color="auto"/>
            </w:tcBorders>
            <w:shd w:val="clear" w:color="auto" w:fill="auto"/>
            <w:vAlign w:val="center"/>
            <w:hideMark/>
          </w:tcPr>
          <w:p w14:paraId="770902D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Оценка всего расходов, рублей</w:t>
            </w:r>
          </w:p>
        </w:tc>
      </w:tr>
      <w:tr w:rsidR="00BB3323" w:rsidRPr="00BB3323" w14:paraId="60072626" w14:textId="77777777" w:rsidTr="00C77736">
        <w:trPr>
          <w:trHeight w:val="799"/>
        </w:trPr>
        <w:tc>
          <w:tcPr>
            <w:tcW w:w="1873" w:type="dxa"/>
            <w:vMerge/>
            <w:tcBorders>
              <w:top w:val="single" w:sz="4" w:space="0" w:color="auto"/>
              <w:left w:val="single" w:sz="4" w:space="0" w:color="auto"/>
              <w:bottom w:val="single" w:sz="4" w:space="0" w:color="auto"/>
              <w:right w:val="single" w:sz="4" w:space="0" w:color="auto"/>
            </w:tcBorders>
            <w:vAlign w:val="center"/>
            <w:hideMark/>
          </w:tcPr>
          <w:p w14:paraId="3CAFDBC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133" w:type="dxa"/>
            <w:vMerge/>
            <w:tcBorders>
              <w:top w:val="single" w:sz="4" w:space="0" w:color="auto"/>
              <w:left w:val="single" w:sz="4" w:space="0" w:color="auto"/>
              <w:bottom w:val="single" w:sz="4" w:space="0" w:color="auto"/>
              <w:right w:val="single" w:sz="4" w:space="0" w:color="auto"/>
            </w:tcBorders>
            <w:vAlign w:val="center"/>
            <w:hideMark/>
          </w:tcPr>
          <w:p w14:paraId="41906CC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5CA9698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p>
        </w:tc>
        <w:tc>
          <w:tcPr>
            <w:tcW w:w="1660" w:type="dxa"/>
            <w:tcBorders>
              <w:top w:val="nil"/>
              <w:left w:val="nil"/>
              <w:bottom w:val="single" w:sz="4" w:space="0" w:color="auto"/>
              <w:right w:val="single" w:sz="4" w:space="0" w:color="auto"/>
            </w:tcBorders>
            <w:shd w:val="clear" w:color="auto" w:fill="auto"/>
            <w:vAlign w:val="center"/>
            <w:hideMark/>
          </w:tcPr>
          <w:p w14:paraId="6A414C9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Всего</w:t>
            </w:r>
          </w:p>
        </w:tc>
        <w:tc>
          <w:tcPr>
            <w:tcW w:w="1660" w:type="dxa"/>
            <w:tcBorders>
              <w:top w:val="nil"/>
              <w:left w:val="nil"/>
              <w:bottom w:val="single" w:sz="4" w:space="0" w:color="auto"/>
              <w:right w:val="single" w:sz="4" w:space="0" w:color="auto"/>
            </w:tcBorders>
            <w:shd w:val="clear" w:color="auto" w:fill="auto"/>
            <w:vAlign w:val="center"/>
            <w:hideMark/>
          </w:tcPr>
          <w:p w14:paraId="6623DE5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2020 год</w:t>
            </w:r>
          </w:p>
        </w:tc>
        <w:tc>
          <w:tcPr>
            <w:tcW w:w="1660" w:type="dxa"/>
            <w:tcBorders>
              <w:top w:val="nil"/>
              <w:left w:val="nil"/>
              <w:bottom w:val="single" w:sz="4" w:space="0" w:color="auto"/>
              <w:right w:val="single" w:sz="4" w:space="0" w:color="auto"/>
            </w:tcBorders>
            <w:shd w:val="clear" w:color="auto" w:fill="auto"/>
            <w:vAlign w:val="center"/>
            <w:hideMark/>
          </w:tcPr>
          <w:p w14:paraId="0915DD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2021 год</w:t>
            </w:r>
          </w:p>
        </w:tc>
        <w:tc>
          <w:tcPr>
            <w:tcW w:w="1660" w:type="dxa"/>
            <w:tcBorders>
              <w:top w:val="nil"/>
              <w:left w:val="nil"/>
              <w:bottom w:val="single" w:sz="4" w:space="0" w:color="auto"/>
              <w:right w:val="single" w:sz="4" w:space="0" w:color="auto"/>
            </w:tcBorders>
            <w:shd w:val="clear" w:color="auto" w:fill="auto"/>
            <w:vAlign w:val="center"/>
            <w:hideMark/>
          </w:tcPr>
          <w:p w14:paraId="26E2BAD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2022 год</w:t>
            </w:r>
          </w:p>
        </w:tc>
        <w:tc>
          <w:tcPr>
            <w:tcW w:w="1660" w:type="dxa"/>
            <w:tcBorders>
              <w:top w:val="nil"/>
              <w:left w:val="nil"/>
              <w:bottom w:val="single" w:sz="4" w:space="0" w:color="auto"/>
              <w:right w:val="single" w:sz="4" w:space="0" w:color="auto"/>
            </w:tcBorders>
            <w:shd w:val="clear" w:color="auto" w:fill="auto"/>
            <w:vAlign w:val="center"/>
            <w:hideMark/>
          </w:tcPr>
          <w:p w14:paraId="632724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2023 год</w:t>
            </w:r>
          </w:p>
        </w:tc>
        <w:tc>
          <w:tcPr>
            <w:tcW w:w="1201" w:type="dxa"/>
            <w:tcBorders>
              <w:top w:val="nil"/>
              <w:left w:val="nil"/>
              <w:bottom w:val="single" w:sz="4" w:space="0" w:color="auto"/>
              <w:right w:val="single" w:sz="4" w:space="0" w:color="auto"/>
            </w:tcBorders>
            <w:shd w:val="clear" w:color="auto" w:fill="auto"/>
            <w:vAlign w:val="center"/>
            <w:hideMark/>
          </w:tcPr>
          <w:p w14:paraId="6FB3CE8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2024 год</w:t>
            </w:r>
          </w:p>
        </w:tc>
      </w:tr>
      <w:tr w:rsidR="00BB3323" w:rsidRPr="00BB3323" w14:paraId="3BFDC457" w14:textId="77777777" w:rsidTr="00C77736">
        <w:trPr>
          <w:trHeight w:val="300"/>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D4F6BA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2133" w:type="dxa"/>
            <w:tcBorders>
              <w:top w:val="nil"/>
              <w:left w:val="nil"/>
              <w:bottom w:val="single" w:sz="4" w:space="0" w:color="auto"/>
              <w:right w:val="single" w:sz="4" w:space="0" w:color="auto"/>
            </w:tcBorders>
            <w:shd w:val="clear" w:color="auto" w:fill="auto"/>
            <w:vAlign w:val="center"/>
            <w:hideMark/>
          </w:tcPr>
          <w:p w14:paraId="3AE0C19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2000" w:type="dxa"/>
            <w:tcBorders>
              <w:top w:val="nil"/>
              <w:left w:val="nil"/>
              <w:bottom w:val="single" w:sz="4" w:space="0" w:color="auto"/>
              <w:right w:val="single" w:sz="4" w:space="0" w:color="auto"/>
            </w:tcBorders>
            <w:shd w:val="clear" w:color="auto" w:fill="auto"/>
            <w:vAlign w:val="center"/>
            <w:hideMark/>
          </w:tcPr>
          <w:p w14:paraId="5B6F06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w:t>
            </w:r>
          </w:p>
        </w:tc>
        <w:tc>
          <w:tcPr>
            <w:tcW w:w="1660" w:type="dxa"/>
            <w:tcBorders>
              <w:top w:val="nil"/>
              <w:left w:val="nil"/>
              <w:bottom w:val="single" w:sz="4" w:space="0" w:color="auto"/>
              <w:right w:val="single" w:sz="4" w:space="0" w:color="auto"/>
            </w:tcBorders>
            <w:shd w:val="clear" w:color="auto" w:fill="auto"/>
            <w:vAlign w:val="center"/>
            <w:hideMark/>
          </w:tcPr>
          <w:p w14:paraId="4D4D147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vAlign w:val="center"/>
            <w:hideMark/>
          </w:tcPr>
          <w:p w14:paraId="2117C9F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vAlign w:val="center"/>
            <w:hideMark/>
          </w:tcPr>
          <w:p w14:paraId="28ABD8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w:t>
            </w:r>
          </w:p>
        </w:tc>
        <w:tc>
          <w:tcPr>
            <w:tcW w:w="1660" w:type="dxa"/>
            <w:tcBorders>
              <w:top w:val="nil"/>
              <w:left w:val="nil"/>
              <w:bottom w:val="single" w:sz="4" w:space="0" w:color="auto"/>
              <w:right w:val="single" w:sz="4" w:space="0" w:color="auto"/>
            </w:tcBorders>
            <w:shd w:val="clear" w:color="auto" w:fill="auto"/>
            <w:vAlign w:val="center"/>
            <w:hideMark/>
          </w:tcPr>
          <w:p w14:paraId="6395FE6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1660" w:type="dxa"/>
            <w:tcBorders>
              <w:top w:val="nil"/>
              <w:left w:val="nil"/>
              <w:bottom w:val="single" w:sz="4" w:space="0" w:color="auto"/>
              <w:right w:val="single" w:sz="4" w:space="0" w:color="auto"/>
            </w:tcBorders>
            <w:shd w:val="clear" w:color="auto" w:fill="auto"/>
            <w:vAlign w:val="center"/>
            <w:hideMark/>
          </w:tcPr>
          <w:p w14:paraId="0C4E907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w:t>
            </w:r>
          </w:p>
        </w:tc>
        <w:tc>
          <w:tcPr>
            <w:tcW w:w="1201" w:type="dxa"/>
            <w:tcBorders>
              <w:top w:val="nil"/>
              <w:left w:val="nil"/>
              <w:bottom w:val="single" w:sz="4" w:space="0" w:color="auto"/>
              <w:right w:val="single" w:sz="4" w:space="0" w:color="auto"/>
            </w:tcBorders>
            <w:shd w:val="clear" w:color="auto" w:fill="auto"/>
            <w:vAlign w:val="center"/>
            <w:hideMark/>
          </w:tcPr>
          <w:p w14:paraId="3D09CCA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w:t>
            </w:r>
          </w:p>
        </w:tc>
      </w:tr>
      <w:tr w:rsidR="00BB3323" w:rsidRPr="00BB3323" w14:paraId="628CF46D"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21FF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Муниципальная программа</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1F35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«Переселение граждан из аварийного жилья, проживающих на территории муниципального образования муниципального </w:t>
            </w:r>
            <w:r w:rsidRPr="00BB3323">
              <w:rPr>
                <w:rFonts w:ascii="Times New Roman" w:eastAsia="Times New Roman" w:hAnsi="Times New Roman" w:cs="Times New Roman"/>
                <w:color w:val="000000"/>
                <w:sz w:val="24"/>
                <w:szCs w:val="24"/>
              </w:rPr>
              <w:lastRenderedPageBreak/>
              <w:t xml:space="preserve">района «Сыктывдинский»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146E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Всего</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A780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1 832 714,7</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B18B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52 903,1</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F96E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58 676,0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D93E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111 426,4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0F42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675 364,7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2EB6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934 344,5</w:t>
            </w:r>
          </w:p>
        </w:tc>
      </w:tr>
      <w:tr w:rsidR="00BB3323" w:rsidRPr="00BB3323" w14:paraId="03EA105A"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9F40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4B63A91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495B2E4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A0A24F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86 708,6</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239F2A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2 186,4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41EA3F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2 168,9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686316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1 097,5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521022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6 737,0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5E5BD43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74 518,8</w:t>
            </w:r>
          </w:p>
        </w:tc>
      </w:tr>
      <w:tr w:rsidR="00BB3323" w:rsidRPr="00BB3323" w14:paraId="48E7EB88"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58202F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27B7C4D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5008796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702533F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70 527,2</w:t>
            </w:r>
          </w:p>
        </w:tc>
        <w:tc>
          <w:tcPr>
            <w:tcW w:w="1660" w:type="dxa"/>
            <w:tcBorders>
              <w:top w:val="nil"/>
              <w:left w:val="nil"/>
              <w:bottom w:val="single" w:sz="4" w:space="0" w:color="auto"/>
              <w:right w:val="single" w:sz="4" w:space="0" w:color="auto"/>
            </w:tcBorders>
            <w:shd w:val="clear" w:color="auto" w:fill="auto"/>
            <w:vAlign w:val="center"/>
            <w:hideMark/>
          </w:tcPr>
          <w:p w14:paraId="5E47474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2 232,9</w:t>
            </w:r>
          </w:p>
        </w:tc>
        <w:tc>
          <w:tcPr>
            <w:tcW w:w="1660" w:type="dxa"/>
            <w:tcBorders>
              <w:top w:val="nil"/>
              <w:left w:val="nil"/>
              <w:bottom w:val="single" w:sz="4" w:space="0" w:color="auto"/>
              <w:right w:val="single" w:sz="4" w:space="0" w:color="auto"/>
            </w:tcBorders>
            <w:shd w:val="clear" w:color="auto" w:fill="auto"/>
            <w:vAlign w:val="center"/>
            <w:hideMark/>
          </w:tcPr>
          <w:p w14:paraId="6F86194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2 215,7</w:t>
            </w:r>
          </w:p>
        </w:tc>
        <w:tc>
          <w:tcPr>
            <w:tcW w:w="1660" w:type="dxa"/>
            <w:tcBorders>
              <w:top w:val="nil"/>
              <w:left w:val="nil"/>
              <w:bottom w:val="single" w:sz="4" w:space="0" w:color="auto"/>
              <w:right w:val="single" w:sz="4" w:space="0" w:color="auto"/>
            </w:tcBorders>
            <w:shd w:val="clear" w:color="auto" w:fill="auto"/>
            <w:vAlign w:val="center"/>
            <w:hideMark/>
          </w:tcPr>
          <w:p w14:paraId="0684924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4 390,4</w:t>
            </w:r>
          </w:p>
        </w:tc>
        <w:tc>
          <w:tcPr>
            <w:tcW w:w="1660" w:type="dxa"/>
            <w:tcBorders>
              <w:top w:val="nil"/>
              <w:left w:val="nil"/>
              <w:bottom w:val="single" w:sz="4" w:space="0" w:color="auto"/>
              <w:right w:val="single" w:sz="4" w:space="0" w:color="auto"/>
            </w:tcBorders>
            <w:shd w:val="clear" w:color="auto" w:fill="auto"/>
            <w:vAlign w:val="center"/>
            <w:hideMark/>
          </w:tcPr>
          <w:p w14:paraId="26EBC35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26 947,8</w:t>
            </w:r>
          </w:p>
        </w:tc>
        <w:tc>
          <w:tcPr>
            <w:tcW w:w="1201" w:type="dxa"/>
            <w:tcBorders>
              <w:top w:val="nil"/>
              <w:left w:val="nil"/>
              <w:bottom w:val="single" w:sz="4" w:space="0" w:color="auto"/>
              <w:right w:val="single" w:sz="4" w:space="0" w:color="auto"/>
            </w:tcBorders>
            <w:shd w:val="clear" w:color="auto" w:fill="auto"/>
            <w:vAlign w:val="center"/>
            <w:hideMark/>
          </w:tcPr>
          <w:p w14:paraId="3DB0F65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34 740,4</w:t>
            </w:r>
          </w:p>
        </w:tc>
      </w:tr>
      <w:tr w:rsidR="00BB3323" w:rsidRPr="00BB3323" w14:paraId="0201D773"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4439E8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1250D3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577BF1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DEB526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1 675 478,9</w:t>
            </w:r>
          </w:p>
        </w:tc>
        <w:tc>
          <w:tcPr>
            <w:tcW w:w="1660" w:type="dxa"/>
            <w:tcBorders>
              <w:top w:val="nil"/>
              <w:left w:val="nil"/>
              <w:bottom w:val="single" w:sz="4" w:space="0" w:color="auto"/>
              <w:right w:val="single" w:sz="4" w:space="0" w:color="auto"/>
            </w:tcBorders>
            <w:shd w:val="clear" w:color="auto" w:fill="auto"/>
            <w:vAlign w:val="center"/>
            <w:hideMark/>
          </w:tcPr>
          <w:p w14:paraId="17C489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48 483,8</w:t>
            </w:r>
          </w:p>
        </w:tc>
        <w:tc>
          <w:tcPr>
            <w:tcW w:w="1660" w:type="dxa"/>
            <w:tcBorders>
              <w:top w:val="nil"/>
              <w:left w:val="nil"/>
              <w:bottom w:val="single" w:sz="4" w:space="0" w:color="auto"/>
              <w:right w:val="single" w:sz="4" w:space="0" w:color="auto"/>
            </w:tcBorders>
            <w:shd w:val="clear" w:color="auto" w:fill="auto"/>
            <w:vAlign w:val="center"/>
            <w:hideMark/>
          </w:tcPr>
          <w:p w14:paraId="69D1CAD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54 291,4</w:t>
            </w:r>
          </w:p>
        </w:tc>
        <w:tc>
          <w:tcPr>
            <w:tcW w:w="1660" w:type="dxa"/>
            <w:tcBorders>
              <w:top w:val="nil"/>
              <w:left w:val="nil"/>
              <w:bottom w:val="single" w:sz="4" w:space="0" w:color="auto"/>
              <w:right w:val="single" w:sz="4" w:space="0" w:color="auto"/>
            </w:tcBorders>
            <w:shd w:val="clear" w:color="auto" w:fill="auto"/>
            <w:vAlign w:val="center"/>
            <w:hideMark/>
          </w:tcPr>
          <w:p w14:paraId="30607B1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105 938,5</w:t>
            </w:r>
          </w:p>
        </w:tc>
        <w:tc>
          <w:tcPr>
            <w:tcW w:w="1660" w:type="dxa"/>
            <w:tcBorders>
              <w:top w:val="nil"/>
              <w:left w:val="nil"/>
              <w:bottom w:val="single" w:sz="4" w:space="0" w:color="auto"/>
              <w:right w:val="single" w:sz="4" w:space="0" w:color="auto"/>
            </w:tcBorders>
            <w:shd w:val="clear" w:color="auto" w:fill="auto"/>
            <w:vAlign w:val="center"/>
            <w:hideMark/>
          </w:tcPr>
          <w:p w14:paraId="005F16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641 679,9</w:t>
            </w:r>
          </w:p>
        </w:tc>
        <w:tc>
          <w:tcPr>
            <w:tcW w:w="1201" w:type="dxa"/>
            <w:tcBorders>
              <w:top w:val="nil"/>
              <w:left w:val="nil"/>
              <w:bottom w:val="single" w:sz="4" w:space="0" w:color="auto"/>
              <w:right w:val="single" w:sz="4" w:space="0" w:color="auto"/>
            </w:tcBorders>
            <w:shd w:val="clear" w:color="auto" w:fill="auto"/>
            <w:vAlign w:val="center"/>
            <w:hideMark/>
          </w:tcPr>
          <w:p w14:paraId="5AEAEFE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825 085,3</w:t>
            </w:r>
          </w:p>
        </w:tc>
      </w:tr>
      <w:tr w:rsidR="00BB3323" w:rsidRPr="00BB3323" w14:paraId="3C69CAA3"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B2FB9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56A61FC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18F9B5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1</w:t>
            </w:r>
          </w:p>
        </w:tc>
        <w:tc>
          <w:tcPr>
            <w:tcW w:w="2133" w:type="dxa"/>
            <w:tcBorders>
              <w:top w:val="nil"/>
              <w:left w:val="nil"/>
              <w:bottom w:val="single" w:sz="4" w:space="0" w:color="auto"/>
              <w:right w:val="single" w:sz="4" w:space="0" w:color="auto"/>
            </w:tcBorders>
            <w:shd w:val="clear" w:color="auto" w:fill="auto"/>
            <w:vAlign w:val="center"/>
            <w:hideMark/>
          </w:tcPr>
          <w:p w14:paraId="3D47476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Обеспечение жильем граждан, проживающих в многоквартирных жилых домах, признанных до 1 января 2017 года в установленном порядке аварийными и подлежащими сносу в связи с физическим износом в процессе эксплуатации</w:t>
            </w:r>
          </w:p>
        </w:tc>
        <w:tc>
          <w:tcPr>
            <w:tcW w:w="2000" w:type="dxa"/>
            <w:tcBorders>
              <w:top w:val="nil"/>
              <w:left w:val="nil"/>
              <w:bottom w:val="single" w:sz="4" w:space="0" w:color="auto"/>
              <w:right w:val="single" w:sz="4" w:space="0" w:color="auto"/>
            </w:tcBorders>
            <w:shd w:val="clear" w:color="auto" w:fill="auto"/>
            <w:vAlign w:val="center"/>
            <w:hideMark/>
          </w:tcPr>
          <w:p w14:paraId="728BECD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7D0B23C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1 758 740,5</w:t>
            </w:r>
          </w:p>
        </w:tc>
        <w:tc>
          <w:tcPr>
            <w:tcW w:w="1660" w:type="dxa"/>
            <w:tcBorders>
              <w:top w:val="nil"/>
              <w:left w:val="nil"/>
              <w:bottom w:val="single" w:sz="4" w:space="0" w:color="auto"/>
              <w:right w:val="single" w:sz="4" w:space="0" w:color="auto"/>
            </w:tcBorders>
            <w:shd w:val="clear" w:color="auto" w:fill="auto"/>
            <w:vAlign w:val="center"/>
            <w:hideMark/>
          </w:tcPr>
          <w:p w14:paraId="2F6800A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51 029,6</w:t>
            </w:r>
          </w:p>
        </w:tc>
        <w:tc>
          <w:tcPr>
            <w:tcW w:w="1660" w:type="dxa"/>
            <w:tcBorders>
              <w:top w:val="nil"/>
              <w:left w:val="nil"/>
              <w:bottom w:val="single" w:sz="4" w:space="0" w:color="auto"/>
              <w:right w:val="single" w:sz="4" w:space="0" w:color="auto"/>
            </w:tcBorders>
            <w:shd w:val="clear" w:color="auto" w:fill="auto"/>
            <w:vAlign w:val="center"/>
            <w:hideMark/>
          </w:tcPr>
          <w:p w14:paraId="43EECB0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55 417,0</w:t>
            </w:r>
          </w:p>
        </w:tc>
        <w:tc>
          <w:tcPr>
            <w:tcW w:w="1660" w:type="dxa"/>
            <w:tcBorders>
              <w:top w:val="nil"/>
              <w:left w:val="nil"/>
              <w:bottom w:val="single" w:sz="4" w:space="0" w:color="auto"/>
              <w:right w:val="single" w:sz="4" w:space="0" w:color="auto"/>
            </w:tcBorders>
            <w:shd w:val="clear" w:color="auto" w:fill="auto"/>
            <w:vAlign w:val="center"/>
            <w:hideMark/>
          </w:tcPr>
          <w:p w14:paraId="3AEFD81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109 757,4</w:t>
            </w:r>
          </w:p>
        </w:tc>
        <w:tc>
          <w:tcPr>
            <w:tcW w:w="1660" w:type="dxa"/>
            <w:tcBorders>
              <w:top w:val="nil"/>
              <w:left w:val="nil"/>
              <w:bottom w:val="single" w:sz="4" w:space="0" w:color="auto"/>
              <w:right w:val="single" w:sz="4" w:space="0" w:color="auto"/>
            </w:tcBorders>
            <w:shd w:val="clear" w:color="auto" w:fill="auto"/>
            <w:vAlign w:val="center"/>
            <w:hideMark/>
          </w:tcPr>
          <w:p w14:paraId="1E427AB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673 695,7</w:t>
            </w:r>
          </w:p>
        </w:tc>
        <w:tc>
          <w:tcPr>
            <w:tcW w:w="1201" w:type="dxa"/>
            <w:tcBorders>
              <w:top w:val="nil"/>
              <w:left w:val="nil"/>
              <w:bottom w:val="single" w:sz="4" w:space="0" w:color="auto"/>
              <w:right w:val="single" w:sz="4" w:space="0" w:color="auto"/>
            </w:tcBorders>
            <w:shd w:val="clear" w:color="auto" w:fill="auto"/>
            <w:vAlign w:val="center"/>
            <w:hideMark/>
          </w:tcPr>
          <w:p w14:paraId="776AC8C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868 840,8</w:t>
            </w:r>
          </w:p>
        </w:tc>
      </w:tr>
      <w:tr w:rsidR="00BB3323" w:rsidRPr="00BB3323" w14:paraId="6E85DDF3"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E1E4E9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2BB9D84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3AA614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A6299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17 932,9</w:t>
            </w:r>
          </w:p>
        </w:tc>
        <w:tc>
          <w:tcPr>
            <w:tcW w:w="1660" w:type="dxa"/>
            <w:tcBorders>
              <w:top w:val="nil"/>
              <w:left w:val="nil"/>
              <w:bottom w:val="single" w:sz="4" w:space="0" w:color="auto"/>
              <w:right w:val="single" w:sz="4" w:space="0" w:color="auto"/>
            </w:tcBorders>
            <w:shd w:val="clear" w:color="auto" w:fill="auto"/>
            <w:vAlign w:val="center"/>
            <w:hideMark/>
          </w:tcPr>
          <w:p w14:paraId="03AB038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504,4</w:t>
            </w:r>
          </w:p>
        </w:tc>
        <w:tc>
          <w:tcPr>
            <w:tcW w:w="1660" w:type="dxa"/>
            <w:tcBorders>
              <w:top w:val="nil"/>
              <w:left w:val="nil"/>
              <w:bottom w:val="single" w:sz="4" w:space="0" w:color="auto"/>
              <w:right w:val="single" w:sz="4" w:space="0" w:color="auto"/>
            </w:tcBorders>
            <w:shd w:val="clear" w:color="auto" w:fill="auto"/>
            <w:vAlign w:val="center"/>
            <w:hideMark/>
          </w:tcPr>
          <w:p w14:paraId="52B4464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578,9</w:t>
            </w:r>
          </w:p>
        </w:tc>
        <w:tc>
          <w:tcPr>
            <w:tcW w:w="1660" w:type="dxa"/>
            <w:tcBorders>
              <w:top w:val="nil"/>
              <w:left w:val="nil"/>
              <w:bottom w:val="single" w:sz="4" w:space="0" w:color="auto"/>
              <w:right w:val="single" w:sz="4" w:space="0" w:color="auto"/>
            </w:tcBorders>
            <w:shd w:val="clear" w:color="auto" w:fill="auto"/>
            <w:vAlign w:val="center"/>
            <w:hideMark/>
          </w:tcPr>
          <w:p w14:paraId="68F9475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1 097,5</w:t>
            </w:r>
          </w:p>
        </w:tc>
        <w:tc>
          <w:tcPr>
            <w:tcW w:w="1660" w:type="dxa"/>
            <w:tcBorders>
              <w:top w:val="nil"/>
              <w:left w:val="nil"/>
              <w:bottom w:val="single" w:sz="4" w:space="0" w:color="auto"/>
              <w:right w:val="single" w:sz="4" w:space="0" w:color="auto"/>
            </w:tcBorders>
            <w:shd w:val="clear" w:color="auto" w:fill="auto"/>
            <w:vAlign w:val="center"/>
            <w:hideMark/>
          </w:tcPr>
          <w:p w14:paraId="3E32D93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6 737,0</w:t>
            </w:r>
          </w:p>
        </w:tc>
        <w:tc>
          <w:tcPr>
            <w:tcW w:w="1201" w:type="dxa"/>
            <w:tcBorders>
              <w:top w:val="nil"/>
              <w:left w:val="nil"/>
              <w:bottom w:val="single" w:sz="4" w:space="0" w:color="auto"/>
              <w:right w:val="single" w:sz="4" w:space="0" w:color="auto"/>
            </w:tcBorders>
            <w:shd w:val="clear" w:color="auto" w:fill="auto"/>
            <w:vAlign w:val="center"/>
            <w:hideMark/>
          </w:tcPr>
          <w:p w14:paraId="3FC473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9 015,1</w:t>
            </w:r>
          </w:p>
        </w:tc>
      </w:tr>
      <w:tr w:rsidR="00BB3323" w:rsidRPr="00BB3323" w14:paraId="7818C12F"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097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4F78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947F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BB37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70 335,7</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0AE0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2 041,4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2100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2 215,7</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E88B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4 390,4</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F6B4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26 947,8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2A53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34 740,4</w:t>
            </w:r>
          </w:p>
        </w:tc>
      </w:tr>
      <w:tr w:rsidR="00BB3323" w:rsidRPr="00BB3323" w14:paraId="001A2902"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82D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7CBA146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9AEB59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E798F5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1 670 471,9</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87BDD0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48 483,8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2DA73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52 622,4</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192185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104 269,5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CBD88D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640 010,9</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2E369C6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825 085,3</w:t>
            </w:r>
          </w:p>
        </w:tc>
      </w:tr>
      <w:tr w:rsidR="00BB3323" w:rsidRPr="00BB3323" w14:paraId="568345BF"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A3D73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5A48A1E8"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5179B8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75B61CE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не являющихся застройщиками</w:t>
            </w:r>
          </w:p>
        </w:tc>
        <w:tc>
          <w:tcPr>
            <w:tcW w:w="2000" w:type="dxa"/>
            <w:tcBorders>
              <w:top w:val="nil"/>
              <w:left w:val="nil"/>
              <w:bottom w:val="single" w:sz="4" w:space="0" w:color="auto"/>
              <w:right w:val="single" w:sz="4" w:space="0" w:color="auto"/>
            </w:tcBorders>
            <w:shd w:val="clear" w:color="auto" w:fill="auto"/>
            <w:vAlign w:val="center"/>
            <w:hideMark/>
          </w:tcPr>
          <w:p w14:paraId="6680813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6AEB1CE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158 824,5</w:t>
            </w:r>
          </w:p>
        </w:tc>
        <w:tc>
          <w:tcPr>
            <w:tcW w:w="1660" w:type="dxa"/>
            <w:tcBorders>
              <w:top w:val="nil"/>
              <w:left w:val="nil"/>
              <w:bottom w:val="single" w:sz="4" w:space="0" w:color="auto"/>
              <w:right w:val="single" w:sz="4" w:space="0" w:color="auto"/>
            </w:tcBorders>
            <w:shd w:val="clear" w:color="auto" w:fill="auto"/>
            <w:vAlign w:val="center"/>
            <w:hideMark/>
          </w:tcPr>
          <w:p w14:paraId="58C1EED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39 490,8</w:t>
            </w:r>
          </w:p>
        </w:tc>
        <w:tc>
          <w:tcPr>
            <w:tcW w:w="1660" w:type="dxa"/>
            <w:tcBorders>
              <w:top w:val="nil"/>
              <w:left w:val="nil"/>
              <w:bottom w:val="single" w:sz="4" w:space="0" w:color="auto"/>
              <w:right w:val="single" w:sz="4" w:space="0" w:color="auto"/>
            </w:tcBorders>
            <w:shd w:val="clear" w:color="auto" w:fill="auto"/>
            <w:vAlign w:val="center"/>
            <w:hideMark/>
          </w:tcPr>
          <w:p w14:paraId="22F57F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48 339,7</w:t>
            </w:r>
          </w:p>
        </w:tc>
        <w:tc>
          <w:tcPr>
            <w:tcW w:w="1660" w:type="dxa"/>
            <w:tcBorders>
              <w:top w:val="nil"/>
              <w:left w:val="nil"/>
              <w:bottom w:val="single" w:sz="4" w:space="0" w:color="auto"/>
              <w:right w:val="single" w:sz="4" w:space="0" w:color="auto"/>
            </w:tcBorders>
            <w:shd w:val="clear" w:color="auto" w:fill="auto"/>
            <w:vAlign w:val="center"/>
            <w:hideMark/>
          </w:tcPr>
          <w:p w14:paraId="3F34F4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70 994,0</w:t>
            </w:r>
          </w:p>
        </w:tc>
        <w:tc>
          <w:tcPr>
            <w:tcW w:w="1660" w:type="dxa"/>
            <w:tcBorders>
              <w:top w:val="nil"/>
              <w:left w:val="nil"/>
              <w:bottom w:val="single" w:sz="4" w:space="0" w:color="auto"/>
              <w:right w:val="single" w:sz="4" w:space="0" w:color="auto"/>
            </w:tcBorders>
            <w:shd w:val="clear" w:color="auto" w:fill="auto"/>
            <w:vAlign w:val="center"/>
            <w:hideMark/>
          </w:tcPr>
          <w:p w14:paraId="6D9F423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11BB521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0C5F9218"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F78168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2D05ED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57817FE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E13DED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1 558,8</w:t>
            </w:r>
          </w:p>
        </w:tc>
        <w:tc>
          <w:tcPr>
            <w:tcW w:w="1660" w:type="dxa"/>
            <w:tcBorders>
              <w:top w:val="nil"/>
              <w:left w:val="nil"/>
              <w:bottom w:val="single" w:sz="4" w:space="0" w:color="auto"/>
              <w:right w:val="single" w:sz="4" w:space="0" w:color="auto"/>
            </w:tcBorders>
            <w:shd w:val="clear" w:color="auto" w:fill="auto"/>
            <w:vAlign w:val="center"/>
            <w:hideMark/>
          </w:tcPr>
          <w:p w14:paraId="7B589A7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365,5</w:t>
            </w:r>
          </w:p>
        </w:tc>
        <w:tc>
          <w:tcPr>
            <w:tcW w:w="1660" w:type="dxa"/>
            <w:tcBorders>
              <w:top w:val="nil"/>
              <w:left w:val="nil"/>
              <w:bottom w:val="single" w:sz="4" w:space="0" w:color="auto"/>
              <w:right w:val="single" w:sz="4" w:space="0" w:color="auto"/>
            </w:tcBorders>
            <w:shd w:val="clear" w:color="auto" w:fill="auto"/>
            <w:vAlign w:val="center"/>
            <w:hideMark/>
          </w:tcPr>
          <w:p w14:paraId="112BE36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483,4</w:t>
            </w:r>
          </w:p>
        </w:tc>
        <w:tc>
          <w:tcPr>
            <w:tcW w:w="1660" w:type="dxa"/>
            <w:tcBorders>
              <w:top w:val="nil"/>
              <w:left w:val="nil"/>
              <w:bottom w:val="single" w:sz="4" w:space="0" w:color="auto"/>
              <w:right w:val="single" w:sz="4" w:space="0" w:color="auto"/>
            </w:tcBorders>
            <w:shd w:val="clear" w:color="auto" w:fill="auto"/>
            <w:vAlign w:val="center"/>
            <w:hideMark/>
          </w:tcPr>
          <w:p w14:paraId="5BC014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709,9</w:t>
            </w:r>
          </w:p>
        </w:tc>
        <w:tc>
          <w:tcPr>
            <w:tcW w:w="1660" w:type="dxa"/>
            <w:tcBorders>
              <w:top w:val="nil"/>
              <w:left w:val="nil"/>
              <w:bottom w:val="single" w:sz="4" w:space="0" w:color="auto"/>
              <w:right w:val="single" w:sz="4" w:space="0" w:color="auto"/>
            </w:tcBorders>
            <w:shd w:val="clear" w:color="auto" w:fill="auto"/>
            <w:vAlign w:val="center"/>
            <w:hideMark/>
          </w:tcPr>
          <w:p w14:paraId="72EFA38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E60A32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44874002"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974597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0F9A082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2337575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1D1DC38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6 333,7</w:t>
            </w:r>
          </w:p>
        </w:tc>
        <w:tc>
          <w:tcPr>
            <w:tcW w:w="1660" w:type="dxa"/>
            <w:tcBorders>
              <w:top w:val="nil"/>
              <w:left w:val="nil"/>
              <w:bottom w:val="single" w:sz="4" w:space="0" w:color="auto"/>
              <w:right w:val="single" w:sz="4" w:space="0" w:color="auto"/>
            </w:tcBorders>
            <w:shd w:val="clear" w:color="auto" w:fill="auto"/>
            <w:vAlign w:val="center"/>
            <w:hideMark/>
          </w:tcPr>
          <w:p w14:paraId="19E1CFC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1 560,3</w:t>
            </w:r>
          </w:p>
        </w:tc>
        <w:tc>
          <w:tcPr>
            <w:tcW w:w="1660" w:type="dxa"/>
            <w:tcBorders>
              <w:top w:val="nil"/>
              <w:left w:val="nil"/>
              <w:bottom w:val="single" w:sz="4" w:space="0" w:color="auto"/>
              <w:right w:val="single" w:sz="4" w:space="0" w:color="auto"/>
            </w:tcBorders>
            <w:shd w:val="clear" w:color="auto" w:fill="auto"/>
            <w:vAlign w:val="center"/>
            <w:hideMark/>
          </w:tcPr>
          <w:p w14:paraId="06EBF92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1 933,6</w:t>
            </w:r>
          </w:p>
        </w:tc>
        <w:tc>
          <w:tcPr>
            <w:tcW w:w="1660" w:type="dxa"/>
            <w:tcBorders>
              <w:top w:val="nil"/>
              <w:left w:val="nil"/>
              <w:bottom w:val="single" w:sz="4" w:space="0" w:color="auto"/>
              <w:right w:val="single" w:sz="4" w:space="0" w:color="auto"/>
            </w:tcBorders>
            <w:shd w:val="clear" w:color="auto" w:fill="auto"/>
            <w:vAlign w:val="center"/>
            <w:hideMark/>
          </w:tcPr>
          <w:p w14:paraId="25C319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2 839,8</w:t>
            </w:r>
          </w:p>
        </w:tc>
        <w:tc>
          <w:tcPr>
            <w:tcW w:w="1660" w:type="dxa"/>
            <w:tcBorders>
              <w:top w:val="nil"/>
              <w:left w:val="nil"/>
              <w:bottom w:val="single" w:sz="4" w:space="0" w:color="auto"/>
              <w:right w:val="single" w:sz="4" w:space="0" w:color="auto"/>
            </w:tcBorders>
            <w:shd w:val="clear" w:color="auto" w:fill="auto"/>
            <w:vAlign w:val="center"/>
            <w:hideMark/>
          </w:tcPr>
          <w:p w14:paraId="48C6662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E48A8F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39A7B2F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3AF67C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B2C984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08DABFF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4B0387A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150 932,0</w:t>
            </w:r>
          </w:p>
        </w:tc>
        <w:tc>
          <w:tcPr>
            <w:tcW w:w="1660" w:type="dxa"/>
            <w:tcBorders>
              <w:top w:val="nil"/>
              <w:left w:val="nil"/>
              <w:bottom w:val="single" w:sz="4" w:space="0" w:color="auto"/>
              <w:right w:val="single" w:sz="4" w:space="0" w:color="auto"/>
            </w:tcBorders>
            <w:shd w:val="clear" w:color="auto" w:fill="auto"/>
            <w:vAlign w:val="center"/>
            <w:hideMark/>
          </w:tcPr>
          <w:p w14:paraId="6178D7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37 565,0</w:t>
            </w:r>
          </w:p>
        </w:tc>
        <w:tc>
          <w:tcPr>
            <w:tcW w:w="1660" w:type="dxa"/>
            <w:tcBorders>
              <w:top w:val="nil"/>
              <w:left w:val="nil"/>
              <w:bottom w:val="single" w:sz="4" w:space="0" w:color="auto"/>
              <w:right w:val="single" w:sz="4" w:space="0" w:color="auto"/>
            </w:tcBorders>
            <w:shd w:val="clear" w:color="auto" w:fill="auto"/>
            <w:vAlign w:val="center"/>
            <w:hideMark/>
          </w:tcPr>
          <w:p w14:paraId="740293B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45 922,7</w:t>
            </w:r>
          </w:p>
        </w:tc>
        <w:tc>
          <w:tcPr>
            <w:tcW w:w="1660" w:type="dxa"/>
            <w:tcBorders>
              <w:top w:val="nil"/>
              <w:left w:val="nil"/>
              <w:bottom w:val="single" w:sz="4" w:space="0" w:color="auto"/>
              <w:right w:val="single" w:sz="4" w:space="0" w:color="auto"/>
            </w:tcBorders>
            <w:shd w:val="clear" w:color="auto" w:fill="auto"/>
            <w:vAlign w:val="center"/>
            <w:hideMark/>
          </w:tcPr>
          <w:p w14:paraId="21EADEE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67 444,3</w:t>
            </w:r>
          </w:p>
        </w:tc>
        <w:tc>
          <w:tcPr>
            <w:tcW w:w="1660" w:type="dxa"/>
            <w:tcBorders>
              <w:top w:val="nil"/>
              <w:left w:val="nil"/>
              <w:bottom w:val="single" w:sz="4" w:space="0" w:color="auto"/>
              <w:right w:val="single" w:sz="4" w:space="0" w:color="auto"/>
            </w:tcBorders>
            <w:shd w:val="clear" w:color="auto" w:fill="auto"/>
            <w:vAlign w:val="center"/>
            <w:hideMark/>
          </w:tcPr>
          <w:p w14:paraId="4A75252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0B1EDA4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515445C1"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89DF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5EB05E8D"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904CE1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3863EF9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являющимися застройщиками</w:t>
            </w:r>
          </w:p>
        </w:tc>
        <w:tc>
          <w:tcPr>
            <w:tcW w:w="2000" w:type="dxa"/>
            <w:tcBorders>
              <w:top w:val="nil"/>
              <w:left w:val="nil"/>
              <w:bottom w:val="single" w:sz="4" w:space="0" w:color="auto"/>
              <w:right w:val="single" w:sz="4" w:space="0" w:color="auto"/>
            </w:tcBorders>
            <w:shd w:val="clear" w:color="auto" w:fill="auto"/>
            <w:vAlign w:val="center"/>
            <w:hideMark/>
          </w:tcPr>
          <w:p w14:paraId="6CEAA75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0123167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619 375,4</w:t>
            </w:r>
          </w:p>
        </w:tc>
        <w:tc>
          <w:tcPr>
            <w:tcW w:w="1660" w:type="dxa"/>
            <w:tcBorders>
              <w:top w:val="nil"/>
              <w:left w:val="nil"/>
              <w:bottom w:val="single" w:sz="4" w:space="0" w:color="auto"/>
              <w:right w:val="single" w:sz="4" w:space="0" w:color="auto"/>
            </w:tcBorders>
            <w:shd w:val="clear" w:color="auto" w:fill="auto"/>
            <w:vAlign w:val="center"/>
            <w:hideMark/>
          </w:tcPr>
          <w:p w14:paraId="3A20B28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36D0DA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9B2931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2C1D31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176 040,4</w:t>
            </w:r>
          </w:p>
        </w:tc>
        <w:tc>
          <w:tcPr>
            <w:tcW w:w="1201" w:type="dxa"/>
            <w:tcBorders>
              <w:top w:val="nil"/>
              <w:left w:val="nil"/>
              <w:bottom w:val="single" w:sz="4" w:space="0" w:color="auto"/>
              <w:right w:val="single" w:sz="4" w:space="0" w:color="auto"/>
            </w:tcBorders>
            <w:shd w:val="clear" w:color="auto" w:fill="auto"/>
            <w:vAlign w:val="center"/>
            <w:hideMark/>
          </w:tcPr>
          <w:p w14:paraId="50CCDFB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443 335,0</w:t>
            </w:r>
          </w:p>
        </w:tc>
      </w:tr>
      <w:tr w:rsidR="00BB3323" w:rsidRPr="00BB3323" w14:paraId="4DF39E31"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F2841F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6771BB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26EE87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43D7E9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6 193,7</w:t>
            </w:r>
          </w:p>
        </w:tc>
        <w:tc>
          <w:tcPr>
            <w:tcW w:w="1660" w:type="dxa"/>
            <w:tcBorders>
              <w:top w:val="nil"/>
              <w:left w:val="nil"/>
              <w:bottom w:val="single" w:sz="4" w:space="0" w:color="auto"/>
              <w:right w:val="single" w:sz="4" w:space="0" w:color="auto"/>
            </w:tcBorders>
            <w:shd w:val="clear" w:color="auto" w:fill="auto"/>
            <w:vAlign w:val="center"/>
            <w:hideMark/>
          </w:tcPr>
          <w:p w14:paraId="4D360FC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E070CB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F80C69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A505CF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1 760,4</w:t>
            </w:r>
          </w:p>
        </w:tc>
        <w:tc>
          <w:tcPr>
            <w:tcW w:w="1201" w:type="dxa"/>
            <w:tcBorders>
              <w:top w:val="nil"/>
              <w:left w:val="nil"/>
              <w:bottom w:val="single" w:sz="4" w:space="0" w:color="auto"/>
              <w:right w:val="single" w:sz="4" w:space="0" w:color="auto"/>
            </w:tcBorders>
            <w:shd w:val="clear" w:color="auto" w:fill="auto"/>
            <w:vAlign w:val="center"/>
            <w:hideMark/>
          </w:tcPr>
          <w:p w14:paraId="280B20B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4 433,3</w:t>
            </w:r>
          </w:p>
        </w:tc>
      </w:tr>
      <w:tr w:rsidR="00BB3323" w:rsidRPr="00BB3323" w14:paraId="417A5A49"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8AC1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EFCF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A9CC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DD92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24 775,0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0C3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5012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A6B5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3F22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7 041,6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D48B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17 733,4</w:t>
            </w:r>
          </w:p>
        </w:tc>
      </w:tr>
      <w:tr w:rsidR="00BB3323" w:rsidRPr="00BB3323" w14:paraId="55B93345"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66DE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5C12E00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B2A483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021124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588 406,7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FC67B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C80353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D871DC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38E960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167 238,4</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401DE3C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421 168,3</w:t>
            </w:r>
          </w:p>
        </w:tc>
      </w:tr>
      <w:tr w:rsidR="00BB3323" w:rsidRPr="00BB3323" w14:paraId="7CB48F74"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CF0CB5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63E7250D"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5F05BB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60FB37A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Заключение соглашений по изъятию помещений</w:t>
            </w:r>
          </w:p>
        </w:tc>
        <w:tc>
          <w:tcPr>
            <w:tcW w:w="2000" w:type="dxa"/>
            <w:tcBorders>
              <w:top w:val="nil"/>
              <w:left w:val="nil"/>
              <w:bottom w:val="single" w:sz="4" w:space="0" w:color="auto"/>
              <w:right w:val="single" w:sz="4" w:space="0" w:color="auto"/>
            </w:tcBorders>
            <w:shd w:val="clear" w:color="auto" w:fill="auto"/>
            <w:vAlign w:val="center"/>
            <w:hideMark/>
          </w:tcPr>
          <w:p w14:paraId="2092AFA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366A478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980 185,6</w:t>
            </w:r>
          </w:p>
        </w:tc>
        <w:tc>
          <w:tcPr>
            <w:tcW w:w="1660" w:type="dxa"/>
            <w:tcBorders>
              <w:top w:val="nil"/>
              <w:left w:val="nil"/>
              <w:bottom w:val="single" w:sz="4" w:space="0" w:color="auto"/>
              <w:right w:val="single" w:sz="4" w:space="0" w:color="auto"/>
            </w:tcBorders>
            <w:shd w:val="clear" w:color="auto" w:fill="auto"/>
            <w:vAlign w:val="center"/>
            <w:hideMark/>
          </w:tcPr>
          <w:p w14:paraId="2647E5E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11 538,8</w:t>
            </w:r>
          </w:p>
        </w:tc>
        <w:tc>
          <w:tcPr>
            <w:tcW w:w="1660" w:type="dxa"/>
            <w:tcBorders>
              <w:top w:val="nil"/>
              <w:left w:val="nil"/>
              <w:bottom w:val="single" w:sz="4" w:space="0" w:color="auto"/>
              <w:right w:val="single" w:sz="4" w:space="0" w:color="auto"/>
            </w:tcBorders>
            <w:shd w:val="clear" w:color="auto" w:fill="auto"/>
            <w:vAlign w:val="center"/>
            <w:hideMark/>
          </w:tcPr>
          <w:p w14:paraId="2F4BCE8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7 052,3</w:t>
            </w:r>
          </w:p>
        </w:tc>
        <w:tc>
          <w:tcPr>
            <w:tcW w:w="1660" w:type="dxa"/>
            <w:tcBorders>
              <w:top w:val="nil"/>
              <w:left w:val="nil"/>
              <w:bottom w:val="single" w:sz="4" w:space="0" w:color="auto"/>
              <w:right w:val="single" w:sz="4" w:space="0" w:color="auto"/>
            </w:tcBorders>
            <w:shd w:val="clear" w:color="auto" w:fill="auto"/>
            <w:vAlign w:val="center"/>
            <w:hideMark/>
          </w:tcPr>
          <w:p w14:paraId="0A3EAAF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38 763,4</w:t>
            </w:r>
          </w:p>
        </w:tc>
        <w:tc>
          <w:tcPr>
            <w:tcW w:w="1660" w:type="dxa"/>
            <w:tcBorders>
              <w:top w:val="nil"/>
              <w:left w:val="nil"/>
              <w:bottom w:val="single" w:sz="4" w:space="0" w:color="auto"/>
              <w:right w:val="single" w:sz="4" w:space="0" w:color="auto"/>
            </w:tcBorders>
            <w:shd w:val="clear" w:color="auto" w:fill="auto"/>
            <w:vAlign w:val="center"/>
            <w:hideMark/>
          </w:tcPr>
          <w:p w14:paraId="2131C01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497 655,3</w:t>
            </w:r>
          </w:p>
        </w:tc>
        <w:tc>
          <w:tcPr>
            <w:tcW w:w="1201" w:type="dxa"/>
            <w:tcBorders>
              <w:top w:val="nil"/>
              <w:left w:val="nil"/>
              <w:bottom w:val="single" w:sz="4" w:space="0" w:color="auto"/>
              <w:right w:val="single" w:sz="4" w:space="0" w:color="auto"/>
            </w:tcBorders>
            <w:shd w:val="clear" w:color="auto" w:fill="auto"/>
            <w:vAlign w:val="center"/>
            <w:hideMark/>
          </w:tcPr>
          <w:p w14:paraId="0CA2FD9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425 175,8</w:t>
            </w:r>
          </w:p>
        </w:tc>
      </w:tr>
      <w:tr w:rsidR="00BB3323" w:rsidRPr="00BB3323" w14:paraId="662E7BB5"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585617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58F8710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4E15549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235A008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9 825,4</w:t>
            </w:r>
          </w:p>
        </w:tc>
        <w:tc>
          <w:tcPr>
            <w:tcW w:w="1660" w:type="dxa"/>
            <w:tcBorders>
              <w:top w:val="nil"/>
              <w:left w:val="nil"/>
              <w:bottom w:val="single" w:sz="4" w:space="0" w:color="auto"/>
              <w:right w:val="single" w:sz="4" w:space="0" w:color="auto"/>
            </w:tcBorders>
            <w:shd w:val="clear" w:color="auto" w:fill="auto"/>
            <w:vAlign w:val="center"/>
            <w:hideMark/>
          </w:tcPr>
          <w:p w14:paraId="4ED37B0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138,9</w:t>
            </w:r>
          </w:p>
        </w:tc>
        <w:tc>
          <w:tcPr>
            <w:tcW w:w="1660" w:type="dxa"/>
            <w:tcBorders>
              <w:top w:val="nil"/>
              <w:left w:val="nil"/>
              <w:bottom w:val="single" w:sz="4" w:space="0" w:color="auto"/>
              <w:right w:val="single" w:sz="4" w:space="0" w:color="auto"/>
            </w:tcBorders>
            <w:shd w:val="clear" w:color="auto" w:fill="auto"/>
            <w:vAlign w:val="center"/>
            <w:hideMark/>
          </w:tcPr>
          <w:p w14:paraId="2222E38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70,5</w:t>
            </w:r>
          </w:p>
        </w:tc>
        <w:tc>
          <w:tcPr>
            <w:tcW w:w="1660" w:type="dxa"/>
            <w:tcBorders>
              <w:top w:val="nil"/>
              <w:left w:val="nil"/>
              <w:bottom w:val="single" w:sz="4" w:space="0" w:color="auto"/>
              <w:right w:val="single" w:sz="4" w:space="0" w:color="auto"/>
            </w:tcBorders>
            <w:shd w:val="clear" w:color="auto" w:fill="auto"/>
            <w:vAlign w:val="center"/>
            <w:hideMark/>
          </w:tcPr>
          <w:p w14:paraId="2F7E954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387,6</w:t>
            </w:r>
          </w:p>
        </w:tc>
        <w:tc>
          <w:tcPr>
            <w:tcW w:w="1660" w:type="dxa"/>
            <w:tcBorders>
              <w:top w:val="nil"/>
              <w:left w:val="nil"/>
              <w:bottom w:val="single" w:sz="4" w:space="0" w:color="auto"/>
              <w:right w:val="single" w:sz="4" w:space="0" w:color="auto"/>
            </w:tcBorders>
            <w:shd w:val="clear" w:color="auto" w:fill="auto"/>
            <w:vAlign w:val="center"/>
            <w:hideMark/>
          </w:tcPr>
          <w:p w14:paraId="2632386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4 976,6</w:t>
            </w:r>
          </w:p>
        </w:tc>
        <w:tc>
          <w:tcPr>
            <w:tcW w:w="1201" w:type="dxa"/>
            <w:tcBorders>
              <w:top w:val="nil"/>
              <w:left w:val="nil"/>
              <w:bottom w:val="single" w:sz="4" w:space="0" w:color="auto"/>
              <w:right w:val="single" w:sz="4" w:space="0" w:color="auto"/>
            </w:tcBorders>
            <w:shd w:val="clear" w:color="auto" w:fill="auto"/>
            <w:vAlign w:val="center"/>
            <w:hideMark/>
          </w:tcPr>
          <w:p w14:paraId="6FA9F52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4 251,8</w:t>
            </w:r>
          </w:p>
        </w:tc>
      </w:tr>
      <w:tr w:rsidR="00BB3323" w:rsidRPr="00BB3323" w14:paraId="72BAD29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04CC4E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C2B300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5FDD7EE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4F59B33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39 227,0</w:t>
            </w:r>
          </w:p>
        </w:tc>
        <w:tc>
          <w:tcPr>
            <w:tcW w:w="1660" w:type="dxa"/>
            <w:tcBorders>
              <w:top w:val="nil"/>
              <w:left w:val="nil"/>
              <w:bottom w:val="single" w:sz="4" w:space="0" w:color="auto"/>
              <w:right w:val="single" w:sz="4" w:space="0" w:color="auto"/>
            </w:tcBorders>
            <w:shd w:val="clear" w:color="auto" w:fill="auto"/>
            <w:vAlign w:val="center"/>
            <w:hideMark/>
          </w:tcPr>
          <w:p w14:paraId="3F3D1C4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481,1</w:t>
            </w:r>
          </w:p>
        </w:tc>
        <w:tc>
          <w:tcPr>
            <w:tcW w:w="1660" w:type="dxa"/>
            <w:tcBorders>
              <w:top w:val="nil"/>
              <w:left w:val="nil"/>
              <w:bottom w:val="single" w:sz="4" w:space="0" w:color="auto"/>
              <w:right w:val="single" w:sz="4" w:space="0" w:color="auto"/>
            </w:tcBorders>
            <w:shd w:val="clear" w:color="auto" w:fill="auto"/>
            <w:vAlign w:val="center"/>
            <w:hideMark/>
          </w:tcPr>
          <w:p w14:paraId="2672745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282,1</w:t>
            </w:r>
          </w:p>
        </w:tc>
        <w:tc>
          <w:tcPr>
            <w:tcW w:w="1660" w:type="dxa"/>
            <w:tcBorders>
              <w:top w:val="nil"/>
              <w:left w:val="nil"/>
              <w:bottom w:val="single" w:sz="4" w:space="0" w:color="auto"/>
              <w:right w:val="single" w:sz="4" w:space="0" w:color="auto"/>
            </w:tcBorders>
            <w:shd w:val="clear" w:color="auto" w:fill="auto"/>
            <w:vAlign w:val="center"/>
            <w:hideMark/>
          </w:tcPr>
          <w:p w14:paraId="0FE6B97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1 550,6</w:t>
            </w:r>
          </w:p>
        </w:tc>
        <w:tc>
          <w:tcPr>
            <w:tcW w:w="1660" w:type="dxa"/>
            <w:tcBorders>
              <w:top w:val="nil"/>
              <w:left w:val="nil"/>
              <w:bottom w:val="single" w:sz="4" w:space="0" w:color="auto"/>
              <w:right w:val="single" w:sz="4" w:space="0" w:color="auto"/>
            </w:tcBorders>
            <w:shd w:val="clear" w:color="auto" w:fill="auto"/>
            <w:vAlign w:val="center"/>
            <w:hideMark/>
          </w:tcPr>
          <w:p w14:paraId="21663E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19 906,2</w:t>
            </w:r>
          </w:p>
        </w:tc>
        <w:tc>
          <w:tcPr>
            <w:tcW w:w="1201" w:type="dxa"/>
            <w:tcBorders>
              <w:top w:val="nil"/>
              <w:left w:val="nil"/>
              <w:bottom w:val="single" w:sz="4" w:space="0" w:color="auto"/>
              <w:right w:val="single" w:sz="4" w:space="0" w:color="auto"/>
            </w:tcBorders>
            <w:shd w:val="clear" w:color="auto" w:fill="auto"/>
            <w:vAlign w:val="center"/>
            <w:hideMark/>
          </w:tcPr>
          <w:p w14:paraId="6A845B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17 007,0</w:t>
            </w:r>
          </w:p>
        </w:tc>
      </w:tr>
      <w:tr w:rsidR="00BB3323" w:rsidRPr="00BB3323" w14:paraId="0BABE43A"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42E258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79618B5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2E2AB13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36DE531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931 133,2</w:t>
            </w:r>
          </w:p>
        </w:tc>
        <w:tc>
          <w:tcPr>
            <w:tcW w:w="1660" w:type="dxa"/>
            <w:tcBorders>
              <w:top w:val="nil"/>
              <w:left w:val="nil"/>
              <w:bottom w:val="single" w:sz="4" w:space="0" w:color="auto"/>
              <w:right w:val="single" w:sz="4" w:space="0" w:color="auto"/>
            </w:tcBorders>
            <w:shd w:val="clear" w:color="auto" w:fill="auto"/>
            <w:vAlign w:val="center"/>
            <w:hideMark/>
          </w:tcPr>
          <w:p w14:paraId="0A2682B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10 918,8</w:t>
            </w:r>
          </w:p>
        </w:tc>
        <w:tc>
          <w:tcPr>
            <w:tcW w:w="1660" w:type="dxa"/>
            <w:tcBorders>
              <w:top w:val="nil"/>
              <w:left w:val="nil"/>
              <w:bottom w:val="single" w:sz="4" w:space="0" w:color="auto"/>
              <w:right w:val="single" w:sz="4" w:space="0" w:color="auto"/>
            </w:tcBorders>
            <w:shd w:val="clear" w:color="auto" w:fill="auto"/>
            <w:vAlign w:val="center"/>
            <w:hideMark/>
          </w:tcPr>
          <w:p w14:paraId="02711C1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6 699,7</w:t>
            </w:r>
          </w:p>
        </w:tc>
        <w:tc>
          <w:tcPr>
            <w:tcW w:w="1660" w:type="dxa"/>
            <w:tcBorders>
              <w:top w:val="nil"/>
              <w:left w:val="nil"/>
              <w:bottom w:val="single" w:sz="4" w:space="0" w:color="auto"/>
              <w:right w:val="single" w:sz="4" w:space="0" w:color="auto"/>
            </w:tcBorders>
            <w:shd w:val="clear" w:color="auto" w:fill="auto"/>
            <w:vAlign w:val="center"/>
            <w:hideMark/>
          </w:tcPr>
          <w:p w14:paraId="484E888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36 825,2</w:t>
            </w:r>
          </w:p>
        </w:tc>
        <w:tc>
          <w:tcPr>
            <w:tcW w:w="1660" w:type="dxa"/>
            <w:tcBorders>
              <w:top w:val="nil"/>
              <w:left w:val="nil"/>
              <w:bottom w:val="single" w:sz="4" w:space="0" w:color="auto"/>
              <w:right w:val="single" w:sz="4" w:space="0" w:color="auto"/>
            </w:tcBorders>
            <w:shd w:val="clear" w:color="auto" w:fill="auto"/>
            <w:vAlign w:val="center"/>
            <w:hideMark/>
          </w:tcPr>
          <w:p w14:paraId="07D7658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472 772,5</w:t>
            </w:r>
          </w:p>
        </w:tc>
        <w:tc>
          <w:tcPr>
            <w:tcW w:w="1201" w:type="dxa"/>
            <w:tcBorders>
              <w:top w:val="nil"/>
              <w:left w:val="nil"/>
              <w:bottom w:val="single" w:sz="4" w:space="0" w:color="auto"/>
              <w:right w:val="single" w:sz="4" w:space="0" w:color="auto"/>
            </w:tcBorders>
            <w:shd w:val="clear" w:color="auto" w:fill="auto"/>
            <w:vAlign w:val="center"/>
            <w:hideMark/>
          </w:tcPr>
          <w:p w14:paraId="6D5FB4E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403 917,0</w:t>
            </w:r>
          </w:p>
        </w:tc>
      </w:tr>
      <w:tr w:rsidR="00BB3323" w:rsidRPr="00BB3323" w14:paraId="34C27396" w14:textId="77777777" w:rsidTr="00C77736">
        <w:trPr>
          <w:trHeight w:val="1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C5F448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DD50FD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01CD7D4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14:paraId="434CD6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14:paraId="75D8680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14:paraId="0A1C06A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14:paraId="7037DF0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660" w:type="dxa"/>
            <w:tcBorders>
              <w:top w:val="nil"/>
              <w:left w:val="nil"/>
              <w:bottom w:val="single" w:sz="4" w:space="0" w:color="auto"/>
              <w:right w:val="single" w:sz="4" w:space="0" w:color="auto"/>
            </w:tcBorders>
            <w:shd w:val="clear" w:color="auto" w:fill="auto"/>
            <w:vAlign w:val="center"/>
            <w:hideMark/>
          </w:tcPr>
          <w:p w14:paraId="2A72F4E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1201" w:type="dxa"/>
            <w:tcBorders>
              <w:top w:val="nil"/>
              <w:left w:val="nil"/>
              <w:bottom w:val="single" w:sz="4" w:space="0" w:color="auto"/>
              <w:right w:val="single" w:sz="4" w:space="0" w:color="auto"/>
            </w:tcBorders>
            <w:shd w:val="clear" w:color="auto" w:fill="auto"/>
            <w:vAlign w:val="center"/>
            <w:hideMark/>
          </w:tcPr>
          <w:p w14:paraId="1729AC4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6B6682D1"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2D914E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7D0328A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Проведение оценочных процедур по определению рыночной стоимости жилого помещения</w:t>
            </w:r>
          </w:p>
        </w:tc>
        <w:tc>
          <w:tcPr>
            <w:tcW w:w="2000" w:type="dxa"/>
            <w:tcBorders>
              <w:top w:val="nil"/>
              <w:left w:val="nil"/>
              <w:bottom w:val="single" w:sz="4" w:space="0" w:color="auto"/>
              <w:right w:val="single" w:sz="4" w:space="0" w:color="auto"/>
            </w:tcBorders>
            <w:shd w:val="clear" w:color="auto" w:fill="auto"/>
            <w:vAlign w:val="center"/>
            <w:hideMark/>
          </w:tcPr>
          <w:p w14:paraId="7D3C310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09313AE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355,0</w:t>
            </w:r>
          </w:p>
        </w:tc>
        <w:tc>
          <w:tcPr>
            <w:tcW w:w="1660" w:type="dxa"/>
            <w:tcBorders>
              <w:top w:val="nil"/>
              <w:left w:val="nil"/>
              <w:bottom w:val="single" w:sz="4" w:space="0" w:color="auto"/>
              <w:right w:val="single" w:sz="4" w:space="0" w:color="auto"/>
            </w:tcBorders>
            <w:shd w:val="clear" w:color="auto" w:fill="auto"/>
            <w:vAlign w:val="center"/>
            <w:hideMark/>
          </w:tcPr>
          <w:p w14:paraId="40AD58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5217E8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25,0</w:t>
            </w:r>
          </w:p>
        </w:tc>
        <w:tc>
          <w:tcPr>
            <w:tcW w:w="1660" w:type="dxa"/>
            <w:tcBorders>
              <w:top w:val="nil"/>
              <w:left w:val="nil"/>
              <w:bottom w:val="single" w:sz="4" w:space="0" w:color="auto"/>
              <w:right w:val="single" w:sz="4" w:space="0" w:color="auto"/>
            </w:tcBorders>
            <w:shd w:val="clear" w:color="auto" w:fill="auto"/>
            <w:vAlign w:val="center"/>
            <w:hideMark/>
          </w:tcPr>
          <w:p w14:paraId="00FEF05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F57B69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303948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330,0</w:t>
            </w:r>
          </w:p>
        </w:tc>
      </w:tr>
      <w:tr w:rsidR="00BB3323" w:rsidRPr="00BB3323" w14:paraId="2CB32CD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6B5828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0C5DB04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0140DDA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308410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355,0</w:t>
            </w:r>
          </w:p>
        </w:tc>
        <w:tc>
          <w:tcPr>
            <w:tcW w:w="1660" w:type="dxa"/>
            <w:tcBorders>
              <w:top w:val="nil"/>
              <w:left w:val="nil"/>
              <w:bottom w:val="single" w:sz="4" w:space="0" w:color="auto"/>
              <w:right w:val="single" w:sz="4" w:space="0" w:color="auto"/>
            </w:tcBorders>
            <w:shd w:val="clear" w:color="auto" w:fill="auto"/>
            <w:vAlign w:val="center"/>
            <w:hideMark/>
          </w:tcPr>
          <w:p w14:paraId="556D9D9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9445A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25,0</w:t>
            </w:r>
          </w:p>
        </w:tc>
        <w:tc>
          <w:tcPr>
            <w:tcW w:w="1660" w:type="dxa"/>
            <w:tcBorders>
              <w:top w:val="nil"/>
              <w:left w:val="nil"/>
              <w:bottom w:val="single" w:sz="4" w:space="0" w:color="auto"/>
              <w:right w:val="single" w:sz="4" w:space="0" w:color="auto"/>
            </w:tcBorders>
            <w:shd w:val="clear" w:color="auto" w:fill="auto"/>
            <w:vAlign w:val="center"/>
            <w:hideMark/>
          </w:tcPr>
          <w:p w14:paraId="7E4CF2C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90B134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8EED01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330,0</w:t>
            </w:r>
          </w:p>
        </w:tc>
      </w:tr>
      <w:tr w:rsidR="00BB3323" w:rsidRPr="00BB3323" w14:paraId="05E3D58D"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C56C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9D0E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37C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AD62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69DB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D3F8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A49B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C17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A9D5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6FD534B4"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30C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3A4F2E3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AAD90A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F9272B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047A47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77DDFE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3032C8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BD03D2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6EC7535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650214A9" w14:textId="77777777" w:rsidTr="00C77736">
        <w:trPr>
          <w:trHeight w:val="300"/>
        </w:trPr>
        <w:tc>
          <w:tcPr>
            <w:tcW w:w="15507"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153C03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72D6913B"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BDF7BF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2</w:t>
            </w:r>
          </w:p>
        </w:tc>
        <w:tc>
          <w:tcPr>
            <w:tcW w:w="2133" w:type="dxa"/>
            <w:tcBorders>
              <w:top w:val="nil"/>
              <w:left w:val="nil"/>
              <w:bottom w:val="single" w:sz="4" w:space="0" w:color="auto"/>
              <w:right w:val="single" w:sz="4" w:space="0" w:color="auto"/>
            </w:tcBorders>
            <w:shd w:val="clear" w:color="auto" w:fill="auto"/>
            <w:vAlign w:val="center"/>
            <w:hideMark/>
          </w:tcPr>
          <w:p w14:paraId="67A2E9F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Снос многоквартирных жилых домов, признанных до 1 января 2017 года в установленном порядке аварийными и подлежащими сносу в связи с физическим износом в процессе эксплуатации</w:t>
            </w:r>
          </w:p>
        </w:tc>
        <w:tc>
          <w:tcPr>
            <w:tcW w:w="2000" w:type="dxa"/>
            <w:tcBorders>
              <w:top w:val="nil"/>
              <w:left w:val="nil"/>
              <w:bottom w:val="single" w:sz="4" w:space="0" w:color="auto"/>
              <w:right w:val="single" w:sz="4" w:space="0" w:color="auto"/>
            </w:tcBorders>
            <w:shd w:val="clear" w:color="auto" w:fill="auto"/>
            <w:vAlign w:val="center"/>
            <w:hideMark/>
          </w:tcPr>
          <w:p w14:paraId="6FF6E75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6E161EC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66 033,5</w:t>
            </w:r>
          </w:p>
        </w:tc>
        <w:tc>
          <w:tcPr>
            <w:tcW w:w="1660" w:type="dxa"/>
            <w:tcBorders>
              <w:top w:val="nil"/>
              <w:left w:val="nil"/>
              <w:bottom w:val="single" w:sz="4" w:space="0" w:color="auto"/>
              <w:right w:val="single" w:sz="4" w:space="0" w:color="auto"/>
            </w:tcBorders>
            <w:shd w:val="clear" w:color="auto" w:fill="auto"/>
            <w:vAlign w:val="center"/>
            <w:hideMark/>
          </w:tcPr>
          <w:p w14:paraId="61A7328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1 873,5</w:t>
            </w:r>
          </w:p>
        </w:tc>
        <w:tc>
          <w:tcPr>
            <w:tcW w:w="1660" w:type="dxa"/>
            <w:tcBorders>
              <w:top w:val="nil"/>
              <w:left w:val="nil"/>
              <w:bottom w:val="single" w:sz="4" w:space="0" w:color="auto"/>
              <w:right w:val="single" w:sz="4" w:space="0" w:color="auto"/>
            </w:tcBorders>
            <w:shd w:val="clear" w:color="auto" w:fill="auto"/>
            <w:vAlign w:val="center"/>
            <w:hideMark/>
          </w:tcPr>
          <w:p w14:paraId="664A191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1 090,0</w:t>
            </w:r>
          </w:p>
        </w:tc>
        <w:tc>
          <w:tcPr>
            <w:tcW w:w="1660" w:type="dxa"/>
            <w:tcBorders>
              <w:top w:val="nil"/>
              <w:left w:val="nil"/>
              <w:bottom w:val="single" w:sz="4" w:space="0" w:color="auto"/>
              <w:right w:val="single" w:sz="4" w:space="0" w:color="auto"/>
            </w:tcBorders>
            <w:shd w:val="clear" w:color="auto" w:fill="auto"/>
            <w:vAlign w:val="center"/>
            <w:hideMark/>
          </w:tcPr>
          <w:p w14:paraId="43B276F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08A4D6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44C91FD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63 070,0</w:t>
            </w:r>
          </w:p>
        </w:tc>
      </w:tr>
      <w:tr w:rsidR="00BB3323" w:rsidRPr="00BB3323" w14:paraId="7941FFF4"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C8E6B6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EBA7E9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039862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8056A6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65 842,0</w:t>
            </w:r>
          </w:p>
        </w:tc>
        <w:tc>
          <w:tcPr>
            <w:tcW w:w="1660" w:type="dxa"/>
            <w:tcBorders>
              <w:top w:val="nil"/>
              <w:left w:val="nil"/>
              <w:bottom w:val="single" w:sz="4" w:space="0" w:color="auto"/>
              <w:right w:val="single" w:sz="4" w:space="0" w:color="auto"/>
            </w:tcBorders>
            <w:shd w:val="clear" w:color="auto" w:fill="auto"/>
            <w:vAlign w:val="center"/>
            <w:hideMark/>
          </w:tcPr>
          <w:p w14:paraId="52CF099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1 682,0</w:t>
            </w:r>
          </w:p>
        </w:tc>
        <w:tc>
          <w:tcPr>
            <w:tcW w:w="1660" w:type="dxa"/>
            <w:tcBorders>
              <w:top w:val="nil"/>
              <w:left w:val="nil"/>
              <w:bottom w:val="single" w:sz="4" w:space="0" w:color="auto"/>
              <w:right w:val="single" w:sz="4" w:space="0" w:color="auto"/>
            </w:tcBorders>
            <w:shd w:val="clear" w:color="auto" w:fill="auto"/>
            <w:vAlign w:val="center"/>
            <w:hideMark/>
          </w:tcPr>
          <w:p w14:paraId="6BAEE2F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1 090,0</w:t>
            </w:r>
          </w:p>
        </w:tc>
        <w:tc>
          <w:tcPr>
            <w:tcW w:w="1660" w:type="dxa"/>
            <w:tcBorders>
              <w:top w:val="nil"/>
              <w:left w:val="nil"/>
              <w:bottom w:val="single" w:sz="4" w:space="0" w:color="auto"/>
              <w:right w:val="single" w:sz="4" w:space="0" w:color="auto"/>
            </w:tcBorders>
            <w:shd w:val="clear" w:color="auto" w:fill="auto"/>
            <w:vAlign w:val="center"/>
            <w:hideMark/>
          </w:tcPr>
          <w:p w14:paraId="2F459E5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CD7E7B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21E214B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63 070,0</w:t>
            </w:r>
          </w:p>
        </w:tc>
      </w:tr>
      <w:tr w:rsidR="00BB3323" w:rsidRPr="00BB3323" w14:paraId="5244EAD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405326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066C199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C1EDD9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4728EAD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191,5</w:t>
            </w:r>
          </w:p>
        </w:tc>
        <w:tc>
          <w:tcPr>
            <w:tcW w:w="1660" w:type="dxa"/>
            <w:tcBorders>
              <w:top w:val="nil"/>
              <w:left w:val="nil"/>
              <w:bottom w:val="single" w:sz="4" w:space="0" w:color="auto"/>
              <w:right w:val="single" w:sz="4" w:space="0" w:color="auto"/>
            </w:tcBorders>
            <w:shd w:val="clear" w:color="auto" w:fill="auto"/>
            <w:vAlign w:val="center"/>
            <w:hideMark/>
          </w:tcPr>
          <w:p w14:paraId="07C5F81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191,5</w:t>
            </w:r>
          </w:p>
        </w:tc>
        <w:tc>
          <w:tcPr>
            <w:tcW w:w="1660" w:type="dxa"/>
            <w:tcBorders>
              <w:top w:val="nil"/>
              <w:left w:val="nil"/>
              <w:bottom w:val="single" w:sz="4" w:space="0" w:color="auto"/>
              <w:right w:val="single" w:sz="4" w:space="0" w:color="auto"/>
            </w:tcBorders>
            <w:shd w:val="clear" w:color="auto" w:fill="auto"/>
            <w:vAlign w:val="center"/>
            <w:hideMark/>
          </w:tcPr>
          <w:p w14:paraId="50CAACB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A50008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A3223E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3098000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40D7A56A"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8F2616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59036D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489592D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2D2EA0F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0E2D8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9A461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235BA9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243F0C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2377AA9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1E47D61"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F1AF7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6CEE96C3"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AF1B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Основное мероприятие</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6A06EC1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Подготовка проектно-сметной документации на организацию сноса многоквартирных домов</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69C119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C5A87A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3 678,8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8139A7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18,8</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3199DE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8CC46A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FBEEE9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6AD4488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3 570,0</w:t>
            </w:r>
          </w:p>
        </w:tc>
      </w:tr>
      <w:tr w:rsidR="00BB3323" w:rsidRPr="00BB3323" w14:paraId="028ABCA6"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81ABAA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5476EC8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15D1E2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C59DA7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3 678,8</w:t>
            </w:r>
          </w:p>
        </w:tc>
        <w:tc>
          <w:tcPr>
            <w:tcW w:w="1660" w:type="dxa"/>
            <w:tcBorders>
              <w:top w:val="nil"/>
              <w:left w:val="nil"/>
              <w:bottom w:val="single" w:sz="4" w:space="0" w:color="auto"/>
              <w:right w:val="single" w:sz="4" w:space="0" w:color="auto"/>
            </w:tcBorders>
            <w:shd w:val="clear" w:color="auto" w:fill="auto"/>
            <w:vAlign w:val="center"/>
            <w:hideMark/>
          </w:tcPr>
          <w:p w14:paraId="3E1DDDA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18,8</w:t>
            </w:r>
          </w:p>
        </w:tc>
        <w:tc>
          <w:tcPr>
            <w:tcW w:w="1660" w:type="dxa"/>
            <w:tcBorders>
              <w:top w:val="nil"/>
              <w:left w:val="nil"/>
              <w:bottom w:val="single" w:sz="4" w:space="0" w:color="auto"/>
              <w:right w:val="single" w:sz="4" w:space="0" w:color="auto"/>
            </w:tcBorders>
            <w:shd w:val="clear" w:color="auto" w:fill="auto"/>
            <w:vAlign w:val="center"/>
            <w:hideMark/>
          </w:tcPr>
          <w:p w14:paraId="1ACDC0F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90,0</w:t>
            </w:r>
          </w:p>
        </w:tc>
        <w:tc>
          <w:tcPr>
            <w:tcW w:w="1660" w:type="dxa"/>
            <w:tcBorders>
              <w:top w:val="nil"/>
              <w:left w:val="nil"/>
              <w:bottom w:val="single" w:sz="4" w:space="0" w:color="auto"/>
              <w:right w:val="single" w:sz="4" w:space="0" w:color="auto"/>
            </w:tcBorders>
            <w:shd w:val="clear" w:color="auto" w:fill="auto"/>
            <w:vAlign w:val="center"/>
            <w:hideMark/>
          </w:tcPr>
          <w:p w14:paraId="626F8C8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C6F12F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C37C4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3 570,0</w:t>
            </w:r>
          </w:p>
        </w:tc>
      </w:tr>
      <w:tr w:rsidR="00BB3323" w:rsidRPr="00BB3323" w14:paraId="658369EB"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F73EC3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D39F7D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3E6A9C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730B547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4B41CB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CBF71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77E8C7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CDF586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F4FDAA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631FCCD0"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D8339F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2E5340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4AEAA9C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278124C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06D5B3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E51DE5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5CABB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D7E0FF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38384E4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05E6AD06"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012B4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0A96794C"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D886B4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7589B56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Организация работ по сносу МКД</w:t>
            </w:r>
          </w:p>
        </w:tc>
        <w:tc>
          <w:tcPr>
            <w:tcW w:w="2000" w:type="dxa"/>
            <w:tcBorders>
              <w:top w:val="nil"/>
              <w:left w:val="nil"/>
              <w:bottom w:val="single" w:sz="4" w:space="0" w:color="auto"/>
              <w:right w:val="single" w:sz="4" w:space="0" w:color="auto"/>
            </w:tcBorders>
            <w:shd w:val="clear" w:color="auto" w:fill="auto"/>
            <w:vAlign w:val="center"/>
            <w:hideMark/>
          </w:tcPr>
          <w:p w14:paraId="3F00117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00AC051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62 354,7</w:t>
            </w:r>
          </w:p>
        </w:tc>
        <w:tc>
          <w:tcPr>
            <w:tcW w:w="1660" w:type="dxa"/>
            <w:tcBorders>
              <w:top w:val="nil"/>
              <w:left w:val="nil"/>
              <w:bottom w:val="single" w:sz="4" w:space="0" w:color="auto"/>
              <w:right w:val="single" w:sz="4" w:space="0" w:color="auto"/>
            </w:tcBorders>
            <w:shd w:val="clear" w:color="auto" w:fill="auto"/>
            <w:vAlign w:val="center"/>
            <w:hideMark/>
          </w:tcPr>
          <w:p w14:paraId="624BEF9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1 854,7</w:t>
            </w:r>
          </w:p>
        </w:tc>
        <w:tc>
          <w:tcPr>
            <w:tcW w:w="1660" w:type="dxa"/>
            <w:tcBorders>
              <w:top w:val="nil"/>
              <w:left w:val="nil"/>
              <w:bottom w:val="single" w:sz="4" w:space="0" w:color="auto"/>
              <w:right w:val="single" w:sz="4" w:space="0" w:color="auto"/>
            </w:tcBorders>
            <w:shd w:val="clear" w:color="auto" w:fill="auto"/>
            <w:vAlign w:val="center"/>
            <w:hideMark/>
          </w:tcPr>
          <w:p w14:paraId="1632479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1 000,0</w:t>
            </w:r>
          </w:p>
        </w:tc>
        <w:tc>
          <w:tcPr>
            <w:tcW w:w="1660" w:type="dxa"/>
            <w:tcBorders>
              <w:top w:val="nil"/>
              <w:left w:val="nil"/>
              <w:bottom w:val="single" w:sz="4" w:space="0" w:color="auto"/>
              <w:right w:val="single" w:sz="4" w:space="0" w:color="auto"/>
            </w:tcBorders>
            <w:shd w:val="clear" w:color="auto" w:fill="auto"/>
            <w:vAlign w:val="center"/>
            <w:hideMark/>
          </w:tcPr>
          <w:p w14:paraId="21F187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9DBDE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12EC341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59 500,0</w:t>
            </w:r>
          </w:p>
        </w:tc>
      </w:tr>
      <w:tr w:rsidR="00BB3323" w:rsidRPr="00BB3323" w14:paraId="4A79D55A"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9B81B8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7049F0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47557DA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35C131C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62 163,2</w:t>
            </w:r>
          </w:p>
        </w:tc>
        <w:tc>
          <w:tcPr>
            <w:tcW w:w="1660" w:type="dxa"/>
            <w:tcBorders>
              <w:top w:val="nil"/>
              <w:left w:val="nil"/>
              <w:bottom w:val="single" w:sz="4" w:space="0" w:color="auto"/>
              <w:right w:val="single" w:sz="4" w:space="0" w:color="auto"/>
            </w:tcBorders>
            <w:shd w:val="clear" w:color="auto" w:fill="auto"/>
            <w:vAlign w:val="center"/>
            <w:hideMark/>
          </w:tcPr>
          <w:p w14:paraId="4FA054A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1 663,2</w:t>
            </w:r>
          </w:p>
        </w:tc>
        <w:tc>
          <w:tcPr>
            <w:tcW w:w="1660" w:type="dxa"/>
            <w:tcBorders>
              <w:top w:val="nil"/>
              <w:left w:val="nil"/>
              <w:bottom w:val="single" w:sz="4" w:space="0" w:color="auto"/>
              <w:right w:val="single" w:sz="4" w:space="0" w:color="auto"/>
            </w:tcBorders>
            <w:shd w:val="clear" w:color="auto" w:fill="auto"/>
            <w:vAlign w:val="center"/>
            <w:hideMark/>
          </w:tcPr>
          <w:p w14:paraId="54DD241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1 000,0</w:t>
            </w:r>
          </w:p>
        </w:tc>
        <w:tc>
          <w:tcPr>
            <w:tcW w:w="1660" w:type="dxa"/>
            <w:tcBorders>
              <w:top w:val="nil"/>
              <w:left w:val="nil"/>
              <w:bottom w:val="single" w:sz="4" w:space="0" w:color="auto"/>
              <w:right w:val="single" w:sz="4" w:space="0" w:color="auto"/>
            </w:tcBorders>
            <w:shd w:val="clear" w:color="auto" w:fill="auto"/>
            <w:vAlign w:val="center"/>
            <w:hideMark/>
          </w:tcPr>
          <w:p w14:paraId="42BEB63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9611B5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0D63D89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59 500,0</w:t>
            </w:r>
          </w:p>
        </w:tc>
      </w:tr>
      <w:tr w:rsidR="00BB3323" w:rsidRPr="00BB3323" w14:paraId="440C876C"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EFAC12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4CFC3E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219ABE7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4888F33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191,5</w:t>
            </w:r>
          </w:p>
        </w:tc>
        <w:tc>
          <w:tcPr>
            <w:tcW w:w="1660" w:type="dxa"/>
            <w:tcBorders>
              <w:top w:val="nil"/>
              <w:left w:val="nil"/>
              <w:bottom w:val="single" w:sz="4" w:space="0" w:color="auto"/>
              <w:right w:val="single" w:sz="4" w:space="0" w:color="auto"/>
            </w:tcBorders>
            <w:shd w:val="clear" w:color="auto" w:fill="auto"/>
            <w:vAlign w:val="center"/>
            <w:hideMark/>
          </w:tcPr>
          <w:p w14:paraId="48E7F3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191,5</w:t>
            </w:r>
          </w:p>
        </w:tc>
        <w:tc>
          <w:tcPr>
            <w:tcW w:w="1660" w:type="dxa"/>
            <w:tcBorders>
              <w:top w:val="nil"/>
              <w:left w:val="nil"/>
              <w:bottom w:val="single" w:sz="4" w:space="0" w:color="auto"/>
              <w:right w:val="single" w:sz="4" w:space="0" w:color="auto"/>
            </w:tcBorders>
            <w:shd w:val="clear" w:color="auto" w:fill="auto"/>
            <w:vAlign w:val="center"/>
            <w:hideMark/>
          </w:tcPr>
          <w:p w14:paraId="057FEED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7FB58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07AF8C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28A7AFB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425E0BF8"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FB41DD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2BE89DC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5F91C9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0CA325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7F9B52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1A8787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721022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85D7FF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0603298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2913AD5E"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CFE0BB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69018DD3"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EB2B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Задача 3</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4A4BA9F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государственных полномочий по обеспечению жилыми помещениями детей-сирот и детей, оставшихся без попечения родителей, лиц из их числа</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53C54B1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2DDA43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BF0BD8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DA4843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B71227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E4361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6A12A99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B38B01D"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BAAD4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3B1E38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3A72C16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5F71926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30B914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DD037C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7F91DA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AF4086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EF43F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3CA8D686"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8C9392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AA267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36208E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12FB8F0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7AA0F8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22272A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E963F5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50A084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3CEBC9C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413DB5D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43A967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6AC220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54A1967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5615669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E0D53C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05481A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4FE43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97CC7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30E938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08006E4D"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776149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4B240134"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3942F4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36E59BB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Приобретение жилых помещений у лиц, не являющимися застройщиками и лиц, являющихся застройщиками</w:t>
            </w:r>
          </w:p>
        </w:tc>
        <w:tc>
          <w:tcPr>
            <w:tcW w:w="2000" w:type="dxa"/>
            <w:tcBorders>
              <w:top w:val="nil"/>
              <w:left w:val="nil"/>
              <w:bottom w:val="single" w:sz="4" w:space="0" w:color="auto"/>
              <w:right w:val="single" w:sz="4" w:space="0" w:color="auto"/>
            </w:tcBorders>
            <w:shd w:val="clear" w:color="auto" w:fill="auto"/>
            <w:vAlign w:val="center"/>
            <w:hideMark/>
          </w:tcPr>
          <w:p w14:paraId="2192AF4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135B897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9B677E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82367B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14E75D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A0B0F2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4550E31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4564AB72"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3F4F15A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57FED23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65D2FE9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6A7EB23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986BD8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121683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9A8CC9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BBDB44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7BA694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087F32A5"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1FD2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w:t>
            </w:r>
          </w:p>
        </w:tc>
        <w:tc>
          <w:tcPr>
            <w:tcW w:w="21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A42C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6BD7"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5DCA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E48A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54C8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5198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1250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5C8A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2F3F8007"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6891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6586AE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7AD76DC4"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59AF1F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4414AA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7D9ABC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4A0CE1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80EEA1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3F36AAB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61B3823"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F4EB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52859B42"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D45945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Задача 4</w:t>
            </w:r>
          </w:p>
        </w:tc>
        <w:tc>
          <w:tcPr>
            <w:tcW w:w="2133" w:type="dxa"/>
            <w:tcBorders>
              <w:top w:val="nil"/>
              <w:left w:val="nil"/>
              <w:bottom w:val="single" w:sz="4" w:space="0" w:color="auto"/>
              <w:right w:val="single" w:sz="4" w:space="0" w:color="auto"/>
            </w:tcBorders>
            <w:shd w:val="clear" w:color="auto" w:fill="auto"/>
            <w:vAlign w:val="center"/>
            <w:hideMark/>
          </w:tcPr>
          <w:p w14:paraId="4159CB8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Реализация мероприятий, направленных на улучшение жилищных условий отдельных категорий граждан, проживающих на территории муниципального образования муниципального района «Сыктывдинский»</w:t>
            </w:r>
          </w:p>
        </w:tc>
        <w:tc>
          <w:tcPr>
            <w:tcW w:w="2000" w:type="dxa"/>
            <w:tcBorders>
              <w:top w:val="nil"/>
              <w:left w:val="nil"/>
              <w:bottom w:val="single" w:sz="4" w:space="0" w:color="auto"/>
              <w:right w:val="single" w:sz="4" w:space="0" w:color="auto"/>
            </w:tcBorders>
            <w:shd w:val="clear" w:color="auto" w:fill="auto"/>
            <w:vAlign w:val="center"/>
            <w:hideMark/>
          </w:tcPr>
          <w:p w14:paraId="2CE159F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5C4589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7 940,7</w:t>
            </w:r>
          </w:p>
        </w:tc>
        <w:tc>
          <w:tcPr>
            <w:tcW w:w="1660" w:type="dxa"/>
            <w:tcBorders>
              <w:top w:val="nil"/>
              <w:left w:val="nil"/>
              <w:bottom w:val="single" w:sz="4" w:space="0" w:color="auto"/>
              <w:right w:val="single" w:sz="4" w:space="0" w:color="auto"/>
            </w:tcBorders>
            <w:shd w:val="clear" w:color="auto" w:fill="auto"/>
            <w:vAlign w:val="center"/>
            <w:hideMark/>
          </w:tcPr>
          <w:p w14:paraId="72ACC73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963351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2 169,0</w:t>
            </w:r>
          </w:p>
        </w:tc>
        <w:tc>
          <w:tcPr>
            <w:tcW w:w="1660" w:type="dxa"/>
            <w:tcBorders>
              <w:top w:val="nil"/>
              <w:left w:val="nil"/>
              <w:bottom w:val="single" w:sz="4" w:space="0" w:color="auto"/>
              <w:right w:val="single" w:sz="4" w:space="0" w:color="auto"/>
            </w:tcBorders>
            <w:shd w:val="clear" w:color="auto" w:fill="auto"/>
            <w:vAlign w:val="center"/>
            <w:hideMark/>
          </w:tcPr>
          <w:p w14:paraId="1DF972E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1 669,0</w:t>
            </w:r>
          </w:p>
        </w:tc>
        <w:tc>
          <w:tcPr>
            <w:tcW w:w="1660" w:type="dxa"/>
            <w:tcBorders>
              <w:top w:val="nil"/>
              <w:left w:val="nil"/>
              <w:bottom w:val="single" w:sz="4" w:space="0" w:color="auto"/>
              <w:right w:val="single" w:sz="4" w:space="0" w:color="auto"/>
            </w:tcBorders>
            <w:shd w:val="clear" w:color="auto" w:fill="auto"/>
            <w:vAlign w:val="center"/>
            <w:hideMark/>
          </w:tcPr>
          <w:p w14:paraId="05BABC5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1 669,0</w:t>
            </w:r>
          </w:p>
        </w:tc>
        <w:tc>
          <w:tcPr>
            <w:tcW w:w="1201" w:type="dxa"/>
            <w:tcBorders>
              <w:top w:val="nil"/>
              <w:left w:val="nil"/>
              <w:bottom w:val="single" w:sz="4" w:space="0" w:color="auto"/>
              <w:right w:val="single" w:sz="4" w:space="0" w:color="auto"/>
            </w:tcBorders>
            <w:shd w:val="clear" w:color="auto" w:fill="auto"/>
            <w:vAlign w:val="center"/>
            <w:hideMark/>
          </w:tcPr>
          <w:p w14:paraId="67D787E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2 433,7</w:t>
            </w:r>
          </w:p>
        </w:tc>
      </w:tr>
      <w:tr w:rsidR="00BB3323" w:rsidRPr="00BB3323" w14:paraId="42912D4E"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AA213D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6E0B37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5550CBB1"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7A336B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2 933,7</w:t>
            </w:r>
          </w:p>
        </w:tc>
        <w:tc>
          <w:tcPr>
            <w:tcW w:w="1660" w:type="dxa"/>
            <w:tcBorders>
              <w:top w:val="nil"/>
              <w:left w:val="nil"/>
              <w:bottom w:val="single" w:sz="4" w:space="0" w:color="auto"/>
              <w:right w:val="single" w:sz="4" w:space="0" w:color="auto"/>
            </w:tcBorders>
            <w:shd w:val="clear" w:color="auto" w:fill="auto"/>
            <w:vAlign w:val="center"/>
            <w:hideMark/>
          </w:tcPr>
          <w:p w14:paraId="6B77F10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365DFB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w:t>
            </w:r>
          </w:p>
        </w:tc>
        <w:tc>
          <w:tcPr>
            <w:tcW w:w="1660" w:type="dxa"/>
            <w:tcBorders>
              <w:top w:val="nil"/>
              <w:left w:val="nil"/>
              <w:bottom w:val="single" w:sz="4" w:space="0" w:color="auto"/>
              <w:right w:val="single" w:sz="4" w:space="0" w:color="auto"/>
            </w:tcBorders>
            <w:shd w:val="clear" w:color="auto" w:fill="auto"/>
            <w:vAlign w:val="center"/>
            <w:hideMark/>
          </w:tcPr>
          <w:p w14:paraId="2643A72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C71386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E8D6CB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2 433,7</w:t>
            </w:r>
          </w:p>
        </w:tc>
      </w:tr>
      <w:tr w:rsidR="00BB3323" w:rsidRPr="00BB3323" w14:paraId="67DFC908"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683EE6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1E5E339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EEF2FCF"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5909D1E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8C612C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1CB85A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7D25E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C8C058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52BE416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1D92839C"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0F30361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797BF5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23941BD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3FBBEA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5 007,0</w:t>
            </w:r>
          </w:p>
        </w:tc>
        <w:tc>
          <w:tcPr>
            <w:tcW w:w="1660" w:type="dxa"/>
            <w:tcBorders>
              <w:top w:val="nil"/>
              <w:left w:val="nil"/>
              <w:bottom w:val="single" w:sz="4" w:space="0" w:color="auto"/>
              <w:right w:val="single" w:sz="4" w:space="0" w:color="auto"/>
            </w:tcBorders>
            <w:shd w:val="clear" w:color="auto" w:fill="auto"/>
            <w:vAlign w:val="center"/>
            <w:hideMark/>
          </w:tcPr>
          <w:p w14:paraId="6BCEAA9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273687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1 669,0</w:t>
            </w:r>
          </w:p>
        </w:tc>
        <w:tc>
          <w:tcPr>
            <w:tcW w:w="1660" w:type="dxa"/>
            <w:tcBorders>
              <w:top w:val="nil"/>
              <w:left w:val="nil"/>
              <w:bottom w:val="single" w:sz="4" w:space="0" w:color="auto"/>
              <w:right w:val="single" w:sz="4" w:space="0" w:color="auto"/>
            </w:tcBorders>
            <w:shd w:val="clear" w:color="auto" w:fill="auto"/>
            <w:vAlign w:val="center"/>
            <w:hideMark/>
          </w:tcPr>
          <w:p w14:paraId="507AFEE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1 669,0</w:t>
            </w:r>
          </w:p>
        </w:tc>
        <w:tc>
          <w:tcPr>
            <w:tcW w:w="1660" w:type="dxa"/>
            <w:tcBorders>
              <w:top w:val="nil"/>
              <w:left w:val="nil"/>
              <w:bottom w:val="single" w:sz="4" w:space="0" w:color="auto"/>
              <w:right w:val="single" w:sz="4" w:space="0" w:color="auto"/>
            </w:tcBorders>
            <w:shd w:val="clear" w:color="auto" w:fill="auto"/>
            <w:vAlign w:val="center"/>
            <w:hideMark/>
          </w:tcPr>
          <w:p w14:paraId="19910EB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1 669,0</w:t>
            </w:r>
          </w:p>
        </w:tc>
        <w:tc>
          <w:tcPr>
            <w:tcW w:w="1201" w:type="dxa"/>
            <w:tcBorders>
              <w:top w:val="nil"/>
              <w:left w:val="nil"/>
              <w:bottom w:val="single" w:sz="4" w:space="0" w:color="auto"/>
              <w:right w:val="single" w:sz="4" w:space="0" w:color="auto"/>
            </w:tcBorders>
            <w:shd w:val="clear" w:color="auto" w:fill="auto"/>
            <w:vAlign w:val="center"/>
            <w:hideMark/>
          </w:tcPr>
          <w:p w14:paraId="6CEEBB4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13EE9FA"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CFA6C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 </w:t>
            </w:r>
          </w:p>
        </w:tc>
      </w:tr>
      <w:tr w:rsidR="00BB3323" w:rsidRPr="00BB3323" w14:paraId="7F7C3E24"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5A2FE0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28F917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Предоставление социальных выплат отдельным категориям граждан, установленных Федеральным законом от 12 января 1995 года № 5-ФЗ «О ветеранах»</w:t>
            </w:r>
          </w:p>
        </w:tc>
        <w:tc>
          <w:tcPr>
            <w:tcW w:w="2000" w:type="dxa"/>
            <w:tcBorders>
              <w:top w:val="nil"/>
              <w:left w:val="nil"/>
              <w:bottom w:val="single" w:sz="4" w:space="0" w:color="auto"/>
              <w:right w:val="single" w:sz="4" w:space="0" w:color="auto"/>
            </w:tcBorders>
            <w:shd w:val="clear" w:color="auto" w:fill="auto"/>
            <w:vAlign w:val="center"/>
            <w:hideMark/>
          </w:tcPr>
          <w:p w14:paraId="770D673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583C90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nil"/>
              <w:left w:val="nil"/>
              <w:bottom w:val="single" w:sz="4" w:space="0" w:color="auto"/>
              <w:right w:val="single" w:sz="4" w:space="0" w:color="auto"/>
            </w:tcBorders>
            <w:shd w:val="clear" w:color="auto" w:fill="auto"/>
            <w:vAlign w:val="center"/>
            <w:hideMark/>
          </w:tcPr>
          <w:p w14:paraId="268066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6E07B3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0CE413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24DA33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201" w:type="dxa"/>
            <w:tcBorders>
              <w:top w:val="nil"/>
              <w:left w:val="nil"/>
              <w:bottom w:val="single" w:sz="4" w:space="0" w:color="auto"/>
              <w:right w:val="single" w:sz="4" w:space="0" w:color="auto"/>
            </w:tcBorders>
            <w:shd w:val="clear" w:color="auto" w:fill="auto"/>
            <w:vAlign w:val="center"/>
            <w:hideMark/>
          </w:tcPr>
          <w:p w14:paraId="61E3E9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58457D4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C68F5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19DE95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620C916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173319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E6516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72B09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910DA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68F50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52FD3E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94CB50A"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7CE438A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5A5F38E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2172A6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1DC33A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5AE65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E87EF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004EE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84100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40BC0D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59822ACE"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EC9FE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0644953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101D731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54D5FD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nil"/>
              <w:left w:val="nil"/>
              <w:bottom w:val="single" w:sz="4" w:space="0" w:color="auto"/>
              <w:right w:val="single" w:sz="4" w:space="0" w:color="auto"/>
            </w:tcBorders>
            <w:shd w:val="clear" w:color="auto" w:fill="auto"/>
            <w:vAlign w:val="center"/>
            <w:hideMark/>
          </w:tcPr>
          <w:p w14:paraId="306502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E2525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621AB5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35A71C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201" w:type="dxa"/>
            <w:tcBorders>
              <w:top w:val="nil"/>
              <w:left w:val="nil"/>
              <w:bottom w:val="single" w:sz="4" w:space="0" w:color="auto"/>
              <w:right w:val="single" w:sz="4" w:space="0" w:color="auto"/>
            </w:tcBorders>
            <w:shd w:val="clear" w:color="auto" w:fill="auto"/>
            <w:vAlign w:val="center"/>
            <w:hideMark/>
          </w:tcPr>
          <w:p w14:paraId="67022C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30A12D16"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1B10F3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r>
      <w:tr w:rsidR="00BB3323" w:rsidRPr="00BB3323" w14:paraId="206E9E5D"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6DC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Основное мероприятие</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12BE20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Предоставление социальных выплат отдельным категориям граждан, установленных Федеральным законом от 24 </w:t>
            </w:r>
            <w:r w:rsidRPr="00BB3323">
              <w:rPr>
                <w:rFonts w:ascii="Times New Roman" w:eastAsia="Times New Roman" w:hAnsi="Times New Roman" w:cs="Times New Roman"/>
                <w:sz w:val="24"/>
                <w:szCs w:val="24"/>
              </w:rPr>
              <w:lastRenderedPageBreak/>
              <w:t>ноября 1995 года № 181-ФЗ «О социальной защите инвалидов в Российской Федерации»</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22F3140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Итого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254AF8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5DEBD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2D17358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E6D57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3CF4D6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72D9967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5489356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EBE19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DEE84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260496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72EDAE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34FC88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6CC85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F221B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A8EC9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2D305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4B41543D"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ED2DD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6A8E27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6A96350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1F7C30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A60164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3434EF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83994A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40992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6E36E6C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09856CE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244975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311EA1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7F3679A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67E6E2B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2 503,5</w:t>
            </w:r>
          </w:p>
        </w:tc>
        <w:tc>
          <w:tcPr>
            <w:tcW w:w="1660" w:type="dxa"/>
            <w:tcBorders>
              <w:top w:val="nil"/>
              <w:left w:val="nil"/>
              <w:bottom w:val="single" w:sz="4" w:space="0" w:color="auto"/>
              <w:right w:val="single" w:sz="4" w:space="0" w:color="auto"/>
            </w:tcBorders>
            <w:shd w:val="clear" w:color="auto" w:fill="auto"/>
            <w:vAlign w:val="center"/>
            <w:hideMark/>
          </w:tcPr>
          <w:p w14:paraId="1F94BD3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82C5B1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48AF9F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660" w:type="dxa"/>
            <w:tcBorders>
              <w:top w:val="nil"/>
              <w:left w:val="nil"/>
              <w:bottom w:val="single" w:sz="4" w:space="0" w:color="auto"/>
              <w:right w:val="single" w:sz="4" w:space="0" w:color="auto"/>
            </w:tcBorders>
            <w:shd w:val="clear" w:color="auto" w:fill="auto"/>
            <w:vAlign w:val="center"/>
            <w:hideMark/>
          </w:tcPr>
          <w:p w14:paraId="148DA8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834,5</w:t>
            </w:r>
          </w:p>
        </w:tc>
        <w:tc>
          <w:tcPr>
            <w:tcW w:w="1201" w:type="dxa"/>
            <w:tcBorders>
              <w:top w:val="nil"/>
              <w:left w:val="nil"/>
              <w:bottom w:val="single" w:sz="4" w:space="0" w:color="auto"/>
              <w:right w:val="single" w:sz="4" w:space="0" w:color="auto"/>
            </w:tcBorders>
            <w:shd w:val="clear" w:color="auto" w:fill="auto"/>
            <w:vAlign w:val="center"/>
            <w:hideMark/>
          </w:tcPr>
          <w:p w14:paraId="198B21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w:t>
            </w:r>
          </w:p>
        </w:tc>
      </w:tr>
      <w:tr w:rsidR="00BB3323" w:rsidRPr="00BB3323" w14:paraId="19C2FAC8"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AFCFC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27706B59"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81B9D4D"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Основное мероприятие</w:t>
            </w:r>
          </w:p>
        </w:tc>
        <w:tc>
          <w:tcPr>
            <w:tcW w:w="2133" w:type="dxa"/>
            <w:tcBorders>
              <w:top w:val="nil"/>
              <w:left w:val="nil"/>
              <w:bottom w:val="single" w:sz="4" w:space="0" w:color="auto"/>
              <w:right w:val="single" w:sz="4" w:space="0" w:color="auto"/>
            </w:tcBorders>
            <w:shd w:val="clear" w:color="auto" w:fill="auto"/>
            <w:vAlign w:val="center"/>
            <w:hideMark/>
          </w:tcPr>
          <w:p w14:paraId="066E7A3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Предоставление социальных выплат молодым семьям</w:t>
            </w:r>
          </w:p>
        </w:tc>
        <w:tc>
          <w:tcPr>
            <w:tcW w:w="2000" w:type="dxa"/>
            <w:tcBorders>
              <w:top w:val="nil"/>
              <w:left w:val="nil"/>
              <w:bottom w:val="single" w:sz="4" w:space="0" w:color="auto"/>
              <w:right w:val="single" w:sz="4" w:space="0" w:color="auto"/>
            </w:tcBorders>
            <w:shd w:val="clear" w:color="auto" w:fill="auto"/>
            <w:vAlign w:val="center"/>
            <w:hideMark/>
          </w:tcPr>
          <w:p w14:paraId="5753C215"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nil"/>
              <w:left w:val="nil"/>
              <w:bottom w:val="single" w:sz="4" w:space="0" w:color="auto"/>
              <w:right w:val="single" w:sz="4" w:space="0" w:color="auto"/>
            </w:tcBorders>
            <w:shd w:val="clear" w:color="auto" w:fill="auto"/>
            <w:vAlign w:val="center"/>
            <w:hideMark/>
          </w:tcPr>
          <w:p w14:paraId="4349969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1 500,0</w:t>
            </w:r>
          </w:p>
        </w:tc>
        <w:tc>
          <w:tcPr>
            <w:tcW w:w="1660" w:type="dxa"/>
            <w:tcBorders>
              <w:top w:val="nil"/>
              <w:left w:val="nil"/>
              <w:bottom w:val="single" w:sz="4" w:space="0" w:color="auto"/>
              <w:right w:val="single" w:sz="4" w:space="0" w:color="auto"/>
            </w:tcBorders>
            <w:shd w:val="clear" w:color="auto" w:fill="auto"/>
            <w:vAlign w:val="center"/>
            <w:hideMark/>
          </w:tcPr>
          <w:p w14:paraId="7923EFF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2B96B8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w:t>
            </w:r>
          </w:p>
        </w:tc>
        <w:tc>
          <w:tcPr>
            <w:tcW w:w="1660" w:type="dxa"/>
            <w:tcBorders>
              <w:top w:val="nil"/>
              <w:left w:val="nil"/>
              <w:bottom w:val="single" w:sz="4" w:space="0" w:color="auto"/>
              <w:right w:val="single" w:sz="4" w:space="0" w:color="auto"/>
            </w:tcBorders>
            <w:shd w:val="clear" w:color="auto" w:fill="auto"/>
            <w:vAlign w:val="center"/>
            <w:hideMark/>
          </w:tcPr>
          <w:p w14:paraId="4E6039F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C9CC40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0518E75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1 000,0</w:t>
            </w:r>
          </w:p>
        </w:tc>
      </w:tr>
      <w:tr w:rsidR="00BB3323" w:rsidRPr="00BB3323" w14:paraId="2A933B2E"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ED2EE4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1D0BF56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6ED35C6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3D8D5E7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1 500,0</w:t>
            </w:r>
          </w:p>
        </w:tc>
        <w:tc>
          <w:tcPr>
            <w:tcW w:w="1660" w:type="dxa"/>
            <w:tcBorders>
              <w:top w:val="nil"/>
              <w:left w:val="nil"/>
              <w:bottom w:val="single" w:sz="4" w:space="0" w:color="auto"/>
              <w:right w:val="single" w:sz="4" w:space="0" w:color="auto"/>
            </w:tcBorders>
            <w:shd w:val="clear" w:color="auto" w:fill="auto"/>
            <w:vAlign w:val="center"/>
            <w:hideMark/>
          </w:tcPr>
          <w:p w14:paraId="736D12B4"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A7374A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w:t>
            </w:r>
          </w:p>
        </w:tc>
        <w:tc>
          <w:tcPr>
            <w:tcW w:w="1660" w:type="dxa"/>
            <w:tcBorders>
              <w:top w:val="nil"/>
              <w:left w:val="nil"/>
              <w:bottom w:val="single" w:sz="4" w:space="0" w:color="auto"/>
              <w:right w:val="single" w:sz="4" w:space="0" w:color="auto"/>
            </w:tcBorders>
            <w:shd w:val="clear" w:color="auto" w:fill="auto"/>
            <w:vAlign w:val="center"/>
            <w:hideMark/>
          </w:tcPr>
          <w:p w14:paraId="7A5029A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059C6F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3F33355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1 000,0</w:t>
            </w:r>
          </w:p>
        </w:tc>
      </w:tr>
      <w:tr w:rsidR="00BB3323" w:rsidRPr="00BB3323" w14:paraId="79F84A3F"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D5219F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01BC0DA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2664743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76CA624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D2A276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5363E9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D0CB63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BB864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0C06BFC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693A3D4"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454556F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1026E46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3F14271E"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32D877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4B374D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739733C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AAB376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57A13C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1756C36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5465F2D9" w14:textId="77777777" w:rsidTr="00C77736">
        <w:trPr>
          <w:trHeight w:val="199"/>
        </w:trPr>
        <w:tc>
          <w:tcPr>
            <w:tcW w:w="1550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900F28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r>
      <w:tr w:rsidR="00BB3323" w:rsidRPr="00BB3323" w14:paraId="4AC7852E" w14:textId="77777777" w:rsidTr="00C77736">
        <w:trPr>
          <w:trHeight w:val="799"/>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250B0"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Основное мероприятие</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4D7E525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Обеспечение мероприятий по предоставлению жилых помещений гражданам, имеющим вступившие в силу решения суда, обязывающие администрацию МР «Сыктывдинский» РК предоставить им жилые помещения</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228DA3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Итого</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4488CA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1 433,7</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E48DB9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C1D9A4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6B589B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D71E49D"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555C236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1 433,7</w:t>
            </w:r>
          </w:p>
        </w:tc>
      </w:tr>
      <w:tr w:rsidR="00BB3323" w:rsidRPr="00BB3323" w14:paraId="30EA17B6"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634D103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1E7444B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6D7D9498"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местный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05BA832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1 433,7</w:t>
            </w:r>
          </w:p>
        </w:tc>
        <w:tc>
          <w:tcPr>
            <w:tcW w:w="1660" w:type="dxa"/>
            <w:tcBorders>
              <w:top w:val="nil"/>
              <w:left w:val="nil"/>
              <w:bottom w:val="single" w:sz="4" w:space="0" w:color="auto"/>
              <w:right w:val="single" w:sz="4" w:space="0" w:color="auto"/>
            </w:tcBorders>
            <w:shd w:val="clear" w:color="auto" w:fill="auto"/>
            <w:vAlign w:val="center"/>
            <w:hideMark/>
          </w:tcPr>
          <w:p w14:paraId="5F474E3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D90209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D3E484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49685B7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438A6FA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1 433,7</w:t>
            </w:r>
          </w:p>
        </w:tc>
      </w:tr>
      <w:tr w:rsidR="00BB3323" w:rsidRPr="00BB3323" w14:paraId="6F5CD3E0"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1F9C63E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DB0828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078B91EB"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республиканский бюджет</w:t>
            </w:r>
          </w:p>
        </w:tc>
        <w:tc>
          <w:tcPr>
            <w:tcW w:w="1660" w:type="dxa"/>
            <w:tcBorders>
              <w:top w:val="nil"/>
              <w:left w:val="nil"/>
              <w:bottom w:val="single" w:sz="4" w:space="0" w:color="auto"/>
              <w:right w:val="single" w:sz="4" w:space="0" w:color="auto"/>
            </w:tcBorders>
            <w:shd w:val="clear" w:color="auto" w:fill="auto"/>
            <w:vAlign w:val="center"/>
            <w:hideMark/>
          </w:tcPr>
          <w:p w14:paraId="10698BF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C2A261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380336A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6E53EA9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45BD23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719B56C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r w:rsidR="00BB3323" w:rsidRPr="00BB3323" w14:paraId="73AFD4B4" w14:textId="77777777" w:rsidTr="00C77736">
        <w:trPr>
          <w:trHeight w:val="799"/>
        </w:trPr>
        <w:tc>
          <w:tcPr>
            <w:tcW w:w="1873" w:type="dxa"/>
            <w:tcBorders>
              <w:top w:val="nil"/>
              <w:left w:val="single" w:sz="4" w:space="0" w:color="auto"/>
              <w:bottom w:val="single" w:sz="4" w:space="0" w:color="auto"/>
              <w:right w:val="single" w:sz="4" w:space="0" w:color="auto"/>
            </w:tcBorders>
            <w:shd w:val="clear" w:color="auto" w:fill="auto"/>
            <w:vAlign w:val="center"/>
            <w:hideMark/>
          </w:tcPr>
          <w:p w14:paraId="57393295"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133" w:type="dxa"/>
            <w:tcBorders>
              <w:top w:val="nil"/>
              <w:left w:val="nil"/>
              <w:bottom w:val="single" w:sz="4" w:space="0" w:color="auto"/>
              <w:right w:val="single" w:sz="4" w:space="0" w:color="auto"/>
            </w:tcBorders>
            <w:shd w:val="clear" w:color="auto" w:fill="auto"/>
            <w:vAlign w:val="center"/>
            <w:hideMark/>
          </w:tcPr>
          <w:p w14:paraId="485661D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w:t>
            </w:r>
          </w:p>
        </w:tc>
        <w:tc>
          <w:tcPr>
            <w:tcW w:w="2000" w:type="dxa"/>
            <w:tcBorders>
              <w:top w:val="nil"/>
              <w:left w:val="nil"/>
              <w:bottom w:val="single" w:sz="4" w:space="0" w:color="auto"/>
              <w:right w:val="single" w:sz="4" w:space="0" w:color="auto"/>
            </w:tcBorders>
            <w:shd w:val="clear" w:color="auto" w:fill="auto"/>
            <w:vAlign w:val="center"/>
            <w:hideMark/>
          </w:tcPr>
          <w:p w14:paraId="34F505B2"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федеральный бюджет</w:t>
            </w:r>
          </w:p>
        </w:tc>
        <w:tc>
          <w:tcPr>
            <w:tcW w:w="1660" w:type="dxa"/>
            <w:tcBorders>
              <w:top w:val="nil"/>
              <w:left w:val="nil"/>
              <w:bottom w:val="single" w:sz="4" w:space="0" w:color="auto"/>
              <w:right w:val="single" w:sz="4" w:space="0" w:color="auto"/>
            </w:tcBorders>
            <w:shd w:val="clear" w:color="auto" w:fill="auto"/>
            <w:vAlign w:val="center"/>
            <w:hideMark/>
          </w:tcPr>
          <w:p w14:paraId="36E8502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09580E3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1225F4E1"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5530053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660" w:type="dxa"/>
            <w:tcBorders>
              <w:top w:val="nil"/>
              <w:left w:val="nil"/>
              <w:bottom w:val="single" w:sz="4" w:space="0" w:color="auto"/>
              <w:right w:val="single" w:sz="4" w:space="0" w:color="auto"/>
            </w:tcBorders>
            <w:shd w:val="clear" w:color="auto" w:fill="auto"/>
            <w:vAlign w:val="center"/>
            <w:hideMark/>
          </w:tcPr>
          <w:p w14:paraId="2E4633D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c>
          <w:tcPr>
            <w:tcW w:w="1201" w:type="dxa"/>
            <w:tcBorders>
              <w:top w:val="nil"/>
              <w:left w:val="nil"/>
              <w:bottom w:val="single" w:sz="4" w:space="0" w:color="auto"/>
              <w:right w:val="single" w:sz="4" w:space="0" w:color="auto"/>
            </w:tcBorders>
            <w:shd w:val="clear" w:color="auto" w:fill="auto"/>
            <w:vAlign w:val="center"/>
            <w:hideMark/>
          </w:tcPr>
          <w:p w14:paraId="56401699"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w:t>
            </w:r>
          </w:p>
        </w:tc>
      </w:tr>
    </w:tbl>
    <w:p w14:paraId="3B7FF786"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3747AC84"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sectPr w:rsidR="00BB3323" w:rsidRPr="00BB3323" w:rsidSect="007C7BCD">
          <w:pgSz w:w="16838" w:h="11906" w:orient="landscape"/>
          <w:pgMar w:top="1701" w:right="851" w:bottom="851" w:left="851" w:header="709" w:footer="709" w:gutter="0"/>
          <w:cols w:space="708"/>
          <w:docGrid w:linePitch="360"/>
        </w:sectPr>
      </w:pPr>
    </w:p>
    <w:p w14:paraId="53B21FD0" w14:textId="77777777" w:rsidR="00BB3323" w:rsidRPr="00BB3323" w:rsidRDefault="00BB3323" w:rsidP="00BB3323">
      <w:pPr>
        <w:spacing w:after="0" w:line="240" w:lineRule="auto"/>
        <w:jc w:val="right"/>
        <w:rPr>
          <w:rFonts w:ascii="Times New Roman" w:eastAsia="Calibri" w:hAnsi="Times New Roman" w:cs="Times New Roman"/>
          <w:sz w:val="24"/>
          <w:szCs w:val="24"/>
        </w:rPr>
      </w:pPr>
      <w:r w:rsidRPr="00BB3323">
        <w:rPr>
          <w:rFonts w:ascii="Times New Roman" w:eastAsia="Calibri" w:hAnsi="Times New Roman" w:cs="Times New Roman"/>
          <w:sz w:val="24"/>
          <w:szCs w:val="24"/>
        </w:rPr>
        <w:lastRenderedPageBreak/>
        <w:t>Приложение № 2</w:t>
      </w:r>
    </w:p>
    <w:p w14:paraId="737B62EC" w14:textId="77777777" w:rsidR="00BB3323" w:rsidRPr="00BB3323" w:rsidRDefault="00BB3323" w:rsidP="00BB3323">
      <w:pPr>
        <w:spacing w:after="0" w:line="240" w:lineRule="auto"/>
        <w:jc w:val="right"/>
        <w:rPr>
          <w:rFonts w:ascii="Times New Roman" w:eastAsia="Calibri" w:hAnsi="Times New Roman" w:cs="Times New Roman"/>
          <w:sz w:val="24"/>
          <w:szCs w:val="24"/>
        </w:rPr>
      </w:pPr>
      <w:r w:rsidRPr="00BB3323">
        <w:rPr>
          <w:rFonts w:ascii="Times New Roman" w:eastAsia="Calibri" w:hAnsi="Times New Roman" w:cs="Times New Roman"/>
          <w:sz w:val="24"/>
          <w:szCs w:val="24"/>
        </w:rPr>
        <w:t>к муниципальной программе</w:t>
      </w:r>
    </w:p>
    <w:p w14:paraId="5F8EFB4F" w14:textId="77777777" w:rsidR="00BB3323" w:rsidRPr="00BB3323" w:rsidRDefault="00BB3323" w:rsidP="00BB3323">
      <w:pPr>
        <w:spacing w:after="0" w:line="240" w:lineRule="auto"/>
        <w:jc w:val="right"/>
        <w:rPr>
          <w:rFonts w:ascii="Times New Roman" w:eastAsia="Calibri" w:hAnsi="Times New Roman" w:cs="Times New Roman"/>
          <w:sz w:val="24"/>
          <w:szCs w:val="24"/>
        </w:rPr>
      </w:pPr>
    </w:p>
    <w:p w14:paraId="0B4BDE0B" w14:textId="77777777" w:rsidR="00BB3323" w:rsidRPr="00BB3323" w:rsidRDefault="00BB3323" w:rsidP="00BB3323">
      <w:pPr>
        <w:spacing w:after="0" w:line="240" w:lineRule="auto"/>
        <w:jc w:val="right"/>
        <w:rPr>
          <w:rFonts w:ascii="Times New Roman" w:eastAsia="Calibri" w:hAnsi="Times New Roman" w:cs="Times New Roman"/>
          <w:sz w:val="24"/>
          <w:szCs w:val="24"/>
        </w:rPr>
      </w:pPr>
    </w:p>
    <w:p w14:paraId="78920563" w14:textId="77777777" w:rsidR="00BB3323" w:rsidRPr="00BB3323" w:rsidRDefault="00BB3323" w:rsidP="00BB3323">
      <w:pPr>
        <w:spacing w:after="0" w:line="240" w:lineRule="auto"/>
        <w:jc w:val="center"/>
        <w:rPr>
          <w:rFonts w:ascii="Times New Roman" w:eastAsia="Calibri" w:hAnsi="Times New Roman" w:cs="Times New Roman"/>
          <w:sz w:val="24"/>
          <w:szCs w:val="24"/>
        </w:rPr>
      </w:pPr>
      <w:r w:rsidRPr="00BB3323">
        <w:rPr>
          <w:rFonts w:ascii="Times New Roman" w:eastAsia="Calibri" w:hAnsi="Times New Roman" w:cs="Times New Roman"/>
          <w:sz w:val="24"/>
          <w:szCs w:val="24"/>
        </w:rPr>
        <w:t>РЕКОМЕНДУЕМЫЕ ТРЕБОВАНИЯ</w:t>
      </w:r>
    </w:p>
    <w:p w14:paraId="14E5AC6A" w14:textId="77777777" w:rsidR="00BB3323" w:rsidRPr="00BB3323" w:rsidRDefault="00BB3323" w:rsidP="00BB3323">
      <w:pPr>
        <w:spacing w:after="0" w:line="240" w:lineRule="auto"/>
        <w:jc w:val="center"/>
        <w:rPr>
          <w:rFonts w:ascii="Times New Roman" w:eastAsia="Calibri" w:hAnsi="Times New Roman" w:cs="Times New Roman"/>
          <w:spacing w:val="4"/>
          <w:sz w:val="24"/>
          <w:szCs w:val="24"/>
        </w:rPr>
      </w:pPr>
      <w:r w:rsidRPr="00BB3323">
        <w:rPr>
          <w:rFonts w:ascii="Times New Roman" w:eastAsia="Calibri" w:hAnsi="Times New Roman" w:cs="Times New Roman"/>
          <w:spacing w:val="4"/>
          <w:sz w:val="24"/>
          <w:szCs w:val="24"/>
        </w:rPr>
        <w:t>к жилью, строящемуся или приобретаемому в рамках муниципальной программы муниципального района «Сыктывдинский» Республики Коми «Переселение граждан из аварийного жилья, проживающих на территории муниципального образования муниципального района «Сыктывдинский»</w:t>
      </w:r>
    </w:p>
    <w:p w14:paraId="4A142551" w14:textId="77777777" w:rsidR="00BB3323" w:rsidRPr="00BB3323" w:rsidRDefault="00BB3323" w:rsidP="00BB3323">
      <w:pPr>
        <w:spacing w:after="0" w:line="240" w:lineRule="auto"/>
        <w:jc w:val="center"/>
        <w:rPr>
          <w:rFonts w:ascii="Times New Roman" w:eastAsia="Calibri" w:hAnsi="Times New Roman" w:cs="Times New Roman"/>
          <w:sz w:val="24"/>
          <w:szCs w:val="24"/>
        </w:rPr>
      </w:pPr>
    </w:p>
    <w:p w14:paraId="01E860DB" w14:textId="77777777" w:rsidR="00BB3323" w:rsidRPr="00BB3323" w:rsidRDefault="00BB3323" w:rsidP="00BB3323">
      <w:pPr>
        <w:spacing w:after="0" w:line="240" w:lineRule="auto"/>
        <w:ind w:firstLine="708"/>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Рекомендуемые требования предназначены для использования муниципальными заказчиками (далее – Заказчик) при подготовке документации на проведение закупок в целях реализации региональных адресных программ по переселению граждан из аварийного жилищного фонда, за исключением контрактов на выкуп помещений у собственников и контрактов на покупку жилых помещений у лиц, не являющихся застройщиками в домах, введенных в эксплуатацию.</w:t>
      </w:r>
    </w:p>
    <w:p w14:paraId="4AD86F86" w14:textId="77777777" w:rsidR="00BB3323" w:rsidRPr="00BB3323" w:rsidRDefault="00BB3323" w:rsidP="00BB3323">
      <w:pPr>
        <w:spacing w:after="0" w:line="240" w:lineRule="auto"/>
        <w:jc w:val="both"/>
        <w:rPr>
          <w:rFonts w:ascii="Times New Roman" w:eastAsia="Calibri" w:hAnsi="Times New Roman" w:cs="Times New Roman"/>
          <w:sz w:val="24"/>
          <w:szCs w:val="24"/>
        </w:rPr>
      </w:pPr>
    </w:p>
    <w:p w14:paraId="6C3B49D6" w14:textId="77777777" w:rsidR="00BB3323" w:rsidRPr="00BB3323" w:rsidRDefault="00BB3323" w:rsidP="00BB3323">
      <w:pPr>
        <w:widowControl w:val="0"/>
        <w:suppressAutoHyphens/>
        <w:autoSpaceDE w:val="0"/>
        <w:spacing w:after="0" w:line="240" w:lineRule="auto"/>
        <w:jc w:val="both"/>
        <w:rPr>
          <w:rFonts w:ascii="Times New Roman" w:eastAsia="Arial" w:hAnsi="Times New Roman" w:cs="Times New Roman"/>
          <w:sz w:val="24"/>
          <w:szCs w:val="24"/>
          <w:lang w:eastAsia="ar-SA"/>
        </w:rPr>
      </w:pPr>
    </w:p>
    <w:tbl>
      <w:tblPr>
        <w:tblW w:w="94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664"/>
        <w:gridCol w:w="6144"/>
      </w:tblGrid>
      <w:tr w:rsidR="00BB3323" w:rsidRPr="00BB3323" w14:paraId="1372DF7E" w14:textId="77777777" w:rsidTr="00437836">
        <w:tc>
          <w:tcPr>
            <w:tcW w:w="623" w:type="dxa"/>
          </w:tcPr>
          <w:p w14:paraId="398C85A3"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N п/п</w:t>
            </w:r>
          </w:p>
        </w:tc>
        <w:tc>
          <w:tcPr>
            <w:tcW w:w="2664" w:type="dxa"/>
          </w:tcPr>
          <w:p w14:paraId="5EEF9175" w14:textId="77777777" w:rsidR="00BB3323" w:rsidRPr="00BB3323" w:rsidRDefault="00BB3323" w:rsidP="00BB3323">
            <w:pPr>
              <w:widowControl w:val="0"/>
              <w:suppressAutoHyphens/>
              <w:autoSpaceDE w:val="0"/>
              <w:spacing w:after="0" w:line="240" w:lineRule="auto"/>
              <w:jc w:val="center"/>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Наименование рекомендуемого требования</w:t>
            </w:r>
          </w:p>
        </w:tc>
        <w:tc>
          <w:tcPr>
            <w:tcW w:w="6144" w:type="dxa"/>
            <w:vAlign w:val="center"/>
          </w:tcPr>
          <w:p w14:paraId="27AC2E24" w14:textId="77777777" w:rsidR="00BB3323" w:rsidRPr="00BB3323" w:rsidRDefault="00BB3323" w:rsidP="00BB3323">
            <w:pPr>
              <w:widowControl w:val="0"/>
              <w:suppressAutoHyphens/>
              <w:autoSpaceDE w:val="0"/>
              <w:spacing w:after="0" w:line="240" w:lineRule="auto"/>
              <w:jc w:val="center"/>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Содержание рекомендуемого требования</w:t>
            </w:r>
          </w:p>
        </w:tc>
      </w:tr>
      <w:tr w:rsidR="00BB3323" w:rsidRPr="00BB3323" w14:paraId="680EC984" w14:textId="77777777" w:rsidTr="00437836">
        <w:tc>
          <w:tcPr>
            <w:tcW w:w="623" w:type="dxa"/>
            <w:tcBorders>
              <w:bottom w:val="single" w:sz="4" w:space="0" w:color="auto"/>
            </w:tcBorders>
          </w:tcPr>
          <w:p w14:paraId="38F49208"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1</w:t>
            </w:r>
            <w:r w:rsidRPr="00BB3323">
              <w:rPr>
                <w:rFonts w:ascii="Times New Roman" w:eastAsia="Arial" w:hAnsi="Times New Roman" w:cs="Times New Roman"/>
                <w:b/>
                <w:sz w:val="24"/>
                <w:szCs w:val="24"/>
                <w:lang w:eastAsia="ar-SA"/>
              </w:rPr>
              <w:t>1</w:t>
            </w:r>
          </w:p>
        </w:tc>
        <w:tc>
          <w:tcPr>
            <w:tcW w:w="2664" w:type="dxa"/>
            <w:tcBorders>
              <w:bottom w:val="single" w:sz="4" w:space="0" w:color="auto"/>
            </w:tcBorders>
          </w:tcPr>
          <w:p w14:paraId="19930BA9"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Требования к проектной документации на дом</w:t>
            </w:r>
          </w:p>
        </w:tc>
        <w:tc>
          <w:tcPr>
            <w:tcW w:w="6144" w:type="dxa"/>
            <w:tcBorders>
              <w:bottom w:val="single" w:sz="4" w:space="0" w:color="auto"/>
            </w:tcBorders>
          </w:tcPr>
          <w:p w14:paraId="39330233" w14:textId="77777777" w:rsidR="00BB3323" w:rsidRPr="00BB3323" w:rsidRDefault="00BB3323" w:rsidP="00BB3323">
            <w:pPr>
              <w:widowControl w:val="0"/>
              <w:suppressAutoHyphens/>
              <w:autoSpaceDE w:val="0"/>
              <w:spacing w:after="0" w:line="240" w:lineRule="auto"/>
              <w:ind w:firstLine="30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устанавливаются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14:paraId="74E83405"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Проектная документация разрабатывается в соответствии с требованиями:</w:t>
            </w:r>
          </w:p>
          <w:p w14:paraId="0B208753"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постановления Правительства Российской Федерации от 16.02.2008 года № 87 «О составе разделов проектной документации и требованиях к их содержанию»;</w:t>
            </w:r>
          </w:p>
          <w:p w14:paraId="79F43704"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Федерального закона № 123-ФЗ от 22.07.2008 года «Технический регламент о требованиях пожарной безопасности»;</w:t>
            </w:r>
          </w:p>
          <w:p w14:paraId="28EF99AD"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Федерального закона № 384-ФЗ от 30.12.2009 года «Технический регламент о безопасности зданий и сооружений»;</w:t>
            </w:r>
          </w:p>
          <w:p w14:paraId="0AE75A31"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42.13330.2016 «Градостроительство. Планировка и застройка городских и сельских поселений»;</w:t>
            </w:r>
          </w:p>
          <w:p w14:paraId="687BC332"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54.13330.2016 «Здания жилые многоквартирные»;</w:t>
            </w:r>
          </w:p>
          <w:p w14:paraId="6EFC343F"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59.13330.2016 «Доступность зданий и сооружений для маломобильных групп населения»;</w:t>
            </w:r>
          </w:p>
          <w:p w14:paraId="5C6D41FB"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 СП 14.13330.2014 «Строительство в сейсмических районах»;</w:t>
            </w:r>
          </w:p>
          <w:p w14:paraId="66892601"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22.13330.2016 «Основания зданий и сооружений»;</w:t>
            </w:r>
          </w:p>
          <w:p w14:paraId="3683DCD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2.13130.2012 «Системы противопожарной защиты. Обеспечение огнестойкости объектов защиты»;</w:t>
            </w:r>
          </w:p>
          <w:p w14:paraId="7BBAF957"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4EFC8061"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СП 255.1325800 «Здания и сооружения. Правила эксплуатации. Общие положения».</w:t>
            </w:r>
          </w:p>
          <w:p w14:paraId="47D5FA28"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Оформление проектной документации осуществляется в соответствии с ГОСТ Р 21.1101-2013 «Основные требования к проектной и рабочей документации».</w:t>
            </w:r>
          </w:p>
          <w:p w14:paraId="76EAA01A"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Планируемые к строительству (строящиеся) многоквартирные дома, указанные в пункте 2 части 2 статьи 49 Градостроительного кодекса Российской Федерации,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 64 (с изменениями и дополнениями).</w:t>
            </w:r>
          </w:p>
          <w:p w14:paraId="220D01E7"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требованиями градостроительного законодательства экспертизы.</w:t>
            </w:r>
          </w:p>
        </w:tc>
      </w:tr>
      <w:tr w:rsidR="00BB3323" w:rsidRPr="00BB3323" w14:paraId="5B1204CA" w14:textId="77777777" w:rsidTr="00437836">
        <w:tblPrEx>
          <w:tblBorders>
            <w:insideH w:val="nil"/>
          </w:tblBorders>
        </w:tblPrEx>
        <w:trPr>
          <w:trHeight w:val="3667"/>
        </w:trPr>
        <w:tc>
          <w:tcPr>
            <w:tcW w:w="623" w:type="dxa"/>
            <w:tcBorders>
              <w:top w:val="single" w:sz="4" w:space="0" w:color="auto"/>
              <w:bottom w:val="single" w:sz="4" w:space="0" w:color="auto"/>
            </w:tcBorders>
          </w:tcPr>
          <w:p w14:paraId="1A55BB8D"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2</w:t>
            </w:r>
            <w:r w:rsidRPr="00BB3323">
              <w:rPr>
                <w:rFonts w:ascii="Times New Roman" w:eastAsia="Arial" w:hAnsi="Times New Roman" w:cs="Times New Roman"/>
                <w:b/>
                <w:sz w:val="24"/>
                <w:szCs w:val="24"/>
                <w:lang w:eastAsia="ar-SA"/>
              </w:rPr>
              <w:t>2</w:t>
            </w:r>
          </w:p>
          <w:p w14:paraId="6608C798"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79DDF4F9"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530BDDBB"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094630B8"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2</w:t>
            </w:r>
          </w:p>
          <w:p w14:paraId="64C7B7E4"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5CE696BE"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1531ECF7"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375C6F76"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2</w:t>
            </w:r>
          </w:p>
        </w:tc>
        <w:tc>
          <w:tcPr>
            <w:tcW w:w="2664" w:type="dxa"/>
            <w:tcBorders>
              <w:top w:val="single" w:sz="4" w:space="0" w:color="auto"/>
              <w:bottom w:val="single" w:sz="4" w:space="0" w:color="auto"/>
            </w:tcBorders>
          </w:tcPr>
          <w:p w14:paraId="702CD064"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Требование к конструктивному, инженерному и технологическому оснащению строящегося многоквартирного дома, введенного в эксплуатацию многоквартирного дома, в котором приобретается готовое жилье</w:t>
            </w:r>
          </w:p>
          <w:p w14:paraId="024373F5"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sz w:val="24"/>
                <w:szCs w:val="24"/>
                <w:lang w:eastAsia="ar-SA"/>
              </w:rPr>
            </w:pPr>
          </w:p>
        </w:tc>
        <w:tc>
          <w:tcPr>
            <w:tcW w:w="6144" w:type="dxa"/>
            <w:tcBorders>
              <w:top w:val="single" w:sz="4" w:space="0" w:color="auto"/>
              <w:bottom w:val="single" w:sz="4" w:space="0" w:color="auto"/>
            </w:tcBorders>
          </w:tcPr>
          <w:p w14:paraId="70C43992"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строящихся домах обеспечивается наличие:</w:t>
            </w:r>
          </w:p>
          <w:p w14:paraId="32E17F64"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несущих строительных конструкций, выполненных из следующих материалов:</w:t>
            </w:r>
          </w:p>
          <w:p w14:paraId="0FE0F8B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14:paraId="44B27912"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б) перекрытия из сборных и монолитных железобетонных конструкций;</w:t>
            </w:r>
          </w:p>
          <w:p w14:paraId="0DDB734C"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фундаменты из сборных и монолитных железобетонных и каменных конструкций.</w:t>
            </w:r>
          </w:p>
          <w:p w14:paraId="36E2D03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Не рекомендуется строительство домов и приобретение жилья в домах, выполненных из легких стальных тонкостенных конструкций (ЛСТК), </w:t>
            </w:r>
            <w:proofErr w:type="spellStart"/>
            <w:r w:rsidRPr="00BB3323">
              <w:rPr>
                <w:rFonts w:ascii="Times New Roman" w:eastAsia="Arial" w:hAnsi="Times New Roman" w:cs="Times New Roman"/>
                <w:sz w:val="24"/>
                <w:szCs w:val="24"/>
                <w:lang w:eastAsia="ar-SA"/>
              </w:rPr>
              <w:t>SIPпанелей</w:t>
            </w:r>
            <w:proofErr w:type="spellEnd"/>
            <w:r w:rsidRPr="00BB3323">
              <w:rPr>
                <w:rFonts w:ascii="Times New Roman" w:eastAsia="Arial" w:hAnsi="Times New Roman" w:cs="Times New Roman"/>
                <w:sz w:val="24"/>
                <w:szCs w:val="24"/>
                <w:lang w:eastAsia="ar-SA"/>
              </w:rPr>
              <w:t>, металлических сэндвич панелей.</w:t>
            </w:r>
          </w:p>
          <w:p w14:paraId="365AFB97"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 подключения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14:paraId="5B72A46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санитарного узла (раздельного или совмещенного), который должен быть внутриквартирным и включать ванну, унитаз, раковину.</w:t>
            </w:r>
          </w:p>
          <w:p w14:paraId="5818CC84"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внутридомовых инженерных систем, включая системы:</w:t>
            </w:r>
          </w:p>
          <w:p w14:paraId="4A6AD565"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а) электроснабжения (с силовым и иным электрооборудованием в соответствии с проектной документацией);</w:t>
            </w:r>
          </w:p>
          <w:p w14:paraId="7F895DAD"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б) холодного водоснабжения;</w:t>
            </w:r>
          </w:p>
          <w:p w14:paraId="53DBBBD2"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водоотведения (канализации);</w:t>
            </w:r>
          </w:p>
          <w:p w14:paraId="2FC1387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229EEFAA"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14:paraId="465D1178"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е) горячего водоснабжения;</w:t>
            </w:r>
          </w:p>
          <w:p w14:paraId="7B73F1B8"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ж) противопожарной безопасности (в соответствии с проектной документацией);</w:t>
            </w:r>
          </w:p>
          <w:p w14:paraId="2A0D2AD6"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з) </w:t>
            </w:r>
            <w:proofErr w:type="spellStart"/>
            <w:r w:rsidRPr="00BB3323">
              <w:rPr>
                <w:rFonts w:ascii="Times New Roman" w:eastAsia="Arial" w:hAnsi="Times New Roman" w:cs="Times New Roman"/>
                <w:sz w:val="24"/>
                <w:szCs w:val="24"/>
                <w:lang w:eastAsia="ar-SA"/>
              </w:rPr>
              <w:t>мусороудаления</w:t>
            </w:r>
            <w:proofErr w:type="spellEnd"/>
            <w:r w:rsidRPr="00BB3323">
              <w:rPr>
                <w:rFonts w:ascii="Times New Roman" w:eastAsia="Arial" w:hAnsi="Times New Roman" w:cs="Times New Roman"/>
                <w:sz w:val="24"/>
                <w:szCs w:val="24"/>
                <w:lang w:eastAsia="ar-SA"/>
              </w:rPr>
              <w:t xml:space="preserve"> (при наличии в соответствии с проектной документацией);</w:t>
            </w:r>
          </w:p>
          <w:p w14:paraId="56312B7B"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в случае экономической целесообразности рекомендуется использовать локальные системы энергоснабжения;</w:t>
            </w:r>
          </w:p>
          <w:p w14:paraId="375E026C"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принятых в эксплуатацию и зарегистрированных в установленном порядке лифтов (при наличии в соответствии с проектной документацией).</w:t>
            </w:r>
          </w:p>
          <w:p w14:paraId="2C8FC2ED"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Лифты рекомендуется оснащать:</w:t>
            </w:r>
          </w:p>
          <w:p w14:paraId="2235C1D6"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а) кабиной, предназначенной для пользования инвалидом на кресле-коляске с сопровождающим лицом;</w:t>
            </w:r>
          </w:p>
          <w:p w14:paraId="0359EA04"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б) оборудованием для связи с диспетчером;</w:t>
            </w:r>
          </w:p>
          <w:p w14:paraId="2B734291"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аварийным освещением кабины лифта;</w:t>
            </w:r>
          </w:p>
          <w:p w14:paraId="7FCD8778"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г) светодиодным освещением кабины лифта в антивандальном исполнении;</w:t>
            </w:r>
          </w:p>
          <w:p w14:paraId="0AD2FBC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д) панелью управления кабиной лифта в антивандальном исполнении.</w:t>
            </w:r>
          </w:p>
        </w:tc>
      </w:tr>
      <w:tr w:rsidR="00BB3323" w:rsidRPr="00BB3323" w14:paraId="749421C3" w14:textId="77777777" w:rsidTr="00437836">
        <w:tblPrEx>
          <w:tblBorders>
            <w:insideH w:val="nil"/>
          </w:tblBorders>
        </w:tblPrEx>
        <w:tc>
          <w:tcPr>
            <w:tcW w:w="623" w:type="dxa"/>
            <w:tcBorders>
              <w:top w:val="single" w:sz="4" w:space="0" w:color="auto"/>
              <w:bottom w:val="single" w:sz="4" w:space="0" w:color="auto"/>
            </w:tcBorders>
          </w:tcPr>
          <w:p w14:paraId="5D4EB11E" w14:textId="77777777" w:rsidR="00BB3323" w:rsidRPr="00BB3323" w:rsidRDefault="00BB3323" w:rsidP="00BB3323">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2664" w:type="dxa"/>
            <w:tcBorders>
              <w:top w:val="single" w:sz="4" w:space="0" w:color="auto"/>
              <w:bottom w:val="single" w:sz="4" w:space="0" w:color="auto"/>
            </w:tcBorders>
          </w:tcPr>
          <w:p w14:paraId="2EEDAFC7" w14:textId="77777777" w:rsidR="00BB3323" w:rsidRPr="00BB3323" w:rsidRDefault="00BB3323" w:rsidP="00BB3323">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6144" w:type="dxa"/>
            <w:tcBorders>
              <w:top w:val="single" w:sz="4" w:space="0" w:color="auto"/>
              <w:bottom w:val="single" w:sz="4" w:space="0" w:color="auto"/>
            </w:tcBorders>
          </w:tcPr>
          <w:p w14:paraId="6F7D440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w:t>
            </w:r>
            <w:r w:rsidRPr="00BB3323">
              <w:rPr>
                <w:rFonts w:ascii="Times New Roman" w:eastAsia="Arial" w:hAnsi="Times New Roman" w:cs="Times New Roman"/>
                <w:sz w:val="24"/>
                <w:szCs w:val="24"/>
                <w:lang w:eastAsia="ar-SA"/>
              </w:rPr>
              <w:lastRenderedPageBreak/>
              <w:t>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
          <w:p w14:paraId="33A6A49E"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оконных блоков со стеклопакетом класса энергоэффективности в соответствии с классом энергоэффективности дома;</w:t>
            </w:r>
          </w:p>
          <w:p w14:paraId="1B061B8A"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освещения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14:paraId="545B445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при входах в подъезды дома освещения с использованием светильников в антивандальном исполнении со светодиодным источником света и датчиков освещенности, козырьков над входной дверью и утепленных дверных блоков с ручками и </w:t>
            </w:r>
            <w:proofErr w:type="spellStart"/>
            <w:r w:rsidRPr="00BB3323">
              <w:rPr>
                <w:rFonts w:ascii="Times New Roman" w:eastAsia="Arial" w:hAnsi="Times New Roman" w:cs="Times New Roman"/>
                <w:sz w:val="24"/>
                <w:szCs w:val="24"/>
                <w:lang w:eastAsia="ar-SA"/>
              </w:rPr>
              <w:t>автодоводчиком</w:t>
            </w:r>
            <w:proofErr w:type="spellEnd"/>
            <w:r w:rsidRPr="00BB3323">
              <w:rPr>
                <w:rFonts w:ascii="Times New Roman" w:eastAsia="Arial" w:hAnsi="Times New Roman" w:cs="Times New Roman"/>
                <w:sz w:val="24"/>
                <w:szCs w:val="24"/>
                <w:lang w:eastAsia="ar-SA"/>
              </w:rPr>
              <w:t>;</w:t>
            </w:r>
          </w:p>
          <w:p w14:paraId="4C58A055"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во входах в подвал (техническое подполье) дома металлических дверных блоков с замком, ручками и </w:t>
            </w:r>
            <w:proofErr w:type="spellStart"/>
            <w:r w:rsidRPr="00BB3323">
              <w:rPr>
                <w:rFonts w:ascii="Times New Roman" w:eastAsia="Arial" w:hAnsi="Times New Roman" w:cs="Times New Roman"/>
                <w:sz w:val="24"/>
                <w:szCs w:val="24"/>
                <w:lang w:eastAsia="ar-SA"/>
              </w:rPr>
              <w:t>автодоводчиком</w:t>
            </w:r>
            <w:proofErr w:type="spellEnd"/>
            <w:r w:rsidRPr="00BB3323">
              <w:rPr>
                <w:rFonts w:ascii="Times New Roman" w:eastAsia="Arial" w:hAnsi="Times New Roman" w:cs="Times New Roman"/>
                <w:sz w:val="24"/>
                <w:szCs w:val="24"/>
                <w:lang w:eastAsia="ar-SA"/>
              </w:rPr>
              <w:t>;</w:t>
            </w:r>
          </w:p>
          <w:p w14:paraId="7F0BAC9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отмостки из армированного бетона, асфальта, устроенной по всему периметру дома и обеспечивающей отвод воды от фундаментов;</w:t>
            </w:r>
          </w:p>
          <w:p w14:paraId="7DE973F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организованного водостока;</w:t>
            </w:r>
          </w:p>
          <w:p w14:paraId="0013042F"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благоустройства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 (в соответствии с проектной документацией).</w:t>
            </w:r>
          </w:p>
        </w:tc>
      </w:tr>
      <w:tr w:rsidR="00BB3323" w:rsidRPr="00BB3323" w14:paraId="3C1E21F8" w14:textId="77777777" w:rsidTr="00437836">
        <w:tblPrEx>
          <w:tblBorders>
            <w:insideH w:val="nil"/>
          </w:tblBorders>
        </w:tblPrEx>
        <w:trPr>
          <w:trHeight w:val="4236"/>
        </w:trPr>
        <w:tc>
          <w:tcPr>
            <w:tcW w:w="623" w:type="dxa"/>
            <w:tcBorders>
              <w:top w:val="single" w:sz="4" w:space="0" w:color="auto"/>
              <w:bottom w:val="single" w:sz="4" w:space="0" w:color="auto"/>
            </w:tcBorders>
          </w:tcPr>
          <w:p w14:paraId="71E039DD"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3</w:t>
            </w:r>
            <w:r w:rsidRPr="00BB3323">
              <w:rPr>
                <w:rFonts w:ascii="Times New Roman" w:eastAsia="Arial" w:hAnsi="Times New Roman" w:cs="Times New Roman"/>
                <w:b/>
                <w:sz w:val="24"/>
                <w:szCs w:val="24"/>
                <w:lang w:eastAsia="ar-SA"/>
              </w:rPr>
              <w:t>3</w:t>
            </w:r>
          </w:p>
        </w:tc>
        <w:tc>
          <w:tcPr>
            <w:tcW w:w="2664" w:type="dxa"/>
            <w:tcBorders>
              <w:top w:val="single" w:sz="4" w:space="0" w:color="auto"/>
              <w:bottom w:val="single" w:sz="4" w:space="0" w:color="auto"/>
            </w:tcBorders>
          </w:tcPr>
          <w:p w14:paraId="4218BCDC"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Требования к функциональному оснащению и отделке помещений</w:t>
            </w:r>
          </w:p>
        </w:tc>
        <w:tc>
          <w:tcPr>
            <w:tcW w:w="6144" w:type="dxa"/>
            <w:tcBorders>
              <w:top w:val="single" w:sz="4" w:space="0" w:color="auto"/>
              <w:bottom w:val="single" w:sz="4" w:space="0" w:color="auto"/>
              <w:right w:val="single" w:sz="4" w:space="0" w:color="auto"/>
            </w:tcBorders>
          </w:tcPr>
          <w:p w14:paraId="4A121B37"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Для переселения граждан из аварийного жилищного фонда рекомендуется использовать построенные и приобретаемые жилые помещения, расположенные на любых этажах дома, кроме подвального, цокольного, технического, мансардного и:</w:t>
            </w:r>
          </w:p>
          <w:p w14:paraId="33AAD7E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оборудованные подключенными к соответствующим внутридомовым инженерным системам внутриквартирными инженерными сетями в составе (не менее):</w:t>
            </w:r>
          </w:p>
          <w:p w14:paraId="3C29D1B3"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а) электроснабжения с электрическим щитком с устройствами защитного отключения;</w:t>
            </w:r>
          </w:p>
          <w:p w14:paraId="2B5E8184"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б) холодного водоснабжения;</w:t>
            </w:r>
          </w:p>
          <w:p w14:paraId="639B7559"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 горячего водоснабжения (централизованного или автономного);</w:t>
            </w:r>
          </w:p>
          <w:p w14:paraId="5DF1D3B6"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г) водоотведения (канализации);</w:t>
            </w:r>
          </w:p>
          <w:p w14:paraId="2153DB0A"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д) отопления (централизованного или автономного);</w:t>
            </w:r>
          </w:p>
          <w:p w14:paraId="2906D405"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е) вентиляции;</w:t>
            </w:r>
          </w:p>
          <w:p w14:paraId="06007EF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ж) газоснабжения (при наличии в соответствии с </w:t>
            </w:r>
            <w:r w:rsidRPr="00BB3323">
              <w:rPr>
                <w:rFonts w:ascii="Times New Roman" w:eastAsia="Arial" w:hAnsi="Times New Roman" w:cs="Times New Roman"/>
                <w:sz w:val="24"/>
                <w:szCs w:val="24"/>
                <w:lang w:eastAsia="ar-SA"/>
              </w:rPr>
              <w:lastRenderedPageBreak/>
              <w:t>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5C127CBA"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з) внесенными в Государственный реестр средств измерений, поверенными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14:paraId="4C47C69C"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именующие чистоту отделки «под ключ», в том числе:</w:t>
            </w:r>
          </w:p>
          <w:p w14:paraId="789B1CBE"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а) входную утепленную дверь с замком, ручками и дверным глазком;</w:t>
            </w:r>
          </w:p>
          <w:p w14:paraId="71AAAF9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б) межкомнатные двери с наличниками и ручками;</w:t>
            </w:r>
          </w:p>
        </w:tc>
      </w:tr>
      <w:tr w:rsidR="00BB3323" w:rsidRPr="00BB3323" w14:paraId="65214581" w14:textId="77777777" w:rsidTr="00437836">
        <w:tblPrEx>
          <w:tblBorders>
            <w:insideH w:val="nil"/>
          </w:tblBorders>
        </w:tblPrEx>
        <w:tc>
          <w:tcPr>
            <w:tcW w:w="623" w:type="dxa"/>
            <w:tcBorders>
              <w:top w:val="single" w:sz="4" w:space="0" w:color="auto"/>
            </w:tcBorders>
          </w:tcPr>
          <w:p w14:paraId="6B0A0E45" w14:textId="77777777" w:rsidR="00BB3323" w:rsidRPr="00BB3323" w:rsidRDefault="00BB3323" w:rsidP="00BB3323">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2664" w:type="dxa"/>
            <w:tcBorders>
              <w:top w:val="single" w:sz="4" w:space="0" w:color="auto"/>
            </w:tcBorders>
          </w:tcPr>
          <w:p w14:paraId="7BD24B79" w14:textId="77777777" w:rsidR="00BB3323" w:rsidRPr="00BB3323" w:rsidRDefault="00BB3323" w:rsidP="00BB3323">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6144" w:type="dxa"/>
            <w:tcBorders>
              <w:top w:val="single" w:sz="4" w:space="0" w:color="auto"/>
              <w:bottom w:val="single" w:sz="4" w:space="0" w:color="auto"/>
            </w:tcBorders>
          </w:tcPr>
          <w:p w14:paraId="4DA65C10"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14:paraId="0226BC71"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14:paraId="2317DA5F" w14:textId="77777777" w:rsidR="00BB3323" w:rsidRPr="00BB3323" w:rsidRDefault="00BB3323" w:rsidP="00BB332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BB3323" w:rsidRPr="00BB3323" w14:paraId="732BEF71" w14:textId="77777777" w:rsidTr="00437836">
        <w:tc>
          <w:tcPr>
            <w:tcW w:w="623" w:type="dxa"/>
          </w:tcPr>
          <w:p w14:paraId="48745249"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4</w:t>
            </w:r>
            <w:r w:rsidRPr="00BB3323">
              <w:rPr>
                <w:rFonts w:ascii="Times New Roman" w:eastAsia="Arial" w:hAnsi="Times New Roman" w:cs="Times New Roman"/>
                <w:b/>
                <w:sz w:val="24"/>
                <w:szCs w:val="24"/>
                <w:lang w:eastAsia="ar-SA"/>
              </w:rPr>
              <w:t>4</w:t>
            </w:r>
          </w:p>
        </w:tc>
        <w:tc>
          <w:tcPr>
            <w:tcW w:w="2664" w:type="dxa"/>
          </w:tcPr>
          <w:p w14:paraId="31858DFE"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Требования к материалам, изделиям и оборудованию</w:t>
            </w:r>
          </w:p>
        </w:tc>
        <w:tc>
          <w:tcPr>
            <w:tcW w:w="6144" w:type="dxa"/>
            <w:tcBorders>
              <w:top w:val="single" w:sz="4" w:space="0" w:color="auto"/>
            </w:tcBorders>
            <w:vAlign w:val="bottom"/>
          </w:tcPr>
          <w:p w14:paraId="6BA50A16" w14:textId="77777777" w:rsidR="00BB3323" w:rsidRPr="00BB3323" w:rsidRDefault="00BB3323" w:rsidP="00BB3323">
            <w:pPr>
              <w:widowControl w:val="0"/>
              <w:suppressAutoHyphens/>
              <w:autoSpaceDE w:val="0"/>
              <w:spacing w:after="0" w:line="240" w:lineRule="auto"/>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изделий, технологического и инженерного оборудования.</w:t>
            </w:r>
          </w:p>
          <w:p w14:paraId="3580CC67" w14:textId="77777777" w:rsidR="00BB3323" w:rsidRPr="00BB3323" w:rsidRDefault="00BB3323" w:rsidP="00BB3323">
            <w:pPr>
              <w:widowControl w:val="0"/>
              <w:suppressAutoHyphens/>
              <w:autoSpaceDE w:val="0"/>
              <w:spacing w:after="0" w:line="240" w:lineRule="auto"/>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Строительство должно осуществляться с применением материалов и оборудования, обеспечивающих </w:t>
            </w:r>
            <w:r w:rsidRPr="00BB3323">
              <w:rPr>
                <w:rFonts w:ascii="Times New Roman" w:eastAsia="Arial" w:hAnsi="Times New Roman" w:cs="Times New Roman"/>
                <w:sz w:val="24"/>
                <w:szCs w:val="24"/>
                <w:lang w:eastAsia="ar-SA"/>
              </w:rPr>
              <w:lastRenderedPageBreak/>
              <w:t>соответствие жилища требованиям проектной документации.</w:t>
            </w:r>
          </w:p>
          <w:p w14:paraId="292E602A"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Выполняемые 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должны соответствовать требованиям технических регламентов,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r>
      <w:tr w:rsidR="00BB3323" w:rsidRPr="00BB3323" w14:paraId="0DCA622F" w14:textId="77777777" w:rsidTr="00437836">
        <w:tc>
          <w:tcPr>
            <w:tcW w:w="623" w:type="dxa"/>
          </w:tcPr>
          <w:p w14:paraId="778DA720"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5</w:t>
            </w:r>
            <w:r w:rsidRPr="00BB3323">
              <w:rPr>
                <w:rFonts w:ascii="Times New Roman" w:eastAsia="Arial" w:hAnsi="Times New Roman" w:cs="Times New Roman"/>
                <w:b/>
                <w:sz w:val="24"/>
                <w:szCs w:val="24"/>
                <w:lang w:eastAsia="ar-SA"/>
              </w:rPr>
              <w:t>5</w:t>
            </w:r>
          </w:p>
        </w:tc>
        <w:tc>
          <w:tcPr>
            <w:tcW w:w="2664" w:type="dxa"/>
          </w:tcPr>
          <w:p w14:paraId="1051782E"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Требование к энергоэффективности дома</w:t>
            </w:r>
          </w:p>
        </w:tc>
        <w:tc>
          <w:tcPr>
            <w:tcW w:w="6144" w:type="dxa"/>
            <w:vAlign w:val="bottom"/>
          </w:tcPr>
          <w:p w14:paraId="207C3270" w14:textId="77777777" w:rsidR="00BB3323" w:rsidRPr="00BB3323" w:rsidRDefault="00BB3323" w:rsidP="00BB3323">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N 399/пр.</w:t>
            </w:r>
          </w:p>
          <w:p w14:paraId="57A7AF3A" w14:textId="77777777" w:rsidR="00BB3323" w:rsidRPr="00BB3323" w:rsidRDefault="00BB3323" w:rsidP="00BB3323">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Рекомендуется предусматривать следующие мероприятия, направленные на повышение энергоэффективности дома:</w:t>
            </w:r>
          </w:p>
          <w:p w14:paraId="56FA3B48"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предъявлять к оконным блокам в квартирах и в помещениях общего пользования дополнительные требования, указанные выше;</w:t>
            </w:r>
          </w:p>
          <w:p w14:paraId="58C1129F"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14:paraId="01F432F6"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проводить освещение придомовой территории с использованием светодиодных светильников и датчиков освещенности;</w:t>
            </w:r>
          </w:p>
          <w:p w14:paraId="1053A8A3"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выполнять теплоизоляцию подвального (цокольного) и чердачного перекрытий (в соответствии с проектной документацией);</w:t>
            </w:r>
          </w:p>
          <w:p w14:paraId="74794191"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14:paraId="6AD54C0A"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выполнять установку радиаторов отопления с терморегуляторами (при технологической возможности в соответствии с проектной документацией);</w:t>
            </w:r>
          </w:p>
          <w:p w14:paraId="13D2F8EC"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проводить устройство входных дверей в подъезды дома с утеплением и оборудованием </w:t>
            </w:r>
            <w:proofErr w:type="spellStart"/>
            <w:r w:rsidRPr="00BB3323">
              <w:rPr>
                <w:rFonts w:ascii="Times New Roman" w:eastAsia="Arial" w:hAnsi="Times New Roman" w:cs="Times New Roman"/>
                <w:sz w:val="24"/>
                <w:szCs w:val="24"/>
                <w:lang w:eastAsia="ar-SA"/>
              </w:rPr>
              <w:t>автодоводчиками</w:t>
            </w:r>
            <w:proofErr w:type="spellEnd"/>
            <w:r w:rsidRPr="00BB3323">
              <w:rPr>
                <w:rFonts w:ascii="Times New Roman" w:eastAsia="Arial" w:hAnsi="Times New Roman" w:cs="Times New Roman"/>
                <w:sz w:val="24"/>
                <w:szCs w:val="24"/>
                <w:lang w:eastAsia="ar-SA"/>
              </w:rPr>
              <w:t>;</w:t>
            </w:r>
          </w:p>
          <w:p w14:paraId="1FA42EC2"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 устраивать входные тамбуры в подъезды дома с утеплением стен, устанавливать утепленные двери тамбура (входную и проходную) с </w:t>
            </w:r>
            <w:proofErr w:type="spellStart"/>
            <w:r w:rsidRPr="00BB3323">
              <w:rPr>
                <w:rFonts w:ascii="Times New Roman" w:eastAsia="Arial" w:hAnsi="Times New Roman" w:cs="Times New Roman"/>
                <w:sz w:val="24"/>
                <w:szCs w:val="24"/>
                <w:lang w:eastAsia="ar-SA"/>
              </w:rPr>
              <w:t>автодоводчиками</w:t>
            </w:r>
            <w:proofErr w:type="spellEnd"/>
            <w:r w:rsidRPr="00BB3323">
              <w:rPr>
                <w:rFonts w:ascii="Times New Roman" w:eastAsia="Arial" w:hAnsi="Times New Roman" w:cs="Times New Roman"/>
                <w:sz w:val="24"/>
                <w:szCs w:val="24"/>
                <w:lang w:eastAsia="ar-SA"/>
              </w:rPr>
              <w:t>.</w:t>
            </w:r>
          </w:p>
          <w:p w14:paraId="78A284B7" w14:textId="77777777" w:rsidR="00BB3323" w:rsidRPr="00BB3323" w:rsidRDefault="00BB3323" w:rsidP="00BB3323">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 xml:space="preserve">Обеспечить наличие на фасаде дома указателя класса энергетической эффективности дома в соответствии с разделом </w:t>
            </w:r>
            <w:r w:rsidRPr="00BB3323">
              <w:rPr>
                <w:rFonts w:ascii="Times New Roman" w:eastAsia="Arial" w:hAnsi="Times New Roman" w:cs="Times New Roman"/>
                <w:sz w:val="24"/>
                <w:szCs w:val="24"/>
                <w:lang w:val="en-US" w:eastAsia="ar-SA"/>
              </w:rPr>
              <w:t>III</w:t>
            </w:r>
            <w:r w:rsidRPr="00BB3323">
              <w:rPr>
                <w:rFonts w:ascii="Times New Roman" w:eastAsia="Arial" w:hAnsi="Times New Roman" w:cs="Times New Roman"/>
                <w:sz w:val="24"/>
                <w:szCs w:val="24"/>
                <w:lang w:eastAsia="ar-SA"/>
              </w:rPr>
              <w:t xml:space="preserve"> Правил определения классов энергетической эффективности многоквартирных домов, утвержденных </w:t>
            </w:r>
            <w:r w:rsidRPr="00BB3323">
              <w:rPr>
                <w:rFonts w:ascii="Times New Roman" w:eastAsia="Arial" w:hAnsi="Times New Roman" w:cs="Times New Roman"/>
                <w:sz w:val="24"/>
                <w:szCs w:val="24"/>
                <w:lang w:eastAsia="ar-SA"/>
              </w:rPr>
              <w:lastRenderedPageBreak/>
              <w:t>приказом Министерства строительства и жилищно-коммунального хозяйства Российской Федерации от 6 июня 2016 года № 399/пр.</w:t>
            </w:r>
          </w:p>
        </w:tc>
      </w:tr>
      <w:tr w:rsidR="00BB3323" w:rsidRPr="00BB3323" w14:paraId="15480C84" w14:textId="77777777" w:rsidTr="00437836">
        <w:tc>
          <w:tcPr>
            <w:tcW w:w="623" w:type="dxa"/>
          </w:tcPr>
          <w:p w14:paraId="282568BC" w14:textId="77777777" w:rsidR="00BB3323" w:rsidRPr="00BB3323" w:rsidRDefault="00BB3323" w:rsidP="00BB3323">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lastRenderedPageBreak/>
              <w:t>6</w:t>
            </w:r>
            <w:r w:rsidRPr="00BB3323">
              <w:rPr>
                <w:rFonts w:ascii="Times New Roman" w:eastAsia="Arial" w:hAnsi="Times New Roman" w:cs="Times New Roman"/>
                <w:b/>
                <w:sz w:val="24"/>
                <w:szCs w:val="24"/>
                <w:lang w:eastAsia="ar-SA"/>
              </w:rPr>
              <w:t>6</w:t>
            </w:r>
          </w:p>
        </w:tc>
        <w:tc>
          <w:tcPr>
            <w:tcW w:w="2664" w:type="dxa"/>
          </w:tcPr>
          <w:p w14:paraId="3E2FCEF6" w14:textId="77777777" w:rsidR="00BB3323" w:rsidRPr="00BB3323" w:rsidRDefault="00BB3323" w:rsidP="00BB3323">
            <w:pPr>
              <w:widowControl w:val="0"/>
              <w:suppressAutoHyphens/>
              <w:autoSpaceDE w:val="0"/>
              <w:spacing w:after="0" w:line="240" w:lineRule="auto"/>
              <w:rPr>
                <w:rFonts w:ascii="Times New Roman" w:eastAsia="Arial" w:hAnsi="Times New Roman" w:cs="Times New Roman"/>
                <w:b/>
                <w:sz w:val="24"/>
                <w:szCs w:val="24"/>
                <w:lang w:eastAsia="ar-SA"/>
              </w:rPr>
            </w:pPr>
            <w:r w:rsidRPr="00BB3323">
              <w:rPr>
                <w:rFonts w:ascii="Times New Roman" w:eastAsia="Arial" w:hAnsi="Times New Roman" w:cs="Times New Roman"/>
                <w:b/>
                <w:sz w:val="24"/>
                <w:szCs w:val="24"/>
                <w:lang w:eastAsia="ar-SA"/>
              </w:rPr>
              <w:t>Требования к эксплуатационной документации дома</w:t>
            </w:r>
          </w:p>
        </w:tc>
        <w:tc>
          <w:tcPr>
            <w:tcW w:w="6144" w:type="dxa"/>
          </w:tcPr>
          <w:p w14:paraId="4B2384F7" w14:textId="77777777" w:rsidR="00BB3323" w:rsidRPr="00BB3323" w:rsidRDefault="00BB3323" w:rsidP="00BB3323">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подачи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14:paraId="2CB0CA27" w14:textId="77777777" w:rsidR="00BB3323" w:rsidRPr="00BB3323" w:rsidRDefault="00BB3323" w:rsidP="00BB3323">
            <w:pPr>
              <w:widowControl w:val="0"/>
              <w:suppressAutoHyphens/>
              <w:autoSpaceDE w:val="0"/>
              <w:spacing w:after="0" w:line="240" w:lineRule="auto"/>
              <w:ind w:firstLine="300"/>
              <w:jc w:val="both"/>
              <w:rPr>
                <w:rFonts w:ascii="Times New Roman" w:eastAsia="Arial" w:hAnsi="Times New Roman" w:cs="Times New Roman"/>
                <w:sz w:val="24"/>
                <w:szCs w:val="24"/>
                <w:lang w:eastAsia="ar-SA"/>
              </w:rPr>
            </w:pPr>
            <w:r w:rsidRPr="00BB3323">
              <w:rPr>
                <w:rFonts w:ascii="Times New Roman" w:eastAsia="Arial" w:hAnsi="Times New Roman" w:cs="Times New Roman"/>
                <w:sz w:val="24"/>
                <w:szCs w:val="24"/>
                <w:lang w:eastAsia="ar-SA"/>
              </w:rPr>
              <w:t>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14:paraId="0814EF56" w14:textId="77777777" w:rsidR="00BB3323" w:rsidRPr="00BB3323" w:rsidRDefault="00BB3323" w:rsidP="00BB3323">
      <w:pPr>
        <w:rPr>
          <w:rFonts w:ascii="Times New Roman" w:eastAsia="Calibri" w:hAnsi="Times New Roman" w:cs="Times New Roman"/>
          <w:sz w:val="24"/>
          <w:szCs w:val="24"/>
          <w:lang w:eastAsia="en-US"/>
        </w:rPr>
      </w:pPr>
    </w:p>
    <w:p w14:paraId="262E5F61"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5C0DDB5C"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sectPr w:rsidR="00BB3323" w:rsidRPr="00BB3323" w:rsidSect="007C7BCD">
          <w:pgSz w:w="11906" w:h="16838"/>
          <w:pgMar w:top="851" w:right="851" w:bottom="851" w:left="1701" w:header="709" w:footer="709" w:gutter="0"/>
          <w:cols w:space="708"/>
          <w:docGrid w:linePitch="360"/>
        </w:sectPr>
      </w:pPr>
    </w:p>
    <w:tbl>
      <w:tblPr>
        <w:tblW w:w="9689" w:type="dxa"/>
        <w:tblLook w:val="04A0" w:firstRow="1" w:lastRow="0" w:firstColumn="1" w:lastColumn="0" w:noHBand="0" w:noVBand="1"/>
      </w:tblPr>
      <w:tblGrid>
        <w:gridCol w:w="493"/>
        <w:gridCol w:w="1871"/>
        <w:gridCol w:w="886"/>
        <w:gridCol w:w="1135"/>
        <w:gridCol w:w="1134"/>
        <w:gridCol w:w="1134"/>
        <w:gridCol w:w="704"/>
        <w:gridCol w:w="522"/>
        <w:gridCol w:w="704"/>
        <w:gridCol w:w="704"/>
        <w:gridCol w:w="777"/>
        <w:gridCol w:w="777"/>
        <w:gridCol w:w="777"/>
        <w:gridCol w:w="777"/>
        <w:gridCol w:w="777"/>
        <w:gridCol w:w="1187"/>
        <w:gridCol w:w="777"/>
      </w:tblGrid>
      <w:tr w:rsidR="00BB3323" w:rsidRPr="00BB3323" w14:paraId="7C650BDC" w14:textId="77777777" w:rsidTr="00437836">
        <w:trPr>
          <w:trHeight w:val="540"/>
        </w:trPr>
        <w:tc>
          <w:tcPr>
            <w:tcW w:w="244" w:type="dxa"/>
            <w:tcBorders>
              <w:top w:val="nil"/>
              <w:left w:val="nil"/>
              <w:bottom w:val="nil"/>
              <w:right w:val="nil"/>
            </w:tcBorders>
            <w:shd w:val="clear" w:color="auto" w:fill="auto"/>
            <w:vAlign w:val="center"/>
            <w:hideMark/>
          </w:tcPr>
          <w:p w14:paraId="1AA5516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tcBorders>
              <w:top w:val="nil"/>
              <w:left w:val="nil"/>
              <w:bottom w:val="nil"/>
              <w:right w:val="nil"/>
            </w:tcBorders>
            <w:shd w:val="clear" w:color="auto" w:fill="auto"/>
            <w:vAlign w:val="center"/>
            <w:hideMark/>
          </w:tcPr>
          <w:p w14:paraId="5331D0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390D8CF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57E6E3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4FA945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2BEB6A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0152A10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59F8F9E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3F98547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51ECF8A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0B0AF01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DA94D4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2306ECC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BB70A9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81D99A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265" w:type="dxa"/>
            <w:gridSpan w:val="2"/>
            <w:tcBorders>
              <w:top w:val="nil"/>
              <w:left w:val="nil"/>
              <w:bottom w:val="nil"/>
              <w:right w:val="nil"/>
            </w:tcBorders>
            <w:shd w:val="clear" w:color="auto" w:fill="auto"/>
            <w:vAlign w:val="center"/>
            <w:hideMark/>
          </w:tcPr>
          <w:p w14:paraId="429C2C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Приложение № 3</w:t>
            </w:r>
          </w:p>
        </w:tc>
      </w:tr>
      <w:tr w:rsidR="00BB3323" w:rsidRPr="00BB3323" w14:paraId="3260FDC4" w14:textId="77777777" w:rsidTr="00437836">
        <w:trPr>
          <w:trHeight w:val="525"/>
        </w:trPr>
        <w:tc>
          <w:tcPr>
            <w:tcW w:w="244" w:type="dxa"/>
            <w:tcBorders>
              <w:top w:val="nil"/>
              <w:left w:val="nil"/>
              <w:bottom w:val="nil"/>
              <w:right w:val="nil"/>
            </w:tcBorders>
            <w:shd w:val="clear" w:color="auto" w:fill="auto"/>
            <w:vAlign w:val="center"/>
            <w:hideMark/>
          </w:tcPr>
          <w:p w14:paraId="4B84E8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p>
        </w:tc>
        <w:tc>
          <w:tcPr>
            <w:tcW w:w="1372" w:type="dxa"/>
            <w:tcBorders>
              <w:top w:val="nil"/>
              <w:left w:val="nil"/>
              <w:bottom w:val="nil"/>
              <w:right w:val="nil"/>
            </w:tcBorders>
            <w:shd w:val="clear" w:color="auto" w:fill="auto"/>
            <w:vAlign w:val="center"/>
            <w:hideMark/>
          </w:tcPr>
          <w:p w14:paraId="44D5F1B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5EA7024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4810116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2B775B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1D05DB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04BC4F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472FAE4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0B3CEC1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3B3A57E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484BAE3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A6801C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2319CC5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2FC03E2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7D1C57B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265" w:type="dxa"/>
            <w:gridSpan w:val="2"/>
            <w:tcBorders>
              <w:top w:val="nil"/>
              <w:left w:val="nil"/>
              <w:bottom w:val="nil"/>
              <w:right w:val="nil"/>
            </w:tcBorders>
            <w:shd w:val="clear" w:color="auto" w:fill="auto"/>
            <w:vAlign w:val="center"/>
            <w:hideMark/>
          </w:tcPr>
          <w:p w14:paraId="435F19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 муниципальной программе</w:t>
            </w:r>
          </w:p>
        </w:tc>
      </w:tr>
      <w:tr w:rsidR="00BB3323" w:rsidRPr="00BB3323" w14:paraId="3965DAF1" w14:textId="77777777" w:rsidTr="00437836">
        <w:trPr>
          <w:trHeight w:val="525"/>
        </w:trPr>
        <w:tc>
          <w:tcPr>
            <w:tcW w:w="244" w:type="dxa"/>
            <w:tcBorders>
              <w:top w:val="nil"/>
              <w:left w:val="nil"/>
              <w:bottom w:val="nil"/>
              <w:right w:val="nil"/>
            </w:tcBorders>
            <w:shd w:val="clear" w:color="auto" w:fill="auto"/>
            <w:vAlign w:val="center"/>
            <w:hideMark/>
          </w:tcPr>
          <w:p w14:paraId="4DF414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p>
        </w:tc>
        <w:tc>
          <w:tcPr>
            <w:tcW w:w="1372" w:type="dxa"/>
            <w:tcBorders>
              <w:top w:val="nil"/>
              <w:left w:val="nil"/>
              <w:bottom w:val="nil"/>
              <w:right w:val="nil"/>
            </w:tcBorders>
            <w:shd w:val="clear" w:color="auto" w:fill="auto"/>
            <w:vAlign w:val="center"/>
            <w:hideMark/>
          </w:tcPr>
          <w:p w14:paraId="27C848D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499E5C1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5B3F698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2ABFEF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2058C4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0887EFA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6202741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132BC78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119282F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CB6764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EE3442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2FBA49E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8B23CE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08D7017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center"/>
            <w:hideMark/>
          </w:tcPr>
          <w:p w14:paraId="3B5F4D9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230E8F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2F7763B" w14:textId="77777777" w:rsidTr="00437836">
        <w:trPr>
          <w:trHeight w:val="540"/>
        </w:trPr>
        <w:tc>
          <w:tcPr>
            <w:tcW w:w="244" w:type="dxa"/>
            <w:tcBorders>
              <w:top w:val="nil"/>
              <w:left w:val="nil"/>
              <w:bottom w:val="nil"/>
              <w:right w:val="nil"/>
            </w:tcBorders>
            <w:shd w:val="clear" w:color="auto" w:fill="auto"/>
            <w:vAlign w:val="center"/>
            <w:hideMark/>
          </w:tcPr>
          <w:p w14:paraId="138D248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tcBorders>
              <w:top w:val="nil"/>
              <w:left w:val="nil"/>
              <w:bottom w:val="nil"/>
              <w:right w:val="nil"/>
            </w:tcBorders>
            <w:shd w:val="clear" w:color="auto" w:fill="auto"/>
            <w:vAlign w:val="center"/>
            <w:hideMark/>
          </w:tcPr>
          <w:p w14:paraId="28BEDB6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3CF3FD7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7750CD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71E3A65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4571B9D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36F248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07DF3A4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19CADDC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16A9FE8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296F4A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4433D86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40189F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A16721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6A23C06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center"/>
            <w:hideMark/>
          </w:tcPr>
          <w:p w14:paraId="78985C3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0817C54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6CE4E76" w14:textId="77777777" w:rsidTr="00437836">
        <w:trPr>
          <w:trHeight w:val="630"/>
        </w:trPr>
        <w:tc>
          <w:tcPr>
            <w:tcW w:w="9689" w:type="dxa"/>
            <w:gridSpan w:val="17"/>
            <w:tcBorders>
              <w:top w:val="nil"/>
              <w:left w:val="nil"/>
              <w:bottom w:val="nil"/>
              <w:right w:val="nil"/>
            </w:tcBorders>
            <w:shd w:val="clear" w:color="auto" w:fill="auto"/>
            <w:vAlign w:val="center"/>
            <w:hideMark/>
          </w:tcPr>
          <w:p w14:paraId="3A7F759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Перечень аварийных многоквартирных домов, признанных аварийными до 1 января 2017 года </w:t>
            </w:r>
          </w:p>
        </w:tc>
      </w:tr>
      <w:tr w:rsidR="00BB3323" w:rsidRPr="00BB3323" w14:paraId="160C426C" w14:textId="77777777" w:rsidTr="00437836">
        <w:trPr>
          <w:trHeight w:val="630"/>
        </w:trPr>
        <w:tc>
          <w:tcPr>
            <w:tcW w:w="9689" w:type="dxa"/>
            <w:gridSpan w:val="17"/>
            <w:tcBorders>
              <w:top w:val="nil"/>
              <w:left w:val="nil"/>
              <w:bottom w:val="nil"/>
              <w:right w:val="nil"/>
            </w:tcBorders>
            <w:shd w:val="clear" w:color="auto" w:fill="auto"/>
            <w:vAlign w:val="center"/>
            <w:hideMark/>
          </w:tcPr>
          <w:p w14:paraId="73A4D85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и подлежащими сносу или реконструкции в связи с физическим износом в процессе их эксплуатации</w:t>
            </w:r>
          </w:p>
        </w:tc>
      </w:tr>
      <w:tr w:rsidR="00BB3323" w:rsidRPr="00BB3323" w14:paraId="7C0A33EB" w14:textId="77777777" w:rsidTr="00437836">
        <w:trPr>
          <w:trHeight w:val="630"/>
        </w:trPr>
        <w:tc>
          <w:tcPr>
            <w:tcW w:w="244" w:type="dxa"/>
            <w:tcBorders>
              <w:top w:val="nil"/>
              <w:left w:val="nil"/>
              <w:bottom w:val="nil"/>
              <w:right w:val="nil"/>
            </w:tcBorders>
            <w:shd w:val="clear" w:color="auto" w:fill="auto"/>
            <w:vAlign w:val="center"/>
            <w:hideMark/>
          </w:tcPr>
          <w:p w14:paraId="6F5CE15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p>
        </w:tc>
        <w:tc>
          <w:tcPr>
            <w:tcW w:w="1372" w:type="dxa"/>
            <w:tcBorders>
              <w:top w:val="nil"/>
              <w:left w:val="nil"/>
              <w:bottom w:val="nil"/>
              <w:right w:val="nil"/>
            </w:tcBorders>
            <w:shd w:val="clear" w:color="auto" w:fill="auto"/>
            <w:vAlign w:val="center"/>
            <w:hideMark/>
          </w:tcPr>
          <w:p w14:paraId="593E3BC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4387DA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4DE927B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04A5E22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6AE225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00CCFF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537653A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7D73AA3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5956245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8BE3E6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156DEDB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5451A3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70C55B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6F408F1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center"/>
            <w:hideMark/>
          </w:tcPr>
          <w:p w14:paraId="1ABD4D4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6B49749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6A186BA" w14:textId="77777777" w:rsidTr="00437836">
        <w:trPr>
          <w:trHeight w:val="540"/>
        </w:trPr>
        <w:tc>
          <w:tcPr>
            <w:tcW w:w="244" w:type="dxa"/>
            <w:tcBorders>
              <w:top w:val="nil"/>
              <w:left w:val="nil"/>
              <w:bottom w:val="nil"/>
              <w:right w:val="nil"/>
            </w:tcBorders>
            <w:shd w:val="clear" w:color="auto" w:fill="auto"/>
            <w:vAlign w:val="center"/>
            <w:hideMark/>
          </w:tcPr>
          <w:p w14:paraId="2E76BCC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tcBorders>
              <w:top w:val="nil"/>
              <w:left w:val="nil"/>
              <w:bottom w:val="nil"/>
              <w:right w:val="nil"/>
            </w:tcBorders>
            <w:shd w:val="clear" w:color="auto" w:fill="auto"/>
            <w:vAlign w:val="center"/>
            <w:hideMark/>
          </w:tcPr>
          <w:p w14:paraId="1C34E2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573" w:type="dxa"/>
            <w:tcBorders>
              <w:top w:val="nil"/>
              <w:left w:val="nil"/>
              <w:bottom w:val="nil"/>
              <w:right w:val="nil"/>
            </w:tcBorders>
            <w:shd w:val="clear" w:color="auto" w:fill="auto"/>
            <w:vAlign w:val="center"/>
            <w:hideMark/>
          </w:tcPr>
          <w:p w14:paraId="33D8A7C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19A9B1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1E0B29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775" w:type="dxa"/>
            <w:tcBorders>
              <w:top w:val="nil"/>
              <w:left w:val="nil"/>
              <w:bottom w:val="nil"/>
              <w:right w:val="nil"/>
            </w:tcBorders>
            <w:shd w:val="clear" w:color="auto" w:fill="auto"/>
            <w:vAlign w:val="center"/>
            <w:hideMark/>
          </w:tcPr>
          <w:p w14:paraId="2D32E8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151653C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267" w:type="dxa"/>
            <w:tcBorders>
              <w:top w:val="nil"/>
              <w:left w:val="nil"/>
              <w:bottom w:val="nil"/>
              <w:right w:val="nil"/>
            </w:tcBorders>
            <w:shd w:val="clear" w:color="auto" w:fill="auto"/>
            <w:vAlign w:val="center"/>
            <w:hideMark/>
          </w:tcPr>
          <w:p w14:paraId="1499B67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67F9C8A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nil"/>
              <w:right w:val="nil"/>
            </w:tcBorders>
            <w:shd w:val="clear" w:color="auto" w:fill="auto"/>
            <w:vAlign w:val="center"/>
            <w:hideMark/>
          </w:tcPr>
          <w:p w14:paraId="749364D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590727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2183D12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8FB155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336F6EF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5501064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80" w:type="dxa"/>
            <w:tcBorders>
              <w:top w:val="nil"/>
              <w:left w:val="nil"/>
              <w:bottom w:val="nil"/>
              <w:right w:val="nil"/>
            </w:tcBorders>
            <w:shd w:val="clear" w:color="auto" w:fill="auto"/>
            <w:vAlign w:val="center"/>
            <w:hideMark/>
          </w:tcPr>
          <w:p w14:paraId="235B622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nil"/>
              <w:left w:val="nil"/>
              <w:bottom w:val="nil"/>
              <w:right w:val="nil"/>
            </w:tcBorders>
            <w:shd w:val="clear" w:color="auto" w:fill="auto"/>
            <w:vAlign w:val="center"/>
            <w:hideMark/>
          </w:tcPr>
          <w:p w14:paraId="03D17C7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6AF47F3" w14:textId="77777777" w:rsidTr="00437836">
        <w:trPr>
          <w:trHeight w:val="1800"/>
        </w:trPr>
        <w:tc>
          <w:tcPr>
            <w:tcW w:w="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BA53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п/п</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9FAD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Адрес</w:t>
            </w:r>
            <w:r w:rsidRPr="00BB3323">
              <w:rPr>
                <w:rFonts w:ascii="Times New Roman" w:eastAsia="Times New Roman" w:hAnsi="Times New Roman" w:cs="Times New Roman"/>
                <w:sz w:val="24"/>
                <w:szCs w:val="24"/>
              </w:rPr>
              <w:br/>
              <w:t xml:space="preserve">МКД </w:t>
            </w:r>
          </w:p>
        </w:tc>
        <w:tc>
          <w:tcPr>
            <w:tcW w:w="13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887A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Документ,</w:t>
            </w:r>
            <w:r w:rsidRPr="00BB3323">
              <w:rPr>
                <w:rFonts w:ascii="Times New Roman" w:eastAsia="Times New Roman" w:hAnsi="Times New Roman" w:cs="Times New Roman"/>
                <w:sz w:val="24"/>
                <w:szCs w:val="24"/>
              </w:rPr>
              <w:br/>
              <w:t>подтверждающий</w:t>
            </w:r>
            <w:r w:rsidRPr="00BB3323">
              <w:rPr>
                <w:rFonts w:ascii="Times New Roman" w:eastAsia="Times New Roman" w:hAnsi="Times New Roman" w:cs="Times New Roman"/>
                <w:sz w:val="24"/>
                <w:szCs w:val="24"/>
              </w:rPr>
              <w:br/>
              <w:t>признание МКД</w:t>
            </w:r>
            <w:r w:rsidRPr="00BB3323">
              <w:rPr>
                <w:rFonts w:ascii="Times New Roman" w:eastAsia="Times New Roman" w:hAnsi="Times New Roman" w:cs="Times New Roman"/>
                <w:sz w:val="24"/>
                <w:szCs w:val="24"/>
              </w:rPr>
              <w:br/>
              <w:t>аварийным</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BFE3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Планируемая </w:t>
            </w:r>
            <w:proofErr w:type="gramStart"/>
            <w:r w:rsidRPr="00BB3323">
              <w:rPr>
                <w:rFonts w:ascii="Times New Roman" w:eastAsia="Times New Roman" w:hAnsi="Times New Roman" w:cs="Times New Roman"/>
                <w:sz w:val="24"/>
                <w:szCs w:val="24"/>
              </w:rPr>
              <w:t>дата  окончания</w:t>
            </w:r>
            <w:proofErr w:type="gramEnd"/>
            <w:r w:rsidRPr="00BB3323">
              <w:rPr>
                <w:rFonts w:ascii="Times New Roman" w:eastAsia="Times New Roman" w:hAnsi="Times New Roman" w:cs="Times New Roman"/>
                <w:sz w:val="24"/>
                <w:szCs w:val="24"/>
              </w:rPr>
              <w:br/>
              <w:t>переселения</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F80C6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Планируемая дата сноса МКД</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55F7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Число жителей планируемых</w:t>
            </w:r>
            <w:r w:rsidRPr="00BB3323">
              <w:rPr>
                <w:rFonts w:ascii="Times New Roman" w:eastAsia="Times New Roman" w:hAnsi="Times New Roman" w:cs="Times New Roman"/>
                <w:sz w:val="24"/>
                <w:szCs w:val="24"/>
              </w:rPr>
              <w:br/>
              <w:t xml:space="preserve"> к переселению</w:t>
            </w:r>
          </w:p>
        </w:tc>
        <w:tc>
          <w:tcPr>
            <w:tcW w:w="1079" w:type="dxa"/>
            <w:gridSpan w:val="3"/>
            <w:tcBorders>
              <w:top w:val="single" w:sz="4" w:space="0" w:color="auto"/>
              <w:left w:val="nil"/>
              <w:bottom w:val="single" w:sz="4" w:space="0" w:color="auto"/>
              <w:right w:val="single" w:sz="4" w:space="0" w:color="auto"/>
            </w:tcBorders>
            <w:shd w:val="clear" w:color="auto" w:fill="auto"/>
            <w:vAlign w:val="center"/>
            <w:hideMark/>
          </w:tcPr>
          <w:p w14:paraId="5F1773E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Количество расселяемых жилых</w:t>
            </w:r>
            <w:r w:rsidRPr="00BB3323">
              <w:rPr>
                <w:rFonts w:ascii="Times New Roman" w:eastAsia="Times New Roman" w:hAnsi="Times New Roman" w:cs="Times New Roman"/>
                <w:sz w:val="24"/>
                <w:szCs w:val="24"/>
              </w:rPr>
              <w:br/>
              <w:t>помещений</w:t>
            </w:r>
          </w:p>
        </w:tc>
        <w:tc>
          <w:tcPr>
            <w:tcW w:w="1455" w:type="dxa"/>
            <w:gridSpan w:val="3"/>
            <w:tcBorders>
              <w:top w:val="single" w:sz="4" w:space="0" w:color="auto"/>
              <w:left w:val="nil"/>
              <w:bottom w:val="single" w:sz="4" w:space="0" w:color="auto"/>
              <w:right w:val="single" w:sz="4" w:space="0" w:color="auto"/>
            </w:tcBorders>
            <w:shd w:val="clear" w:color="auto" w:fill="auto"/>
            <w:vAlign w:val="center"/>
            <w:hideMark/>
          </w:tcPr>
          <w:p w14:paraId="21C5902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Расселяемая площадь жилых</w:t>
            </w:r>
            <w:r w:rsidRPr="00BB3323">
              <w:rPr>
                <w:rFonts w:ascii="Times New Roman" w:eastAsia="Times New Roman" w:hAnsi="Times New Roman" w:cs="Times New Roman"/>
                <w:sz w:val="24"/>
                <w:szCs w:val="24"/>
              </w:rPr>
              <w:br/>
              <w:t>помещений</w:t>
            </w:r>
          </w:p>
        </w:tc>
        <w:tc>
          <w:tcPr>
            <w:tcW w:w="2235" w:type="dxa"/>
            <w:gridSpan w:val="4"/>
            <w:tcBorders>
              <w:top w:val="single" w:sz="4" w:space="0" w:color="auto"/>
              <w:left w:val="nil"/>
              <w:bottom w:val="single" w:sz="4" w:space="0" w:color="auto"/>
              <w:right w:val="single" w:sz="4" w:space="0" w:color="auto"/>
            </w:tcBorders>
            <w:shd w:val="clear" w:color="auto" w:fill="auto"/>
            <w:vAlign w:val="center"/>
            <w:hideMark/>
          </w:tcPr>
          <w:p w14:paraId="3338D7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 переселения граждан</w:t>
            </w:r>
          </w:p>
        </w:tc>
      </w:tr>
      <w:tr w:rsidR="00BB3323" w:rsidRPr="00BB3323" w14:paraId="68209844" w14:textId="77777777" w:rsidTr="00C77736">
        <w:trPr>
          <w:trHeight w:val="1395"/>
        </w:trPr>
        <w:tc>
          <w:tcPr>
            <w:tcW w:w="244" w:type="dxa"/>
            <w:vMerge/>
            <w:tcBorders>
              <w:top w:val="single" w:sz="4" w:space="0" w:color="auto"/>
              <w:left w:val="single" w:sz="4" w:space="0" w:color="auto"/>
              <w:bottom w:val="single" w:sz="4" w:space="0" w:color="auto"/>
              <w:right w:val="single" w:sz="4" w:space="0" w:color="auto"/>
            </w:tcBorders>
            <w:vAlign w:val="center"/>
            <w:hideMark/>
          </w:tcPr>
          <w:p w14:paraId="2D680CF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0BC5675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48" w:type="dxa"/>
            <w:gridSpan w:val="2"/>
            <w:vMerge/>
            <w:tcBorders>
              <w:top w:val="single" w:sz="4" w:space="0" w:color="auto"/>
              <w:left w:val="single" w:sz="4" w:space="0" w:color="auto"/>
              <w:bottom w:val="single" w:sz="4" w:space="0" w:color="auto"/>
              <w:right w:val="single" w:sz="4" w:space="0" w:color="auto"/>
            </w:tcBorders>
            <w:vAlign w:val="center"/>
            <w:hideMark/>
          </w:tcPr>
          <w:p w14:paraId="2F19929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0319E14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12E5527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029A677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88134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Всего</w:t>
            </w:r>
          </w:p>
        </w:tc>
        <w:tc>
          <w:tcPr>
            <w:tcW w:w="812" w:type="dxa"/>
            <w:gridSpan w:val="2"/>
            <w:tcBorders>
              <w:top w:val="single" w:sz="4" w:space="0" w:color="auto"/>
              <w:left w:val="nil"/>
              <w:bottom w:val="single" w:sz="4" w:space="0" w:color="auto"/>
              <w:right w:val="single" w:sz="4" w:space="0" w:color="auto"/>
            </w:tcBorders>
            <w:shd w:val="clear" w:color="auto" w:fill="auto"/>
            <w:vAlign w:val="center"/>
            <w:hideMark/>
          </w:tcPr>
          <w:p w14:paraId="0FCF8E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 том числе</w:t>
            </w:r>
          </w:p>
        </w:tc>
        <w:tc>
          <w:tcPr>
            <w:tcW w:w="4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96A1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Всего</w:t>
            </w:r>
          </w:p>
        </w:tc>
        <w:tc>
          <w:tcPr>
            <w:tcW w:w="970" w:type="dxa"/>
            <w:gridSpan w:val="2"/>
            <w:tcBorders>
              <w:top w:val="single" w:sz="4" w:space="0" w:color="auto"/>
              <w:left w:val="nil"/>
              <w:bottom w:val="single" w:sz="4" w:space="0" w:color="auto"/>
              <w:right w:val="single" w:sz="4" w:space="0" w:color="auto"/>
            </w:tcBorders>
            <w:shd w:val="clear" w:color="auto" w:fill="auto"/>
            <w:vAlign w:val="center"/>
            <w:hideMark/>
          </w:tcPr>
          <w:p w14:paraId="35C4E2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 том числе</w:t>
            </w:r>
          </w:p>
        </w:tc>
        <w:tc>
          <w:tcPr>
            <w:tcW w:w="4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D438F9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Всего:</w:t>
            </w:r>
          </w:p>
        </w:tc>
        <w:tc>
          <w:tcPr>
            <w:tcW w:w="1750" w:type="dxa"/>
            <w:gridSpan w:val="3"/>
            <w:tcBorders>
              <w:top w:val="single" w:sz="4" w:space="0" w:color="auto"/>
              <w:left w:val="nil"/>
              <w:bottom w:val="single" w:sz="4" w:space="0" w:color="auto"/>
              <w:right w:val="single" w:sz="4" w:space="0" w:color="auto"/>
            </w:tcBorders>
            <w:shd w:val="clear" w:color="auto" w:fill="auto"/>
            <w:vAlign w:val="center"/>
            <w:hideMark/>
          </w:tcPr>
          <w:p w14:paraId="03E7A1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 том числе:</w:t>
            </w:r>
          </w:p>
        </w:tc>
      </w:tr>
      <w:tr w:rsidR="00BB3323" w:rsidRPr="00BB3323" w14:paraId="1BAE9764" w14:textId="77777777" w:rsidTr="00C77736">
        <w:trPr>
          <w:trHeight w:val="3675"/>
        </w:trPr>
        <w:tc>
          <w:tcPr>
            <w:tcW w:w="244" w:type="dxa"/>
            <w:vMerge/>
            <w:tcBorders>
              <w:top w:val="single" w:sz="4" w:space="0" w:color="auto"/>
              <w:left w:val="single" w:sz="4" w:space="0" w:color="auto"/>
              <w:bottom w:val="single" w:sz="4" w:space="0" w:color="auto"/>
              <w:right w:val="single" w:sz="4" w:space="0" w:color="auto"/>
            </w:tcBorders>
            <w:vAlign w:val="center"/>
            <w:hideMark/>
          </w:tcPr>
          <w:p w14:paraId="457E480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189D76B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E09D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Номер</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F4FF1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Дата</w:t>
            </w: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2BEBF93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16C397B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A0ACF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67" w:type="dxa"/>
            <w:vMerge/>
            <w:tcBorders>
              <w:top w:val="single" w:sz="4" w:space="0" w:color="auto"/>
              <w:left w:val="single" w:sz="4" w:space="0" w:color="auto"/>
              <w:bottom w:val="single" w:sz="4" w:space="0" w:color="auto"/>
              <w:right w:val="single" w:sz="4" w:space="0" w:color="auto"/>
            </w:tcBorders>
            <w:vAlign w:val="center"/>
            <w:hideMark/>
          </w:tcPr>
          <w:p w14:paraId="7719276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B0944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частная</w:t>
            </w:r>
            <w:r w:rsidRPr="00BB3323">
              <w:rPr>
                <w:rFonts w:ascii="Times New Roman" w:eastAsia="Times New Roman" w:hAnsi="Times New Roman" w:cs="Times New Roman"/>
                <w:sz w:val="24"/>
                <w:szCs w:val="24"/>
              </w:rPr>
              <w:br/>
              <w:t>собственность</w:t>
            </w:r>
          </w:p>
        </w:tc>
        <w:tc>
          <w:tcPr>
            <w:tcW w:w="40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93EC3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муниципальная</w:t>
            </w:r>
            <w:r w:rsidRPr="00BB3323">
              <w:rPr>
                <w:rFonts w:ascii="Times New Roman" w:eastAsia="Times New Roman" w:hAnsi="Times New Roman" w:cs="Times New Roman"/>
                <w:sz w:val="24"/>
                <w:szCs w:val="24"/>
              </w:rPr>
              <w:br/>
              <w:t>собственность</w:t>
            </w:r>
          </w:p>
        </w:tc>
        <w:tc>
          <w:tcPr>
            <w:tcW w:w="485" w:type="dxa"/>
            <w:vMerge/>
            <w:tcBorders>
              <w:top w:val="single" w:sz="4" w:space="0" w:color="auto"/>
              <w:left w:val="single" w:sz="4" w:space="0" w:color="auto"/>
              <w:bottom w:val="single" w:sz="4" w:space="0" w:color="auto"/>
              <w:right w:val="single" w:sz="4" w:space="0" w:color="auto"/>
            </w:tcBorders>
            <w:vAlign w:val="center"/>
            <w:hideMark/>
          </w:tcPr>
          <w:p w14:paraId="3EDA885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0AC99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частная</w:t>
            </w:r>
            <w:r w:rsidRPr="00BB3323">
              <w:rPr>
                <w:rFonts w:ascii="Times New Roman" w:eastAsia="Times New Roman" w:hAnsi="Times New Roman" w:cs="Times New Roman"/>
                <w:sz w:val="24"/>
                <w:szCs w:val="24"/>
              </w:rPr>
              <w:br/>
              <w:t>собственность</w:t>
            </w:r>
          </w:p>
        </w:tc>
        <w:tc>
          <w:tcPr>
            <w:tcW w:w="485"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8659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муниципальная</w:t>
            </w:r>
            <w:r w:rsidRPr="00BB3323">
              <w:rPr>
                <w:rFonts w:ascii="Times New Roman" w:eastAsia="Times New Roman" w:hAnsi="Times New Roman" w:cs="Times New Roman"/>
                <w:sz w:val="24"/>
                <w:szCs w:val="24"/>
              </w:rPr>
              <w:br/>
              <w:t>собственность</w:t>
            </w:r>
          </w:p>
        </w:tc>
        <w:tc>
          <w:tcPr>
            <w:tcW w:w="485" w:type="dxa"/>
            <w:vMerge/>
            <w:tcBorders>
              <w:top w:val="single" w:sz="4" w:space="0" w:color="auto"/>
              <w:left w:val="single" w:sz="4" w:space="0" w:color="auto"/>
              <w:bottom w:val="single" w:sz="4" w:space="0" w:color="auto"/>
              <w:right w:val="single" w:sz="4" w:space="0" w:color="auto"/>
            </w:tcBorders>
            <w:vAlign w:val="center"/>
            <w:hideMark/>
          </w:tcPr>
          <w:p w14:paraId="351F272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85"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2E63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 счет средств</w:t>
            </w:r>
            <w:r w:rsidRPr="00BB3323">
              <w:rPr>
                <w:rFonts w:ascii="Times New Roman" w:eastAsia="Times New Roman" w:hAnsi="Times New Roman" w:cs="Times New Roman"/>
                <w:sz w:val="24"/>
                <w:szCs w:val="24"/>
              </w:rPr>
              <w:br/>
              <w:t>Фонда</w:t>
            </w:r>
          </w:p>
        </w:tc>
        <w:tc>
          <w:tcPr>
            <w:tcW w:w="7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99AE00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 счет средств</w:t>
            </w:r>
            <w:r w:rsidRPr="00BB3323">
              <w:rPr>
                <w:rFonts w:ascii="Times New Roman" w:eastAsia="Times New Roman" w:hAnsi="Times New Roman" w:cs="Times New Roman"/>
                <w:sz w:val="24"/>
                <w:szCs w:val="24"/>
              </w:rPr>
              <w:br/>
              <w:t>бюджета субъекта</w:t>
            </w:r>
            <w:r w:rsidRPr="00BB3323">
              <w:rPr>
                <w:rFonts w:ascii="Times New Roman" w:eastAsia="Times New Roman" w:hAnsi="Times New Roman" w:cs="Times New Roman"/>
                <w:sz w:val="24"/>
                <w:szCs w:val="24"/>
              </w:rPr>
              <w:br/>
              <w:t>Российской</w:t>
            </w:r>
            <w:r w:rsidRPr="00BB3323">
              <w:rPr>
                <w:rFonts w:ascii="Times New Roman" w:eastAsia="Times New Roman" w:hAnsi="Times New Roman" w:cs="Times New Roman"/>
                <w:sz w:val="24"/>
                <w:szCs w:val="24"/>
              </w:rPr>
              <w:br/>
              <w:t>Федерации</w:t>
            </w:r>
          </w:p>
        </w:tc>
        <w:tc>
          <w:tcPr>
            <w:tcW w:w="48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918BD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 счет средств</w:t>
            </w:r>
            <w:r w:rsidRPr="00BB3323">
              <w:rPr>
                <w:rFonts w:ascii="Times New Roman" w:eastAsia="Times New Roman" w:hAnsi="Times New Roman" w:cs="Times New Roman"/>
                <w:sz w:val="24"/>
                <w:szCs w:val="24"/>
              </w:rPr>
              <w:br/>
              <w:t>местного бюджета</w:t>
            </w:r>
          </w:p>
        </w:tc>
      </w:tr>
      <w:tr w:rsidR="00BB3323" w:rsidRPr="00BB3323" w14:paraId="29C6140F" w14:textId="77777777" w:rsidTr="00437836">
        <w:trPr>
          <w:trHeight w:val="540"/>
        </w:trPr>
        <w:tc>
          <w:tcPr>
            <w:tcW w:w="244" w:type="dxa"/>
            <w:vMerge/>
            <w:tcBorders>
              <w:top w:val="single" w:sz="4" w:space="0" w:color="auto"/>
              <w:left w:val="single" w:sz="4" w:space="0" w:color="auto"/>
              <w:bottom w:val="single" w:sz="4" w:space="0" w:color="auto"/>
              <w:right w:val="single" w:sz="4" w:space="0" w:color="auto"/>
            </w:tcBorders>
            <w:vAlign w:val="center"/>
            <w:hideMark/>
          </w:tcPr>
          <w:p w14:paraId="13F29A7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14:paraId="5D1C977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573" w:type="dxa"/>
            <w:vMerge/>
            <w:tcBorders>
              <w:top w:val="nil"/>
              <w:left w:val="single" w:sz="4" w:space="0" w:color="auto"/>
              <w:bottom w:val="single" w:sz="4" w:space="0" w:color="auto"/>
              <w:right w:val="single" w:sz="4" w:space="0" w:color="auto"/>
            </w:tcBorders>
            <w:vAlign w:val="center"/>
            <w:hideMark/>
          </w:tcPr>
          <w:p w14:paraId="2CEC11C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nil"/>
              <w:left w:val="single" w:sz="4" w:space="0" w:color="auto"/>
              <w:bottom w:val="single" w:sz="4" w:space="0" w:color="auto"/>
              <w:right w:val="single" w:sz="4" w:space="0" w:color="auto"/>
            </w:tcBorders>
            <w:vAlign w:val="center"/>
            <w:hideMark/>
          </w:tcPr>
          <w:p w14:paraId="77725C0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794056F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34565D2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406" w:type="dxa"/>
            <w:tcBorders>
              <w:top w:val="nil"/>
              <w:left w:val="nil"/>
              <w:bottom w:val="single" w:sz="4" w:space="0" w:color="auto"/>
              <w:right w:val="single" w:sz="4" w:space="0" w:color="auto"/>
            </w:tcBorders>
            <w:shd w:val="clear" w:color="auto" w:fill="auto"/>
            <w:vAlign w:val="center"/>
            <w:hideMark/>
          </w:tcPr>
          <w:p w14:paraId="7040D6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чел.</w:t>
            </w:r>
          </w:p>
        </w:tc>
        <w:tc>
          <w:tcPr>
            <w:tcW w:w="267" w:type="dxa"/>
            <w:tcBorders>
              <w:top w:val="nil"/>
              <w:left w:val="nil"/>
              <w:bottom w:val="single" w:sz="4" w:space="0" w:color="auto"/>
              <w:right w:val="single" w:sz="4" w:space="0" w:color="auto"/>
            </w:tcBorders>
            <w:shd w:val="clear" w:color="auto" w:fill="auto"/>
            <w:vAlign w:val="center"/>
            <w:hideMark/>
          </w:tcPr>
          <w:p w14:paraId="027A2F1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ед.</w:t>
            </w:r>
          </w:p>
        </w:tc>
        <w:tc>
          <w:tcPr>
            <w:tcW w:w="406" w:type="dxa"/>
            <w:tcBorders>
              <w:top w:val="nil"/>
              <w:left w:val="nil"/>
              <w:bottom w:val="single" w:sz="4" w:space="0" w:color="auto"/>
              <w:right w:val="single" w:sz="4" w:space="0" w:color="auto"/>
            </w:tcBorders>
            <w:shd w:val="clear" w:color="auto" w:fill="auto"/>
            <w:vAlign w:val="center"/>
            <w:hideMark/>
          </w:tcPr>
          <w:p w14:paraId="246DE5C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ед.</w:t>
            </w:r>
          </w:p>
        </w:tc>
        <w:tc>
          <w:tcPr>
            <w:tcW w:w="406" w:type="dxa"/>
            <w:tcBorders>
              <w:top w:val="nil"/>
              <w:left w:val="nil"/>
              <w:bottom w:val="single" w:sz="4" w:space="0" w:color="auto"/>
              <w:right w:val="single" w:sz="4" w:space="0" w:color="auto"/>
            </w:tcBorders>
            <w:shd w:val="clear" w:color="auto" w:fill="auto"/>
            <w:vAlign w:val="center"/>
            <w:hideMark/>
          </w:tcPr>
          <w:p w14:paraId="27146A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ед.</w:t>
            </w:r>
          </w:p>
        </w:tc>
        <w:tc>
          <w:tcPr>
            <w:tcW w:w="485" w:type="dxa"/>
            <w:tcBorders>
              <w:top w:val="nil"/>
              <w:left w:val="nil"/>
              <w:bottom w:val="single" w:sz="4" w:space="0" w:color="auto"/>
              <w:right w:val="single" w:sz="4" w:space="0" w:color="auto"/>
            </w:tcBorders>
            <w:shd w:val="clear" w:color="auto" w:fill="auto"/>
            <w:vAlign w:val="center"/>
            <w:hideMark/>
          </w:tcPr>
          <w:p w14:paraId="55492FC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roofErr w:type="gramStart"/>
            <w:r w:rsidRPr="00BB3323">
              <w:rPr>
                <w:rFonts w:ascii="Times New Roman" w:eastAsia="Times New Roman" w:hAnsi="Times New Roman" w:cs="Times New Roman"/>
                <w:sz w:val="24"/>
                <w:szCs w:val="24"/>
              </w:rPr>
              <w:t>кв.м</w:t>
            </w:r>
            <w:proofErr w:type="gramEnd"/>
          </w:p>
        </w:tc>
        <w:tc>
          <w:tcPr>
            <w:tcW w:w="485" w:type="dxa"/>
            <w:tcBorders>
              <w:top w:val="nil"/>
              <w:left w:val="nil"/>
              <w:bottom w:val="single" w:sz="4" w:space="0" w:color="auto"/>
              <w:right w:val="single" w:sz="4" w:space="0" w:color="auto"/>
            </w:tcBorders>
            <w:shd w:val="clear" w:color="auto" w:fill="auto"/>
            <w:vAlign w:val="center"/>
            <w:hideMark/>
          </w:tcPr>
          <w:p w14:paraId="73BA4C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roofErr w:type="gramStart"/>
            <w:r w:rsidRPr="00BB3323">
              <w:rPr>
                <w:rFonts w:ascii="Times New Roman" w:eastAsia="Times New Roman" w:hAnsi="Times New Roman" w:cs="Times New Roman"/>
                <w:sz w:val="24"/>
                <w:szCs w:val="24"/>
              </w:rPr>
              <w:t>кв.м</w:t>
            </w:r>
            <w:proofErr w:type="gramEnd"/>
          </w:p>
        </w:tc>
        <w:tc>
          <w:tcPr>
            <w:tcW w:w="485" w:type="dxa"/>
            <w:tcBorders>
              <w:top w:val="nil"/>
              <w:left w:val="nil"/>
              <w:bottom w:val="single" w:sz="4" w:space="0" w:color="auto"/>
              <w:right w:val="single" w:sz="4" w:space="0" w:color="auto"/>
            </w:tcBorders>
            <w:shd w:val="clear" w:color="auto" w:fill="auto"/>
            <w:vAlign w:val="center"/>
            <w:hideMark/>
          </w:tcPr>
          <w:p w14:paraId="4D0413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roofErr w:type="gramStart"/>
            <w:r w:rsidRPr="00BB3323">
              <w:rPr>
                <w:rFonts w:ascii="Times New Roman" w:eastAsia="Times New Roman" w:hAnsi="Times New Roman" w:cs="Times New Roman"/>
                <w:sz w:val="24"/>
                <w:szCs w:val="24"/>
              </w:rPr>
              <w:t>кв.м</w:t>
            </w:r>
            <w:proofErr w:type="gramEnd"/>
          </w:p>
        </w:tc>
        <w:tc>
          <w:tcPr>
            <w:tcW w:w="485" w:type="dxa"/>
            <w:tcBorders>
              <w:top w:val="nil"/>
              <w:left w:val="nil"/>
              <w:bottom w:val="single" w:sz="4" w:space="0" w:color="auto"/>
              <w:right w:val="single" w:sz="4" w:space="0" w:color="auto"/>
            </w:tcBorders>
            <w:shd w:val="clear" w:color="auto" w:fill="auto"/>
            <w:vAlign w:val="center"/>
            <w:hideMark/>
          </w:tcPr>
          <w:p w14:paraId="307360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485" w:type="dxa"/>
            <w:tcBorders>
              <w:top w:val="nil"/>
              <w:left w:val="nil"/>
              <w:bottom w:val="single" w:sz="4" w:space="0" w:color="auto"/>
              <w:right w:val="single" w:sz="4" w:space="0" w:color="auto"/>
            </w:tcBorders>
            <w:shd w:val="clear" w:color="auto" w:fill="auto"/>
            <w:vAlign w:val="center"/>
            <w:hideMark/>
          </w:tcPr>
          <w:p w14:paraId="55500F8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780" w:type="dxa"/>
            <w:tcBorders>
              <w:top w:val="nil"/>
              <w:left w:val="nil"/>
              <w:bottom w:val="single" w:sz="4" w:space="0" w:color="auto"/>
              <w:right w:val="single" w:sz="4" w:space="0" w:color="auto"/>
            </w:tcBorders>
            <w:shd w:val="clear" w:color="auto" w:fill="auto"/>
            <w:vAlign w:val="center"/>
            <w:hideMark/>
          </w:tcPr>
          <w:p w14:paraId="7B71A4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485" w:type="dxa"/>
            <w:tcBorders>
              <w:top w:val="nil"/>
              <w:left w:val="nil"/>
              <w:bottom w:val="single" w:sz="4" w:space="0" w:color="auto"/>
              <w:right w:val="single" w:sz="4" w:space="0" w:color="auto"/>
            </w:tcBorders>
            <w:shd w:val="clear" w:color="auto" w:fill="auto"/>
            <w:vAlign w:val="center"/>
            <w:hideMark/>
          </w:tcPr>
          <w:p w14:paraId="51BF0F9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r>
      <w:tr w:rsidR="00BB3323" w:rsidRPr="00BB3323" w14:paraId="5E1B718D" w14:textId="77777777" w:rsidTr="00437836">
        <w:trPr>
          <w:trHeight w:val="54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EFC551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vAlign w:val="center"/>
            <w:hideMark/>
          </w:tcPr>
          <w:p w14:paraId="215A5F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573" w:type="dxa"/>
            <w:tcBorders>
              <w:top w:val="nil"/>
              <w:left w:val="nil"/>
              <w:bottom w:val="single" w:sz="4" w:space="0" w:color="auto"/>
              <w:right w:val="single" w:sz="4" w:space="0" w:color="auto"/>
            </w:tcBorders>
            <w:shd w:val="clear" w:color="auto" w:fill="auto"/>
            <w:vAlign w:val="center"/>
            <w:hideMark/>
          </w:tcPr>
          <w:p w14:paraId="231457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775" w:type="dxa"/>
            <w:tcBorders>
              <w:top w:val="nil"/>
              <w:left w:val="nil"/>
              <w:bottom w:val="single" w:sz="4" w:space="0" w:color="auto"/>
              <w:right w:val="single" w:sz="4" w:space="0" w:color="auto"/>
            </w:tcBorders>
            <w:shd w:val="clear" w:color="auto" w:fill="auto"/>
            <w:vAlign w:val="center"/>
            <w:hideMark/>
          </w:tcPr>
          <w:p w14:paraId="5E7CB7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775" w:type="dxa"/>
            <w:tcBorders>
              <w:top w:val="nil"/>
              <w:left w:val="nil"/>
              <w:bottom w:val="single" w:sz="4" w:space="0" w:color="auto"/>
              <w:right w:val="single" w:sz="4" w:space="0" w:color="auto"/>
            </w:tcBorders>
            <w:shd w:val="clear" w:color="auto" w:fill="auto"/>
            <w:vAlign w:val="center"/>
            <w:hideMark/>
          </w:tcPr>
          <w:p w14:paraId="71A98A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775" w:type="dxa"/>
            <w:tcBorders>
              <w:top w:val="nil"/>
              <w:left w:val="nil"/>
              <w:bottom w:val="single" w:sz="4" w:space="0" w:color="auto"/>
              <w:right w:val="single" w:sz="4" w:space="0" w:color="auto"/>
            </w:tcBorders>
            <w:shd w:val="clear" w:color="auto" w:fill="auto"/>
            <w:vAlign w:val="center"/>
            <w:hideMark/>
          </w:tcPr>
          <w:p w14:paraId="10422D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55E073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1EC3E9B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5CEA71E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06" w:type="dxa"/>
            <w:tcBorders>
              <w:top w:val="nil"/>
              <w:left w:val="nil"/>
              <w:bottom w:val="single" w:sz="4" w:space="0" w:color="auto"/>
              <w:right w:val="single" w:sz="4" w:space="0" w:color="auto"/>
            </w:tcBorders>
            <w:shd w:val="clear" w:color="auto" w:fill="auto"/>
            <w:vAlign w:val="center"/>
            <w:hideMark/>
          </w:tcPr>
          <w:p w14:paraId="292012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485" w:type="dxa"/>
            <w:tcBorders>
              <w:top w:val="nil"/>
              <w:left w:val="nil"/>
              <w:bottom w:val="single" w:sz="4" w:space="0" w:color="auto"/>
              <w:right w:val="single" w:sz="4" w:space="0" w:color="auto"/>
            </w:tcBorders>
            <w:shd w:val="clear" w:color="auto" w:fill="auto"/>
            <w:vAlign w:val="center"/>
            <w:hideMark/>
          </w:tcPr>
          <w:p w14:paraId="4E66BD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85" w:type="dxa"/>
            <w:tcBorders>
              <w:top w:val="nil"/>
              <w:left w:val="nil"/>
              <w:bottom w:val="single" w:sz="4" w:space="0" w:color="auto"/>
              <w:right w:val="single" w:sz="4" w:space="0" w:color="auto"/>
            </w:tcBorders>
            <w:shd w:val="clear" w:color="auto" w:fill="auto"/>
            <w:vAlign w:val="center"/>
            <w:hideMark/>
          </w:tcPr>
          <w:p w14:paraId="568F905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85" w:type="dxa"/>
            <w:tcBorders>
              <w:top w:val="nil"/>
              <w:left w:val="nil"/>
              <w:bottom w:val="single" w:sz="4" w:space="0" w:color="auto"/>
              <w:right w:val="single" w:sz="4" w:space="0" w:color="auto"/>
            </w:tcBorders>
            <w:shd w:val="clear" w:color="auto" w:fill="auto"/>
            <w:vAlign w:val="center"/>
            <w:hideMark/>
          </w:tcPr>
          <w:p w14:paraId="5CA25D5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485" w:type="dxa"/>
            <w:tcBorders>
              <w:top w:val="nil"/>
              <w:left w:val="nil"/>
              <w:bottom w:val="single" w:sz="4" w:space="0" w:color="auto"/>
              <w:right w:val="single" w:sz="4" w:space="0" w:color="auto"/>
            </w:tcBorders>
            <w:shd w:val="clear" w:color="auto" w:fill="auto"/>
            <w:vAlign w:val="center"/>
            <w:hideMark/>
          </w:tcPr>
          <w:p w14:paraId="5BE46B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485" w:type="dxa"/>
            <w:tcBorders>
              <w:top w:val="nil"/>
              <w:left w:val="nil"/>
              <w:bottom w:val="single" w:sz="4" w:space="0" w:color="auto"/>
              <w:right w:val="single" w:sz="4" w:space="0" w:color="auto"/>
            </w:tcBorders>
            <w:shd w:val="clear" w:color="auto" w:fill="auto"/>
            <w:vAlign w:val="center"/>
            <w:hideMark/>
          </w:tcPr>
          <w:p w14:paraId="650BB8A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780" w:type="dxa"/>
            <w:tcBorders>
              <w:top w:val="nil"/>
              <w:left w:val="nil"/>
              <w:bottom w:val="single" w:sz="4" w:space="0" w:color="auto"/>
              <w:right w:val="single" w:sz="4" w:space="0" w:color="auto"/>
            </w:tcBorders>
            <w:shd w:val="clear" w:color="auto" w:fill="auto"/>
            <w:vAlign w:val="center"/>
            <w:hideMark/>
          </w:tcPr>
          <w:p w14:paraId="0DB7F3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485" w:type="dxa"/>
            <w:tcBorders>
              <w:top w:val="nil"/>
              <w:left w:val="nil"/>
              <w:bottom w:val="single" w:sz="4" w:space="0" w:color="auto"/>
              <w:right w:val="single" w:sz="4" w:space="0" w:color="auto"/>
            </w:tcBorders>
            <w:shd w:val="clear" w:color="auto" w:fill="auto"/>
            <w:vAlign w:val="center"/>
            <w:hideMark/>
          </w:tcPr>
          <w:p w14:paraId="64F31F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r>
      <w:tr w:rsidR="00BB3323" w:rsidRPr="00BB3323" w14:paraId="1F5281AE" w14:textId="77777777" w:rsidTr="00437836">
        <w:trPr>
          <w:trHeight w:val="1230"/>
        </w:trPr>
        <w:tc>
          <w:tcPr>
            <w:tcW w:w="16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01480"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Итого по муниципальному району Сыктывдинский по I, II, III, IV, V и VI этапам, в т.ч.:</w:t>
            </w:r>
          </w:p>
        </w:tc>
        <w:tc>
          <w:tcPr>
            <w:tcW w:w="573" w:type="dxa"/>
            <w:tcBorders>
              <w:top w:val="nil"/>
              <w:left w:val="nil"/>
              <w:bottom w:val="single" w:sz="4" w:space="0" w:color="auto"/>
              <w:right w:val="single" w:sz="4" w:space="0" w:color="auto"/>
            </w:tcBorders>
            <w:shd w:val="clear" w:color="auto" w:fill="auto"/>
            <w:vAlign w:val="center"/>
            <w:hideMark/>
          </w:tcPr>
          <w:p w14:paraId="787F4A0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46475B4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3A85E5A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3DC7DAE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3724F82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2 132</w:t>
            </w:r>
          </w:p>
        </w:tc>
        <w:tc>
          <w:tcPr>
            <w:tcW w:w="267" w:type="dxa"/>
            <w:tcBorders>
              <w:top w:val="nil"/>
              <w:left w:val="nil"/>
              <w:bottom w:val="single" w:sz="4" w:space="0" w:color="auto"/>
              <w:right w:val="single" w:sz="4" w:space="0" w:color="auto"/>
            </w:tcBorders>
            <w:shd w:val="clear" w:color="auto" w:fill="auto"/>
            <w:vAlign w:val="center"/>
            <w:hideMark/>
          </w:tcPr>
          <w:p w14:paraId="2051BBA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783</w:t>
            </w:r>
          </w:p>
        </w:tc>
        <w:tc>
          <w:tcPr>
            <w:tcW w:w="406" w:type="dxa"/>
            <w:tcBorders>
              <w:top w:val="nil"/>
              <w:left w:val="nil"/>
              <w:bottom w:val="single" w:sz="4" w:space="0" w:color="auto"/>
              <w:right w:val="single" w:sz="4" w:space="0" w:color="auto"/>
            </w:tcBorders>
            <w:shd w:val="clear" w:color="auto" w:fill="auto"/>
            <w:vAlign w:val="center"/>
            <w:hideMark/>
          </w:tcPr>
          <w:p w14:paraId="7A98BF5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443</w:t>
            </w:r>
          </w:p>
        </w:tc>
        <w:tc>
          <w:tcPr>
            <w:tcW w:w="406" w:type="dxa"/>
            <w:tcBorders>
              <w:top w:val="nil"/>
              <w:left w:val="nil"/>
              <w:bottom w:val="single" w:sz="4" w:space="0" w:color="auto"/>
              <w:right w:val="single" w:sz="4" w:space="0" w:color="auto"/>
            </w:tcBorders>
            <w:shd w:val="clear" w:color="auto" w:fill="auto"/>
            <w:vAlign w:val="center"/>
            <w:hideMark/>
          </w:tcPr>
          <w:p w14:paraId="50F09BD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340</w:t>
            </w:r>
          </w:p>
        </w:tc>
        <w:tc>
          <w:tcPr>
            <w:tcW w:w="485" w:type="dxa"/>
            <w:tcBorders>
              <w:top w:val="nil"/>
              <w:left w:val="nil"/>
              <w:bottom w:val="single" w:sz="4" w:space="0" w:color="auto"/>
              <w:right w:val="single" w:sz="4" w:space="0" w:color="auto"/>
            </w:tcBorders>
            <w:shd w:val="clear" w:color="auto" w:fill="auto"/>
            <w:vAlign w:val="center"/>
            <w:hideMark/>
          </w:tcPr>
          <w:p w14:paraId="39971BB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32 090,46</w:t>
            </w:r>
          </w:p>
        </w:tc>
        <w:tc>
          <w:tcPr>
            <w:tcW w:w="485" w:type="dxa"/>
            <w:tcBorders>
              <w:top w:val="nil"/>
              <w:left w:val="nil"/>
              <w:bottom w:val="single" w:sz="4" w:space="0" w:color="auto"/>
              <w:right w:val="single" w:sz="4" w:space="0" w:color="auto"/>
            </w:tcBorders>
            <w:shd w:val="clear" w:color="auto" w:fill="auto"/>
            <w:vAlign w:val="center"/>
            <w:hideMark/>
          </w:tcPr>
          <w:p w14:paraId="750EED1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17 793,48</w:t>
            </w:r>
          </w:p>
        </w:tc>
        <w:tc>
          <w:tcPr>
            <w:tcW w:w="485" w:type="dxa"/>
            <w:tcBorders>
              <w:top w:val="nil"/>
              <w:left w:val="nil"/>
              <w:bottom w:val="single" w:sz="4" w:space="0" w:color="auto"/>
              <w:right w:val="single" w:sz="4" w:space="0" w:color="auto"/>
            </w:tcBorders>
            <w:shd w:val="clear" w:color="auto" w:fill="auto"/>
            <w:vAlign w:val="center"/>
            <w:hideMark/>
          </w:tcPr>
          <w:p w14:paraId="58AA21E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14 296,98</w:t>
            </w:r>
          </w:p>
        </w:tc>
        <w:tc>
          <w:tcPr>
            <w:tcW w:w="485" w:type="dxa"/>
            <w:tcBorders>
              <w:top w:val="nil"/>
              <w:left w:val="nil"/>
              <w:bottom w:val="single" w:sz="4" w:space="0" w:color="auto"/>
              <w:right w:val="single" w:sz="4" w:space="0" w:color="auto"/>
            </w:tcBorders>
            <w:shd w:val="clear" w:color="auto" w:fill="auto"/>
            <w:vAlign w:val="center"/>
            <w:hideMark/>
          </w:tcPr>
          <w:p w14:paraId="11E3B50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1 813 823 496,98</w:t>
            </w:r>
          </w:p>
        </w:tc>
        <w:tc>
          <w:tcPr>
            <w:tcW w:w="485" w:type="dxa"/>
            <w:tcBorders>
              <w:top w:val="nil"/>
              <w:left w:val="nil"/>
              <w:bottom w:val="single" w:sz="4" w:space="0" w:color="auto"/>
              <w:right w:val="single" w:sz="4" w:space="0" w:color="auto"/>
            </w:tcBorders>
            <w:shd w:val="clear" w:color="auto" w:fill="auto"/>
            <w:vAlign w:val="center"/>
            <w:hideMark/>
          </w:tcPr>
          <w:p w14:paraId="67A5592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1 723 132 322,12</w:t>
            </w:r>
          </w:p>
        </w:tc>
        <w:tc>
          <w:tcPr>
            <w:tcW w:w="780" w:type="dxa"/>
            <w:tcBorders>
              <w:top w:val="nil"/>
              <w:left w:val="nil"/>
              <w:bottom w:val="single" w:sz="4" w:space="0" w:color="auto"/>
              <w:right w:val="single" w:sz="4" w:space="0" w:color="auto"/>
            </w:tcBorders>
            <w:shd w:val="clear" w:color="auto" w:fill="auto"/>
            <w:vAlign w:val="center"/>
            <w:hideMark/>
          </w:tcPr>
          <w:p w14:paraId="4D5B596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72 552 939,89</w:t>
            </w:r>
          </w:p>
        </w:tc>
        <w:tc>
          <w:tcPr>
            <w:tcW w:w="485" w:type="dxa"/>
            <w:tcBorders>
              <w:top w:val="nil"/>
              <w:left w:val="nil"/>
              <w:bottom w:val="single" w:sz="4" w:space="0" w:color="auto"/>
              <w:right w:val="single" w:sz="4" w:space="0" w:color="auto"/>
            </w:tcBorders>
            <w:shd w:val="clear" w:color="auto" w:fill="auto"/>
            <w:vAlign w:val="center"/>
            <w:hideMark/>
          </w:tcPr>
          <w:p w14:paraId="4480E15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18 138 234,97</w:t>
            </w:r>
          </w:p>
        </w:tc>
      </w:tr>
      <w:tr w:rsidR="00BB3323" w:rsidRPr="00BB3323" w14:paraId="0144AFA1" w14:textId="77777777" w:rsidTr="00437836">
        <w:trPr>
          <w:trHeight w:val="123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B45C255"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7E3D13B6" w14:textId="77777777" w:rsidR="00BB3323" w:rsidRPr="00BB3323" w:rsidRDefault="00BB3323" w:rsidP="00BB3323">
            <w:pPr>
              <w:spacing w:after="0" w:line="240" w:lineRule="auto"/>
              <w:rPr>
                <w:rFonts w:ascii="Times New Roman" w:eastAsia="Times New Roman" w:hAnsi="Times New Roman" w:cs="Times New Roman"/>
                <w:b/>
                <w:bCs/>
                <w:sz w:val="24"/>
                <w:szCs w:val="24"/>
              </w:rPr>
            </w:pPr>
            <w:proofErr w:type="gramStart"/>
            <w:r w:rsidRPr="00BB3323">
              <w:rPr>
                <w:rFonts w:ascii="Times New Roman" w:eastAsia="Times New Roman" w:hAnsi="Times New Roman" w:cs="Times New Roman"/>
                <w:b/>
                <w:bCs/>
                <w:sz w:val="24"/>
                <w:szCs w:val="24"/>
              </w:rPr>
              <w:t>Всего  по</w:t>
            </w:r>
            <w:proofErr w:type="gramEnd"/>
            <w:r w:rsidRPr="00BB3323">
              <w:rPr>
                <w:rFonts w:ascii="Times New Roman" w:eastAsia="Times New Roman" w:hAnsi="Times New Roman" w:cs="Times New Roman"/>
                <w:b/>
                <w:bCs/>
                <w:sz w:val="24"/>
                <w:szCs w:val="24"/>
              </w:rPr>
              <w:t xml:space="preserve"> этапу 2020 года (2019-2020 гг.), в т.ч.:</w:t>
            </w:r>
          </w:p>
        </w:tc>
        <w:tc>
          <w:tcPr>
            <w:tcW w:w="573" w:type="dxa"/>
            <w:tcBorders>
              <w:top w:val="nil"/>
              <w:left w:val="nil"/>
              <w:bottom w:val="single" w:sz="4" w:space="0" w:color="auto"/>
              <w:right w:val="single" w:sz="4" w:space="0" w:color="auto"/>
            </w:tcBorders>
            <w:shd w:val="clear" w:color="auto" w:fill="auto"/>
            <w:vAlign w:val="center"/>
            <w:hideMark/>
          </w:tcPr>
          <w:p w14:paraId="082A2F5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5567111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6E08970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5A97777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7FCEA41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176</w:t>
            </w:r>
          </w:p>
        </w:tc>
        <w:tc>
          <w:tcPr>
            <w:tcW w:w="267" w:type="dxa"/>
            <w:tcBorders>
              <w:top w:val="nil"/>
              <w:left w:val="nil"/>
              <w:bottom w:val="single" w:sz="4" w:space="0" w:color="auto"/>
              <w:right w:val="single" w:sz="4" w:space="0" w:color="auto"/>
            </w:tcBorders>
            <w:shd w:val="clear" w:color="auto" w:fill="auto"/>
            <w:vAlign w:val="center"/>
            <w:hideMark/>
          </w:tcPr>
          <w:p w14:paraId="3579BF0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w:t>
            </w:r>
          </w:p>
        </w:tc>
        <w:tc>
          <w:tcPr>
            <w:tcW w:w="406" w:type="dxa"/>
            <w:tcBorders>
              <w:top w:val="nil"/>
              <w:left w:val="nil"/>
              <w:bottom w:val="single" w:sz="4" w:space="0" w:color="auto"/>
              <w:right w:val="single" w:sz="4" w:space="0" w:color="auto"/>
            </w:tcBorders>
            <w:shd w:val="clear" w:color="auto" w:fill="auto"/>
            <w:vAlign w:val="center"/>
            <w:hideMark/>
          </w:tcPr>
          <w:p w14:paraId="1AA1492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20</w:t>
            </w:r>
          </w:p>
        </w:tc>
        <w:tc>
          <w:tcPr>
            <w:tcW w:w="406" w:type="dxa"/>
            <w:tcBorders>
              <w:top w:val="nil"/>
              <w:left w:val="nil"/>
              <w:bottom w:val="single" w:sz="4" w:space="0" w:color="auto"/>
              <w:right w:val="single" w:sz="4" w:space="0" w:color="auto"/>
            </w:tcBorders>
            <w:shd w:val="clear" w:color="auto" w:fill="auto"/>
            <w:vAlign w:val="center"/>
            <w:hideMark/>
          </w:tcPr>
          <w:p w14:paraId="387F409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35</w:t>
            </w:r>
          </w:p>
        </w:tc>
        <w:tc>
          <w:tcPr>
            <w:tcW w:w="485" w:type="dxa"/>
            <w:tcBorders>
              <w:top w:val="nil"/>
              <w:left w:val="nil"/>
              <w:bottom w:val="single" w:sz="4" w:space="0" w:color="auto"/>
              <w:right w:val="single" w:sz="4" w:space="0" w:color="auto"/>
            </w:tcBorders>
            <w:shd w:val="clear" w:color="auto" w:fill="auto"/>
            <w:vAlign w:val="center"/>
            <w:hideMark/>
          </w:tcPr>
          <w:p w14:paraId="04DCE2C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2 155,90</w:t>
            </w:r>
          </w:p>
        </w:tc>
        <w:tc>
          <w:tcPr>
            <w:tcW w:w="485" w:type="dxa"/>
            <w:tcBorders>
              <w:top w:val="nil"/>
              <w:left w:val="nil"/>
              <w:bottom w:val="single" w:sz="4" w:space="0" w:color="auto"/>
              <w:right w:val="single" w:sz="4" w:space="0" w:color="auto"/>
            </w:tcBorders>
            <w:shd w:val="clear" w:color="auto" w:fill="auto"/>
            <w:vAlign w:val="center"/>
            <w:hideMark/>
          </w:tcPr>
          <w:p w14:paraId="28F3C50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775,30</w:t>
            </w:r>
          </w:p>
        </w:tc>
        <w:tc>
          <w:tcPr>
            <w:tcW w:w="485" w:type="dxa"/>
            <w:tcBorders>
              <w:top w:val="nil"/>
              <w:left w:val="nil"/>
              <w:bottom w:val="single" w:sz="4" w:space="0" w:color="auto"/>
              <w:right w:val="single" w:sz="4" w:space="0" w:color="auto"/>
            </w:tcBorders>
            <w:shd w:val="clear" w:color="auto" w:fill="auto"/>
            <w:vAlign w:val="center"/>
            <w:hideMark/>
          </w:tcPr>
          <w:p w14:paraId="2ADB73B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1 380,60</w:t>
            </w:r>
          </w:p>
        </w:tc>
        <w:tc>
          <w:tcPr>
            <w:tcW w:w="485" w:type="dxa"/>
            <w:tcBorders>
              <w:top w:val="nil"/>
              <w:left w:val="nil"/>
              <w:bottom w:val="single" w:sz="4" w:space="0" w:color="auto"/>
              <w:right w:val="single" w:sz="4" w:space="0" w:color="auto"/>
            </w:tcBorders>
            <w:shd w:val="clear" w:color="auto" w:fill="auto"/>
            <w:vAlign w:val="center"/>
            <w:hideMark/>
          </w:tcPr>
          <w:p w14:paraId="3FF408B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106 467 509,07</w:t>
            </w:r>
          </w:p>
        </w:tc>
        <w:tc>
          <w:tcPr>
            <w:tcW w:w="485" w:type="dxa"/>
            <w:tcBorders>
              <w:top w:val="nil"/>
              <w:left w:val="nil"/>
              <w:bottom w:val="single" w:sz="4" w:space="0" w:color="auto"/>
              <w:right w:val="single" w:sz="4" w:space="0" w:color="auto"/>
            </w:tcBorders>
            <w:shd w:val="clear" w:color="auto" w:fill="auto"/>
            <w:vAlign w:val="center"/>
            <w:hideMark/>
          </w:tcPr>
          <w:p w14:paraId="0FFEC29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101 144 133,62</w:t>
            </w:r>
          </w:p>
        </w:tc>
        <w:tc>
          <w:tcPr>
            <w:tcW w:w="780" w:type="dxa"/>
            <w:tcBorders>
              <w:top w:val="nil"/>
              <w:left w:val="nil"/>
              <w:bottom w:val="single" w:sz="4" w:space="0" w:color="auto"/>
              <w:right w:val="single" w:sz="4" w:space="0" w:color="auto"/>
            </w:tcBorders>
            <w:shd w:val="clear" w:color="auto" w:fill="auto"/>
            <w:vAlign w:val="center"/>
            <w:hideMark/>
          </w:tcPr>
          <w:p w14:paraId="3B7B4B6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4 258 700,36</w:t>
            </w:r>
          </w:p>
        </w:tc>
        <w:tc>
          <w:tcPr>
            <w:tcW w:w="485" w:type="dxa"/>
            <w:tcBorders>
              <w:top w:val="nil"/>
              <w:left w:val="nil"/>
              <w:bottom w:val="single" w:sz="4" w:space="0" w:color="auto"/>
              <w:right w:val="single" w:sz="4" w:space="0" w:color="auto"/>
            </w:tcBorders>
            <w:shd w:val="clear" w:color="auto" w:fill="auto"/>
            <w:vAlign w:val="center"/>
            <w:hideMark/>
          </w:tcPr>
          <w:p w14:paraId="0409A67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1 064 675,09</w:t>
            </w:r>
          </w:p>
        </w:tc>
      </w:tr>
      <w:tr w:rsidR="00BB3323" w:rsidRPr="00BB3323" w14:paraId="1F8C45D0" w14:textId="77777777" w:rsidTr="00C77736">
        <w:trPr>
          <w:trHeight w:val="123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312590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31EE3B76"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573" w:type="dxa"/>
            <w:tcBorders>
              <w:top w:val="nil"/>
              <w:left w:val="nil"/>
              <w:bottom w:val="single" w:sz="4" w:space="0" w:color="auto"/>
              <w:right w:val="single" w:sz="4" w:space="0" w:color="auto"/>
            </w:tcBorders>
            <w:shd w:val="clear" w:color="auto" w:fill="auto"/>
            <w:vAlign w:val="center"/>
            <w:hideMark/>
          </w:tcPr>
          <w:p w14:paraId="1B6BDB9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13D4BCE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63608DF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0A33FE1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07A7E11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176</w:t>
            </w:r>
          </w:p>
        </w:tc>
        <w:tc>
          <w:tcPr>
            <w:tcW w:w="267" w:type="dxa"/>
            <w:tcBorders>
              <w:top w:val="nil"/>
              <w:left w:val="nil"/>
              <w:bottom w:val="single" w:sz="4" w:space="0" w:color="auto"/>
              <w:right w:val="single" w:sz="4" w:space="0" w:color="auto"/>
            </w:tcBorders>
            <w:shd w:val="clear" w:color="auto" w:fill="auto"/>
            <w:vAlign w:val="center"/>
            <w:hideMark/>
          </w:tcPr>
          <w:p w14:paraId="4E7331A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w:t>
            </w:r>
          </w:p>
        </w:tc>
        <w:tc>
          <w:tcPr>
            <w:tcW w:w="406" w:type="dxa"/>
            <w:tcBorders>
              <w:top w:val="nil"/>
              <w:left w:val="nil"/>
              <w:bottom w:val="single" w:sz="4" w:space="0" w:color="auto"/>
              <w:right w:val="single" w:sz="4" w:space="0" w:color="auto"/>
            </w:tcBorders>
            <w:shd w:val="clear" w:color="auto" w:fill="auto"/>
            <w:vAlign w:val="center"/>
            <w:hideMark/>
          </w:tcPr>
          <w:p w14:paraId="3444CF0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20</w:t>
            </w:r>
          </w:p>
        </w:tc>
        <w:tc>
          <w:tcPr>
            <w:tcW w:w="406" w:type="dxa"/>
            <w:tcBorders>
              <w:top w:val="nil"/>
              <w:left w:val="nil"/>
              <w:bottom w:val="single" w:sz="4" w:space="0" w:color="auto"/>
              <w:right w:val="single" w:sz="4" w:space="0" w:color="auto"/>
            </w:tcBorders>
            <w:shd w:val="clear" w:color="auto" w:fill="auto"/>
            <w:vAlign w:val="center"/>
            <w:hideMark/>
          </w:tcPr>
          <w:p w14:paraId="4EC60C1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35</w:t>
            </w:r>
          </w:p>
        </w:tc>
        <w:tc>
          <w:tcPr>
            <w:tcW w:w="485" w:type="dxa"/>
            <w:tcBorders>
              <w:top w:val="nil"/>
              <w:left w:val="nil"/>
              <w:bottom w:val="single" w:sz="4" w:space="0" w:color="auto"/>
              <w:right w:val="single" w:sz="4" w:space="0" w:color="auto"/>
            </w:tcBorders>
            <w:shd w:val="clear" w:color="auto" w:fill="auto"/>
            <w:vAlign w:val="center"/>
            <w:hideMark/>
          </w:tcPr>
          <w:p w14:paraId="1ECAA71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2 155,90</w:t>
            </w:r>
          </w:p>
        </w:tc>
        <w:tc>
          <w:tcPr>
            <w:tcW w:w="485" w:type="dxa"/>
            <w:tcBorders>
              <w:top w:val="nil"/>
              <w:left w:val="nil"/>
              <w:bottom w:val="single" w:sz="4" w:space="0" w:color="auto"/>
              <w:right w:val="single" w:sz="4" w:space="0" w:color="auto"/>
            </w:tcBorders>
            <w:shd w:val="clear" w:color="auto" w:fill="auto"/>
            <w:vAlign w:val="center"/>
            <w:hideMark/>
          </w:tcPr>
          <w:p w14:paraId="5F7839C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775,30</w:t>
            </w:r>
          </w:p>
        </w:tc>
        <w:tc>
          <w:tcPr>
            <w:tcW w:w="485" w:type="dxa"/>
            <w:tcBorders>
              <w:top w:val="nil"/>
              <w:left w:val="nil"/>
              <w:bottom w:val="single" w:sz="4" w:space="0" w:color="auto"/>
              <w:right w:val="single" w:sz="4" w:space="0" w:color="auto"/>
            </w:tcBorders>
            <w:shd w:val="clear" w:color="auto" w:fill="auto"/>
            <w:vAlign w:val="center"/>
            <w:hideMark/>
          </w:tcPr>
          <w:p w14:paraId="224D51C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1 380,60</w:t>
            </w:r>
          </w:p>
        </w:tc>
        <w:tc>
          <w:tcPr>
            <w:tcW w:w="485" w:type="dxa"/>
            <w:tcBorders>
              <w:top w:val="nil"/>
              <w:left w:val="nil"/>
              <w:bottom w:val="single" w:sz="4" w:space="0" w:color="auto"/>
              <w:right w:val="single" w:sz="4" w:space="0" w:color="auto"/>
            </w:tcBorders>
            <w:shd w:val="clear" w:color="auto" w:fill="auto"/>
            <w:vAlign w:val="center"/>
            <w:hideMark/>
          </w:tcPr>
          <w:p w14:paraId="0B46E18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106 467 509,07</w:t>
            </w:r>
          </w:p>
        </w:tc>
        <w:tc>
          <w:tcPr>
            <w:tcW w:w="485" w:type="dxa"/>
            <w:tcBorders>
              <w:top w:val="nil"/>
              <w:left w:val="nil"/>
              <w:bottom w:val="single" w:sz="4" w:space="0" w:color="auto"/>
              <w:right w:val="single" w:sz="4" w:space="0" w:color="auto"/>
            </w:tcBorders>
            <w:shd w:val="clear" w:color="auto" w:fill="auto"/>
            <w:vAlign w:val="center"/>
            <w:hideMark/>
          </w:tcPr>
          <w:p w14:paraId="39471EF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101 144 133,62</w:t>
            </w:r>
          </w:p>
        </w:tc>
        <w:tc>
          <w:tcPr>
            <w:tcW w:w="780" w:type="dxa"/>
            <w:tcBorders>
              <w:top w:val="nil"/>
              <w:left w:val="nil"/>
              <w:bottom w:val="single" w:sz="4" w:space="0" w:color="auto"/>
              <w:right w:val="single" w:sz="4" w:space="0" w:color="auto"/>
            </w:tcBorders>
            <w:shd w:val="clear" w:color="auto" w:fill="auto"/>
            <w:vAlign w:val="center"/>
            <w:hideMark/>
          </w:tcPr>
          <w:p w14:paraId="787C77B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4 258 700,36</w:t>
            </w:r>
          </w:p>
        </w:tc>
        <w:tc>
          <w:tcPr>
            <w:tcW w:w="485" w:type="dxa"/>
            <w:tcBorders>
              <w:top w:val="nil"/>
              <w:left w:val="nil"/>
              <w:bottom w:val="single" w:sz="4" w:space="0" w:color="auto"/>
              <w:right w:val="single" w:sz="4" w:space="0" w:color="auto"/>
            </w:tcBorders>
            <w:shd w:val="clear" w:color="auto" w:fill="auto"/>
            <w:vAlign w:val="center"/>
            <w:hideMark/>
          </w:tcPr>
          <w:p w14:paraId="5A08D2C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1 064 675,09</w:t>
            </w:r>
          </w:p>
        </w:tc>
      </w:tr>
      <w:tr w:rsidR="00BB3323" w:rsidRPr="00BB3323" w14:paraId="38A261C3"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F04A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1FDB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Зеленец, ул. Набережная, д. 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026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6/783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7E38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16.06.2016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1A7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D65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D03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3B6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D05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A20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5D9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229,80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ABD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172,60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33A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57,20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6C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11 262 396,41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76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10 699 276,59</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518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450 495,86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FD0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112 623,96</w:t>
            </w:r>
          </w:p>
        </w:tc>
      </w:tr>
      <w:tr w:rsidR="00BB3323" w:rsidRPr="00BB3323" w14:paraId="2428E282"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D4A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6F5F019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8</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2ACC8CB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43E3AF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626804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4B8DBA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74785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2DC86E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D37E3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42C25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C9F69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518,10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AA57A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279,60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94CB4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238,50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EB6E1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24 165 422,36</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8FDB2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22 957 151,25</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7C2FD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966 616,89</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E7E73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241 654,22</w:t>
            </w:r>
          </w:p>
        </w:tc>
      </w:tr>
      <w:tr w:rsidR="00BB3323" w:rsidRPr="00BB3323" w14:paraId="767DAD2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F8658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1372" w:type="dxa"/>
            <w:tcBorders>
              <w:top w:val="nil"/>
              <w:left w:val="nil"/>
              <w:bottom w:val="single" w:sz="4" w:space="0" w:color="auto"/>
              <w:right w:val="single" w:sz="4" w:space="0" w:color="auto"/>
            </w:tcBorders>
            <w:shd w:val="clear" w:color="auto" w:fill="auto"/>
            <w:vAlign w:val="center"/>
            <w:hideMark/>
          </w:tcPr>
          <w:p w14:paraId="6FF2F84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27</w:t>
            </w:r>
          </w:p>
        </w:tc>
        <w:tc>
          <w:tcPr>
            <w:tcW w:w="573" w:type="dxa"/>
            <w:tcBorders>
              <w:top w:val="nil"/>
              <w:left w:val="nil"/>
              <w:bottom w:val="single" w:sz="4" w:space="0" w:color="auto"/>
              <w:right w:val="single" w:sz="4" w:space="0" w:color="auto"/>
            </w:tcBorders>
            <w:shd w:val="clear" w:color="auto" w:fill="auto"/>
            <w:vAlign w:val="center"/>
            <w:hideMark/>
          </w:tcPr>
          <w:p w14:paraId="572C259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nil"/>
              <w:left w:val="nil"/>
              <w:bottom w:val="single" w:sz="4" w:space="0" w:color="auto"/>
              <w:right w:val="single" w:sz="4" w:space="0" w:color="auto"/>
            </w:tcBorders>
            <w:shd w:val="clear" w:color="auto" w:fill="auto"/>
            <w:vAlign w:val="center"/>
            <w:hideMark/>
          </w:tcPr>
          <w:p w14:paraId="53AA211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40C43B0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31.12.2019</w:t>
            </w:r>
          </w:p>
        </w:tc>
        <w:tc>
          <w:tcPr>
            <w:tcW w:w="775" w:type="dxa"/>
            <w:tcBorders>
              <w:top w:val="nil"/>
              <w:left w:val="nil"/>
              <w:bottom w:val="single" w:sz="4" w:space="0" w:color="auto"/>
              <w:right w:val="single" w:sz="4" w:space="0" w:color="auto"/>
            </w:tcBorders>
            <w:shd w:val="clear" w:color="auto" w:fill="auto"/>
            <w:noWrap/>
            <w:vAlign w:val="center"/>
            <w:hideMark/>
          </w:tcPr>
          <w:p w14:paraId="43198D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406" w:type="dxa"/>
            <w:tcBorders>
              <w:top w:val="nil"/>
              <w:left w:val="nil"/>
              <w:bottom w:val="single" w:sz="4" w:space="0" w:color="auto"/>
              <w:right w:val="single" w:sz="4" w:space="0" w:color="auto"/>
            </w:tcBorders>
            <w:shd w:val="clear" w:color="auto" w:fill="auto"/>
            <w:vAlign w:val="center"/>
            <w:hideMark/>
          </w:tcPr>
          <w:p w14:paraId="464DC1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301083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04882D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7510A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7B1EF0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60,20</w:t>
            </w:r>
          </w:p>
        </w:tc>
        <w:tc>
          <w:tcPr>
            <w:tcW w:w="485" w:type="dxa"/>
            <w:tcBorders>
              <w:top w:val="nil"/>
              <w:left w:val="nil"/>
              <w:bottom w:val="single" w:sz="4" w:space="0" w:color="auto"/>
              <w:right w:val="single" w:sz="4" w:space="0" w:color="auto"/>
            </w:tcBorders>
            <w:shd w:val="clear" w:color="auto" w:fill="auto"/>
            <w:vAlign w:val="center"/>
            <w:hideMark/>
          </w:tcPr>
          <w:p w14:paraId="6D0DF2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B0B55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60,20</w:t>
            </w:r>
          </w:p>
        </w:tc>
        <w:tc>
          <w:tcPr>
            <w:tcW w:w="485" w:type="dxa"/>
            <w:tcBorders>
              <w:top w:val="nil"/>
              <w:left w:val="nil"/>
              <w:bottom w:val="single" w:sz="4" w:space="0" w:color="auto"/>
              <w:right w:val="single" w:sz="4" w:space="0" w:color="auto"/>
            </w:tcBorders>
            <w:shd w:val="clear" w:color="auto" w:fill="auto"/>
            <w:vAlign w:val="center"/>
            <w:hideMark/>
          </w:tcPr>
          <w:p w14:paraId="0CCEAC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2 987 683,83</w:t>
            </w:r>
          </w:p>
        </w:tc>
        <w:tc>
          <w:tcPr>
            <w:tcW w:w="485" w:type="dxa"/>
            <w:tcBorders>
              <w:top w:val="nil"/>
              <w:left w:val="nil"/>
              <w:bottom w:val="single" w:sz="4" w:space="0" w:color="auto"/>
              <w:right w:val="single" w:sz="4" w:space="0" w:color="auto"/>
            </w:tcBorders>
            <w:shd w:val="clear" w:color="auto" w:fill="auto"/>
            <w:vAlign w:val="center"/>
            <w:hideMark/>
          </w:tcPr>
          <w:p w14:paraId="6FB059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2 838 299,64</w:t>
            </w:r>
          </w:p>
        </w:tc>
        <w:tc>
          <w:tcPr>
            <w:tcW w:w="780" w:type="dxa"/>
            <w:tcBorders>
              <w:top w:val="nil"/>
              <w:left w:val="nil"/>
              <w:bottom w:val="single" w:sz="4" w:space="0" w:color="auto"/>
              <w:right w:val="single" w:sz="4" w:space="0" w:color="auto"/>
            </w:tcBorders>
            <w:shd w:val="clear" w:color="auto" w:fill="auto"/>
            <w:vAlign w:val="center"/>
            <w:hideMark/>
          </w:tcPr>
          <w:p w14:paraId="5B776E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119 507,35</w:t>
            </w:r>
          </w:p>
        </w:tc>
        <w:tc>
          <w:tcPr>
            <w:tcW w:w="485" w:type="dxa"/>
            <w:tcBorders>
              <w:top w:val="nil"/>
              <w:left w:val="nil"/>
              <w:bottom w:val="single" w:sz="4" w:space="0" w:color="auto"/>
              <w:right w:val="single" w:sz="4" w:space="0" w:color="auto"/>
            </w:tcBorders>
            <w:shd w:val="clear" w:color="auto" w:fill="auto"/>
            <w:vAlign w:val="center"/>
            <w:hideMark/>
          </w:tcPr>
          <w:p w14:paraId="0FDEEE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29 876,84</w:t>
            </w:r>
          </w:p>
        </w:tc>
      </w:tr>
      <w:tr w:rsidR="00BB3323" w:rsidRPr="00BB3323" w14:paraId="538BDE9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E69C0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372" w:type="dxa"/>
            <w:tcBorders>
              <w:top w:val="nil"/>
              <w:left w:val="nil"/>
              <w:bottom w:val="single" w:sz="4" w:space="0" w:color="auto"/>
              <w:right w:val="single" w:sz="4" w:space="0" w:color="auto"/>
            </w:tcBorders>
            <w:shd w:val="clear" w:color="auto" w:fill="auto"/>
            <w:vAlign w:val="center"/>
            <w:hideMark/>
          </w:tcPr>
          <w:p w14:paraId="4A0387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пер. Школьный, д. 14</w:t>
            </w:r>
          </w:p>
        </w:tc>
        <w:tc>
          <w:tcPr>
            <w:tcW w:w="573" w:type="dxa"/>
            <w:tcBorders>
              <w:top w:val="nil"/>
              <w:left w:val="nil"/>
              <w:bottom w:val="single" w:sz="4" w:space="0" w:color="auto"/>
              <w:right w:val="single" w:sz="4" w:space="0" w:color="auto"/>
            </w:tcBorders>
            <w:shd w:val="clear" w:color="auto" w:fill="auto"/>
            <w:vAlign w:val="center"/>
            <w:hideMark/>
          </w:tcPr>
          <w:p w14:paraId="047687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5/604</w:t>
            </w:r>
          </w:p>
        </w:tc>
        <w:tc>
          <w:tcPr>
            <w:tcW w:w="775" w:type="dxa"/>
            <w:tcBorders>
              <w:top w:val="nil"/>
              <w:left w:val="nil"/>
              <w:bottom w:val="single" w:sz="4" w:space="0" w:color="auto"/>
              <w:right w:val="single" w:sz="4" w:space="0" w:color="auto"/>
            </w:tcBorders>
            <w:shd w:val="clear" w:color="auto" w:fill="auto"/>
            <w:vAlign w:val="center"/>
            <w:hideMark/>
          </w:tcPr>
          <w:p w14:paraId="524B31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05.05.2016</w:t>
            </w:r>
          </w:p>
        </w:tc>
        <w:tc>
          <w:tcPr>
            <w:tcW w:w="775" w:type="dxa"/>
            <w:tcBorders>
              <w:top w:val="nil"/>
              <w:left w:val="nil"/>
              <w:bottom w:val="single" w:sz="4" w:space="0" w:color="auto"/>
              <w:right w:val="single" w:sz="4" w:space="0" w:color="auto"/>
            </w:tcBorders>
            <w:shd w:val="clear" w:color="auto" w:fill="auto"/>
            <w:noWrap/>
            <w:vAlign w:val="center"/>
            <w:hideMark/>
          </w:tcPr>
          <w:p w14:paraId="29B8BCC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nil"/>
              <w:left w:val="nil"/>
              <w:bottom w:val="single" w:sz="4" w:space="0" w:color="auto"/>
              <w:right w:val="single" w:sz="4" w:space="0" w:color="auto"/>
            </w:tcBorders>
            <w:shd w:val="clear" w:color="auto" w:fill="auto"/>
            <w:noWrap/>
            <w:vAlign w:val="center"/>
            <w:hideMark/>
          </w:tcPr>
          <w:p w14:paraId="2F2DD3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nil"/>
              <w:left w:val="nil"/>
              <w:bottom w:val="single" w:sz="4" w:space="0" w:color="auto"/>
              <w:right w:val="single" w:sz="4" w:space="0" w:color="auto"/>
            </w:tcBorders>
            <w:shd w:val="clear" w:color="auto" w:fill="auto"/>
            <w:vAlign w:val="center"/>
            <w:hideMark/>
          </w:tcPr>
          <w:p w14:paraId="0C04FB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67" w:type="dxa"/>
            <w:tcBorders>
              <w:top w:val="nil"/>
              <w:left w:val="nil"/>
              <w:bottom w:val="single" w:sz="4" w:space="0" w:color="auto"/>
              <w:right w:val="single" w:sz="4" w:space="0" w:color="auto"/>
            </w:tcBorders>
            <w:shd w:val="clear" w:color="auto" w:fill="auto"/>
            <w:vAlign w:val="center"/>
            <w:hideMark/>
          </w:tcPr>
          <w:p w14:paraId="364255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29CF0B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6E774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787E3A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148,60</w:t>
            </w:r>
          </w:p>
        </w:tc>
        <w:tc>
          <w:tcPr>
            <w:tcW w:w="485" w:type="dxa"/>
            <w:tcBorders>
              <w:top w:val="nil"/>
              <w:left w:val="nil"/>
              <w:bottom w:val="single" w:sz="4" w:space="0" w:color="auto"/>
              <w:right w:val="single" w:sz="4" w:space="0" w:color="auto"/>
            </w:tcBorders>
            <w:shd w:val="clear" w:color="auto" w:fill="auto"/>
            <w:vAlign w:val="center"/>
            <w:hideMark/>
          </w:tcPr>
          <w:p w14:paraId="1D9687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2D28B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148,60</w:t>
            </w:r>
          </w:p>
        </w:tc>
        <w:tc>
          <w:tcPr>
            <w:tcW w:w="485" w:type="dxa"/>
            <w:tcBorders>
              <w:top w:val="nil"/>
              <w:left w:val="nil"/>
              <w:bottom w:val="single" w:sz="4" w:space="0" w:color="auto"/>
              <w:right w:val="single" w:sz="4" w:space="0" w:color="auto"/>
            </w:tcBorders>
            <w:shd w:val="clear" w:color="auto" w:fill="auto"/>
            <w:vAlign w:val="center"/>
            <w:hideMark/>
          </w:tcPr>
          <w:p w14:paraId="522EC8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7 875 800,00</w:t>
            </w:r>
          </w:p>
        </w:tc>
        <w:tc>
          <w:tcPr>
            <w:tcW w:w="485" w:type="dxa"/>
            <w:tcBorders>
              <w:top w:val="nil"/>
              <w:left w:val="nil"/>
              <w:bottom w:val="single" w:sz="4" w:space="0" w:color="auto"/>
              <w:right w:val="single" w:sz="4" w:space="0" w:color="auto"/>
            </w:tcBorders>
            <w:shd w:val="clear" w:color="auto" w:fill="auto"/>
            <w:vAlign w:val="center"/>
            <w:hideMark/>
          </w:tcPr>
          <w:p w14:paraId="67D173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7 482 010,00</w:t>
            </w:r>
          </w:p>
        </w:tc>
        <w:tc>
          <w:tcPr>
            <w:tcW w:w="780" w:type="dxa"/>
            <w:tcBorders>
              <w:top w:val="nil"/>
              <w:left w:val="nil"/>
              <w:bottom w:val="single" w:sz="4" w:space="0" w:color="auto"/>
              <w:right w:val="single" w:sz="4" w:space="0" w:color="auto"/>
            </w:tcBorders>
            <w:shd w:val="clear" w:color="auto" w:fill="auto"/>
            <w:vAlign w:val="center"/>
            <w:hideMark/>
          </w:tcPr>
          <w:p w14:paraId="694386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315 032,00</w:t>
            </w:r>
          </w:p>
        </w:tc>
        <w:tc>
          <w:tcPr>
            <w:tcW w:w="485" w:type="dxa"/>
            <w:tcBorders>
              <w:top w:val="nil"/>
              <w:left w:val="nil"/>
              <w:bottom w:val="single" w:sz="4" w:space="0" w:color="auto"/>
              <w:right w:val="single" w:sz="4" w:space="0" w:color="auto"/>
            </w:tcBorders>
            <w:shd w:val="clear" w:color="auto" w:fill="auto"/>
            <w:vAlign w:val="center"/>
            <w:hideMark/>
          </w:tcPr>
          <w:p w14:paraId="5E9D4C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78 758,00</w:t>
            </w:r>
          </w:p>
        </w:tc>
      </w:tr>
      <w:tr w:rsidR="00BB3323" w:rsidRPr="00BB3323" w14:paraId="377A36F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7E7A4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372" w:type="dxa"/>
            <w:tcBorders>
              <w:top w:val="nil"/>
              <w:left w:val="nil"/>
              <w:bottom w:val="single" w:sz="4" w:space="0" w:color="auto"/>
              <w:right w:val="single" w:sz="4" w:space="0" w:color="auto"/>
            </w:tcBorders>
            <w:shd w:val="clear" w:color="auto" w:fill="auto"/>
            <w:vAlign w:val="center"/>
            <w:hideMark/>
          </w:tcPr>
          <w:p w14:paraId="4CA13AB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12</w:t>
            </w:r>
          </w:p>
        </w:tc>
        <w:tc>
          <w:tcPr>
            <w:tcW w:w="573" w:type="dxa"/>
            <w:tcBorders>
              <w:top w:val="nil"/>
              <w:left w:val="nil"/>
              <w:bottom w:val="single" w:sz="4" w:space="0" w:color="auto"/>
              <w:right w:val="single" w:sz="4" w:space="0" w:color="auto"/>
            </w:tcBorders>
            <w:shd w:val="clear" w:color="auto" w:fill="auto"/>
            <w:vAlign w:val="center"/>
            <w:hideMark/>
          </w:tcPr>
          <w:p w14:paraId="6056A2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769953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7336477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nil"/>
              <w:left w:val="nil"/>
              <w:bottom w:val="single" w:sz="4" w:space="0" w:color="auto"/>
              <w:right w:val="single" w:sz="4" w:space="0" w:color="auto"/>
            </w:tcBorders>
            <w:shd w:val="clear" w:color="auto" w:fill="auto"/>
            <w:noWrap/>
            <w:vAlign w:val="center"/>
            <w:hideMark/>
          </w:tcPr>
          <w:p w14:paraId="045FED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nil"/>
              <w:left w:val="nil"/>
              <w:bottom w:val="single" w:sz="4" w:space="0" w:color="auto"/>
              <w:right w:val="single" w:sz="4" w:space="0" w:color="auto"/>
            </w:tcBorders>
            <w:shd w:val="clear" w:color="auto" w:fill="auto"/>
            <w:vAlign w:val="center"/>
            <w:hideMark/>
          </w:tcPr>
          <w:p w14:paraId="6F1BC9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w:t>
            </w:r>
          </w:p>
        </w:tc>
        <w:tc>
          <w:tcPr>
            <w:tcW w:w="267" w:type="dxa"/>
            <w:tcBorders>
              <w:top w:val="nil"/>
              <w:left w:val="nil"/>
              <w:bottom w:val="single" w:sz="4" w:space="0" w:color="auto"/>
              <w:right w:val="single" w:sz="4" w:space="0" w:color="auto"/>
            </w:tcBorders>
            <w:shd w:val="clear" w:color="auto" w:fill="auto"/>
            <w:vAlign w:val="center"/>
            <w:hideMark/>
          </w:tcPr>
          <w:p w14:paraId="180AEC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761D1A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5599A7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02C082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527,10</w:t>
            </w:r>
          </w:p>
        </w:tc>
        <w:tc>
          <w:tcPr>
            <w:tcW w:w="485" w:type="dxa"/>
            <w:tcBorders>
              <w:top w:val="nil"/>
              <w:left w:val="nil"/>
              <w:bottom w:val="single" w:sz="4" w:space="0" w:color="auto"/>
              <w:right w:val="single" w:sz="4" w:space="0" w:color="auto"/>
            </w:tcBorders>
            <w:shd w:val="clear" w:color="auto" w:fill="auto"/>
            <w:vAlign w:val="center"/>
            <w:hideMark/>
          </w:tcPr>
          <w:p w14:paraId="2E6914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283,60</w:t>
            </w:r>
          </w:p>
        </w:tc>
        <w:tc>
          <w:tcPr>
            <w:tcW w:w="485" w:type="dxa"/>
            <w:tcBorders>
              <w:top w:val="nil"/>
              <w:left w:val="nil"/>
              <w:bottom w:val="single" w:sz="4" w:space="0" w:color="auto"/>
              <w:right w:val="single" w:sz="4" w:space="0" w:color="auto"/>
            </w:tcBorders>
            <w:shd w:val="clear" w:color="auto" w:fill="auto"/>
            <w:vAlign w:val="center"/>
            <w:hideMark/>
          </w:tcPr>
          <w:p w14:paraId="104B1A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243,50</w:t>
            </w:r>
          </w:p>
        </w:tc>
        <w:tc>
          <w:tcPr>
            <w:tcW w:w="485" w:type="dxa"/>
            <w:tcBorders>
              <w:top w:val="nil"/>
              <w:left w:val="nil"/>
              <w:bottom w:val="single" w:sz="4" w:space="0" w:color="auto"/>
              <w:right w:val="single" w:sz="4" w:space="0" w:color="auto"/>
            </w:tcBorders>
            <w:shd w:val="clear" w:color="auto" w:fill="auto"/>
            <w:vAlign w:val="center"/>
            <w:hideMark/>
          </w:tcPr>
          <w:p w14:paraId="2C360F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25 151 089,37</w:t>
            </w:r>
          </w:p>
        </w:tc>
        <w:tc>
          <w:tcPr>
            <w:tcW w:w="485" w:type="dxa"/>
            <w:tcBorders>
              <w:top w:val="nil"/>
              <w:left w:val="nil"/>
              <w:bottom w:val="single" w:sz="4" w:space="0" w:color="auto"/>
              <w:right w:val="single" w:sz="4" w:space="0" w:color="auto"/>
            </w:tcBorders>
            <w:shd w:val="clear" w:color="auto" w:fill="auto"/>
            <w:vAlign w:val="center"/>
            <w:hideMark/>
          </w:tcPr>
          <w:p w14:paraId="310F8E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23 893 534,90</w:t>
            </w:r>
          </w:p>
        </w:tc>
        <w:tc>
          <w:tcPr>
            <w:tcW w:w="780" w:type="dxa"/>
            <w:tcBorders>
              <w:top w:val="nil"/>
              <w:left w:val="nil"/>
              <w:bottom w:val="single" w:sz="4" w:space="0" w:color="auto"/>
              <w:right w:val="single" w:sz="4" w:space="0" w:color="auto"/>
            </w:tcBorders>
            <w:shd w:val="clear" w:color="auto" w:fill="auto"/>
            <w:vAlign w:val="center"/>
            <w:hideMark/>
          </w:tcPr>
          <w:p w14:paraId="3CE777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1 006 043,57</w:t>
            </w:r>
          </w:p>
        </w:tc>
        <w:tc>
          <w:tcPr>
            <w:tcW w:w="485" w:type="dxa"/>
            <w:tcBorders>
              <w:top w:val="nil"/>
              <w:left w:val="nil"/>
              <w:bottom w:val="single" w:sz="4" w:space="0" w:color="auto"/>
              <w:right w:val="single" w:sz="4" w:space="0" w:color="auto"/>
            </w:tcBorders>
            <w:shd w:val="clear" w:color="auto" w:fill="auto"/>
            <w:vAlign w:val="center"/>
            <w:hideMark/>
          </w:tcPr>
          <w:p w14:paraId="16D654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251 510,90</w:t>
            </w:r>
          </w:p>
        </w:tc>
      </w:tr>
      <w:tr w:rsidR="00BB3323" w:rsidRPr="00BB3323" w14:paraId="0EB72C0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69AEF8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372" w:type="dxa"/>
            <w:tcBorders>
              <w:top w:val="nil"/>
              <w:left w:val="nil"/>
              <w:bottom w:val="single" w:sz="4" w:space="0" w:color="auto"/>
              <w:right w:val="single" w:sz="4" w:space="0" w:color="auto"/>
            </w:tcBorders>
            <w:shd w:val="clear" w:color="auto" w:fill="auto"/>
            <w:vAlign w:val="center"/>
            <w:hideMark/>
          </w:tcPr>
          <w:p w14:paraId="60E3F36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Северная, д. 14</w:t>
            </w:r>
          </w:p>
        </w:tc>
        <w:tc>
          <w:tcPr>
            <w:tcW w:w="573" w:type="dxa"/>
            <w:tcBorders>
              <w:top w:val="nil"/>
              <w:left w:val="nil"/>
              <w:bottom w:val="single" w:sz="4" w:space="0" w:color="auto"/>
              <w:right w:val="single" w:sz="4" w:space="0" w:color="auto"/>
            </w:tcBorders>
            <w:shd w:val="clear" w:color="auto" w:fill="auto"/>
            <w:vAlign w:val="center"/>
            <w:hideMark/>
          </w:tcPr>
          <w:p w14:paraId="23FE46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6CF12A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AF7923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nil"/>
              <w:left w:val="nil"/>
              <w:bottom w:val="single" w:sz="4" w:space="0" w:color="auto"/>
              <w:right w:val="single" w:sz="4" w:space="0" w:color="auto"/>
            </w:tcBorders>
            <w:shd w:val="clear" w:color="auto" w:fill="auto"/>
            <w:noWrap/>
            <w:vAlign w:val="center"/>
            <w:hideMark/>
          </w:tcPr>
          <w:p w14:paraId="06B21B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nil"/>
              <w:left w:val="nil"/>
              <w:bottom w:val="single" w:sz="4" w:space="0" w:color="auto"/>
              <w:right w:val="single" w:sz="4" w:space="0" w:color="auto"/>
            </w:tcBorders>
            <w:shd w:val="clear" w:color="auto" w:fill="auto"/>
            <w:vAlign w:val="center"/>
            <w:hideMark/>
          </w:tcPr>
          <w:p w14:paraId="79C998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45F198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607E01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D0E45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077DF0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89,20</w:t>
            </w:r>
          </w:p>
        </w:tc>
        <w:tc>
          <w:tcPr>
            <w:tcW w:w="485" w:type="dxa"/>
            <w:tcBorders>
              <w:top w:val="nil"/>
              <w:left w:val="nil"/>
              <w:bottom w:val="single" w:sz="4" w:space="0" w:color="auto"/>
              <w:right w:val="single" w:sz="4" w:space="0" w:color="auto"/>
            </w:tcBorders>
            <w:shd w:val="clear" w:color="auto" w:fill="auto"/>
            <w:vAlign w:val="center"/>
            <w:hideMark/>
          </w:tcPr>
          <w:p w14:paraId="0574DB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F0630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89,20</w:t>
            </w:r>
          </w:p>
        </w:tc>
        <w:tc>
          <w:tcPr>
            <w:tcW w:w="485" w:type="dxa"/>
            <w:tcBorders>
              <w:top w:val="nil"/>
              <w:left w:val="nil"/>
              <w:bottom w:val="single" w:sz="4" w:space="0" w:color="auto"/>
              <w:right w:val="single" w:sz="4" w:space="0" w:color="auto"/>
            </w:tcBorders>
            <w:shd w:val="clear" w:color="auto" w:fill="auto"/>
            <w:vAlign w:val="center"/>
            <w:hideMark/>
          </w:tcPr>
          <w:p w14:paraId="5B83CB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5 880 117,10</w:t>
            </w:r>
          </w:p>
        </w:tc>
        <w:tc>
          <w:tcPr>
            <w:tcW w:w="485" w:type="dxa"/>
            <w:tcBorders>
              <w:top w:val="nil"/>
              <w:left w:val="nil"/>
              <w:bottom w:val="single" w:sz="4" w:space="0" w:color="auto"/>
              <w:right w:val="single" w:sz="4" w:space="0" w:color="auto"/>
            </w:tcBorders>
            <w:shd w:val="clear" w:color="auto" w:fill="auto"/>
            <w:vAlign w:val="center"/>
            <w:hideMark/>
          </w:tcPr>
          <w:p w14:paraId="6A1F1C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5 586 111,24</w:t>
            </w:r>
          </w:p>
        </w:tc>
        <w:tc>
          <w:tcPr>
            <w:tcW w:w="780" w:type="dxa"/>
            <w:tcBorders>
              <w:top w:val="nil"/>
              <w:left w:val="nil"/>
              <w:bottom w:val="single" w:sz="4" w:space="0" w:color="auto"/>
              <w:right w:val="single" w:sz="4" w:space="0" w:color="auto"/>
            </w:tcBorders>
            <w:shd w:val="clear" w:color="auto" w:fill="auto"/>
            <w:vAlign w:val="center"/>
            <w:hideMark/>
          </w:tcPr>
          <w:p w14:paraId="469A7A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235 204,69</w:t>
            </w:r>
          </w:p>
        </w:tc>
        <w:tc>
          <w:tcPr>
            <w:tcW w:w="485" w:type="dxa"/>
            <w:tcBorders>
              <w:top w:val="nil"/>
              <w:left w:val="nil"/>
              <w:bottom w:val="single" w:sz="4" w:space="0" w:color="auto"/>
              <w:right w:val="single" w:sz="4" w:space="0" w:color="auto"/>
            </w:tcBorders>
            <w:shd w:val="clear" w:color="auto" w:fill="auto"/>
            <w:vAlign w:val="center"/>
            <w:hideMark/>
          </w:tcPr>
          <w:p w14:paraId="2F5944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58 801,17</w:t>
            </w:r>
          </w:p>
        </w:tc>
      </w:tr>
      <w:tr w:rsidR="00BB3323" w:rsidRPr="00BB3323" w14:paraId="6433080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4216E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372" w:type="dxa"/>
            <w:tcBorders>
              <w:top w:val="nil"/>
              <w:left w:val="nil"/>
              <w:bottom w:val="single" w:sz="4" w:space="0" w:color="auto"/>
              <w:right w:val="single" w:sz="4" w:space="0" w:color="auto"/>
            </w:tcBorders>
            <w:shd w:val="clear" w:color="auto" w:fill="auto"/>
            <w:vAlign w:val="center"/>
            <w:hideMark/>
          </w:tcPr>
          <w:p w14:paraId="31AA28A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Южная, д. 8</w:t>
            </w:r>
          </w:p>
        </w:tc>
        <w:tc>
          <w:tcPr>
            <w:tcW w:w="573" w:type="dxa"/>
            <w:tcBorders>
              <w:top w:val="nil"/>
              <w:left w:val="nil"/>
              <w:bottom w:val="single" w:sz="4" w:space="0" w:color="auto"/>
              <w:right w:val="single" w:sz="4" w:space="0" w:color="auto"/>
            </w:tcBorders>
            <w:shd w:val="clear" w:color="auto" w:fill="auto"/>
            <w:vAlign w:val="center"/>
            <w:hideMark/>
          </w:tcPr>
          <w:p w14:paraId="67E6A0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15AFF3E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1A2CCEF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31.12.2020</w:t>
            </w:r>
          </w:p>
        </w:tc>
        <w:tc>
          <w:tcPr>
            <w:tcW w:w="775" w:type="dxa"/>
            <w:tcBorders>
              <w:top w:val="nil"/>
              <w:left w:val="nil"/>
              <w:bottom w:val="single" w:sz="4" w:space="0" w:color="auto"/>
              <w:right w:val="single" w:sz="4" w:space="0" w:color="auto"/>
            </w:tcBorders>
            <w:shd w:val="clear" w:color="auto" w:fill="auto"/>
            <w:noWrap/>
            <w:vAlign w:val="center"/>
            <w:hideMark/>
          </w:tcPr>
          <w:p w14:paraId="440BCE3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406" w:type="dxa"/>
            <w:tcBorders>
              <w:top w:val="nil"/>
              <w:left w:val="nil"/>
              <w:bottom w:val="single" w:sz="4" w:space="0" w:color="auto"/>
              <w:right w:val="single" w:sz="4" w:space="0" w:color="auto"/>
            </w:tcBorders>
            <w:shd w:val="clear" w:color="auto" w:fill="auto"/>
            <w:vAlign w:val="center"/>
            <w:hideMark/>
          </w:tcPr>
          <w:p w14:paraId="13F2E5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685E31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0091D0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5037A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217B6A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w:t>
            </w:r>
          </w:p>
        </w:tc>
        <w:tc>
          <w:tcPr>
            <w:tcW w:w="485" w:type="dxa"/>
            <w:tcBorders>
              <w:top w:val="nil"/>
              <w:left w:val="nil"/>
              <w:bottom w:val="single" w:sz="4" w:space="0" w:color="auto"/>
              <w:right w:val="single" w:sz="4" w:space="0" w:color="auto"/>
            </w:tcBorders>
            <w:shd w:val="clear" w:color="auto" w:fill="auto"/>
            <w:vAlign w:val="center"/>
            <w:hideMark/>
          </w:tcPr>
          <w:p w14:paraId="16B3A4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4B3DC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w:t>
            </w:r>
          </w:p>
        </w:tc>
        <w:tc>
          <w:tcPr>
            <w:tcW w:w="485" w:type="dxa"/>
            <w:tcBorders>
              <w:top w:val="nil"/>
              <w:left w:val="nil"/>
              <w:bottom w:val="single" w:sz="4" w:space="0" w:color="auto"/>
              <w:right w:val="single" w:sz="4" w:space="0" w:color="auto"/>
            </w:tcBorders>
            <w:shd w:val="clear" w:color="auto" w:fill="auto"/>
            <w:vAlign w:val="center"/>
            <w:hideMark/>
          </w:tcPr>
          <w:p w14:paraId="03274D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2 590 000,00</w:t>
            </w:r>
          </w:p>
        </w:tc>
        <w:tc>
          <w:tcPr>
            <w:tcW w:w="485" w:type="dxa"/>
            <w:tcBorders>
              <w:top w:val="nil"/>
              <w:left w:val="nil"/>
              <w:bottom w:val="single" w:sz="4" w:space="0" w:color="auto"/>
              <w:right w:val="single" w:sz="4" w:space="0" w:color="auto"/>
            </w:tcBorders>
            <w:shd w:val="clear" w:color="auto" w:fill="auto"/>
            <w:vAlign w:val="center"/>
            <w:hideMark/>
          </w:tcPr>
          <w:p w14:paraId="15C757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2 460 500,00</w:t>
            </w:r>
          </w:p>
        </w:tc>
        <w:tc>
          <w:tcPr>
            <w:tcW w:w="780" w:type="dxa"/>
            <w:tcBorders>
              <w:top w:val="nil"/>
              <w:left w:val="nil"/>
              <w:bottom w:val="single" w:sz="4" w:space="0" w:color="auto"/>
              <w:right w:val="single" w:sz="4" w:space="0" w:color="auto"/>
            </w:tcBorders>
            <w:shd w:val="clear" w:color="auto" w:fill="auto"/>
            <w:vAlign w:val="center"/>
            <w:hideMark/>
          </w:tcPr>
          <w:p w14:paraId="1B67AE1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103 600,00</w:t>
            </w:r>
          </w:p>
        </w:tc>
        <w:tc>
          <w:tcPr>
            <w:tcW w:w="485" w:type="dxa"/>
            <w:tcBorders>
              <w:top w:val="nil"/>
              <w:left w:val="nil"/>
              <w:bottom w:val="single" w:sz="4" w:space="0" w:color="auto"/>
              <w:right w:val="single" w:sz="4" w:space="0" w:color="auto"/>
            </w:tcBorders>
            <w:shd w:val="clear" w:color="auto" w:fill="auto"/>
            <w:vAlign w:val="center"/>
            <w:hideMark/>
          </w:tcPr>
          <w:p w14:paraId="738F86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25 900,00</w:t>
            </w:r>
          </w:p>
        </w:tc>
      </w:tr>
      <w:tr w:rsidR="00BB3323" w:rsidRPr="00BB3323" w14:paraId="2DF84DF1"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4C84F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1372" w:type="dxa"/>
            <w:tcBorders>
              <w:top w:val="nil"/>
              <w:left w:val="nil"/>
              <w:bottom w:val="single" w:sz="4" w:space="0" w:color="auto"/>
              <w:right w:val="single" w:sz="4" w:space="0" w:color="auto"/>
            </w:tcBorders>
            <w:shd w:val="clear" w:color="auto" w:fill="auto"/>
            <w:vAlign w:val="center"/>
            <w:hideMark/>
          </w:tcPr>
          <w:p w14:paraId="63AC77C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43</w:t>
            </w:r>
          </w:p>
        </w:tc>
        <w:tc>
          <w:tcPr>
            <w:tcW w:w="573" w:type="dxa"/>
            <w:tcBorders>
              <w:top w:val="nil"/>
              <w:left w:val="nil"/>
              <w:bottom w:val="single" w:sz="4" w:space="0" w:color="auto"/>
              <w:right w:val="single" w:sz="4" w:space="0" w:color="auto"/>
            </w:tcBorders>
            <w:shd w:val="clear" w:color="auto" w:fill="auto"/>
            <w:vAlign w:val="center"/>
            <w:hideMark/>
          </w:tcPr>
          <w:p w14:paraId="6A7CB4E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4D3431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666AF8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30C59C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2800DA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43D394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26F762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B9280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3E46C1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96,30</w:t>
            </w:r>
          </w:p>
        </w:tc>
        <w:tc>
          <w:tcPr>
            <w:tcW w:w="485" w:type="dxa"/>
            <w:tcBorders>
              <w:top w:val="nil"/>
              <w:left w:val="nil"/>
              <w:bottom w:val="single" w:sz="4" w:space="0" w:color="auto"/>
              <w:right w:val="single" w:sz="4" w:space="0" w:color="auto"/>
            </w:tcBorders>
            <w:shd w:val="clear" w:color="auto" w:fill="auto"/>
            <w:vAlign w:val="center"/>
            <w:hideMark/>
          </w:tcPr>
          <w:p w14:paraId="3B7FB1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CD5F8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96,30</w:t>
            </w:r>
          </w:p>
        </w:tc>
        <w:tc>
          <w:tcPr>
            <w:tcW w:w="485" w:type="dxa"/>
            <w:tcBorders>
              <w:top w:val="nil"/>
              <w:left w:val="nil"/>
              <w:bottom w:val="single" w:sz="4" w:space="0" w:color="auto"/>
              <w:right w:val="single" w:sz="4" w:space="0" w:color="auto"/>
            </w:tcBorders>
            <w:shd w:val="clear" w:color="auto" w:fill="auto"/>
            <w:vAlign w:val="center"/>
            <w:hideMark/>
          </w:tcPr>
          <w:p w14:paraId="27ABCC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4 815 000,00</w:t>
            </w:r>
          </w:p>
        </w:tc>
        <w:tc>
          <w:tcPr>
            <w:tcW w:w="485" w:type="dxa"/>
            <w:tcBorders>
              <w:top w:val="nil"/>
              <w:left w:val="nil"/>
              <w:bottom w:val="single" w:sz="4" w:space="0" w:color="auto"/>
              <w:right w:val="single" w:sz="4" w:space="0" w:color="auto"/>
            </w:tcBorders>
            <w:shd w:val="clear" w:color="auto" w:fill="auto"/>
            <w:vAlign w:val="center"/>
            <w:hideMark/>
          </w:tcPr>
          <w:p w14:paraId="04CC52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4 574 250,00</w:t>
            </w:r>
          </w:p>
        </w:tc>
        <w:tc>
          <w:tcPr>
            <w:tcW w:w="780" w:type="dxa"/>
            <w:tcBorders>
              <w:top w:val="nil"/>
              <w:left w:val="nil"/>
              <w:bottom w:val="single" w:sz="4" w:space="0" w:color="auto"/>
              <w:right w:val="single" w:sz="4" w:space="0" w:color="auto"/>
            </w:tcBorders>
            <w:shd w:val="clear" w:color="auto" w:fill="auto"/>
            <w:vAlign w:val="center"/>
            <w:hideMark/>
          </w:tcPr>
          <w:p w14:paraId="2D7FE1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192 600,00</w:t>
            </w:r>
          </w:p>
        </w:tc>
        <w:tc>
          <w:tcPr>
            <w:tcW w:w="485" w:type="dxa"/>
            <w:tcBorders>
              <w:top w:val="nil"/>
              <w:left w:val="nil"/>
              <w:bottom w:val="single" w:sz="4" w:space="0" w:color="auto"/>
              <w:right w:val="single" w:sz="4" w:space="0" w:color="auto"/>
            </w:tcBorders>
            <w:shd w:val="clear" w:color="auto" w:fill="auto"/>
            <w:vAlign w:val="center"/>
            <w:hideMark/>
          </w:tcPr>
          <w:p w14:paraId="1DED26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48 150,00</w:t>
            </w:r>
          </w:p>
        </w:tc>
      </w:tr>
      <w:tr w:rsidR="00BB3323" w:rsidRPr="00BB3323" w14:paraId="2CFF1259" w14:textId="77777777" w:rsidTr="00C77736">
        <w:trPr>
          <w:trHeight w:val="55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9D2DAB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1372" w:type="dxa"/>
            <w:tcBorders>
              <w:top w:val="nil"/>
              <w:left w:val="nil"/>
              <w:bottom w:val="single" w:sz="4" w:space="0" w:color="auto"/>
              <w:right w:val="single" w:sz="4" w:space="0" w:color="auto"/>
            </w:tcBorders>
            <w:shd w:val="clear" w:color="auto" w:fill="auto"/>
            <w:vAlign w:val="center"/>
            <w:hideMark/>
          </w:tcPr>
          <w:p w14:paraId="191E436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194</w:t>
            </w:r>
          </w:p>
        </w:tc>
        <w:tc>
          <w:tcPr>
            <w:tcW w:w="573" w:type="dxa"/>
            <w:tcBorders>
              <w:top w:val="nil"/>
              <w:left w:val="nil"/>
              <w:bottom w:val="single" w:sz="4" w:space="0" w:color="auto"/>
              <w:right w:val="single" w:sz="4" w:space="0" w:color="auto"/>
            </w:tcBorders>
            <w:shd w:val="clear" w:color="auto" w:fill="auto"/>
            <w:vAlign w:val="center"/>
            <w:hideMark/>
          </w:tcPr>
          <w:p w14:paraId="390B94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0C5F82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472FAA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0AB469A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4644D5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67" w:type="dxa"/>
            <w:tcBorders>
              <w:top w:val="nil"/>
              <w:left w:val="nil"/>
              <w:bottom w:val="single" w:sz="4" w:space="0" w:color="auto"/>
              <w:right w:val="single" w:sz="4" w:space="0" w:color="auto"/>
            </w:tcBorders>
            <w:shd w:val="clear" w:color="auto" w:fill="auto"/>
            <w:vAlign w:val="center"/>
            <w:hideMark/>
          </w:tcPr>
          <w:p w14:paraId="59BA8A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46CE7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410340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34BF55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60,10</w:t>
            </w:r>
          </w:p>
        </w:tc>
        <w:tc>
          <w:tcPr>
            <w:tcW w:w="485" w:type="dxa"/>
            <w:tcBorders>
              <w:top w:val="nil"/>
              <w:left w:val="nil"/>
              <w:bottom w:val="single" w:sz="4" w:space="0" w:color="auto"/>
              <w:right w:val="single" w:sz="4" w:space="0" w:color="auto"/>
            </w:tcBorders>
            <w:shd w:val="clear" w:color="auto" w:fill="auto"/>
            <w:vAlign w:val="center"/>
            <w:hideMark/>
          </w:tcPr>
          <w:p w14:paraId="2B2FB1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39,50</w:t>
            </w:r>
          </w:p>
        </w:tc>
        <w:tc>
          <w:tcPr>
            <w:tcW w:w="485" w:type="dxa"/>
            <w:tcBorders>
              <w:top w:val="nil"/>
              <w:left w:val="nil"/>
              <w:bottom w:val="single" w:sz="4" w:space="0" w:color="auto"/>
              <w:right w:val="single" w:sz="4" w:space="0" w:color="auto"/>
            </w:tcBorders>
            <w:shd w:val="clear" w:color="auto" w:fill="auto"/>
            <w:vAlign w:val="center"/>
            <w:hideMark/>
          </w:tcPr>
          <w:p w14:paraId="5FAA7E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20,60</w:t>
            </w:r>
          </w:p>
        </w:tc>
        <w:tc>
          <w:tcPr>
            <w:tcW w:w="485" w:type="dxa"/>
            <w:tcBorders>
              <w:top w:val="nil"/>
              <w:left w:val="nil"/>
              <w:bottom w:val="single" w:sz="4" w:space="0" w:color="auto"/>
              <w:right w:val="single" w:sz="4" w:space="0" w:color="auto"/>
            </w:tcBorders>
            <w:shd w:val="clear" w:color="auto" w:fill="auto"/>
            <w:vAlign w:val="center"/>
            <w:hideMark/>
          </w:tcPr>
          <w:p w14:paraId="2AD6F8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3 005 000,00</w:t>
            </w:r>
          </w:p>
        </w:tc>
        <w:tc>
          <w:tcPr>
            <w:tcW w:w="485" w:type="dxa"/>
            <w:tcBorders>
              <w:top w:val="nil"/>
              <w:left w:val="nil"/>
              <w:bottom w:val="single" w:sz="4" w:space="0" w:color="auto"/>
              <w:right w:val="single" w:sz="4" w:space="0" w:color="auto"/>
            </w:tcBorders>
            <w:shd w:val="clear" w:color="auto" w:fill="auto"/>
            <w:vAlign w:val="center"/>
            <w:hideMark/>
          </w:tcPr>
          <w:p w14:paraId="13FC5D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2 854 750,00</w:t>
            </w:r>
          </w:p>
        </w:tc>
        <w:tc>
          <w:tcPr>
            <w:tcW w:w="780" w:type="dxa"/>
            <w:tcBorders>
              <w:top w:val="nil"/>
              <w:left w:val="nil"/>
              <w:bottom w:val="single" w:sz="4" w:space="0" w:color="auto"/>
              <w:right w:val="single" w:sz="4" w:space="0" w:color="auto"/>
            </w:tcBorders>
            <w:shd w:val="clear" w:color="auto" w:fill="auto"/>
            <w:vAlign w:val="center"/>
            <w:hideMark/>
          </w:tcPr>
          <w:p w14:paraId="53A727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120 200,00</w:t>
            </w:r>
          </w:p>
        </w:tc>
        <w:tc>
          <w:tcPr>
            <w:tcW w:w="485" w:type="dxa"/>
            <w:tcBorders>
              <w:top w:val="nil"/>
              <w:left w:val="nil"/>
              <w:bottom w:val="single" w:sz="4" w:space="0" w:color="auto"/>
              <w:right w:val="single" w:sz="4" w:space="0" w:color="auto"/>
            </w:tcBorders>
            <w:shd w:val="clear" w:color="auto" w:fill="auto"/>
            <w:vAlign w:val="center"/>
            <w:hideMark/>
          </w:tcPr>
          <w:p w14:paraId="4EA1B7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30 050,00</w:t>
            </w:r>
          </w:p>
        </w:tc>
      </w:tr>
      <w:tr w:rsidR="00BB3323" w:rsidRPr="00BB3323" w14:paraId="10E52251" w14:textId="77777777" w:rsidTr="00C77736">
        <w:trPr>
          <w:trHeight w:val="55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B7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CDFAA"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 Гарьинский, ул. Пионерская, д. 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D62C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55/04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882C"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28.04.2016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8EC2E"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985A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8B1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AF6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690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8E9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A5A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F53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9C6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22D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6 000 000,00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742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5 700 000,00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267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240 000,00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E39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60 000,00</w:t>
            </w:r>
          </w:p>
        </w:tc>
      </w:tr>
      <w:tr w:rsidR="00BB3323" w:rsidRPr="00BB3323" w14:paraId="1F19244A" w14:textId="77777777" w:rsidTr="00C77736">
        <w:trPr>
          <w:trHeight w:val="55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2E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6EA1C399"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 Гарьинский, ул. Пионерская, д. 2</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4ED9AAA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55/04</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F73F1F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28.04.2016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6E16D79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31.12.2022</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7D59988A"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13DDA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6CF417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B3369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E67B5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B9AA2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65E80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27DA2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8D40D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6 150 000,00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A0CE3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5 842 500,00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B8C56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246 000,00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1D90E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61 500,00</w:t>
            </w:r>
          </w:p>
        </w:tc>
      </w:tr>
      <w:tr w:rsidR="00BB3323" w:rsidRPr="00BB3323" w14:paraId="72275E85" w14:textId="77777777" w:rsidTr="00437836">
        <w:trPr>
          <w:trHeight w:val="55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291FA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1372" w:type="dxa"/>
            <w:tcBorders>
              <w:top w:val="nil"/>
              <w:left w:val="nil"/>
              <w:bottom w:val="single" w:sz="4" w:space="0" w:color="auto"/>
              <w:right w:val="single" w:sz="4" w:space="0" w:color="auto"/>
            </w:tcBorders>
            <w:shd w:val="clear" w:color="auto" w:fill="auto"/>
            <w:vAlign w:val="center"/>
            <w:hideMark/>
          </w:tcPr>
          <w:p w14:paraId="5547F056"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 Гарьинский, ул. Пионерская, д. 5</w:t>
            </w:r>
          </w:p>
        </w:tc>
        <w:tc>
          <w:tcPr>
            <w:tcW w:w="573" w:type="dxa"/>
            <w:tcBorders>
              <w:top w:val="nil"/>
              <w:left w:val="nil"/>
              <w:bottom w:val="single" w:sz="4" w:space="0" w:color="auto"/>
              <w:right w:val="single" w:sz="4" w:space="0" w:color="auto"/>
            </w:tcBorders>
            <w:shd w:val="clear" w:color="auto" w:fill="auto"/>
            <w:vAlign w:val="center"/>
            <w:hideMark/>
          </w:tcPr>
          <w:p w14:paraId="43DBFFE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9F48FD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663F05E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31.12.2022</w:t>
            </w:r>
          </w:p>
        </w:tc>
        <w:tc>
          <w:tcPr>
            <w:tcW w:w="775" w:type="dxa"/>
            <w:tcBorders>
              <w:top w:val="nil"/>
              <w:left w:val="nil"/>
              <w:bottom w:val="single" w:sz="4" w:space="0" w:color="auto"/>
              <w:right w:val="single" w:sz="4" w:space="0" w:color="auto"/>
            </w:tcBorders>
            <w:shd w:val="clear" w:color="auto" w:fill="auto"/>
            <w:noWrap/>
            <w:vAlign w:val="center"/>
            <w:hideMark/>
          </w:tcPr>
          <w:p w14:paraId="1AD2E7E8"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31.12.2023</w:t>
            </w:r>
          </w:p>
        </w:tc>
        <w:tc>
          <w:tcPr>
            <w:tcW w:w="406" w:type="dxa"/>
            <w:tcBorders>
              <w:top w:val="nil"/>
              <w:left w:val="nil"/>
              <w:bottom w:val="single" w:sz="4" w:space="0" w:color="auto"/>
              <w:right w:val="single" w:sz="4" w:space="0" w:color="auto"/>
            </w:tcBorders>
            <w:shd w:val="clear" w:color="auto" w:fill="auto"/>
            <w:vAlign w:val="center"/>
            <w:hideMark/>
          </w:tcPr>
          <w:p w14:paraId="28177976"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279B76F7"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122FA611"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4902A6D4"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05C6E5E4"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30,10</w:t>
            </w:r>
          </w:p>
        </w:tc>
        <w:tc>
          <w:tcPr>
            <w:tcW w:w="485" w:type="dxa"/>
            <w:tcBorders>
              <w:top w:val="nil"/>
              <w:left w:val="nil"/>
              <w:bottom w:val="single" w:sz="4" w:space="0" w:color="auto"/>
              <w:right w:val="single" w:sz="4" w:space="0" w:color="auto"/>
            </w:tcBorders>
            <w:shd w:val="clear" w:color="auto" w:fill="auto"/>
            <w:vAlign w:val="center"/>
            <w:hideMark/>
          </w:tcPr>
          <w:p w14:paraId="3A6E0B42"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AB2BBFE"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30,10</w:t>
            </w:r>
          </w:p>
        </w:tc>
        <w:tc>
          <w:tcPr>
            <w:tcW w:w="485" w:type="dxa"/>
            <w:tcBorders>
              <w:top w:val="nil"/>
              <w:left w:val="nil"/>
              <w:bottom w:val="single" w:sz="4" w:space="0" w:color="auto"/>
              <w:right w:val="single" w:sz="4" w:space="0" w:color="auto"/>
            </w:tcBorders>
            <w:shd w:val="clear" w:color="auto" w:fill="auto"/>
            <w:vAlign w:val="center"/>
            <w:hideMark/>
          </w:tcPr>
          <w:p w14:paraId="25E2D1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1 505 000,00</w:t>
            </w:r>
          </w:p>
        </w:tc>
        <w:tc>
          <w:tcPr>
            <w:tcW w:w="485" w:type="dxa"/>
            <w:tcBorders>
              <w:top w:val="nil"/>
              <w:left w:val="nil"/>
              <w:bottom w:val="single" w:sz="4" w:space="0" w:color="auto"/>
              <w:right w:val="single" w:sz="4" w:space="0" w:color="auto"/>
            </w:tcBorders>
            <w:shd w:val="clear" w:color="auto" w:fill="auto"/>
            <w:vAlign w:val="center"/>
            <w:hideMark/>
          </w:tcPr>
          <w:p w14:paraId="09798D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1 429 750,00</w:t>
            </w:r>
          </w:p>
        </w:tc>
        <w:tc>
          <w:tcPr>
            <w:tcW w:w="780" w:type="dxa"/>
            <w:tcBorders>
              <w:top w:val="nil"/>
              <w:left w:val="nil"/>
              <w:bottom w:val="single" w:sz="4" w:space="0" w:color="auto"/>
              <w:right w:val="single" w:sz="4" w:space="0" w:color="auto"/>
            </w:tcBorders>
            <w:shd w:val="clear" w:color="auto" w:fill="auto"/>
            <w:vAlign w:val="center"/>
            <w:hideMark/>
          </w:tcPr>
          <w:p w14:paraId="1729C1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60 200,00</w:t>
            </w:r>
          </w:p>
        </w:tc>
        <w:tc>
          <w:tcPr>
            <w:tcW w:w="485" w:type="dxa"/>
            <w:tcBorders>
              <w:top w:val="nil"/>
              <w:left w:val="nil"/>
              <w:bottom w:val="single" w:sz="4" w:space="0" w:color="auto"/>
              <w:right w:val="single" w:sz="4" w:space="0" w:color="auto"/>
            </w:tcBorders>
            <w:shd w:val="clear" w:color="auto" w:fill="auto"/>
            <w:vAlign w:val="center"/>
            <w:hideMark/>
          </w:tcPr>
          <w:p w14:paraId="37EF4B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15 050,00</w:t>
            </w:r>
          </w:p>
        </w:tc>
      </w:tr>
      <w:tr w:rsidR="00BB3323" w:rsidRPr="00BB3323" w14:paraId="50FA419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B6206F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1372" w:type="dxa"/>
            <w:tcBorders>
              <w:top w:val="nil"/>
              <w:left w:val="nil"/>
              <w:bottom w:val="single" w:sz="4" w:space="0" w:color="auto"/>
              <w:right w:val="single" w:sz="4" w:space="0" w:color="auto"/>
            </w:tcBorders>
            <w:shd w:val="clear" w:color="auto" w:fill="auto"/>
            <w:vAlign w:val="center"/>
            <w:hideMark/>
          </w:tcPr>
          <w:p w14:paraId="2AB1BB8C"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 Гарьинский, ул. Пионерская, д. 8</w:t>
            </w:r>
          </w:p>
        </w:tc>
        <w:tc>
          <w:tcPr>
            <w:tcW w:w="573" w:type="dxa"/>
            <w:tcBorders>
              <w:top w:val="nil"/>
              <w:left w:val="nil"/>
              <w:bottom w:val="single" w:sz="4" w:space="0" w:color="auto"/>
              <w:right w:val="single" w:sz="4" w:space="0" w:color="auto"/>
            </w:tcBorders>
            <w:shd w:val="clear" w:color="auto" w:fill="auto"/>
            <w:vAlign w:val="center"/>
            <w:hideMark/>
          </w:tcPr>
          <w:p w14:paraId="7F74BBE7"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3C59892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51EF56F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31.12.2022</w:t>
            </w:r>
          </w:p>
        </w:tc>
        <w:tc>
          <w:tcPr>
            <w:tcW w:w="775" w:type="dxa"/>
            <w:tcBorders>
              <w:top w:val="nil"/>
              <w:left w:val="nil"/>
              <w:bottom w:val="single" w:sz="4" w:space="0" w:color="auto"/>
              <w:right w:val="single" w:sz="4" w:space="0" w:color="auto"/>
            </w:tcBorders>
            <w:shd w:val="clear" w:color="auto" w:fill="auto"/>
            <w:noWrap/>
            <w:vAlign w:val="center"/>
            <w:hideMark/>
          </w:tcPr>
          <w:p w14:paraId="65E710BF"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31.12.2023</w:t>
            </w:r>
          </w:p>
        </w:tc>
        <w:tc>
          <w:tcPr>
            <w:tcW w:w="406" w:type="dxa"/>
            <w:tcBorders>
              <w:top w:val="nil"/>
              <w:left w:val="nil"/>
              <w:bottom w:val="single" w:sz="4" w:space="0" w:color="auto"/>
              <w:right w:val="single" w:sz="4" w:space="0" w:color="auto"/>
            </w:tcBorders>
            <w:shd w:val="clear" w:color="auto" w:fill="auto"/>
            <w:vAlign w:val="center"/>
            <w:hideMark/>
          </w:tcPr>
          <w:p w14:paraId="6C7A6E3D"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2FE407DB"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5A0E3366"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DD6BDE6"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62400555"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51,60</w:t>
            </w:r>
          </w:p>
        </w:tc>
        <w:tc>
          <w:tcPr>
            <w:tcW w:w="485" w:type="dxa"/>
            <w:tcBorders>
              <w:top w:val="nil"/>
              <w:left w:val="nil"/>
              <w:bottom w:val="single" w:sz="4" w:space="0" w:color="auto"/>
              <w:right w:val="single" w:sz="4" w:space="0" w:color="auto"/>
            </w:tcBorders>
            <w:shd w:val="clear" w:color="auto" w:fill="auto"/>
            <w:vAlign w:val="center"/>
            <w:hideMark/>
          </w:tcPr>
          <w:p w14:paraId="4D19738E"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472FB15"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51,60</w:t>
            </w:r>
          </w:p>
        </w:tc>
        <w:tc>
          <w:tcPr>
            <w:tcW w:w="485" w:type="dxa"/>
            <w:tcBorders>
              <w:top w:val="nil"/>
              <w:left w:val="nil"/>
              <w:bottom w:val="single" w:sz="4" w:space="0" w:color="auto"/>
              <w:right w:val="single" w:sz="4" w:space="0" w:color="auto"/>
            </w:tcBorders>
            <w:shd w:val="clear" w:color="auto" w:fill="auto"/>
            <w:vAlign w:val="center"/>
            <w:hideMark/>
          </w:tcPr>
          <w:p w14:paraId="2A172F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2 580 000,00</w:t>
            </w:r>
          </w:p>
        </w:tc>
        <w:tc>
          <w:tcPr>
            <w:tcW w:w="485" w:type="dxa"/>
            <w:tcBorders>
              <w:top w:val="nil"/>
              <w:left w:val="nil"/>
              <w:bottom w:val="single" w:sz="4" w:space="0" w:color="auto"/>
              <w:right w:val="single" w:sz="4" w:space="0" w:color="auto"/>
            </w:tcBorders>
            <w:shd w:val="clear" w:color="auto" w:fill="auto"/>
            <w:vAlign w:val="center"/>
            <w:hideMark/>
          </w:tcPr>
          <w:p w14:paraId="567582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2 451 000,00</w:t>
            </w:r>
          </w:p>
        </w:tc>
        <w:tc>
          <w:tcPr>
            <w:tcW w:w="780" w:type="dxa"/>
            <w:tcBorders>
              <w:top w:val="nil"/>
              <w:left w:val="nil"/>
              <w:bottom w:val="single" w:sz="4" w:space="0" w:color="auto"/>
              <w:right w:val="single" w:sz="4" w:space="0" w:color="auto"/>
            </w:tcBorders>
            <w:shd w:val="clear" w:color="auto" w:fill="auto"/>
            <w:vAlign w:val="center"/>
            <w:hideMark/>
          </w:tcPr>
          <w:p w14:paraId="7511F0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103 200,00</w:t>
            </w:r>
          </w:p>
        </w:tc>
        <w:tc>
          <w:tcPr>
            <w:tcW w:w="485" w:type="dxa"/>
            <w:tcBorders>
              <w:top w:val="nil"/>
              <w:left w:val="nil"/>
              <w:bottom w:val="single" w:sz="4" w:space="0" w:color="auto"/>
              <w:right w:val="single" w:sz="4" w:space="0" w:color="auto"/>
            </w:tcBorders>
            <w:shd w:val="clear" w:color="auto" w:fill="auto"/>
            <w:vAlign w:val="center"/>
            <w:hideMark/>
          </w:tcPr>
          <w:p w14:paraId="4C3965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25 800,00</w:t>
            </w:r>
          </w:p>
        </w:tc>
      </w:tr>
      <w:tr w:rsidR="00BB3323" w:rsidRPr="00BB3323" w14:paraId="396F793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BB4315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1372" w:type="dxa"/>
            <w:tcBorders>
              <w:top w:val="nil"/>
              <w:left w:val="nil"/>
              <w:bottom w:val="single" w:sz="4" w:space="0" w:color="auto"/>
              <w:right w:val="single" w:sz="4" w:space="0" w:color="auto"/>
            </w:tcBorders>
            <w:shd w:val="clear" w:color="auto" w:fill="auto"/>
            <w:vAlign w:val="center"/>
            <w:hideMark/>
          </w:tcPr>
          <w:p w14:paraId="3AD61333" w14:textId="77777777" w:rsidR="00BB3323" w:rsidRPr="00BB3323" w:rsidRDefault="00BB3323" w:rsidP="00BB3323">
            <w:pPr>
              <w:spacing w:after="0" w:line="240" w:lineRule="auto"/>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п. Гарьинский, ул. Школьная, д. 1</w:t>
            </w:r>
          </w:p>
        </w:tc>
        <w:tc>
          <w:tcPr>
            <w:tcW w:w="573" w:type="dxa"/>
            <w:tcBorders>
              <w:top w:val="nil"/>
              <w:left w:val="nil"/>
              <w:bottom w:val="single" w:sz="4" w:space="0" w:color="auto"/>
              <w:right w:val="single" w:sz="4" w:space="0" w:color="auto"/>
            </w:tcBorders>
            <w:shd w:val="clear" w:color="auto" w:fill="auto"/>
            <w:vAlign w:val="center"/>
            <w:hideMark/>
          </w:tcPr>
          <w:p w14:paraId="41AB6CA2"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8736C46"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2F0DA913"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31.12.2022</w:t>
            </w:r>
          </w:p>
        </w:tc>
        <w:tc>
          <w:tcPr>
            <w:tcW w:w="775" w:type="dxa"/>
            <w:tcBorders>
              <w:top w:val="nil"/>
              <w:left w:val="nil"/>
              <w:bottom w:val="single" w:sz="4" w:space="0" w:color="auto"/>
              <w:right w:val="single" w:sz="4" w:space="0" w:color="auto"/>
            </w:tcBorders>
            <w:shd w:val="clear" w:color="auto" w:fill="auto"/>
            <w:noWrap/>
            <w:vAlign w:val="center"/>
            <w:hideMark/>
          </w:tcPr>
          <w:p w14:paraId="3A1C0A1B"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31.12.2023</w:t>
            </w:r>
          </w:p>
        </w:tc>
        <w:tc>
          <w:tcPr>
            <w:tcW w:w="406" w:type="dxa"/>
            <w:tcBorders>
              <w:top w:val="nil"/>
              <w:left w:val="nil"/>
              <w:bottom w:val="single" w:sz="4" w:space="0" w:color="auto"/>
              <w:right w:val="single" w:sz="4" w:space="0" w:color="auto"/>
            </w:tcBorders>
            <w:shd w:val="clear" w:color="auto" w:fill="auto"/>
            <w:vAlign w:val="center"/>
            <w:hideMark/>
          </w:tcPr>
          <w:p w14:paraId="60BC7D3B"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3A1D2EF4"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0C9F1D69"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4F3805A8"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333DE6EF"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w:t>
            </w:r>
          </w:p>
        </w:tc>
        <w:tc>
          <w:tcPr>
            <w:tcW w:w="485" w:type="dxa"/>
            <w:tcBorders>
              <w:top w:val="nil"/>
              <w:left w:val="nil"/>
              <w:bottom w:val="single" w:sz="4" w:space="0" w:color="auto"/>
              <w:right w:val="single" w:sz="4" w:space="0" w:color="auto"/>
            </w:tcBorders>
            <w:shd w:val="clear" w:color="auto" w:fill="auto"/>
            <w:vAlign w:val="center"/>
            <w:hideMark/>
          </w:tcPr>
          <w:p w14:paraId="68D11DB0"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96CD1FD" w14:textId="77777777" w:rsidR="00BB3323" w:rsidRPr="00BB3323" w:rsidRDefault="00BB3323" w:rsidP="00BB3323">
            <w:pPr>
              <w:spacing w:after="0" w:line="240" w:lineRule="auto"/>
              <w:jc w:val="right"/>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50,00</w:t>
            </w:r>
          </w:p>
        </w:tc>
        <w:tc>
          <w:tcPr>
            <w:tcW w:w="485" w:type="dxa"/>
            <w:tcBorders>
              <w:top w:val="nil"/>
              <w:left w:val="nil"/>
              <w:bottom w:val="single" w:sz="4" w:space="0" w:color="auto"/>
              <w:right w:val="single" w:sz="4" w:space="0" w:color="auto"/>
            </w:tcBorders>
            <w:shd w:val="clear" w:color="auto" w:fill="auto"/>
            <w:vAlign w:val="center"/>
            <w:hideMark/>
          </w:tcPr>
          <w:p w14:paraId="1EC0A3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2 500 000,00</w:t>
            </w:r>
          </w:p>
        </w:tc>
        <w:tc>
          <w:tcPr>
            <w:tcW w:w="485" w:type="dxa"/>
            <w:tcBorders>
              <w:top w:val="nil"/>
              <w:left w:val="nil"/>
              <w:bottom w:val="single" w:sz="4" w:space="0" w:color="auto"/>
              <w:right w:val="single" w:sz="4" w:space="0" w:color="auto"/>
            </w:tcBorders>
            <w:shd w:val="clear" w:color="auto" w:fill="auto"/>
            <w:vAlign w:val="center"/>
            <w:hideMark/>
          </w:tcPr>
          <w:p w14:paraId="5F555D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2 375 000,00</w:t>
            </w:r>
          </w:p>
        </w:tc>
        <w:tc>
          <w:tcPr>
            <w:tcW w:w="780" w:type="dxa"/>
            <w:tcBorders>
              <w:top w:val="nil"/>
              <w:left w:val="nil"/>
              <w:bottom w:val="single" w:sz="4" w:space="0" w:color="auto"/>
              <w:right w:val="single" w:sz="4" w:space="0" w:color="auto"/>
            </w:tcBorders>
            <w:shd w:val="clear" w:color="auto" w:fill="auto"/>
            <w:vAlign w:val="center"/>
            <w:hideMark/>
          </w:tcPr>
          <w:p w14:paraId="69011A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100 000,00</w:t>
            </w:r>
          </w:p>
        </w:tc>
        <w:tc>
          <w:tcPr>
            <w:tcW w:w="485" w:type="dxa"/>
            <w:tcBorders>
              <w:top w:val="nil"/>
              <w:left w:val="nil"/>
              <w:bottom w:val="single" w:sz="4" w:space="0" w:color="auto"/>
              <w:right w:val="single" w:sz="4" w:space="0" w:color="auto"/>
            </w:tcBorders>
            <w:shd w:val="clear" w:color="auto" w:fill="auto"/>
            <w:vAlign w:val="center"/>
            <w:hideMark/>
          </w:tcPr>
          <w:p w14:paraId="6A682C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25 000,00</w:t>
            </w:r>
          </w:p>
        </w:tc>
      </w:tr>
      <w:tr w:rsidR="00BB3323" w:rsidRPr="00BB3323" w14:paraId="7636AC54" w14:textId="77777777" w:rsidTr="00437836">
        <w:trPr>
          <w:trHeight w:val="123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48B1D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67E5B01E"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2021 года, в т.ч.</w:t>
            </w:r>
          </w:p>
        </w:tc>
        <w:tc>
          <w:tcPr>
            <w:tcW w:w="573" w:type="dxa"/>
            <w:tcBorders>
              <w:top w:val="nil"/>
              <w:left w:val="nil"/>
              <w:bottom w:val="single" w:sz="4" w:space="0" w:color="auto"/>
              <w:right w:val="single" w:sz="4" w:space="0" w:color="auto"/>
            </w:tcBorders>
            <w:shd w:val="clear" w:color="auto" w:fill="auto"/>
            <w:vAlign w:val="center"/>
            <w:hideMark/>
          </w:tcPr>
          <w:p w14:paraId="71A2648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7DF7BC5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2401A7C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6E8E6A7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689723A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65</w:t>
            </w:r>
          </w:p>
        </w:tc>
        <w:tc>
          <w:tcPr>
            <w:tcW w:w="267" w:type="dxa"/>
            <w:tcBorders>
              <w:top w:val="nil"/>
              <w:left w:val="nil"/>
              <w:bottom w:val="single" w:sz="4" w:space="0" w:color="auto"/>
              <w:right w:val="single" w:sz="4" w:space="0" w:color="auto"/>
            </w:tcBorders>
            <w:shd w:val="clear" w:color="auto" w:fill="auto"/>
            <w:vAlign w:val="center"/>
            <w:hideMark/>
          </w:tcPr>
          <w:p w14:paraId="093FC85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23</w:t>
            </w:r>
          </w:p>
        </w:tc>
        <w:tc>
          <w:tcPr>
            <w:tcW w:w="406" w:type="dxa"/>
            <w:tcBorders>
              <w:top w:val="nil"/>
              <w:left w:val="nil"/>
              <w:bottom w:val="single" w:sz="4" w:space="0" w:color="auto"/>
              <w:right w:val="single" w:sz="4" w:space="0" w:color="auto"/>
            </w:tcBorders>
            <w:shd w:val="clear" w:color="auto" w:fill="auto"/>
            <w:vAlign w:val="center"/>
            <w:hideMark/>
          </w:tcPr>
          <w:p w14:paraId="6EF6539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7AF12CA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19</w:t>
            </w:r>
          </w:p>
        </w:tc>
        <w:tc>
          <w:tcPr>
            <w:tcW w:w="485" w:type="dxa"/>
            <w:tcBorders>
              <w:top w:val="nil"/>
              <w:left w:val="nil"/>
              <w:bottom w:val="single" w:sz="4" w:space="0" w:color="auto"/>
              <w:right w:val="single" w:sz="4" w:space="0" w:color="auto"/>
            </w:tcBorders>
            <w:shd w:val="clear" w:color="auto" w:fill="auto"/>
            <w:vAlign w:val="center"/>
            <w:hideMark/>
          </w:tcPr>
          <w:p w14:paraId="114B056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1 015,10</w:t>
            </w:r>
          </w:p>
        </w:tc>
        <w:tc>
          <w:tcPr>
            <w:tcW w:w="485" w:type="dxa"/>
            <w:tcBorders>
              <w:top w:val="nil"/>
              <w:left w:val="nil"/>
              <w:bottom w:val="single" w:sz="4" w:space="0" w:color="auto"/>
              <w:right w:val="single" w:sz="4" w:space="0" w:color="auto"/>
            </w:tcBorders>
            <w:shd w:val="clear" w:color="auto" w:fill="auto"/>
            <w:vAlign w:val="center"/>
            <w:hideMark/>
          </w:tcPr>
          <w:p w14:paraId="061BB25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134,00</w:t>
            </w:r>
          </w:p>
        </w:tc>
        <w:tc>
          <w:tcPr>
            <w:tcW w:w="485" w:type="dxa"/>
            <w:tcBorders>
              <w:top w:val="nil"/>
              <w:left w:val="nil"/>
              <w:bottom w:val="single" w:sz="4" w:space="0" w:color="auto"/>
              <w:right w:val="single" w:sz="4" w:space="0" w:color="auto"/>
            </w:tcBorders>
            <w:shd w:val="clear" w:color="auto" w:fill="auto"/>
            <w:vAlign w:val="center"/>
            <w:hideMark/>
          </w:tcPr>
          <w:p w14:paraId="6F96611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881,10</w:t>
            </w:r>
          </w:p>
        </w:tc>
        <w:tc>
          <w:tcPr>
            <w:tcW w:w="485" w:type="dxa"/>
            <w:tcBorders>
              <w:top w:val="nil"/>
              <w:left w:val="nil"/>
              <w:bottom w:val="single" w:sz="4" w:space="0" w:color="auto"/>
              <w:right w:val="single" w:sz="4" w:space="0" w:color="auto"/>
            </w:tcBorders>
            <w:shd w:val="clear" w:color="auto" w:fill="auto"/>
            <w:vAlign w:val="center"/>
            <w:hideMark/>
          </w:tcPr>
          <w:p w14:paraId="771892B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55 392 022,51</w:t>
            </w:r>
          </w:p>
        </w:tc>
        <w:tc>
          <w:tcPr>
            <w:tcW w:w="485" w:type="dxa"/>
            <w:tcBorders>
              <w:top w:val="nil"/>
              <w:left w:val="nil"/>
              <w:bottom w:val="single" w:sz="4" w:space="0" w:color="auto"/>
              <w:right w:val="single" w:sz="4" w:space="0" w:color="auto"/>
            </w:tcBorders>
            <w:shd w:val="clear" w:color="auto" w:fill="auto"/>
            <w:vAlign w:val="center"/>
            <w:hideMark/>
          </w:tcPr>
          <w:p w14:paraId="04C24A9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52 622 421,37</w:t>
            </w:r>
          </w:p>
        </w:tc>
        <w:tc>
          <w:tcPr>
            <w:tcW w:w="780" w:type="dxa"/>
            <w:tcBorders>
              <w:top w:val="nil"/>
              <w:left w:val="nil"/>
              <w:bottom w:val="single" w:sz="4" w:space="0" w:color="auto"/>
              <w:right w:val="single" w:sz="4" w:space="0" w:color="auto"/>
            </w:tcBorders>
            <w:shd w:val="clear" w:color="auto" w:fill="auto"/>
            <w:vAlign w:val="center"/>
            <w:hideMark/>
          </w:tcPr>
          <w:p w14:paraId="2CB3FB9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2 215 680,91</w:t>
            </w:r>
          </w:p>
        </w:tc>
        <w:tc>
          <w:tcPr>
            <w:tcW w:w="485" w:type="dxa"/>
            <w:tcBorders>
              <w:top w:val="nil"/>
              <w:left w:val="nil"/>
              <w:bottom w:val="single" w:sz="4" w:space="0" w:color="auto"/>
              <w:right w:val="single" w:sz="4" w:space="0" w:color="auto"/>
            </w:tcBorders>
            <w:shd w:val="clear" w:color="auto" w:fill="auto"/>
            <w:vAlign w:val="center"/>
            <w:hideMark/>
          </w:tcPr>
          <w:p w14:paraId="0FC791F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553 920,23</w:t>
            </w:r>
          </w:p>
        </w:tc>
      </w:tr>
      <w:tr w:rsidR="00BB3323" w:rsidRPr="00BB3323" w14:paraId="05A646A2" w14:textId="77777777" w:rsidTr="00437836">
        <w:trPr>
          <w:trHeight w:val="123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A7E144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41DD4BCD"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573" w:type="dxa"/>
            <w:tcBorders>
              <w:top w:val="nil"/>
              <w:left w:val="nil"/>
              <w:bottom w:val="single" w:sz="4" w:space="0" w:color="auto"/>
              <w:right w:val="single" w:sz="4" w:space="0" w:color="auto"/>
            </w:tcBorders>
            <w:shd w:val="clear" w:color="auto" w:fill="auto"/>
            <w:vAlign w:val="center"/>
            <w:hideMark/>
          </w:tcPr>
          <w:p w14:paraId="61B1C70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7C2DED7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08FB49A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2B45E66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33A41F7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65</w:t>
            </w:r>
          </w:p>
        </w:tc>
        <w:tc>
          <w:tcPr>
            <w:tcW w:w="267" w:type="dxa"/>
            <w:tcBorders>
              <w:top w:val="nil"/>
              <w:left w:val="nil"/>
              <w:bottom w:val="single" w:sz="4" w:space="0" w:color="auto"/>
              <w:right w:val="single" w:sz="4" w:space="0" w:color="auto"/>
            </w:tcBorders>
            <w:shd w:val="clear" w:color="auto" w:fill="auto"/>
            <w:vAlign w:val="center"/>
            <w:hideMark/>
          </w:tcPr>
          <w:p w14:paraId="3A57ADE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23</w:t>
            </w:r>
          </w:p>
        </w:tc>
        <w:tc>
          <w:tcPr>
            <w:tcW w:w="406" w:type="dxa"/>
            <w:tcBorders>
              <w:top w:val="nil"/>
              <w:left w:val="nil"/>
              <w:bottom w:val="single" w:sz="4" w:space="0" w:color="auto"/>
              <w:right w:val="single" w:sz="4" w:space="0" w:color="auto"/>
            </w:tcBorders>
            <w:shd w:val="clear" w:color="auto" w:fill="auto"/>
            <w:vAlign w:val="center"/>
            <w:hideMark/>
          </w:tcPr>
          <w:p w14:paraId="50B6A3E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09BA7E8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19</w:t>
            </w:r>
          </w:p>
        </w:tc>
        <w:tc>
          <w:tcPr>
            <w:tcW w:w="485" w:type="dxa"/>
            <w:tcBorders>
              <w:top w:val="nil"/>
              <w:left w:val="nil"/>
              <w:bottom w:val="single" w:sz="4" w:space="0" w:color="auto"/>
              <w:right w:val="single" w:sz="4" w:space="0" w:color="auto"/>
            </w:tcBorders>
            <w:shd w:val="clear" w:color="auto" w:fill="auto"/>
            <w:vAlign w:val="center"/>
            <w:hideMark/>
          </w:tcPr>
          <w:p w14:paraId="5293ED6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1 015,10</w:t>
            </w:r>
          </w:p>
        </w:tc>
        <w:tc>
          <w:tcPr>
            <w:tcW w:w="485" w:type="dxa"/>
            <w:tcBorders>
              <w:top w:val="nil"/>
              <w:left w:val="nil"/>
              <w:bottom w:val="single" w:sz="4" w:space="0" w:color="auto"/>
              <w:right w:val="single" w:sz="4" w:space="0" w:color="auto"/>
            </w:tcBorders>
            <w:shd w:val="clear" w:color="auto" w:fill="auto"/>
            <w:vAlign w:val="center"/>
            <w:hideMark/>
          </w:tcPr>
          <w:p w14:paraId="10089B9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134,00</w:t>
            </w:r>
          </w:p>
        </w:tc>
        <w:tc>
          <w:tcPr>
            <w:tcW w:w="485" w:type="dxa"/>
            <w:tcBorders>
              <w:top w:val="nil"/>
              <w:left w:val="nil"/>
              <w:bottom w:val="single" w:sz="4" w:space="0" w:color="auto"/>
              <w:right w:val="single" w:sz="4" w:space="0" w:color="auto"/>
            </w:tcBorders>
            <w:shd w:val="clear" w:color="auto" w:fill="auto"/>
            <w:vAlign w:val="center"/>
            <w:hideMark/>
          </w:tcPr>
          <w:p w14:paraId="354672C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881,10</w:t>
            </w:r>
          </w:p>
        </w:tc>
        <w:tc>
          <w:tcPr>
            <w:tcW w:w="485" w:type="dxa"/>
            <w:tcBorders>
              <w:top w:val="nil"/>
              <w:left w:val="nil"/>
              <w:bottom w:val="single" w:sz="4" w:space="0" w:color="auto"/>
              <w:right w:val="single" w:sz="4" w:space="0" w:color="auto"/>
            </w:tcBorders>
            <w:shd w:val="clear" w:color="auto" w:fill="auto"/>
            <w:vAlign w:val="center"/>
            <w:hideMark/>
          </w:tcPr>
          <w:p w14:paraId="6AAF3F7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55 392 022,51</w:t>
            </w:r>
          </w:p>
        </w:tc>
        <w:tc>
          <w:tcPr>
            <w:tcW w:w="485" w:type="dxa"/>
            <w:tcBorders>
              <w:top w:val="nil"/>
              <w:left w:val="nil"/>
              <w:bottom w:val="single" w:sz="4" w:space="0" w:color="auto"/>
              <w:right w:val="single" w:sz="4" w:space="0" w:color="auto"/>
            </w:tcBorders>
            <w:shd w:val="clear" w:color="auto" w:fill="auto"/>
            <w:vAlign w:val="center"/>
            <w:hideMark/>
          </w:tcPr>
          <w:p w14:paraId="6021E6D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52 622 421,37</w:t>
            </w:r>
          </w:p>
        </w:tc>
        <w:tc>
          <w:tcPr>
            <w:tcW w:w="780" w:type="dxa"/>
            <w:tcBorders>
              <w:top w:val="nil"/>
              <w:left w:val="nil"/>
              <w:bottom w:val="single" w:sz="4" w:space="0" w:color="auto"/>
              <w:right w:val="single" w:sz="4" w:space="0" w:color="auto"/>
            </w:tcBorders>
            <w:shd w:val="clear" w:color="auto" w:fill="auto"/>
            <w:vAlign w:val="center"/>
            <w:hideMark/>
          </w:tcPr>
          <w:p w14:paraId="0FA255B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2 215 680,91</w:t>
            </w:r>
          </w:p>
        </w:tc>
        <w:tc>
          <w:tcPr>
            <w:tcW w:w="485" w:type="dxa"/>
            <w:tcBorders>
              <w:top w:val="nil"/>
              <w:left w:val="nil"/>
              <w:bottom w:val="single" w:sz="4" w:space="0" w:color="auto"/>
              <w:right w:val="single" w:sz="4" w:space="0" w:color="auto"/>
            </w:tcBorders>
            <w:shd w:val="clear" w:color="auto" w:fill="auto"/>
            <w:vAlign w:val="center"/>
            <w:hideMark/>
          </w:tcPr>
          <w:p w14:paraId="61BF5ED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553 920,23</w:t>
            </w:r>
          </w:p>
        </w:tc>
      </w:tr>
      <w:tr w:rsidR="00BB3323" w:rsidRPr="00BB3323" w14:paraId="7C598D7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6F0773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vAlign w:val="center"/>
            <w:hideMark/>
          </w:tcPr>
          <w:p w14:paraId="621B367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3</w:t>
            </w:r>
          </w:p>
        </w:tc>
        <w:tc>
          <w:tcPr>
            <w:tcW w:w="573" w:type="dxa"/>
            <w:tcBorders>
              <w:top w:val="nil"/>
              <w:left w:val="nil"/>
              <w:bottom w:val="single" w:sz="4" w:space="0" w:color="auto"/>
              <w:right w:val="single" w:sz="4" w:space="0" w:color="auto"/>
            </w:tcBorders>
            <w:shd w:val="clear" w:color="auto" w:fill="auto"/>
            <w:vAlign w:val="center"/>
            <w:hideMark/>
          </w:tcPr>
          <w:p w14:paraId="4904CB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12/88</w:t>
            </w:r>
          </w:p>
        </w:tc>
        <w:tc>
          <w:tcPr>
            <w:tcW w:w="775" w:type="dxa"/>
            <w:tcBorders>
              <w:top w:val="nil"/>
              <w:left w:val="nil"/>
              <w:bottom w:val="single" w:sz="4" w:space="0" w:color="auto"/>
              <w:right w:val="single" w:sz="4" w:space="0" w:color="auto"/>
            </w:tcBorders>
            <w:shd w:val="clear" w:color="auto" w:fill="auto"/>
            <w:vAlign w:val="center"/>
            <w:hideMark/>
          </w:tcPr>
          <w:p w14:paraId="57EF3D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23.12.2014</w:t>
            </w:r>
          </w:p>
        </w:tc>
        <w:tc>
          <w:tcPr>
            <w:tcW w:w="775" w:type="dxa"/>
            <w:tcBorders>
              <w:top w:val="nil"/>
              <w:left w:val="nil"/>
              <w:bottom w:val="single" w:sz="4" w:space="0" w:color="auto"/>
              <w:right w:val="single" w:sz="4" w:space="0" w:color="auto"/>
            </w:tcBorders>
            <w:shd w:val="clear" w:color="auto" w:fill="auto"/>
            <w:noWrap/>
            <w:vAlign w:val="center"/>
            <w:hideMark/>
          </w:tcPr>
          <w:p w14:paraId="101AB1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6B203D2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4ED6D7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230A13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54ADE3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DEB18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F1001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79,50</w:t>
            </w:r>
          </w:p>
        </w:tc>
        <w:tc>
          <w:tcPr>
            <w:tcW w:w="485" w:type="dxa"/>
            <w:tcBorders>
              <w:top w:val="nil"/>
              <w:left w:val="nil"/>
              <w:bottom w:val="single" w:sz="4" w:space="0" w:color="auto"/>
              <w:right w:val="single" w:sz="4" w:space="0" w:color="auto"/>
            </w:tcBorders>
            <w:shd w:val="clear" w:color="auto" w:fill="auto"/>
            <w:vAlign w:val="center"/>
            <w:hideMark/>
          </w:tcPr>
          <w:p w14:paraId="1416D9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BA7C3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79,50</w:t>
            </w:r>
          </w:p>
        </w:tc>
        <w:tc>
          <w:tcPr>
            <w:tcW w:w="485" w:type="dxa"/>
            <w:tcBorders>
              <w:top w:val="nil"/>
              <w:left w:val="nil"/>
              <w:bottom w:val="single" w:sz="4" w:space="0" w:color="auto"/>
              <w:right w:val="single" w:sz="4" w:space="0" w:color="auto"/>
            </w:tcBorders>
            <w:shd w:val="clear" w:color="auto" w:fill="auto"/>
            <w:vAlign w:val="center"/>
            <w:hideMark/>
          </w:tcPr>
          <w:p w14:paraId="7E064F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4 184 005,49</w:t>
            </w:r>
          </w:p>
        </w:tc>
        <w:tc>
          <w:tcPr>
            <w:tcW w:w="485" w:type="dxa"/>
            <w:tcBorders>
              <w:top w:val="nil"/>
              <w:left w:val="nil"/>
              <w:bottom w:val="single" w:sz="4" w:space="0" w:color="auto"/>
              <w:right w:val="single" w:sz="4" w:space="0" w:color="auto"/>
            </w:tcBorders>
            <w:shd w:val="clear" w:color="auto" w:fill="auto"/>
            <w:vAlign w:val="center"/>
            <w:hideMark/>
          </w:tcPr>
          <w:p w14:paraId="532468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3 974 805,21</w:t>
            </w:r>
          </w:p>
        </w:tc>
        <w:tc>
          <w:tcPr>
            <w:tcW w:w="780" w:type="dxa"/>
            <w:tcBorders>
              <w:top w:val="nil"/>
              <w:left w:val="nil"/>
              <w:bottom w:val="single" w:sz="4" w:space="0" w:color="auto"/>
              <w:right w:val="single" w:sz="4" w:space="0" w:color="auto"/>
            </w:tcBorders>
            <w:shd w:val="clear" w:color="auto" w:fill="auto"/>
            <w:vAlign w:val="center"/>
            <w:hideMark/>
          </w:tcPr>
          <w:p w14:paraId="36DCB8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167 360,23</w:t>
            </w:r>
          </w:p>
        </w:tc>
        <w:tc>
          <w:tcPr>
            <w:tcW w:w="485" w:type="dxa"/>
            <w:tcBorders>
              <w:top w:val="nil"/>
              <w:left w:val="nil"/>
              <w:bottom w:val="single" w:sz="4" w:space="0" w:color="auto"/>
              <w:right w:val="single" w:sz="4" w:space="0" w:color="auto"/>
            </w:tcBorders>
            <w:shd w:val="clear" w:color="auto" w:fill="auto"/>
            <w:vAlign w:val="center"/>
            <w:hideMark/>
          </w:tcPr>
          <w:p w14:paraId="4C9B49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41 840,05</w:t>
            </w:r>
          </w:p>
        </w:tc>
      </w:tr>
      <w:tr w:rsidR="00BB3323" w:rsidRPr="00BB3323" w14:paraId="5D1055BC"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294AF3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vAlign w:val="center"/>
            <w:hideMark/>
          </w:tcPr>
          <w:p w14:paraId="6D120E5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7</w:t>
            </w:r>
          </w:p>
        </w:tc>
        <w:tc>
          <w:tcPr>
            <w:tcW w:w="573" w:type="dxa"/>
            <w:tcBorders>
              <w:top w:val="nil"/>
              <w:left w:val="nil"/>
              <w:bottom w:val="single" w:sz="4" w:space="0" w:color="auto"/>
              <w:right w:val="single" w:sz="4" w:space="0" w:color="auto"/>
            </w:tcBorders>
            <w:shd w:val="clear" w:color="auto" w:fill="auto"/>
            <w:vAlign w:val="center"/>
            <w:hideMark/>
          </w:tcPr>
          <w:p w14:paraId="68BE19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12/90</w:t>
            </w:r>
          </w:p>
        </w:tc>
        <w:tc>
          <w:tcPr>
            <w:tcW w:w="775" w:type="dxa"/>
            <w:tcBorders>
              <w:top w:val="nil"/>
              <w:left w:val="nil"/>
              <w:bottom w:val="single" w:sz="4" w:space="0" w:color="auto"/>
              <w:right w:val="single" w:sz="4" w:space="0" w:color="auto"/>
            </w:tcBorders>
            <w:shd w:val="clear" w:color="auto" w:fill="auto"/>
            <w:vAlign w:val="center"/>
            <w:hideMark/>
          </w:tcPr>
          <w:p w14:paraId="5FF80A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23.12.2014</w:t>
            </w:r>
          </w:p>
        </w:tc>
        <w:tc>
          <w:tcPr>
            <w:tcW w:w="775" w:type="dxa"/>
            <w:tcBorders>
              <w:top w:val="nil"/>
              <w:left w:val="nil"/>
              <w:bottom w:val="single" w:sz="4" w:space="0" w:color="auto"/>
              <w:right w:val="single" w:sz="4" w:space="0" w:color="auto"/>
            </w:tcBorders>
            <w:shd w:val="clear" w:color="auto" w:fill="auto"/>
            <w:noWrap/>
            <w:vAlign w:val="center"/>
            <w:hideMark/>
          </w:tcPr>
          <w:p w14:paraId="49AC3A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6F3C7B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7E593D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nil"/>
              <w:left w:val="nil"/>
              <w:bottom w:val="single" w:sz="4" w:space="0" w:color="auto"/>
              <w:right w:val="single" w:sz="4" w:space="0" w:color="auto"/>
            </w:tcBorders>
            <w:shd w:val="clear" w:color="auto" w:fill="auto"/>
            <w:vAlign w:val="center"/>
            <w:hideMark/>
          </w:tcPr>
          <w:p w14:paraId="408CC2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73211D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586578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47D870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154,80</w:t>
            </w:r>
          </w:p>
        </w:tc>
        <w:tc>
          <w:tcPr>
            <w:tcW w:w="485" w:type="dxa"/>
            <w:tcBorders>
              <w:top w:val="nil"/>
              <w:left w:val="nil"/>
              <w:bottom w:val="single" w:sz="4" w:space="0" w:color="auto"/>
              <w:right w:val="single" w:sz="4" w:space="0" w:color="auto"/>
            </w:tcBorders>
            <w:shd w:val="clear" w:color="auto" w:fill="auto"/>
            <w:vAlign w:val="center"/>
            <w:hideMark/>
          </w:tcPr>
          <w:p w14:paraId="555E97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92,70</w:t>
            </w:r>
          </w:p>
        </w:tc>
        <w:tc>
          <w:tcPr>
            <w:tcW w:w="485" w:type="dxa"/>
            <w:tcBorders>
              <w:top w:val="nil"/>
              <w:left w:val="nil"/>
              <w:bottom w:val="single" w:sz="4" w:space="0" w:color="auto"/>
              <w:right w:val="single" w:sz="4" w:space="0" w:color="auto"/>
            </w:tcBorders>
            <w:shd w:val="clear" w:color="auto" w:fill="auto"/>
            <w:vAlign w:val="center"/>
            <w:hideMark/>
          </w:tcPr>
          <w:p w14:paraId="28EDFF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62,10</w:t>
            </w:r>
          </w:p>
        </w:tc>
        <w:tc>
          <w:tcPr>
            <w:tcW w:w="485" w:type="dxa"/>
            <w:tcBorders>
              <w:top w:val="nil"/>
              <w:left w:val="nil"/>
              <w:bottom w:val="single" w:sz="4" w:space="0" w:color="auto"/>
              <w:right w:val="single" w:sz="4" w:space="0" w:color="auto"/>
            </w:tcBorders>
            <w:shd w:val="clear" w:color="auto" w:fill="auto"/>
            <w:vAlign w:val="center"/>
            <w:hideMark/>
          </w:tcPr>
          <w:p w14:paraId="4D69CC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8 146 969,20</w:t>
            </w:r>
          </w:p>
        </w:tc>
        <w:tc>
          <w:tcPr>
            <w:tcW w:w="485" w:type="dxa"/>
            <w:tcBorders>
              <w:top w:val="nil"/>
              <w:left w:val="nil"/>
              <w:bottom w:val="single" w:sz="4" w:space="0" w:color="auto"/>
              <w:right w:val="single" w:sz="4" w:space="0" w:color="auto"/>
            </w:tcBorders>
            <w:shd w:val="clear" w:color="auto" w:fill="auto"/>
            <w:vAlign w:val="center"/>
            <w:hideMark/>
          </w:tcPr>
          <w:p w14:paraId="6EE87B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7 739 620,74</w:t>
            </w:r>
          </w:p>
        </w:tc>
        <w:tc>
          <w:tcPr>
            <w:tcW w:w="780" w:type="dxa"/>
            <w:tcBorders>
              <w:top w:val="nil"/>
              <w:left w:val="nil"/>
              <w:bottom w:val="single" w:sz="4" w:space="0" w:color="auto"/>
              <w:right w:val="single" w:sz="4" w:space="0" w:color="auto"/>
            </w:tcBorders>
            <w:shd w:val="clear" w:color="auto" w:fill="auto"/>
            <w:vAlign w:val="center"/>
            <w:hideMark/>
          </w:tcPr>
          <w:p w14:paraId="67D281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325 878,77</w:t>
            </w:r>
          </w:p>
        </w:tc>
        <w:tc>
          <w:tcPr>
            <w:tcW w:w="485" w:type="dxa"/>
            <w:tcBorders>
              <w:top w:val="nil"/>
              <w:left w:val="nil"/>
              <w:bottom w:val="single" w:sz="4" w:space="0" w:color="auto"/>
              <w:right w:val="single" w:sz="4" w:space="0" w:color="auto"/>
            </w:tcBorders>
            <w:shd w:val="clear" w:color="auto" w:fill="auto"/>
            <w:vAlign w:val="center"/>
            <w:hideMark/>
          </w:tcPr>
          <w:p w14:paraId="11BEBA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81 469,69</w:t>
            </w:r>
          </w:p>
        </w:tc>
      </w:tr>
      <w:tr w:rsidR="00BB3323" w:rsidRPr="00BB3323" w14:paraId="7A64A4D4"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5E7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6BB2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38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5B22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12/89</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FB7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23.12.2014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C6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2A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B8A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F4A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B75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591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403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BC7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41,30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FD3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41,10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177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4 336 629,60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64C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4 119 798,12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FD8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173 465,18</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8B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43 366,30</w:t>
            </w:r>
          </w:p>
        </w:tc>
      </w:tr>
      <w:tr w:rsidR="00BB3323" w:rsidRPr="00BB3323" w14:paraId="66C023AB"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4482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F20289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Нагорная, д. 12</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6FC182A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6DBDCC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2555A5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61C5EB0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0D76C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636B34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2D7B0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78D40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0F700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ED6EA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5EDFE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63F8C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5 694 457,80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EEDC9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5 409 734,91</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34EDB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227 778,31</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34EF2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56 944,58</w:t>
            </w:r>
          </w:p>
        </w:tc>
      </w:tr>
      <w:tr w:rsidR="00BB3323" w:rsidRPr="00BB3323" w14:paraId="2345DBAB"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42554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372" w:type="dxa"/>
            <w:tcBorders>
              <w:top w:val="nil"/>
              <w:left w:val="nil"/>
              <w:bottom w:val="single" w:sz="4" w:space="0" w:color="auto"/>
              <w:right w:val="single" w:sz="4" w:space="0" w:color="auto"/>
            </w:tcBorders>
            <w:shd w:val="clear" w:color="auto" w:fill="auto"/>
            <w:vAlign w:val="center"/>
            <w:hideMark/>
          </w:tcPr>
          <w:p w14:paraId="573AC0D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Октябрьская, д. 19</w:t>
            </w:r>
          </w:p>
        </w:tc>
        <w:tc>
          <w:tcPr>
            <w:tcW w:w="573" w:type="dxa"/>
            <w:tcBorders>
              <w:top w:val="nil"/>
              <w:left w:val="nil"/>
              <w:bottom w:val="single" w:sz="4" w:space="0" w:color="auto"/>
              <w:right w:val="single" w:sz="4" w:space="0" w:color="auto"/>
            </w:tcBorders>
            <w:shd w:val="clear" w:color="auto" w:fill="auto"/>
            <w:vAlign w:val="center"/>
            <w:hideMark/>
          </w:tcPr>
          <w:p w14:paraId="0404918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3E4EF1C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759F53E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7C62F6F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7BA891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0CF346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BE783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BBF74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AD7BD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114,00</w:t>
            </w:r>
          </w:p>
        </w:tc>
        <w:tc>
          <w:tcPr>
            <w:tcW w:w="485" w:type="dxa"/>
            <w:tcBorders>
              <w:top w:val="nil"/>
              <w:left w:val="nil"/>
              <w:bottom w:val="single" w:sz="4" w:space="0" w:color="auto"/>
              <w:right w:val="single" w:sz="4" w:space="0" w:color="auto"/>
            </w:tcBorders>
            <w:shd w:val="clear" w:color="auto" w:fill="auto"/>
            <w:vAlign w:val="center"/>
            <w:hideMark/>
          </w:tcPr>
          <w:p w14:paraId="719686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6AB0A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114,00</w:t>
            </w:r>
          </w:p>
        </w:tc>
        <w:tc>
          <w:tcPr>
            <w:tcW w:w="485" w:type="dxa"/>
            <w:tcBorders>
              <w:top w:val="nil"/>
              <w:left w:val="nil"/>
              <w:bottom w:val="single" w:sz="4" w:space="0" w:color="auto"/>
              <w:right w:val="single" w:sz="4" w:space="0" w:color="auto"/>
            </w:tcBorders>
            <w:shd w:val="clear" w:color="auto" w:fill="auto"/>
            <w:vAlign w:val="center"/>
            <w:hideMark/>
          </w:tcPr>
          <w:p w14:paraId="5AAC37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5 999 706,00</w:t>
            </w:r>
          </w:p>
        </w:tc>
        <w:tc>
          <w:tcPr>
            <w:tcW w:w="485" w:type="dxa"/>
            <w:tcBorders>
              <w:top w:val="nil"/>
              <w:left w:val="nil"/>
              <w:bottom w:val="single" w:sz="4" w:space="0" w:color="auto"/>
              <w:right w:val="single" w:sz="4" w:space="0" w:color="auto"/>
            </w:tcBorders>
            <w:shd w:val="clear" w:color="auto" w:fill="auto"/>
            <w:vAlign w:val="center"/>
            <w:hideMark/>
          </w:tcPr>
          <w:p w14:paraId="1BE3F4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5 699 720,70</w:t>
            </w:r>
          </w:p>
        </w:tc>
        <w:tc>
          <w:tcPr>
            <w:tcW w:w="780" w:type="dxa"/>
            <w:tcBorders>
              <w:top w:val="nil"/>
              <w:left w:val="nil"/>
              <w:bottom w:val="single" w:sz="4" w:space="0" w:color="auto"/>
              <w:right w:val="single" w:sz="4" w:space="0" w:color="auto"/>
            </w:tcBorders>
            <w:shd w:val="clear" w:color="auto" w:fill="auto"/>
            <w:vAlign w:val="center"/>
            <w:hideMark/>
          </w:tcPr>
          <w:p w14:paraId="1324E9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239 988,24</w:t>
            </w:r>
          </w:p>
        </w:tc>
        <w:tc>
          <w:tcPr>
            <w:tcW w:w="485" w:type="dxa"/>
            <w:tcBorders>
              <w:top w:val="nil"/>
              <w:left w:val="nil"/>
              <w:bottom w:val="single" w:sz="4" w:space="0" w:color="auto"/>
              <w:right w:val="single" w:sz="4" w:space="0" w:color="auto"/>
            </w:tcBorders>
            <w:shd w:val="clear" w:color="auto" w:fill="auto"/>
            <w:vAlign w:val="center"/>
            <w:hideMark/>
          </w:tcPr>
          <w:p w14:paraId="0A1D5B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59 997,06</w:t>
            </w:r>
          </w:p>
        </w:tc>
      </w:tr>
      <w:tr w:rsidR="00BB3323" w:rsidRPr="00BB3323" w14:paraId="3F82614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A08F86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372" w:type="dxa"/>
            <w:tcBorders>
              <w:top w:val="nil"/>
              <w:left w:val="nil"/>
              <w:bottom w:val="single" w:sz="4" w:space="0" w:color="auto"/>
              <w:right w:val="single" w:sz="4" w:space="0" w:color="auto"/>
            </w:tcBorders>
            <w:shd w:val="clear" w:color="auto" w:fill="auto"/>
            <w:vAlign w:val="center"/>
            <w:hideMark/>
          </w:tcPr>
          <w:p w14:paraId="552E53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w:t>
            </w:r>
            <w:proofErr w:type="spellStart"/>
            <w:r w:rsidRPr="00BB3323">
              <w:rPr>
                <w:rFonts w:ascii="Times New Roman" w:eastAsia="Times New Roman" w:hAnsi="Times New Roman" w:cs="Times New Roman"/>
                <w:sz w:val="24"/>
                <w:szCs w:val="24"/>
              </w:rPr>
              <w:t>Пажга</w:t>
            </w:r>
            <w:proofErr w:type="spellEnd"/>
            <w:r w:rsidRPr="00BB3323">
              <w:rPr>
                <w:rFonts w:ascii="Times New Roman" w:eastAsia="Times New Roman" w:hAnsi="Times New Roman" w:cs="Times New Roman"/>
                <w:sz w:val="24"/>
                <w:szCs w:val="24"/>
              </w:rPr>
              <w:t xml:space="preserve">, </w:t>
            </w:r>
            <w:proofErr w:type="spellStart"/>
            <w:r w:rsidRPr="00BB3323">
              <w:rPr>
                <w:rFonts w:ascii="Times New Roman" w:eastAsia="Times New Roman" w:hAnsi="Times New Roman" w:cs="Times New Roman"/>
                <w:sz w:val="24"/>
                <w:szCs w:val="24"/>
              </w:rPr>
              <w:t>мкр</w:t>
            </w:r>
            <w:proofErr w:type="spellEnd"/>
            <w:r w:rsidRPr="00BB3323">
              <w:rPr>
                <w:rFonts w:ascii="Times New Roman" w:eastAsia="Times New Roman" w:hAnsi="Times New Roman" w:cs="Times New Roman"/>
                <w:sz w:val="24"/>
                <w:szCs w:val="24"/>
              </w:rPr>
              <w:t>. 1-й, д. 18</w:t>
            </w:r>
          </w:p>
        </w:tc>
        <w:tc>
          <w:tcPr>
            <w:tcW w:w="573" w:type="dxa"/>
            <w:tcBorders>
              <w:top w:val="nil"/>
              <w:left w:val="nil"/>
              <w:bottom w:val="single" w:sz="4" w:space="0" w:color="auto"/>
              <w:right w:val="single" w:sz="4" w:space="0" w:color="auto"/>
            </w:tcBorders>
            <w:shd w:val="clear" w:color="auto" w:fill="auto"/>
            <w:vAlign w:val="center"/>
            <w:hideMark/>
          </w:tcPr>
          <w:p w14:paraId="6D4ACA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93B5B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2535AD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173D064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1B2750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67" w:type="dxa"/>
            <w:tcBorders>
              <w:top w:val="nil"/>
              <w:left w:val="nil"/>
              <w:bottom w:val="single" w:sz="4" w:space="0" w:color="auto"/>
              <w:right w:val="single" w:sz="4" w:space="0" w:color="auto"/>
            </w:tcBorders>
            <w:shd w:val="clear" w:color="auto" w:fill="auto"/>
            <w:vAlign w:val="center"/>
            <w:hideMark/>
          </w:tcPr>
          <w:p w14:paraId="4E35DB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033D6D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69282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1DAA63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190,10</w:t>
            </w:r>
          </w:p>
        </w:tc>
        <w:tc>
          <w:tcPr>
            <w:tcW w:w="485" w:type="dxa"/>
            <w:tcBorders>
              <w:top w:val="nil"/>
              <w:left w:val="nil"/>
              <w:bottom w:val="single" w:sz="4" w:space="0" w:color="auto"/>
              <w:right w:val="single" w:sz="4" w:space="0" w:color="auto"/>
            </w:tcBorders>
            <w:shd w:val="clear" w:color="auto" w:fill="auto"/>
            <w:vAlign w:val="center"/>
            <w:hideMark/>
          </w:tcPr>
          <w:p w14:paraId="2CB951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C80B6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190,10</w:t>
            </w:r>
          </w:p>
        </w:tc>
        <w:tc>
          <w:tcPr>
            <w:tcW w:w="485" w:type="dxa"/>
            <w:tcBorders>
              <w:top w:val="nil"/>
              <w:left w:val="nil"/>
              <w:bottom w:val="single" w:sz="4" w:space="0" w:color="auto"/>
              <w:right w:val="single" w:sz="4" w:space="0" w:color="auto"/>
            </w:tcBorders>
            <w:shd w:val="clear" w:color="auto" w:fill="auto"/>
            <w:vAlign w:val="center"/>
            <w:hideMark/>
          </w:tcPr>
          <w:p w14:paraId="50DC3D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10 004 772,91</w:t>
            </w:r>
          </w:p>
        </w:tc>
        <w:tc>
          <w:tcPr>
            <w:tcW w:w="485" w:type="dxa"/>
            <w:tcBorders>
              <w:top w:val="nil"/>
              <w:left w:val="nil"/>
              <w:bottom w:val="single" w:sz="4" w:space="0" w:color="auto"/>
              <w:right w:val="single" w:sz="4" w:space="0" w:color="auto"/>
            </w:tcBorders>
            <w:shd w:val="clear" w:color="auto" w:fill="auto"/>
            <w:vAlign w:val="center"/>
            <w:hideMark/>
          </w:tcPr>
          <w:p w14:paraId="2C2D03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9 504 534,26</w:t>
            </w:r>
          </w:p>
        </w:tc>
        <w:tc>
          <w:tcPr>
            <w:tcW w:w="780" w:type="dxa"/>
            <w:tcBorders>
              <w:top w:val="nil"/>
              <w:left w:val="nil"/>
              <w:bottom w:val="single" w:sz="4" w:space="0" w:color="auto"/>
              <w:right w:val="single" w:sz="4" w:space="0" w:color="auto"/>
            </w:tcBorders>
            <w:shd w:val="clear" w:color="auto" w:fill="auto"/>
            <w:vAlign w:val="center"/>
            <w:hideMark/>
          </w:tcPr>
          <w:p w14:paraId="55FF04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400 190,92</w:t>
            </w:r>
          </w:p>
        </w:tc>
        <w:tc>
          <w:tcPr>
            <w:tcW w:w="485" w:type="dxa"/>
            <w:tcBorders>
              <w:top w:val="nil"/>
              <w:left w:val="nil"/>
              <w:bottom w:val="single" w:sz="4" w:space="0" w:color="auto"/>
              <w:right w:val="single" w:sz="4" w:space="0" w:color="auto"/>
            </w:tcBorders>
            <w:shd w:val="clear" w:color="auto" w:fill="auto"/>
            <w:vAlign w:val="center"/>
            <w:hideMark/>
          </w:tcPr>
          <w:p w14:paraId="334D82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100 047,73</w:t>
            </w:r>
          </w:p>
        </w:tc>
      </w:tr>
      <w:tr w:rsidR="00BB3323" w:rsidRPr="00BB3323" w14:paraId="09BAB32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7DA71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372" w:type="dxa"/>
            <w:tcBorders>
              <w:top w:val="nil"/>
              <w:left w:val="nil"/>
              <w:bottom w:val="single" w:sz="4" w:space="0" w:color="auto"/>
              <w:right w:val="single" w:sz="4" w:space="0" w:color="auto"/>
            </w:tcBorders>
            <w:shd w:val="clear" w:color="auto" w:fill="auto"/>
            <w:vAlign w:val="center"/>
            <w:hideMark/>
          </w:tcPr>
          <w:p w14:paraId="6238892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м. Левопиян, д. 41</w:t>
            </w:r>
          </w:p>
        </w:tc>
        <w:tc>
          <w:tcPr>
            <w:tcW w:w="573" w:type="dxa"/>
            <w:tcBorders>
              <w:top w:val="nil"/>
              <w:left w:val="nil"/>
              <w:bottom w:val="single" w:sz="4" w:space="0" w:color="auto"/>
              <w:right w:val="single" w:sz="4" w:space="0" w:color="auto"/>
            </w:tcBorders>
            <w:shd w:val="clear" w:color="auto" w:fill="auto"/>
            <w:vAlign w:val="center"/>
            <w:hideMark/>
          </w:tcPr>
          <w:p w14:paraId="2DF1BD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2DF0BA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07263C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31.12.2021</w:t>
            </w:r>
          </w:p>
        </w:tc>
        <w:tc>
          <w:tcPr>
            <w:tcW w:w="775" w:type="dxa"/>
            <w:tcBorders>
              <w:top w:val="nil"/>
              <w:left w:val="nil"/>
              <w:bottom w:val="single" w:sz="4" w:space="0" w:color="auto"/>
              <w:right w:val="single" w:sz="4" w:space="0" w:color="auto"/>
            </w:tcBorders>
            <w:shd w:val="clear" w:color="auto" w:fill="auto"/>
            <w:noWrap/>
            <w:vAlign w:val="center"/>
            <w:hideMark/>
          </w:tcPr>
          <w:p w14:paraId="60F3D7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05A20A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267" w:type="dxa"/>
            <w:tcBorders>
              <w:top w:val="nil"/>
              <w:left w:val="nil"/>
              <w:bottom w:val="single" w:sz="4" w:space="0" w:color="auto"/>
              <w:right w:val="single" w:sz="4" w:space="0" w:color="auto"/>
            </w:tcBorders>
            <w:shd w:val="clear" w:color="auto" w:fill="auto"/>
            <w:vAlign w:val="center"/>
            <w:hideMark/>
          </w:tcPr>
          <w:p w14:paraId="34872E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412208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1A2B0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85" w:type="dxa"/>
            <w:tcBorders>
              <w:top w:val="nil"/>
              <w:left w:val="nil"/>
              <w:bottom w:val="single" w:sz="4" w:space="0" w:color="auto"/>
              <w:right w:val="single" w:sz="4" w:space="0" w:color="auto"/>
            </w:tcBorders>
            <w:shd w:val="clear" w:color="auto" w:fill="auto"/>
            <w:vAlign w:val="center"/>
            <w:hideMark/>
          </w:tcPr>
          <w:p w14:paraId="69543C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286,10</w:t>
            </w:r>
          </w:p>
        </w:tc>
        <w:tc>
          <w:tcPr>
            <w:tcW w:w="485" w:type="dxa"/>
            <w:tcBorders>
              <w:top w:val="nil"/>
              <w:left w:val="nil"/>
              <w:bottom w:val="single" w:sz="4" w:space="0" w:color="auto"/>
              <w:right w:val="single" w:sz="4" w:space="0" w:color="auto"/>
            </w:tcBorders>
            <w:shd w:val="clear" w:color="auto" w:fill="auto"/>
            <w:vAlign w:val="center"/>
            <w:hideMark/>
          </w:tcPr>
          <w:p w14:paraId="5F98F9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A9B68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286,10</w:t>
            </w:r>
          </w:p>
        </w:tc>
        <w:tc>
          <w:tcPr>
            <w:tcW w:w="485" w:type="dxa"/>
            <w:tcBorders>
              <w:top w:val="nil"/>
              <w:left w:val="nil"/>
              <w:bottom w:val="single" w:sz="4" w:space="0" w:color="auto"/>
              <w:right w:val="single" w:sz="4" w:space="0" w:color="auto"/>
            </w:tcBorders>
            <w:shd w:val="clear" w:color="auto" w:fill="auto"/>
            <w:vAlign w:val="center"/>
            <w:hideMark/>
          </w:tcPr>
          <w:p w14:paraId="0701B8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17 025 481,51</w:t>
            </w:r>
          </w:p>
        </w:tc>
        <w:tc>
          <w:tcPr>
            <w:tcW w:w="485" w:type="dxa"/>
            <w:tcBorders>
              <w:top w:val="nil"/>
              <w:left w:val="nil"/>
              <w:bottom w:val="single" w:sz="4" w:space="0" w:color="auto"/>
              <w:right w:val="single" w:sz="4" w:space="0" w:color="auto"/>
            </w:tcBorders>
            <w:shd w:val="clear" w:color="auto" w:fill="auto"/>
            <w:vAlign w:val="center"/>
            <w:hideMark/>
          </w:tcPr>
          <w:p w14:paraId="680FC1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16 174 207,43</w:t>
            </w:r>
          </w:p>
        </w:tc>
        <w:tc>
          <w:tcPr>
            <w:tcW w:w="780" w:type="dxa"/>
            <w:tcBorders>
              <w:top w:val="nil"/>
              <w:left w:val="nil"/>
              <w:bottom w:val="single" w:sz="4" w:space="0" w:color="auto"/>
              <w:right w:val="single" w:sz="4" w:space="0" w:color="auto"/>
            </w:tcBorders>
            <w:shd w:val="clear" w:color="auto" w:fill="auto"/>
            <w:vAlign w:val="center"/>
            <w:hideMark/>
          </w:tcPr>
          <w:p w14:paraId="3F920F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681 019,26</w:t>
            </w:r>
          </w:p>
        </w:tc>
        <w:tc>
          <w:tcPr>
            <w:tcW w:w="485" w:type="dxa"/>
            <w:tcBorders>
              <w:top w:val="nil"/>
              <w:left w:val="nil"/>
              <w:bottom w:val="single" w:sz="4" w:space="0" w:color="auto"/>
              <w:right w:val="single" w:sz="4" w:space="0" w:color="auto"/>
            </w:tcBorders>
            <w:shd w:val="clear" w:color="auto" w:fill="auto"/>
            <w:vAlign w:val="center"/>
            <w:hideMark/>
          </w:tcPr>
          <w:p w14:paraId="616F66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170 254,82</w:t>
            </w:r>
          </w:p>
        </w:tc>
      </w:tr>
      <w:tr w:rsidR="00BB3323" w:rsidRPr="00BB3323" w14:paraId="1D756196" w14:textId="77777777" w:rsidTr="00437836">
        <w:trPr>
          <w:trHeight w:val="123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A78BE4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6528B070" w14:textId="77777777" w:rsidR="00BB3323" w:rsidRPr="00BB3323" w:rsidRDefault="00BB3323" w:rsidP="00BB3323">
            <w:pPr>
              <w:spacing w:after="0" w:line="240" w:lineRule="auto"/>
              <w:rPr>
                <w:rFonts w:ascii="Times New Roman" w:eastAsia="Times New Roman" w:hAnsi="Times New Roman" w:cs="Times New Roman"/>
                <w:b/>
                <w:bCs/>
                <w:sz w:val="24"/>
                <w:szCs w:val="24"/>
              </w:rPr>
            </w:pPr>
            <w:proofErr w:type="gramStart"/>
            <w:r w:rsidRPr="00BB3323">
              <w:rPr>
                <w:rFonts w:ascii="Times New Roman" w:eastAsia="Times New Roman" w:hAnsi="Times New Roman" w:cs="Times New Roman"/>
                <w:b/>
                <w:bCs/>
                <w:sz w:val="24"/>
                <w:szCs w:val="24"/>
              </w:rPr>
              <w:t>Всего  по</w:t>
            </w:r>
            <w:proofErr w:type="gramEnd"/>
            <w:r w:rsidRPr="00BB3323">
              <w:rPr>
                <w:rFonts w:ascii="Times New Roman" w:eastAsia="Times New Roman" w:hAnsi="Times New Roman" w:cs="Times New Roman"/>
                <w:b/>
                <w:bCs/>
                <w:sz w:val="24"/>
                <w:szCs w:val="24"/>
              </w:rPr>
              <w:t xml:space="preserve"> этапу 2022 года, в т.ч.:</w:t>
            </w:r>
          </w:p>
        </w:tc>
        <w:tc>
          <w:tcPr>
            <w:tcW w:w="573" w:type="dxa"/>
            <w:tcBorders>
              <w:top w:val="nil"/>
              <w:left w:val="nil"/>
              <w:bottom w:val="single" w:sz="4" w:space="0" w:color="auto"/>
              <w:right w:val="single" w:sz="4" w:space="0" w:color="auto"/>
            </w:tcBorders>
            <w:shd w:val="clear" w:color="auto" w:fill="auto"/>
            <w:vAlign w:val="center"/>
            <w:hideMark/>
          </w:tcPr>
          <w:p w14:paraId="6505A22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242BDBB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4197B70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74550A9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7D85140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142</w:t>
            </w:r>
          </w:p>
        </w:tc>
        <w:tc>
          <w:tcPr>
            <w:tcW w:w="267" w:type="dxa"/>
            <w:tcBorders>
              <w:top w:val="nil"/>
              <w:left w:val="nil"/>
              <w:bottom w:val="single" w:sz="4" w:space="0" w:color="auto"/>
              <w:right w:val="single" w:sz="4" w:space="0" w:color="auto"/>
            </w:tcBorders>
            <w:shd w:val="clear" w:color="auto" w:fill="auto"/>
            <w:vAlign w:val="center"/>
            <w:hideMark/>
          </w:tcPr>
          <w:p w14:paraId="755E5F6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50</w:t>
            </w:r>
          </w:p>
        </w:tc>
        <w:tc>
          <w:tcPr>
            <w:tcW w:w="406" w:type="dxa"/>
            <w:tcBorders>
              <w:top w:val="nil"/>
              <w:left w:val="nil"/>
              <w:bottom w:val="single" w:sz="4" w:space="0" w:color="auto"/>
              <w:right w:val="single" w:sz="4" w:space="0" w:color="auto"/>
            </w:tcBorders>
            <w:shd w:val="clear" w:color="auto" w:fill="auto"/>
            <w:vAlign w:val="center"/>
            <w:hideMark/>
          </w:tcPr>
          <w:p w14:paraId="407FE7C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19</w:t>
            </w:r>
          </w:p>
        </w:tc>
        <w:tc>
          <w:tcPr>
            <w:tcW w:w="406" w:type="dxa"/>
            <w:tcBorders>
              <w:top w:val="nil"/>
              <w:left w:val="nil"/>
              <w:bottom w:val="single" w:sz="4" w:space="0" w:color="auto"/>
              <w:right w:val="single" w:sz="4" w:space="0" w:color="auto"/>
            </w:tcBorders>
            <w:shd w:val="clear" w:color="auto" w:fill="auto"/>
            <w:vAlign w:val="center"/>
            <w:hideMark/>
          </w:tcPr>
          <w:p w14:paraId="05EBE85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31</w:t>
            </w:r>
          </w:p>
        </w:tc>
        <w:tc>
          <w:tcPr>
            <w:tcW w:w="485" w:type="dxa"/>
            <w:tcBorders>
              <w:top w:val="nil"/>
              <w:left w:val="nil"/>
              <w:bottom w:val="single" w:sz="4" w:space="0" w:color="auto"/>
              <w:right w:val="single" w:sz="4" w:space="0" w:color="auto"/>
            </w:tcBorders>
            <w:shd w:val="clear" w:color="auto" w:fill="auto"/>
            <w:vAlign w:val="center"/>
            <w:hideMark/>
          </w:tcPr>
          <w:p w14:paraId="463DB8D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2 024,16</w:t>
            </w:r>
          </w:p>
        </w:tc>
        <w:tc>
          <w:tcPr>
            <w:tcW w:w="485" w:type="dxa"/>
            <w:tcBorders>
              <w:top w:val="nil"/>
              <w:left w:val="nil"/>
              <w:bottom w:val="single" w:sz="4" w:space="0" w:color="auto"/>
              <w:right w:val="single" w:sz="4" w:space="0" w:color="auto"/>
            </w:tcBorders>
            <w:shd w:val="clear" w:color="auto" w:fill="auto"/>
            <w:vAlign w:val="center"/>
            <w:hideMark/>
          </w:tcPr>
          <w:p w14:paraId="48E8B20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739,20</w:t>
            </w:r>
          </w:p>
        </w:tc>
        <w:tc>
          <w:tcPr>
            <w:tcW w:w="485" w:type="dxa"/>
            <w:tcBorders>
              <w:top w:val="nil"/>
              <w:left w:val="nil"/>
              <w:bottom w:val="single" w:sz="4" w:space="0" w:color="auto"/>
              <w:right w:val="single" w:sz="4" w:space="0" w:color="auto"/>
            </w:tcBorders>
            <w:shd w:val="clear" w:color="auto" w:fill="auto"/>
            <w:vAlign w:val="center"/>
            <w:hideMark/>
          </w:tcPr>
          <w:p w14:paraId="22035B1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1 284,96</w:t>
            </w:r>
          </w:p>
        </w:tc>
        <w:tc>
          <w:tcPr>
            <w:tcW w:w="485" w:type="dxa"/>
            <w:tcBorders>
              <w:top w:val="nil"/>
              <w:left w:val="nil"/>
              <w:bottom w:val="single" w:sz="4" w:space="0" w:color="auto"/>
              <w:right w:val="single" w:sz="4" w:space="0" w:color="auto"/>
            </w:tcBorders>
            <w:shd w:val="clear" w:color="auto" w:fill="auto"/>
            <w:vAlign w:val="center"/>
            <w:hideMark/>
          </w:tcPr>
          <w:p w14:paraId="75C9537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109 757 440,00</w:t>
            </w:r>
          </w:p>
        </w:tc>
        <w:tc>
          <w:tcPr>
            <w:tcW w:w="485" w:type="dxa"/>
            <w:tcBorders>
              <w:top w:val="nil"/>
              <w:left w:val="nil"/>
              <w:bottom w:val="single" w:sz="4" w:space="0" w:color="auto"/>
              <w:right w:val="single" w:sz="4" w:space="0" w:color="auto"/>
            </w:tcBorders>
            <w:shd w:val="clear" w:color="auto" w:fill="auto"/>
            <w:vAlign w:val="center"/>
            <w:hideMark/>
          </w:tcPr>
          <w:p w14:paraId="4793261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104 269 568,00</w:t>
            </w:r>
          </w:p>
        </w:tc>
        <w:tc>
          <w:tcPr>
            <w:tcW w:w="780" w:type="dxa"/>
            <w:tcBorders>
              <w:top w:val="nil"/>
              <w:left w:val="nil"/>
              <w:bottom w:val="single" w:sz="4" w:space="0" w:color="auto"/>
              <w:right w:val="single" w:sz="4" w:space="0" w:color="auto"/>
            </w:tcBorders>
            <w:shd w:val="clear" w:color="auto" w:fill="auto"/>
            <w:vAlign w:val="center"/>
            <w:hideMark/>
          </w:tcPr>
          <w:p w14:paraId="7328122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4 390 297,60</w:t>
            </w:r>
          </w:p>
        </w:tc>
        <w:tc>
          <w:tcPr>
            <w:tcW w:w="485" w:type="dxa"/>
            <w:tcBorders>
              <w:top w:val="nil"/>
              <w:left w:val="nil"/>
              <w:bottom w:val="single" w:sz="4" w:space="0" w:color="auto"/>
              <w:right w:val="single" w:sz="4" w:space="0" w:color="auto"/>
            </w:tcBorders>
            <w:shd w:val="clear" w:color="auto" w:fill="auto"/>
            <w:vAlign w:val="center"/>
            <w:hideMark/>
          </w:tcPr>
          <w:p w14:paraId="634D099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1 097 574,40</w:t>
            </w:r>
          </w:p>
        </w:tc>
      </w:tr>
      <w:tr w:rsidR="00BB3323" w:rsidRPr="00BB3323" w14:paraId="665E808D" w14:textId="77777777" w:rsidTr="00437836">
        <w:trPr>
          <w:trHeight w:val="126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B2D83C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nil"/>
              <w:left w:val="nil"/>
              <w:bottom w:val="single" w:sz="4" w:space="0" w:color="auto"/>
              <w:right w:val="single" w:sz="4" w:space="0" w:color="auto"/>
            </w:tcBorders>
            <w:shd w:val="clear" w:color="auto" w:fill="auto"/>
            <w:vAlign w:val="center"/>
            <w:hideMark/>
          </w:tcPr>
          <w:p w14:paraId="5C24F2F5"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573" w:type="dxa"/>
            <w:tcBorders>
              <w:top w:val="nil"/>
              <w:left w:val="nil"/>
              <w:bottom w:val="single" w:sz="4" w:space="0" w:color="auto"/>
              <w:right w:val="single" w:sz="4" w:space="0" w:color="auto"/>
            </w:tcBorders>
            <w:shd w:val="clear" w:color="auto" w:fill="auto"/>
            <w:vAlign w:val="center"/>
            <w:hideMark/>
          </w:tcPr>
          <w:p w14:paraId="10898B6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07B5C59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6368E24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nil"/>
              <w:left w:val="nil"/>
              <w:bottom w:val="single" w:sz="4" w:space="0" w:color="auto"/>
              <w:right w:val="single" w:sz="4" w:space="0" w:color="auto"/>
            </w:tcBorders>
            <w:shd w:val="clear" w:color="auto" w:fill="auto"/>
            <w:vAlign w:val="center"/>
            <w:hideMark/>
          </w:tcPr>
          <w:p w14:paraId="49BE9EA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nil"/>
              <w:left w:val="nil"/>
              <w:bottom w:val="single" w:sz="4" w:space="0" w:color="auto"/>
              <w:right w:val="single" w:sz="4" w:space="0" w:color="auto"/>
            </w:tcBorders>
            <w:shd w:val="clear" w:color="auto" w:fill="auto"/>
            <w:vAlign w:val="center"/>
            <w:hideMark/>
          </w:tcPr>
          <w:p w14:paraId="30D86D9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142</w:t>
            </w:r>
          </w:p>
        </w:tc>
        <w:tc>
          <w:tcPr>
            <w:tcW w:w="267" w:type="dxa"/>
            <w:tcBorders>
              <w:top w:val="nil"/>
              <w:left w:val="nil"/>
              <w:bottom w:val="single" w:sz="4" w:space="0" w:color="auto"/>
              <w:right w:val="single" w:sz="4" w:space="0" w:color="auto"/>
            </w:tcBorders>
            <w:shd w:val="clear" w:color="auto" w:fill="auto"/>
            <w:vAlign w:val="center"/>
            <w:hideMark/>
          </w:tcPr>
          <w:p w14:paraId="79F1114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50</w:t>
            </w:r>
          </w:p>
        </w:tc>
        <w:tc>
          <w:tcPr>
            <w:tcW w:w="406" w:type="dxa"/>
            <w:tcBorders>
              <w:top w:val="nil"/>
              <w:left w:val="nil"/>
              <w:bottom w:val="single" w:sz="4" w:space="0" w:color="auto"/>
              <w:right w:val="single" w:sz="4" w:space="0" w:color="auto"/>
            </w:tcBorders>
            <w:shd w:val="clear" w:color="auto" w:fill="auto"/>
            <w:vAlign w:val="center"/>
            <w:hideMark/>
          </w:tcPr>
          <w:p w14:paraId="3031697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19</w:t>
            </w:r>
          </w:p>
        </w:tc>
        <w:tc>
          <w:tcPr>
            <w:tcW w:w="406" w:type="dxa"/>
            <w:tcBorders>
              <w:top w:val="nil"/>
              <w:left w:val="nil"/>
              <w:bottom w:val="single" w:sz="4" w:space="0" w:color="auto"/>
              <w:right w:val="single" w:sz="4" w:space="0" w:color="auto"/>
            </w:tcBorders>
            <w:shd w:val="clear" w:color="auto" w:fill="auto"/>
            <w:vAlign w:val="center"/>
            <w:hideMark/>
          </w:tcPr>
          <w:p w14:paraId="72A8314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31</w:t>
            </w:r>
          </w:p>
        </w:tc>
        <w:tc>
          <w:tcPr>
            <w:tcW w:w="485" w:type="dxa"/>
            <w:tcBorders>
              <w:top w:val="nil"/>
              <w:left w:val="nil"/>
              <w:bottom w:val="single" w:sz="4" w:space="0" w:color="auto"/>
              <w:right w:val="single" w:sz="4" w:space="0" w:color="auto"/>
            </w:tcBorders>
            <w:shd w:val="clear" w:color="auto" w:fill="auto"/>
            <w:vAlign w:val="center"/>
            <w:hideMark/>
          </w:tcPr>
          <w:p w14:paraId="3977675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2 024,16</w:t>
            </w:r>
          </w:p>
        </w:tc>
        <w:tc>
          <w:tcPr>
            <w:tcW w:w="485" w:type="dxa"/>
            <w:tcBorders>
              <w:top w:val="nil"/>
              <w:left w:val="nil"/>
              <w:bottom w:val="single" w:sz="4" w:space="0" w:color="auto"/>
              <w:right w:val="single" w:sz="4" w:space="0" w:color="auto"/>
            </w:tcBorders>
            <w:shd w:val="clear" w:color="auto" w:fill="auto"/>
            <w:vAlign w:val="center"/>
            <w:hideMark/>
          </w:tcPr>
          <w:p w14:paraId="34C3E92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739,20</w:t>
            </w:r>
          </w:p>
        </w:tc>
        <w:tc>
          <w:tcPr>
            <w:tcW w:w="485" w:type="dxa"/>
            <w:tcBorders>
              <w:top w:val="nil"/>
              <w:left w:val="nil"/>
              <w:bottom w:val="single" w:sz="4" w:space="0" w:color="auto"/>
              <w:right w:val="single" w:sz="4" w:space="0" w:color="auto"/>
            </w:tcBorders>
            <w:shd w:val="clear" w:color="auto" w:fill="auto"/>
            <w:vAlign w:val="center"/>
            <w:hideMark/>
          </w:tcPr>
          <w:p w14:paraId="5AD3EBE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1 284,96</w:t>
            </w:r>
          </w:p>
        </w:tc>
        <w:tc>
          <w:tcPr>
            <w:tcW w:w="485" w:type="dxa"/>
            <w:tcBorders>
              <w:top w:val="nil"/>
              <w:left w:val="nil"/>
              <w:bottom w:val="single" w:sz="4" w:space="0" w:color="auto"/>
              <w:right w:val="single" w:sz="4" w:space="0" w:color="auto"/>
            </w:tcBorders>
            <w:shd w:val="clear" w:color="auto" w:fill="auto"/>
            <w:vAlign w:val="center"/>
            <w:hideMark/>
          </w:tcPr>
          <w:p w14:paraId="0F0F123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109 757 440,00</w:t>
            </w:r>
          </w:p>
        </w:tc>
        <w:tc>
          <w:tcPr>
            <w:tcW w:w="485" w:type="dxa"/>
            <w:tcBorders>
              <w:top w:val="nil"/>
              <w:left w:val="nil"/>
              <w:bottom w:val="single" w:sz="4" w:space="0" w:color="auto"/>
              <w:right w:val="single" w:sz="4" w:space="0" w:color="auto"/>
            </w:tcBorders>
            <w:shd w:val="clear" w:color="auto" w:fill="auto"/>
            <w:vAlign w:val="center"/>
            <w:hideMark/>
          </w:tcPr>
          <w:p w14:paraId="503A41B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104 269 568,00</w:t>
            </w:r>
          </w:p>
        </w:tc>
        <w:tc>
          <w:tcPr>
            <w:tcW w:w="780" w:type="dxa"/>
            <w:tcBorders>
              <w:top w:val="nil"/>
              <w:left w:val="nil"/>
              <w:bottom w:val="single" w:sz="4" w:space="0" w:color="auto"/>
              <w:right w:val="single" w:sz="4" w:space="0" w:color="auto"/>
            </w:tcBorders>
            <w:shd w:val="clear" w:color="auto" w:fill="auto"/>
            <w:vAlign w:val="center"/>
            <w:hideMark/>
          </w:tcPr>
          <w:p w14:paraId="65F6CCE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4 390 297,60</w:t>
            </w:r>
          </w:p>
        </w:tc>
        <w:tc>
          <w:tcPr>
            <w:tcW w:w="485" w:type="dxa"/>
            <w:tcBorders>
              <w:top w:val="nil"/>
              <w:left w:val="nil"/>
              <w:bottom w:val="single" w:sz="4" w:space="0" w:color="auto"/>
              <w:right w:val="single" w:sz="4" w:space="0" w:color="auto"/>
            </w:tcBorders>
            <w:shd w:val="clear" w:color="auto" w:fill="auto"/>
            <w:vAlign w:val="center"/>
            <w:hideMark/>
          </w:tcPr>
          <w:p w14:paraId="481EF30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1 097 574,40</w:t>
            </w:r>
          </w:p>
        </w:tc>
      </w:tr>
      <w:tr w:rsidR="00BB3323" w:rsidRPr="00BB3323" w14:paraId="24B50174"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2768AB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vAlign w:val="center"/>
            <w:hideMark/>
          </w:tcPr>
          <w:p w14:paraId="28B4AB7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Нагорная, д. 11</w:t>
            </w:r>
          </w:p>
        </w:tc>
        <w:tc>
          <w:tcPr>
            <w:tcW w:w="573" w:type="dxa"/>
            <w:tcBorders>
              <w:top w:val="nil"/>
              <w:left w:val="nil"/>
              <w:bottom w:val="single" w:sz="4" w:space="0" w:color="auto"/>
              <w:right w:val="single" w:sz="4" w:space="0" w:color="auto"/>
            </w:tcBorders>
            <w:shd w:val="clear" w:color="auto" w:fill="auto"/>
            <w:vAlign w:val="center"/>
            <w:hideMark/>
          </w:tcPr>
          <w:p w14:paraId="36226F9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21F9D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71E20A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07C842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28A2ED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0D7142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4D11AF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3A782B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2F1876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40,00</w:t>
            </w:r>
          </w:p>
        </w:tc>
        <w:tc>
          <w:tcPr>
            <w:tcW w:w="485" w:type="dxa"/>
            <w:tcBorders>
              <w:top w:val="nil"/>
              <w:left w:val="nil"/>
              <w:bottom w:val="single" w:sz="4" w:space="0" w:color="auto"/>
              <w:right w:val="single" w:sz="4" w:space="0" w:color="auto"/>
            </w:tcBorders>
            <w:shd w:val="clear" w:color="auto" w:fill="auto"/>
            <w:vAlign w:val="center"/>
            <w:hideMark/>
          </w:tcPr>
          <w:p w14:paraId="5875B2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65C39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40,00</w:t>
            </w:r>
          </w:p>
        </w:tc>
        <w:tc>
          <w:tcPr>
            <w:tcW w:w="485" w:type="dxa"/>
            <w:tcBorders>
              <w:top w:val="nil"/>
              <w:left w:val="nil"/>
              <w:bottom w:val="single" w:sz="4" w:space="0" w:color="auto"/>
              <w:right w:val="single" w:sz="4" w:space="0" w:color="auto"/>
            </w:tcBorders>
            <w:shd w:val="clear" w:color="auto" w:fill="auto"/>
            <w:vAlign w:val="center"/>
            <w:hideMark/>
          </w:tcPr>
          <w:p w14:paraId="0B1BB1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2 210 000,00</w:t>
            </w:r>
          </w:p>
        </w:tc>
        <w:tc>
          <w:tcPr>
            <w:tcW w:w="485" w:type="dxa"/>
            <w:tcBorders>
              <w:top w:val="nil"/>
              <w:left w:val="nil"/>
              <w:bottom w:val="single" w:sz="4" w:space="0" w:color="auto"/>
              <w:right w:val="single" w:sz="4" w:space="0" w:color="auto"/>
            </w:tcBorders>
            <w:shd w:val="clear" w:color="auto" w:fill="auto"/>
            <w:vAlign w:val="center"/>
            <w:hideMark/>
          </w:tcPr>
          <w:p w14:paraId="4080D6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2 099 500,00</w:t>
            </w:r>
          </w:p>
        </w:tc>
        <w:tc>
          <w:tcPr>
            <w:tcW w:w="780" w:type="dxa"/>
            <w:tcBorders>
              <w:top w:val="nil"/>
              <w:left w:val="nil"/>
              <w:bottom w:val="single" w:sz="4" w:space="0" w:color="auto"/>
              <w:right w:val="single" w:sz="4" w:space="0" w:color="auto"/>
            </w:tcBorders>
            <w:shd w:val="clear" w:color="auto" w:fill="auto"/>
            <w:vAlign w:val="center"/>
            <w:hideMark/>
          </w:tcPr>
          <w:p w14:paraId="29C1E0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88 400,00</w:t>
            </w:r>
          </w:p>
        </w:tc>
        <w:tc>
          <w:tcPr>
            <w:tcW w:w="485" w:type="dxa"/>
            <w:tcBorders>
              <w:top w:val="nil"/>
              <w:left w:val="nil"/>
              <w:bottom w:val="single" w:sz="4" w:space="0" w:color="auto"/>
              <w:right w:val="single" w:sz="4" w:space="0" w:color="auto"/>
            </w:tcBorders>
            <w:shd w:val="clear" w:color="auto" w:fill="auto"/>
            <w:vAlign w:val="center"/>
            <w:hideMark/>
          </w:tcPr>
          <w:p w14:paraId="0DC39E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22 100,00</w:t>
            </w:r>
          </w:p>
        </w:tc>
      </w:tr>
      <w:tr w:rsidR="00BB3323" w:rsidRPr="00BB3323" w14:paraId="757B58C0"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595A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C2C8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5C5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0879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E2C6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69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0E1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976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F43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0EA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9FE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5E6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F0A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D35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6 630 000,00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9A7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6 298 500,00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C99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265 200,00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8B4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66 300,00</w:t>
            </w:r>
          </w:p>
        </w:tc>
      </w:tr>
      <w:tr w:rsidR="00BB3323" w:rsidRPr="00BB3323" w14:paraId="288274D7"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8B4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0FC1BF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2</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02C8C35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6AF9E1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F452F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6C4A7A5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0435C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333BBE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6171F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02E9D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76022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225,16</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E131D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E590D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173,56</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96DE6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12 440 090,00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83D5C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11 818 085,50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512CC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497 603,60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D4E86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124 400,90</w:t>
            </w:r>
          </w:p>
        </w:tc>
      </w:tr>
      <w:tr w:rsidR="00BB3323" w:rsidRPr="00BB3323" w14:paraId="51884090"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FC919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372" w:type="dxa"/>
            <w:tcBorders>
              <w:top w:val="nil"/>
              <w:left w:val="nil"/>
              <w:bottom w:val="single" w:sz="4" w:space="0" w:color="auto"/>
              <w:right w:val="single" w:sz="4" w:space="0" w:color="auto"/>
            </w:tcBorders>
            <w:shd w:val="clear" w:color="auto" w:fill="auto"/>
            <w:vAlign w:val="center"/>
            <w:hideMark/>
          </w:tcPr>
          <w:p w14:paraId="50D7883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3</w:t>
            </w:r>
          </w:p>
        </w:tc>
        <w:tc>
          <w:tcPr>
            <w:tcW w:w="573" w:type="dxa"/>
            <w:tcBorders>
              <w:top w:val="nil"/>
              <w:left w:val="nil"/>
              <w:bottom w:val="single" w:sz="4" w:space="0" w:color="auto"/>
              <w:right w:val="single" w:sz="4" w:space="0" w:color="auto"/>
            </w:tcBorders>
            <w:shd w:val="clear" w:color="auto" w:fill="auto"/>
            <w:vAlign w:val="center"/>
            <w:hideMark/>
          </w:tcPr>
          <w:p w14:paraId="7792BBD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533E0B7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0E4AA9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615841F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11E7B1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nil"/>
              <w:left w:val="nil"/>
              <w:bottom w:val="single" w:sz="4" w:space="0" w:color="auto"/>
              <w:right w:val="single" w:sz="4" w:space="0" w:color="auto"/>
            </w:tcBorders>
            <w:shd w:val="clear" w:color="auto" w:fill="auto"/>
            <w:vAlign w:val="center"/>
            <w:hideMark/>
          </w:tcPr>
          <w:p w14:paraId="0093E5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44E32F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A98A5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2D09AA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176,00</w:t>
            </w:r>
          </w:p>
        </w:tc>
        <w:tc>
          <w:tcPr>
            <w:tcW w:w="485" w:type="dxa"/>
            <w:tcBorders>
              <w:top w:val="nil"/>
              <w:left w:val="nil"/>
              <w:bottom w:val="single" w:sz="4" w:space="0" w:color="auto"/>
              <w:right w:val="single" w:sz="4" w:space="0" w:color="auto"/>
            </w:tcBorders>
            <w:shd w:val="clear" w:color="auto" w:fill="auto"/>
            <w:vAlign w:val="center"/>
            <w:hideMark/>
          </w:tcPr>
          <w:p w14:paraId="66D347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272DB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176,00</w:t>
            </w:r>
          </w:p>
        </w:tc>
        <w:tc>
          <w:tcPr>
            <w:tcW w:w="485" w:type="dxa"/>
            <w:tcBorders>
              <w:top w:val="nil"/>
              <w:left w:val="nil"/>
              <w:bottom w:val="single" w:sz="4" w:space="0" w:color="auto"/>
              <w:right w:val="single" w:sz="4" w:space="0" w:color="auto"/>
            </w:tcBorders>
            <w:shd w:val="clear" w:color="auto" w:fill="auto"/>
            <w:vAlign w:val="center"/>
            <w:hideMark/>
          </w:tcPr>
          <w:p w14:paraId="1B4E05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9 724 000,00</w:t>
            </w:r>
          </w:p>
        </w:tc>
        <w:tc>
          <w:tcPr>
            <w:tcW w:w="485" w:type="dxa"/>
            <w:tcBorders>
              <w:top w:val="nil"/>
              <w:left w:val="nil"/>
              <w:bottom w:val="single" w:sz="4" w:space="0" w:color="auto"/>
              <w:right w:val="single" w:sz="4" w:space="0" w:color="auto"/>
            </w:tcBorders>
            <w:shd w:val="clear" w:color="auto" w:fill="auto"/>
            <w:vAlign w:val="center"/>
            <w:hideMark/>
          </w:tcPr>
          <w:p w14:paraId="1B47A1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9 237 800,00</w:t>
            </w:r>
          </w:p>
        </w:tc>
        <w:tc>
          <w:tcPr>
            <w:tcW w:w="780" w:type="dxa"/>
            <w:tcBorders>
              <w:top w:val="nil"/>
              <w:left w:val="nil"/>
              <w:bottom w:val="single" w:sz="4" w:space="0" w:color="auto"/>
              <w:right w:val="single" w:sz="4" w:space="0" w:color="auto"/>
            </w:tcBorders>
            <w:shd w:val="clear" w:color="auto" w:fill="auto"/>
            <w:vAlign w:val="center"/>
            <w:hideMark/>
          </w:tcPr>
          <w:p w14:paraId="26041F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388 960,00</w:t>
            </w:r>
          </w:p>
        </w:tc>
        <w:tc>
          <w:tcPr>
            <w:tcW w:w="485" w:type="dxa"/>
            <w:tcBorders>
              <w:top w:val="nil"/>
              <w:left w:val="nil"/>
              <w:bottom w:val="single" w:sz="4" w:space="0" w:color="auto"/>
              <w:right w:val="single" w:sz="4" w:space="0" w:color="auto"/>
            </w:tcBorders>
            <w:shd w:val="clear" w:color="auto" w:fill="auto"/>
            <w:vAlign w:val="center"/>
            <w:hideMark/>
          </w:tcPr>
          <w:p w14:paraId="073D30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97 240,00</w:t>
            </w:r>
          </w:p>
        </w:tc>
      </w:tr>
      <w:tr w:rsidR="00BB3323" w:rsidRPr="00BB3323" w14:paraId="612D882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321A9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372" w:type="dxa"/>
            <w:tcBorders>
              <w:top w:val="nil"/>
              <w:left w:val="nil"/>
              <w:bottom w:val="single" w:sz="4" w:space="0" w:color="auto"/>
              <w:right w:val="single" w:sz="4" w:space="0" w:color="auto"/>
            </w:tcBorders>
            <w:shd w:val="clear" w:color="auto" w:fill="auto"/>
            <w:vAlign w:val="center"/>
            <w:hideMark/>
          </w:tcPr>
          <w:p w14:paraId="6D7387B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5</w:t>
            </w:r>
          </w:p>
        </w:tc>
        <w:tc>
          <w:tcPr>
            <w:tcW w:w="573" w:type="dxa"/>
            <w:tcBorders>
              <w:top w:val="nil"/>
              <w:left w:val="nil"/>
              <w:bottom w:val="single" w:sz="4" w:space="0" w:color="auto"/>
              <w:right w:val="single" w:sz="4" w:space="0" w:color="auto"/>
            </w:tcBorders>
            <w:shd w:val="clear" w:color="auto" w:fill="auto"/>
            <w:vAlign w:val="center"/>
            <w:hideMark/>
          </w:tcPr>
          <w:p w14:paraId="042AD9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7ADCDD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063B25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26259BE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0BDB18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nil"/>
              <w:left w:val="nil"/>
              <w:bottom w:val="single" w:sz="4" w:space="0" w:color="auto"/>
              <w:right w:val="single" w:sz="4" w:space="0" w:color="auto"/>
            </w:tcBorders>
            <w:shd w:val="clear" w:color="auto" w:fill="auto"/>
            <w:vAlign w:val="center"/>
            <w:hideMark/>
          </w:tcPr>
          <w:p w14:paraId="6F3C65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7B1174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67A939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621B1B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150,40</w:t>
            </w:r>
          </w:p>
        </w:tc>
        <w:tc>
          <w:tcPr>
            <w:tcW w:w="485" w:type="dxa"/>
            <w:tcBorders>
              <w:top w:val="nil"/>
              <w:left w:val="nil"/>
              <w:bottom w:val="single" w:sz="4" w:space="0" w:color="auto"/>
              <w:right w:val="single" w:sz="4" w:space="0" w:color="auto"/>
            </w:tcBorders>
            <w:shd w:val="clear" w:color="auto" w:fill="auto"/>
            <w:vAlign w:val="center"/>
            <w:hideMark/>
          </w:tcPr>
          <w:p w14:paraId="44F165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150,40</w:t>
            </w:r>
          </w:p>
        </w:tc>
        <w:tc>
          <w:tcPr>
            <w:tcW w:w="485" w:type="dxa"/>
            <w:tcBorders>
              <w:top w:val="nil"/>
              <w:left w:val="nil"/>
              <w:bottom w:val="single" w:sz="4" w:space="0" w:color="auto"/>
              <w:right w:val="single" w:sz="4" w:space="0" w:color="auto"/>
            </w:tcBorders>
            <w:shd w:val="clear" w:color="auto" w:fill="auto"/>
            <w:vAlign w:val="center"/>
            <w:hideMark/>
          </w:tcPr>
          <w:p w14:paraId="7BDA62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413E8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8 309 600,00</w:t>
            </w:r>
          </w:p>
        </w:tc>
        <w:tc>
          <w:tcPr>
            <w:tcW w:w="485" w:type="dxa"/>
            <w:tcBorders>
              <w:top w:val="nil"/>
              <w:left w:val="nil"/>
              <w:bottom w:val="single" w:sz="4" w:space="0" w:color="auto"/>
              <w:right w:val="single" w:sz="4" w:space="0" w:color="auto"/>
            </w:tcBorders>
            <w:shd w:val="clear" w:color="auto" w:fill="auto"/>
            <w:vAlign w:val="center"/>
            <w:hideMark/>
          </w:tcPr>
          <w:p w14:paraId="0ADC0A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7 894 120,00</w:t>
            </w:r>
          </w:p>
        </w:tc>
        <w:tc>
          <w:tcPr>
            <w:tcW w:w="780" w:type="dxa"/>
            <w:tcBorders>
              <w:top w:val="nil"/>
              <w:left w:val="nil"/>
              <w:bottom w:val="single" w:sz="4" w:space="0" w:color="auto"/>
              <w:right w:val="single" w:sz="4" w:space="0" w:color="auto"/>
            </w:tcBorders>
            <w:shd w:val="clear" w:color="auto" w:fill="auto"/>
            <w:vAlign w:val="center"/>
            <w:hideMark/>
          </w:tcPr>
          <w:p w14:paraId="367A0D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332 384,00</w:t>
            </w:r>
          </w:p>
        </w:tc>
        <w:tc>
          <w:tcPr>
            <w:tcW w:w="485" w:type="dxa"/>
            <w:tcBorders>
              <w:top w:val="nil"/>
              <w:left w:val="nil"/>
              <w:bottom w:val="single" w:sz="4" w:space="0" w:color="auto"/>
              <w:right w:val="single" w:sz="4" w:space="0" w:color="auto"/>
            </w:tcBorders>
            <w:shd w:val="clear" w:color="auto" w:fill="auto"/>
            <w:vAlign w:val="center"/>
            <w:hideMark/>
          </w:tcPr>
          <w:p w14:paraId="0354A4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83 096,00</w:t>
            </w:r>
          </w:p>
        </w:tc>
      </w:tr>
      <w:tr w:rsidR="00BB3323" w:rsidRPr="00BB3323" w14:paraId="2798C696"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ACE4C9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372" w:type="dxa"/>
            <w:tcBorders>
              <w:top w:val="nil"/>
              <w:left w:val="nil"/>
              <w:bottom w:val="single" w:sz="4" w:space="0" w:color="auto"/>
              <w:right w:val="single" w:sz="4" w:space="0" w:color="auto"/>
            </w:tcBorders>
            <w:shd w:val="clear" w:color="auto" w:fill="auto"/>
            <w:vAlign w:val="center"/>
            <w:hideMark/>
          </w:tcPr>
          <w:p w14:paraId="475E163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6</w:t>
            </w:r>
          </w:p>
        </w:tc>
        <w:tc>
          <w:tcPr>
            <w:tcW w:w="573" w:type="dxa"/>
            <w:tcBorders>
              <w:top w:val="nil"/>
              <w:left w:val="nil"/>
              <w:bottom w:val="single" w:sz="4" w:space="0" w:color="auto"/>
              <w:right w:val="single" w:sz="4" w:space="0" w:color="auto"/>
            </w:tcBorders>
            <w:shd w:val="clear" w:color="auto" w:fill="auto"/>
            <w:vAlign w:val="center"/>
            <w:hideMark/>
          </w:tcPr>
          <w:p w14:paraId="7F86835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66947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6FF4109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012D1C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3A9E50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67" w:type="dxa"/>
            <w:tcBorders>
              <w:top w:val="nil"/>
              <w:left w:val="nil"/>
              <w:bottom w:val="single" w:sz="4" w:space="0" w:color="auto"/>
              <w:right w:val="single" w:sz="4" w:space="0" w:color="auto"/>
            </w:tcBorders>
            <w:shd w:val="clear" w:color="auto" w:fill="auto"/>
            <w:vAlign w:val="center"/>
            <w:hideMark/>
          </w:tcPr>
          <w:p w14:paraId="668E7E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038F12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2C1E4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03677E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215,50</w:t>
            </w:r>
          </w:p>
        </w:tc>
        <w:tc>
          <w:tcPr>
            <w:tcW w:w="485" w:type="dxa"/>
            <w:tcBorders>
              <w:top w:val="nil"/>
              <w:left w:val="nil"/>
              <w:bottom w:val="single" w:sz="4" w:space="0" w:color="auto"/>
              <w:right w:val="single" w:sz="4" w:space="0" w:color="auto"/>
            </w:tcBorders>
            <w:shd w:val="clear" w:color="auto" w:fill="auto"/>
            <w:vAlign w:val="center"/>
            <w:hideMark/>
          </w:tcPr>
          <w:p w14:paraId="347C48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1EF7FA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215,50</w:t>
            </w:r>
          </w:p>
        </w:tc>
        <w:tc>
          <w:tcPr>
            <w:tcW w:w="485" w:type="dxa"/>
            <w:tcBorders>
              <w:top w:val="nil"/>
              <w:left w:val="nil"/>
              <w:bottom w:val="single" w:sz="4" w:space="0" w:color="auto"/>
              <w:right w:val="single" w:sz="4" w:space="0" w:color="auto"/>
            </w:tcBorders>
            <w:shd w:val="clear" w:color="auto" w:fill="auto"/>
            <w:vAlign w:val="center"/>
            <w:hideMark/>
          </w:tcPr>
          <w:p w14:paraId="2A52D4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11 906 375,00</w:t>
            </w:r>
          </w:p>
        </w:tc>
        <w:tc>
          <w:tcPr>
            <w:tcW w:w="485" w:type="dxa"/>
            <w:tcBorders>
              <w:top w:val="nil"/>
              <w:left w:val="nil"/>
              <w:bottom w:val="single" w:sz="4" w:space="0" w:color="auto"/>
              <w:right w:val="single" w:sz="4" w:space="0" w:color="auto"/>
            </w:tcBorders>
            <w:shd w:val="clear" w:color="auto" w:fill="auto"/>
            <w:vAlign w:val="center"/>
            <w:hideMark/>
          </w:tcPr>
          <w:p w14:paraId="46AD1D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11 311 056,25</w:t>
            </w:r>
          </w:p>
        </w:tc>
        <w:tc>
          <w:tcPr>
            <w:tcW w:w="780" w:type="dxa"/>
            <w:tcBorders>
              <w:top w:val="nil"/>
              <w:left w:val="nil"/>
              <w:bottom w:val="single" w:sz="4" w:space="0" w:color="auto"/>
              <w:right w:val="single" w:sz="4" w:space="0" w:color="auto"/>
            </w:tcBorders>
            <w:shd w:val="clear" w:color="auto" w:fill="auto"/>
            <w:vAlign w:val="center"/>
            <w:hideMark/>
          </w:tcPr>
          <w:p w14:paraId="7A54ED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476 255,00</w:t>
            </w:r>
          </w:p>
        </w:tc>
        <w:tc>
          <w:tcPr>
            <w:tcW w:w="485" w:type="dxa"/>
            <w:tcBorders>
              <w:top w:val="nil"/>
              <w:left w:val="nil"/>
              <w:bottom w:val="single" w:sz="4" w:space="0" w:color="auto"/>
              <w:right w:val="single" w:sz="4" w:space="0" w:color="auto"/>
            </w:tcBorders>
            <w:shd w:val="clear" w:color="auto" w:fill="auto"/>
            <w:vAlign w:val="center"/>
            <w:hideMark/>
          </w:tcPr>
          <w:p w14:paraId="271D3C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119 063,75</w:t>
            </w:r>
          </w:p>
        </w:tc>
      </w:tr>
      <w:tr w:rsidR="00BB3323" w:rsidRPr="00BB3323" w14:paraId="3FF5F9C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B0720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372" w:type="dxa"/>
            <w:tcBorders>
              <w:top w:val="nil"/>
              <w:left w:val="nil"/>
              <w:bottom w:val="single" w:sz="4" w:space="0" w:color="auto"/>
              <w:right w:val="single" w:sz="4" w:space="0" w:color="auto"/>
            </w:tcBorders>
            <w:shd w:val="clear" w:color="auto" w:fill="auto"/>
            <w:vAlign w:val="center"/>
            <w:hideMark/>
          </w:tcPr>
          <w:p w14:paraId="4B89621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8</w:t>
            </w:r>
          </w:p>
        </w:tc>
        <w:tc>
          <w:tcPr>
            <w:tcW w:w="573" w:type="dxa"/>
            <w:tcBorders>
              <w:top w:val="nil"/>
              <w:left w:val="nil"/>
              <w:bottom w:val="single" w:sz="4" w:space="0" w:color="auto"/>
              <w:right w:val="single" w:sz="4" w:space="0" w:color="auto"/>
            </w:tcBorders>
            <w:shd w:val="clear" w:color="auto" w:fill="auto"/>
            <w:vAlign w:val="center"/>
            <w:hideMark/>
          </w:tcPr>
          <w:p w14:paraId="708551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458B85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147B49F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58D15C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72CAF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67" w:type="dxa"/>
            <w:tcBorders>
              <w:top w:val="nil"/>
              <w:left w:val="nil"/>
              <w:bottom w:val="single" w:sz="4" w:space="0" w:color="auto"/>
              <w:right w:val="single" w:sz="4" w:space="0" w:color="auto"/>
            </w:tcBorders>
            <w:shd w:val="clear" w:color="auto" w:fill="auto"/>
            <w:vAlign w:val="center"/>
            <w:hideMark/>
          </w:tcPr>
          <w:p w14:paraId="6F8D92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254597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9C703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85" w:type="dxa"/>
            <w:tcBorders>
              <w:top w:val="nil"/>
              <w:left w:val="nil"/>
              <w:bottom w:val="single" w:sz="4" w:space="0" w:color="auto"/>
              <w:right w:val="single" w:sz="4" w:space="0" w:color="auto"/>
            </w:tcBorders>
            <w:shd w:val="clear" w:color="auto" w:fill="auto"/>
            <w:vAlign w:val="center"/>
            <w:hideMark/>
          </w:tcPr>
          <w:p w14:paraId="62E216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256,50</w:t>
            </w:r>
          </w:p>
        </w:tc>
        <w:tc>
          <w:tcPr>
            <w:tcW w:w="485" w:type="dxa"/>
            <w:tcBorders>
              <w:top w:val="nil"/>
              <w:left w:val="nil"/>
              <w:bottom w:val="single" w:sz="4" w:space="0" w:color="auto"/>
              <w:right w:val="single" w:sz="4" w:space="0" w:color="auto"/>
            </w:tcBorders>
            <w:shd w:val="clear" w:color="auto" w:fill="auto"/>
            <w:vAlign w:val="center"/>
            <w:hideMark/>
          </w:tcPr>
          <w:p w14:paraId="1698E5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2A5F6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256,50</w:t>
            </w:r>
          </w:p>
        </w:tc>
        <w:tc>
          <w:tcPr>
            <w:tcW w:w="485" w:type="dxa"/>
            <w:tcBorders>
              <w:top w:val="nil"/>
              <w:left w:val="nil"/>
              <w:bottom w:val="single" w:sz="4" w:space="0" w:color="auto"/>
              <w:right w:val="single" w:sz="4" w:space="0" w:color="auto"/>
            </w:tcBorders>
            <w:shd w:val="clear" w:color="auto" w:fill="auto"/>
            <w:vAlign w:val="center"/>
            <w:hideMark/>
          </w:tcPr>
          <w:p w14:paraId="33FC50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14 171 625,00</w:t>
            </w:r>
          </w:p>
        </w:tc>
        <w:tc>
          <w:tcPr>
            <w:tcW w:w="485" w:type="dxa"/>
            <w:tcBorders>
              <w:top w:val="nil"/>
              <w:left w:val="nil"/>
              <w:bottom w:val="single" w:sz="4" w:space="0" w:color="auto"/>
              <w:right w:val="single" w:sz="4" w:space="0" w:color="auto"/>
            </w:tcBorders>
            <w:shd w:val="clear" w:color="auto" w:fill="auto"/>
            <w:vAlign w:val="center"/>
            <w:hideMark/>
          </w:tcPr>
          <w:p w14:paraId="71AC24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13 463 043,75</w:t>
            </w:r>
          </w:p>
        </w:tc>
        <w:tc>
          <w:tcPr>
            <w:tcW w:w="780" w:type="dxa"/>
            <w:tcBorders>
              <w:top w:val="nil"/>
              <w:left w:val="nil"/>
              <w:bottom w:val="single" w:sz="4" w:space="0" w:color="auto"/>
              <w:right w:val="single" w:sz="4" w:space="0" w:color="auto"/>
            </w:tcBorders>
            <w:shd w:val="clear" w:color="auto" w:fill="auto"/>
            <w:vAlign w:val="center"/>
            <w:hideMark/>
          </w:tcPr>
          <w:p w14:paraId="740F47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566 865,00</w:t>
            </w:r>
          </w:p>
        </w:tc>
        <w:tc>
          <w:tcPr>
            <w:tcW w:w="485" w:type="dxa"/>
            <w:tcBorders>
              <w:top w:val="nil"/>
              <w:left w:val="nil"/>
              <w:bottom w:val="single" w:sz="4" w:space="0" w:color="auto"/>
              <w:right w:val="single" w:sz="4" w:space="0" w:color="auto"/>
            </w:tcBorders>
            <w:shd w:val="clear" w:color="auto" w:fill="auto"/>
            <w:vAlign w:val="center"/>
            <w:hideMark/>
          </w:tcPr>
          <w:p w14:paraId="092733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141 716,25</w:t>
            </w:r>
          </w:p>
        </w:tc>
      </w:tr>
      <w:tr w:rsidR="00BB3323" w:rsidRPr="00BB3323" w14:paraId="0EAD743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A7BBB7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1372" w:type="dxa"/>
            <w:tcBorders>
              <w:top w:val="nil"/>
              <w:left w:val="nil"/>
              <w:bottom w:val="single" w:sz="4" w:space="0" w:color="auto"/>
              <w:right w:val="single" w:sz="4" w:space="0" w:color="auto"/>
            </w:tcBorders>
            <w:shd w:val="clear" w:color="auto" w:fill="auto"/>
            <w:vAlign w:val="center"/>
            <w:hideMark/>
          </w:tcPr>
          <w:p w14:paraId="57D3368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Школьная, д. 1</w:t>
            </w:r>
          </w:p>
        </w:tc>
        <w:tc>
          <w:tcPr>
            <w:tcW w:w="573" w:type="dxa"/>
            <w:tcBorders>
              <w:top w:val="nil"/>
              <w:left w:val="nil"/>
              <w:bottom w:val="single" w:sz="4" w:space="0" w:color="auto"/>
              <w:right w:val="single" w:sz="4" w:space="0" w:color="auto"/>
            </w:tcBorders>
            <w:shd w:val="clear" w:color="auto" w:fill="auto"/>
            <w:vAlign w:val="center"/>
            <w:hideMark/>
          </w:tcPr>
          <w:p w14:paraId="5CDF5C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7FFD4E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33AA69B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31.12.2023</w:t>
            </w:r>
          </w:p>
        </w:tc>
        <w:tc>
          <w:tcPr>
            <w:tcW w:w="775" w:type="dxa"/>
            <w:tcBorders>
              <w:top w:val="nil"/>
              <w:left w:val="nil"/>
              <w:bottom w:val="single" w:sz="4" w:space="0" w:color="auto"/>
              <w:right w:val="single" w:sz="4" w:space="0" w:color="auto"/>
            </w:tcBorders>
            <w:shd w:val="clear" w:color="auto" w:fill="auto"/>
            <w:noWrap/>
            <w:vAlign w:val="center"/>
            <w:hideMark/>
          </w:tcPr>
          <w:p w14:paraId="2BA6F19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406" w:type="dxa"/>
            <w:tcBorders>
              <w:top w:val="nil"/>
              <w:left w:val="nil"/>
              <w:bottom w:val="single" w:sz="4" w:space="0" w:color="auto"/>
              <w:right w:val="single" w:sz="4" w:space="0" w:color="auto"/>
            </w:tcBorders>
            <w:shd w:val="clear" w:color="auto" w:fill="auto"/>
            <w:vAlign w:val="center"/>
            <w:hideMark/>
          </w:tcPr>
          <w:p w14:paraId="3E8F12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67" w:type="dxa"/>
            <w:tcBorders>
              <w:top w:val="nil"/>
              <w:left w:val="nil"/>
              <w:bottom w:val="single" w:sz="4" w:space="0" w:color="auto"/>
              <w:right w:val="single" w:sz="4" w:space="0" w:color="auto"/>
            </w:tcBorders>
            <w:shd w:val="clear" w:color="auto" w:fill="auto"/>
            <w:vAlign w:val="center"/>
            <w:hideMark/>
          </w:tcPr>
          <w:p w14:paraId="11CD96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406" w:type="dxa"/>
            <w:tcBorders>
              <w:top w:val="nil"/>
              <w:left w:val="nil"/>
              <w:bottom w:val="single" w:sz="4" w:space="0" w:color="auto"/>
              <w:right w:val="single" w:sz="4" w:space="0" w:color="auto"/>
            </w:tcBorders>
            <w:shd w:val="clear" w:color="auto" w:fill="auto"/>
            <w:vAlign w:val="center"/>
            <w:hideMark/>
          </w:tcPr>
          <w:p w14:paraId="170CCF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61837F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85" w:type="dxa"/>
            <w:tcBorders>
              <w:top w:val="nil"/>
              <w:left w:val="nil"/>
              <w:bottom w:val="single" w:sz="4" w:space="0" w:color="auto"/>
              <w:right w:val="single" w:sz="4" w:space="0" w:color="auto"/>
            </w:tcBorders>
            <w:shd w:val="clear" w:color="auto" w:fill="auto"/>
            <w:vAlign w:val="center"/>
            <w:hideMark/>
          </w:tcPr>
          <w:p w14:paraId="0CCDE0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428,30</w:t>
            </w:r>
          </w:p>
        </w:tc>
        <w:tc>
          <w:tcPr>
            <w:tcW w:w="485" w:type="dxa"/>
            <w:tcBorders>
              <w:top w:val="nil"/>
              <w:left w:val="nil"/>
              <w:bottom w:val="single" w:sz="4" w:space="0" w:color="auto"/>
              <w:right w:val="single" w:sz="4" w:space="0" w:color="auto"/>
            </w:tcBorders>
            <w:shd w:val="clear" w:color="auto" w:fill="auto"/>
            <w:vAlign w:val="center"/>
            <w:hideMark/>
          </w:tcPr>
          <w:p w14:paraId="512138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124,90</w:t>
            </w:r>
          </w:p>
        </w:tc>
        <w:tc>
          <w:tcPr>
            <w:tcW w:w="485" w:type="dxa"/>
            <w:tcBorders>
              <w:top w:val="nil"/>
              <w:left w:val="nil"/>
              <w:bottom w:val="single" w:sz="4" w:space="0" w:color="auto"/>
              <w:right w:val="single" w:sz="4" w:space="0" w:color="auto"/>
            </w:tcBorders>
            <w:shd w:val="clear" w:color="auto" w:fill="auto"/>
            <w:vAlign w:val="center"/>
            <w:hideMark/>
          </w:tcPr>
          <w:p w14:paraId="026FBF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303,40</w:t>
            </w:r>
          </w:p>
        </w:tc>
        <w:tc>
          <w:tcPr>
            <w:tcW w:w="485" w:type="dxa"/>
            <w:tcBorders>
              <w:top w:val="nil"/>
              <w:left w:val="nil"/>
              <w:bottom w:val="single" w:sz="4" w:space="0" w:color="auto"/>
              <w:right w:val="single" w:sz="4" w:space="0" w:color="auto"/>
            </w:tcBorders>
            <w:shd w:val="clear" w:color="auto" w:fill="auto"/>
            <w:vAlign w:val="center"/>
            <w:hideMark/>
          </w:tcPr>
          <w:p w14:paraId="140C08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23 663 575,00</w:t>
            </w:r>
          </w:p>
        </w:tc>
        <w:tc>
          <w:tcPr>
            <w:tcW w:w="485" w:type="dxa"/>
            <w:tcBorders>
              <w:top w:val="nil"/>
              <w:left w:val="nil"/>
              <w:bottom w:val="single" w:sz="4" w:space="0" w:color="auto"/>
              <w:right w:val="single" w:sz="4" w:space="0" w:color="auto"/>
            </w:tcBorders>
            <w:shd w:val="clear" w:color="auto" w:fill="auto"/>
            <w:vAlign w:val="center"/>
            <w:hideMark/>
          </w:tcPr>
          <w:p w14:paraId="2CB6BF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22 480 396,25</w:t>
            </w:r>
          </w:p>
        </w:tc>
        <w:tc>
          <w:tcPr>
            <w:tcW w:w="780" w:type="dxa"/>
            <w:tcBorders>
              <w:top w:val="nil"/>
              <w:left w:val="nil"/>
              <w:bottom w:val="single" w:sz="4" w:space="0" w:color="auto"/>
              <w:right w:val="single" w:sz="4" w:space="0" w:color="auto"/>
            </w:tcBorders>
            <w:shd w:val="clear" w:color="auto" w:fill="auto"/>
            <w:vAlign w:val="center"/>
            <w:hideMark/>
          </w:tcPr>
          <w:p w14:paraId="79E347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946 543,00</w:t>
            </w:r>
          </w:p>
        </w:tc>
        <w:tc>
          <w:tcPr>
            <w:tcW w:w="485" w:type="dxa"/>
            <w:tcBorders>
              <w:top w:val="nil"/>
              <w:left w:val="nil"/>
              <w:bottom w:val="single" w:sz="4" w:space="0" w:color="auto"/>
              <w:right w:val="single" w:sz="4" w:space="0" w:color="auto"/>
            </w:tcBorders>
            <w:shd w:val="clear" w:color="auto" w:fill="auto"/>
            <w:vAlign w:val="center"/>
            <w:hideMark/>
          </w:tcPr>
          <w:p w14:paraId="1F39FD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236 635,75</w:t>
            </w:r>
          </w:p>
        </w:tc>
      </w:tr>
      <w:tr w:rsidR="00BB3323" w:rsidRPr="00BB3323" w14:paraId="4A67737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F5097C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1372" w:type="dxa"/>
            <w:tcBorders>
              <w:top w:val="nil"/>
              <w:left w:val="nil"/>
              <w:bottom w:val="single" w:sz="4" w:space="0" w:color="auto"/>
              <w:right w:val="single" w:sz="4" w:space="0" w:color="auto"/>
            </w:tcBorders>
            <w:shd w:val="clear" w:color="auto" w:fill="auto"/>
            <w:vAlign w:val="center"/>
            <w:hideMark/>
          </w:tcPr>
          <w:p w14:paraId="41DABA4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62</w:t>
            </w:r>
          </w:p>
        </w:tc>
        <w:tc>
          <w:tcPr>
            <w:tcW w:w="573" w:type="dxa"/>
            <w:tcBorders>
              <w:top w:val="nil"/>
              <w:left w:val="nil"/>
              <w:bottom w:val="single" w:sz="4" w:space="0" w:color="auto"/>
              <w:right w:val="single" w:sz="4" w:space="0" w:color="auto"/>
            </w:tcBorders>
            <w:shd w:val="clear" w:color="auto" w:fill="auto"/>
            <w:vAlign w:val="center"/>
            <w:hideMark/>
          </w:tcPr>
          <w:p w14:paraId="7F2916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6654DF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610EE4F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775" w:type="dxa"/>
            <w:tcBorders>
              <w:top w:val="nil"/>
              <w:left w:val="nil"/>
              <w:bottom w:val="single" w:sz="4" w:space="0" w:color="auto"/>
              <w:right w:val="single" w:sz="4" w:space="0" w:color="auto"/>
            </w:tcBorders>
            <w:shd w:val="clear" w:color="auto" w:fill="auto"/>
            <w:noWrap/>
            <w:vAlign w:val="center"/>
            <w:hideMark/>
          </w:tcPr>
          <w:p w14:paraId="13731C7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4218E7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w:t>
            </w:r>
          </w:p>
        </w:tc>
        <w:tc>
          <w:tcPr>
            <w:tcW w:w="267" w:type="dxa"/>
            <w:tcBorders>
              <w:top w:val="nil"/>
              <w:left w:val="nil"/>
              <w:bottom w:val="single" w:sz="4" w:space="0" w:color="auto"/>
              <w:right w:val="single" w:sz="4" w:space="0" w:color="auto"/>
            </w:tcBorders>
            <w:shd w:val="clear" w:color="auto" w:fill="auto"/>
            <w:vAlign w:val="center"/>
            <w:hideMark/>
          </w:tcPr>
          <w:p w14:paraId="506904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67DDD4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443988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6E3484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485" w:type="dxa"/>
            <w:tcBorders>
              <w:top w:val="nil"/>
              <w:left w:val="nil"/>
              <w:bottom w:val="single" w:sz="4" w:space="0" w:color="auto"/>
              <w:right w:val="single" w:sz="4" w:space="0" w:color="auto"/>
            </w:tcBorders>
            <w:shd w:val="clear" w:color="auto" w:fill="auto"/>
            <w:vAlign w:val="center"/>
            <w:hideMark/>
          </w:tcPr>
          <w:p w14:paraId="6FD21B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485" w:type="dxa"/>
            <w:tcBorders>
              <w:top w:val="nil"/>
              <w:left w:val="nil"/>
              <w:bottom w:val="single" w:sz="4" w:space="0" w:color="auto"/>
              <w:right w:val="single" w:sz="4" w:space="0" w:color="auto"/>
            </w:tcBorders>
            <w:shd w:val="clear" w:color="auto" w:fill="auto"/>
            <w:vAlign w:val="center"/>
            <w:hideMark/>
          </w:tcPr>
          <w:p w14:paraId="6A85B5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69692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16 171 675,00</w:t>
            </w:r>
          </w:p>
        </w:tc>
        <w:tc>
          <w:tcPr>
            <w:tcW w:w="485" w:type="dxa"/>
            <w:tcBorders>
              <w:top w:val="nil"/>
              <w:left w:val="nil"/>
              <w:bottom w:val="single" w:sz="4" w:space="0" w:color="auto"/>
              <w:right w:val="single" w:sz="4" w:space="0" w:color="auto"/>
            </w:tcBorders>
            <w:shd w:val="clear" w:color="auto" w:fill="auto"/>
            <w:vAlign w:val="center"/>
            <w:hideMark/>
          </w:tcPr>
          <w:p w14:paraId="798B63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15 363 091,25</w:t>
            </w:r>
          </w:p>
        </w:tc>
        <w:tc>
          <w:tcPr>
            <w:tcW w:w="780" w:type="dxa"/>
            <w:tcBorders>
              <w:top w:val="nil"/>
              <w:left w:val="nil"/>
              <w:bottom w:val="single" w:sz="4" w:space="0" w:color="auto"/>
              <w:right w:val="single" w:sz="4" w:space="0" w:color="auto"/>
            </w:tcBorders>
            <w:shd w:val="clear" w:color="auto" w:fill="auto"/>
            <w:vAlign w:val="center"/>
            <w:hideMark/>
          </w:tcPr>
          <w:p w14:paraId="736B43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646 867,00</w:t>
            </w:r>
          </w:p>
        </w:tc>
        <w:tc>
          <w:tcPr>
            <w:tcW w:w="485" w:type="dxa"/>
            <w:tcBorders>
              <w:top w:val="nil"/>
              <w:left w:val="nil"/>
              <w:bottom w:val="single" w:sz="4" w:space="0" w:color="auto"/>
              <w:right w:val="single" w:sz="4" w:space="0" w:color="auto"/>
            </w:tcBorders>
            <w:shd w:val="clear" w:color="auto" w:fill="auto"/>
            <w:vAlign w:val="center"/>
            <w:hideMark/>
          </w:tcPr>
          <w:p w14:paraId="75048B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161 716,75</w:t>
            </w:r>
          </w:p>
        </w:tc>
      </w:tr>
      <w:tr w:rsidR="00BB3323" w:rsidRPr="00BB3323" w14:paraId="6F94F60B"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DC5028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1372" w:type="dxa"/>
            <w:tcBorders>
              <w:top w:val="nil"/>
              <w:left w:val="nil"/>
              <w:bottom w:val="single" w:sz="4" w:space="0" w:color="auto"/>
              <w:right w:val="single" w:sz="4" w:space="0" w:color="auto"/>
            </w:tcBorders>
            <w:shd w:val="clear" w:color="auto" w:fill="auto"/>
            <w:vAlign w:val="center"/>
            <w:hideMark/>
          </w:tcPr>
          <w:p w14:paraId="09FEE9A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57</w:t>
            </w:r>
          </w:p>
        </w:tc>
        <w:tc>
          <w:tcPr>
            <w:tcW w:w="573" w:type="dxa"/>
            <w:tcBorders>
              <w:top w:val="nil"/>
              <w:left w:val="nil"/>
              <w:bottom w:val="single" w:sz="4" w:space="0" w:color="auto"/>
              <w:right w:val="single" w:sz="4" w:space="0" w:color="auto"/>
            </w:tcBorders>
            <w:shd w:val="clear" w:color="auto" w:fill="auto"/>
            <w:vAlign w:val="center"/>
            <w:hideMark/>
          </w:tcPr>
          <w:p w14:paraId="1355B7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55/04</w:t>
            </w:r>
          </w:p>
        </w:tc>
        <w:tc>
          <w:tcPr>
            <w:tcW w:w="775" w:type="dxa"/>
            <w:tcBorders>
              <w:top w:val="nil"/>
              <w:left w:val="nil"/>
              <w:bottom w:val="single" w:sz="4" w:space="0" w:color="auto"/>
              <w:right w:val="single" w:sz="4" w:space="0" w:color="auto"/>
            </w:tcBorders>
            <w:shd w:val="clear" w:color="auto" w:fill="auto"/>
            <w:vAlign w:val="center"/>
            <w:hideMark/>
          </w:tcPr>
          <w:p w14:paraId="5A7181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28.04.2016</w:t>
            </w:r>
          </w:p>
        </w:tc>
        <w:tc>
          <w:tcPr>
            <w:tcW w:w="775" w:type="dxa"/>
            <w:tcBorders>
              <w:top w:val="nil"/>
              <w:left w:val="nil"/>
              <w:bottom w:val="single" w:sz="4" w:space="0" w:color="auto"/>
              <w:right w:val="single" w:sz="4" w:space="0" w:color="auto"/>
            </w:tcBorders>
            <w:shd w:val="clear" w:color="auto" w:fill="auto"/>
            <w:noWrap/>
            <w:vAlign w:val="center"/>
            <w:hideMark/>
          </w:tcPr>
          <w:p w14:paraId="4F79AE6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775" w:type="dxa"/>
            <w:tcBorders>
              <w:top w:val="nil"/>
              <w:left w:val="nil"/>
              <w:bottom w:val="single" w:sz="4" w:space="0" w:color="auto"/>
              <w:right w:val="single" w:sz="4" w:space="0" w:color="auto"/>
            </w:tcBorders>
            <w:shd w:val="clear" w:color="auto" w:fill="auto"/>
            <w:noWrap/>
            <w:vAlign w:val="center"/>
            <w:hideMark/>
          </w:tcPr>
          <w:p w14:paraId="0A2479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31.12.2022</w:t>
            </w:r>
          </w:p>
        </w:tc>
        <w:tc>
          <w:tcPr>
            <w:tcW w:w="406" w:type="dxa"/>
            <w:tcBorders>
              <w:top w:val="nil"/>
              <w:left w:val="nil"/>
              <w:bottom w:val="single" w:sz="4" w:space="0" w:color="auto"/>
              <w:right w:val="single" w:sz="4" w:space="0" w:color="auto"/>
            </w:tcBorders>
            <w:shd w:val="clear" w:color="auto" w:fill="auto"/>
            <w:vAlign w:val="center"/>
            <w:hideMark/>
          </w:tcPr>
          <w:p w14:paraId="3466C1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6526D3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1D8B09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79F806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3B19AE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485" w:type="dxa"/>
            <w:tcBorders>
              <w:top w:val="nil"/>
              <w:left w:val="nil"/>
              <w:bottom w:val="single" w:sz="4" w:space="0" w:color="auto"/>
              <w:right w:val="single" w:sz="4" w:space="0" w:color="auto"/>
            </w:tcBorders>
            <w:shd w:val="clear" w:color="auto" w:fill="auto"/>
            <w:vAlign w:val="center"/>
            <w:hideMark/>
          </w:tcPr>
          <w:p w14:paraId="6351CA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485" w:type="dxa"/>
            <w:tcBorders>
              <w:top w:val="nil"/>
              <w:left w:val="nil"/>
              <w:bottom w:val="single" w:sz="4" w:space="0" w:color="auto"/>
              <w:right w:val="single" w:sz="4" w:space="0" w:color="auto"/>
            </w:tcBorders>
            <w:shd w:val="clear" w:color="auto" w:fill="auto"/>
            <w:vAlign w:val="center"/>
            <w:hideMark/>
          </w:tcPr>
          <w:p w14:paraId="53DDE6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2D32B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4 530 500,00</w:t>
            </w:r>
          </w:p>
        </w:tc>
        <w:tc>
          <w:tcPr>
            <w:tcW w:w="485" w:type="dxa"/>
            <w:tcBorders>
              <w:top w:val="nil"/>
              <w:left w:val="nil"/>
              <w:bottom w:val="single" w:sz="4" w:space="0" w:color="auto"/>
              <w:right w:val="single" w:sz="4" w:space="0" w:color="auto"/>
            </w:tcBorders>
            <w:shd w:val="clear" w:color="auto" w:fill="auto"/>
            <w:vAlign w:val="center"/>
            <w:hideMark/>
          </w:tcPr>
          <w:p w14:paraId="7A2C42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4 303 975,00</w:t>
            </w:r>
          </w:p>
        </w:tc>
        <w:tc>
          <w:tcPr>
            <w:tcW w:w="780" w:type="dxa"/>
            <w:tcBorders>
              <w:top w:val="nil"/>
              <w:left w:val="nil"/>
              <w:bottom w:val="single" w:sz="4" w:space="0" w:color="auto"/>
              <w:right w:val="single" w:sz="4" w:space="0" w:color="auto"/>
            </w:tcBorders>
            <w:shd w:val="clear" w:color="auto" w:fill="auto"/>
            <w:vAlign w:val="center"/>
            <w:hideMark/>
          </w:tcPr>
          <w:p w14:paraId="0EFA4A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181 220,00</w:t>
            </w:r>
          </w:p>
        </w:tc>
        <w:tc>
          <w:tcPr>
            <w:tcW w:w="485" w:type="dxa"/>
            <w:tcBorders>
              <w:top w:val="nil"/>
              <w:left w:val="nil"/>
              <w:bottom w:val="single" w:sz="4" w:space="0" w:color="auto"/>
              <w:right w:val="single" w:sz="4" w:space="0" w:color="auto"/>
            </w:tcBorders>
            <w:shd w:val="clear" w:color="auto" w:fill="auto"/>
            <w:vAlign w:val="center"/>
            <w:hideMark/>
          </w:tcPr>
          <w:p w14:paraId="33160A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45 305,00</w:t>
            </w:r>
          </w:p>
        </w:tc>
      </w:tr>
      <w:tr w:rsidR="00BB3323" w:rsidRPr="00BB3323" w14:paraId="61ED8AA1" w14:textId="77777777" w:rsidTr="00C77736">
        <w:trPr>
          <w:trHeight w:val="1230"/>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0034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 </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6BD4" w14:textId="77777777" w:rsidR="00BB3323" w:rsidRPr="00BB3323" w:rsidRDefault="00BB3323" w:rsidP="00BB3323">
            <w:pPr>
              <w:spacing w:after="0" w:line="240" w:lineRule="auto"/>
              <w:rPr>
                <w:rFonts w:ascii="Times New Roman" w:eastAsia="Times New Roman" w:hAnsi="Times New Roman" w:cs="Times New Roman"/>
                <w:b/>
                <w:bCs/>
                <w:sz w:val="24"/>
                <w:szCs w:val="24"/>
              </w:rPr>
            </w:pPr>
            <w:proofErr w:type="gramStart"/>
            <w:r w:rsidRPr="00BB3323">
              <w:rPr>
                <w:rFonts w:ascii="Times New Roman" w:eastAsia="Times New Roman" w:hAnsi="Times New Roman" w:cs="Times New Roman"/>
                <w:b/>
                <w:bCs/>
                <w:sz w:val="24"/>
                <w:szCs w:val="24"/>
              </w:rPr>
              <w:t>Всего  по</w:t>
            </w:r>
            <w:proofErr w:type="gramEnd"/>
            <w:r w:rsidRPr="00BB3323">
              <w:rPr>
                <w:rFonts w:ascii="Times New Roman" w:eastAsia="Times New Roman" w:hAnsi="Times New Roman" w:cs="Times New Roman"/>
                <w:b/>
                <w:bCs/>
                <w:sz w:val="24"/>
                <w:szCs w:val="24"/>
              </w:rPr>
              <w:t xml:space="preserve"> этапу 2023 года, в т.ч.:</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4691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0D00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A791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500B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9224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776</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4E7D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296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E179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220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BCD7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5AD9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12 044,90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03FA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8 875,03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701C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3 169,87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BD86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673 695 731,80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ACE8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640 010 945,21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C1D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26 947 829,27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39EB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6 736 957,32</w:t>
            </w:r>
          </w:p>
        </w:tc>
      </w:tr>
      <w:tr w:rsidR="00BB3323" w:rsidRPr="00BB3323" w14:paraId="4A274DAB" w14:textId="77777777" w:rsidTr="00C77736">
        <w:trPr>
          <w:trHeight w:val="1260"/>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C37E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31296499"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1C0506B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7E0739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8BFA6D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7B70ACB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C9FF40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776</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0F6185E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296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B5A2B0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D31BC6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76</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814B35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12 044,90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D313C9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8 875,03</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4ED5B5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3 169,87</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0D6228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673 695 731,80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1F83E1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640 010 945,21</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B71A03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26 947 829,27</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11B2A0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6 736 957,32</w:t>
            </w:r>
          </w:p>
        </w:tc>
      </w:tr>
      <w:tr w:rsidR="00BB3323" w:rsidRPr="00BB3323" w14:paraId="1CC7AE70"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0DB62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vAlign w:val="center"/>
            <w:hideMark/>
          </w:tcPr>
          <w:p w14:paraId="5B6934F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20</w:t>
            </w:r>
          </w:p>
        </w:tc>
        <w:tc>
          <w:tcPr>
            <w:tcW w:w="573" w:type="dxa"/>
            <w:tcBorders>
              <w:top w:val="nil"/>
              <w:left w:val="nil"/>
              <w:bottom w:val="single" w:sz="4" w:space="0" w:color="auto"/>
              <w:right w:val="single" w:sz="4" w:space="0" w:color="auto"/>
            </w:tcBorders>
            <w:shd w:val="clear" w:color="auto" w:fill="auto"/>
            <w:vAlign w:val="center"/>
            <w:hideMark/>
          </w:tcPr>
          <w:p w14:paraId="6E2215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nil"/>
              <w:left w:val="nil"/>
              <w:bottom w:val="single" w:sz="4" w:space="0" w:color="auto"/>
              <w:right w:val="single" w:sz="4" w:space="0" w:color="auto"/>
            </w:tcBorders>
            <w:shd w:val="clear" w:color="auto" w:fill="auto"/>
            <w:vAlign w:val="center"/>
            <w:hideMark/>
          </w:tcPr>
          <w:p w14:paraId="2CA4FE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50C86B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3DD96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6F500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w:t>
            </w:r>
          </w:p>
        </w:tc>
        <w:tc>
          <w:tcPr>
            <w:tcW w:w="267" w:type="dxa"/>
            <w:tcBorders>
              <w:top w:val="nil"/>
              <w:left w:val="nil"/>
              <w:bottom w:val="single" w:sz="4" w:space="0" w:color="auto"/>
              <w:right w:val="single" w:sz="4" w:space="0" w:color="auto"/>
            </w:tcBorders>
            <w:shd w:val="clear" w:color="auto" w:fill="auto"/>
            <w:vAlign w:val="center"/>
            <w:hideMark/>
          </w:tcPr>
          <w:p w14:paraId="10309E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3431BC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06" w:type="dxa"/>
            <w:tcBorders>
              <w:top w:val="nil"/>
              <w:left w:val="nil"/>
              <w:bottom w:val="single" w:sz="4" w:space="0" w:color="auto"/>
              <w:right w:val="single" w:sz="4" w:space="0" w:color="auto"/>
            </w:tcBorders>
            <w:shd w:val="clear" w:color="auto" w:fill="auto"/>
            <w:vAlign w:val="center"/>
            <w:hideMark/>
          </w:tcPr>
          <w:p w14:paraId="732500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D81DA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677,10</w:t>
            </w:r>
          </w:p>
        </w:tc>
        <w:tc>
          <w:tcPr>
            <w:tcW w:w="485" w:type="dxa"/>
            <w:tcBorders>
              <w:top w:val="nil"/>
              <w:left w:val="nil"/>
              <w:bottom w:val="single" w:sz="4" w:space="0" w:color="auto"/>
              <w:right w:val="single" w:sz="4" w:space="0" w:color="auto"/>
            </w:tcBorders>
            <w:shd w:val="clear" w:color="auto" w:fill="auto"/>
            <w:vAlign w:val="center"/>
            <w:hideMark/>
          </w:tcPr>
          <w:p w14:paraId="29A4B6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555,80</w:t>
            </w:r>
          </w:p>
        </w:tc>
        <w:tc>
          <w:tcPr>
            <w:tcW w:w="485" w:type="dxa"/>
            <w:tcBorders>
              <w:top w:val="nil"/>
              <w:left w:val="nil"/>
              <w:bottom w:val="single" w:sz="4" w:space="0" w:color="auto"/>
              <w:right w:val="single" w:sz="4" w:space="0" w:color="auto"/>
            </w:tcBorders>
            <w:shd w:val="clear" w:color="auto" w:fill="auto"/>
            <w:vAlign w:val="center"/>
            <w:hideMark/>
          </w:tcPr>
          <w:p w14:paraId="2EF83E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121,30</w:t>
            </w:r>
          </w:p>
        </w:tc>
        <w:tc>
          <w:tcPr>
            <w:tcW w:w="485" w:type="dxa"/>
            <w:tcBorders>
              <w:top w:val="nil"/>
              <w:left w:val="nil"/>
              <w:bottom w:val="single" w:sz="4" w:space="0" w:color="auto"/>
              <w:right w:val="single" w:sz="4" w:space="0" w:color="auto"/>
            </w:tcBorders>
            <w:shd w:val="clear" w:color="auto" w:fill="auto"/>
            <w:vAlign w:val="center"/>
            <w:hideMark/>
          </w:tcPr>
          <w:p w14:paraId="0484B3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37 409 775,00</w:t>
            </w:r>
          </w:p>
        </w:tc>
        <w:tc>
          <w:tcPr>
            <w:tcW w:w="485" w:type="dxa"/>
            <w:tcBorders>
              <w:top w:val="nil"/>
              <w:left w:val="nil"/>
              <w:bottom w:val="single" w:sz="4" w:space="0" w:color="auto"/>
              <w:right w:val="single" w:sz="4" w:space="0" w:color="auto"/>
            </w:tcBorders>
            <w:shd w:val="clear" w:color="auto" w:fill="auto"/>
            <w:vAlign w:val="center"/>
            <w:hideMark/>
          </w:tcPr>
          <w:p w14:paraId="71DB1D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35 539 286,25</w:t>
            </w:r>
          </w:p>
        </w:tc>
        <w:tc>
          <w:tcPr>
            <w:tcW w:w="780" w:type="dxa"/>
            <w:tcBorders>
              <w:top w:val="nil"/>
              <w:left w:val="nil"/>
              <w:bottom w:val="single" w:sz="4" w:space="0" w:color="auto"/>
              <w:right w:val="single" w:sz="4" w:space="0" w:color="auto"/>
            </w:tcBorders>
            <w:shd w:val="clear" w:color="auto" w:fill="auto"/>
            <w:vAlign w:val="center"/>
            <w:hideMark/>
          </w:tcPr>
          <w:p w14:paraId="7E196B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1 496 390,99</w:t>
            </w:r>
          </w:p>
        </w:tc>
        <w:tc>
          <w:tcPr>
            <w:tcW w:w="485" w:type="dxa"/>
            <w:tcBorders>
              <w:top w:val="nil"/>
              <w:left w:val="nil"/>
              <w:bottom w:val="single" w:sz="4" w:space="0" w:color="auto"/>
              <w:right w:val="single" w:sz="4" w:space="0" w:color="auto"/>
            </w:tcBorders>
            <w:shd w:val="clear" w:color="auto" w:fill="auto"/>
            <w:vAlign w:val="center"/>
            <w:hideMark/>
          </w:tcPr>
          <w:p w14:paraId="3035D8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374 097,76</w:t>
            </w:r>
          </w:p>
        </w:tc>
      </w:tr>
      <w:tr w:rsidR="00BB3323" w:rsidRPr="00BB3323" w14:paraId="7F8A6E6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37BBC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vAlign w:val="center"/>
            <w:hideMark/>
          </w:tcPr>
          <w:p w14:paraId="2D09D47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6</w:t>
            </w:r>
          </w:p>
        </w:tc>
        <w:tc>
          <w:tcPr>
            <w:tcW w:w="573" w:type="dxa"/>
            <w:tcBorders>
              <w:top w:val="nil"/>
              <w:left w:val="nil"/>
              <w:bottom w:val="single" w:sz="4" w:space="0" w:color="auto"/>
              <w:right w:val="single" w:sz="4" w:space="0" w:color="auto"/>
            </w:tcBorders>
            <w:shd w:val="clear" w:color="auto" w:fill="auto"/>
            <w:vAlign w:val="center"/>
            <w:hideMark/>
          </w:tcPr>
          <w:p w14:paraId="6D2798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nil"/>
              <w:left w:val="nil"/>
              <w:bottom w:val="single" w:sz="4" w:space="0" w:color="auto"/>
              <w:right w:val="single" w:sz="4" w:space="0" w:color="auto"/>
            </w:tcBorders>
            <w:shd w:val="clear" w:color="auto" w:fill="auto"/>
            <w:vAlign w:val="center"/>
            <w:hideMark/>
          </w:tcPr>
          <w:p w14:paraId="2307536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6B17F6D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164FD6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A594E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267" w:type="dxa"/>
            <w:tcBorders>
              <w:top w:val="nil"/>
              <w:left w:val="nil"/>
              <w:bottom w:val="single" w:sz="4" w:space="0" w:color="auto"/>
              <w:right w:val="single" w:sz="4" w:space="0" w:color="auto"/>
            </w:tcBorders>
            <w:shd w:val="clear" w:color="auto" w:fill="auto"/>
            <w:vAlign w:val="center"/>
            <w:hideMark/>
          </w:tcPr>
          <w:p w14:paraId="7F2468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32D549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B615E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217542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499,10</w:t>
            </w:r>
          </w:p>
        </w:tc>
        <w:tc>
          <w:tcPr>
            <w:tcW w:w="485" w:type="dxa"/>
            <w:tcBorders>
              <w:top w:val="nil"/>
              <w:left w:val="nil"/>
              <w:bottom w:val="single" w:sz="4" w:space="0" w:color="auto"/>
              <w:right w:val="single" w:sz="4" w:space="0" w:color="auto"/>
            </w:tcBorders>
            <w:shd w:val="clear" w:color="auto" w:fill="auto"/>
            <w:vAlign w:val="center"/>
            <w:hideMark/>
          </w:tcPr>
          <w:p w14:paraId="2A8CDA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328,30</w:t>
            </w:r>
          </w:p>
        </w:tc>
        <w:tc>
          <w:tcPr>
            <w:tcW w:w="485" w:type="dxa"/>
            <w:tcBorders>
              <w:top w:val="nil"/>
              <w:left w:val="nil"/>
              <w:bottom w:val="single" w:sz="4" w:space="0" w:color="auto"/>
              <w:right w:val="single" w:sz="4" w:space="0" w:color="auto"/>
            </w:tcBorders>
            <w:shd w:val="clear" w:color="auto" w:fill="auto"/>
            <w:vAlign w:val="center"/>
            <w:hideMark/>
          </w:tcPr>
          <w:p w14:paraId="78A40B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170,80</w:t>
            </w:r>
          </w:p>
        </w:tc>
        <w:tc>
          <w:tcPr>
            <w:tcW w:w="485" w:type="dxa"/>
            <w:tcBorders>
              <w:top w:val="nil"/>
              <w:left w:val="nil"/>
              <w:bottom w:val="single" w:sz="4" w:space="0" w:color="auto"/>
              <w:right w:val="single" w:sz="4" w:space="0" w:color="auto"/>
            </w:tcBorders>
            <w:shd w:val="clear" w:color="auto" w:fill="auto"/>
            <w:vAlign w:val="center"/>
            <w:hideMark/>
          </w:tcPr>
          <w:p w14:paraId="48540B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27 575 275,00</w:t>
            </w:r>
          </w:p>
        </w:tc>
        <w:tc>
          <w:tcPr>
            <w:tcW w:w="485" w:type="dxa"/>
            <w:tcBorders>
              <w:top w:val="nil"/>
              <w:left w:val="nil"/>
              <w:bottom w:val="single" w:sz="4" w:space="0" w:color="auto"/>
              <w:right w:val="single" w:sz="4" w:space="0" w:color="auto"/>
            </w:tcBorders>
            <w:shd w:val="clear" w:color="auto" w:fill="auto"/>
            <w:vAlign w:val="center"/>
            <w:hideMark/>
          </w:tcPr>
          <w:p w14:paraId="5B5B79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26 196 511,25</w:t>
            </w:r>
          </w:p>
        </w:tc>
        <w:tc>
          <w:tcPr>
            <w:tcW w:w="780" w:type="dxa"/>
            <w:tcBorders>
              <w:top w:val="nil"/>
              <w:left w:val="nil"/>
              <w:bottom w:val="single" w:sz="4" w:space="0" w:color="auto"/>
              <w:right w:val="single" w:sz="4" w:space="0" w:color="auto"/>
            </w:tcBorders>
            <w:shd w:val="clear" w:color="auto" w:fill="auto"/>
            <w:vAlign w:val="center"/>
            <w:hideMark/>
          </w:tcPr>
          <w:p w14:paraId="5F5189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1 103 011,00</w:t>
            </w:r>
          </w:p>
        </w:tc>
        <w:tc>
          <w:tcPr>
            <w:tcW w:w="485" w:type="dxa"/>
            <w:tcBorders>
              <w:top w:val="nil"/>
              <w:left w:val="nil"/>
              <w:bottom w:val="single" w:sz="4" w:space="0" w:color="auto"/>
              <w:right w:val="single" w:sz="4" w:space="0" w:color="auto"/>
            </w:tcBorders>
            <w:shd w:val="clear" w:color="auto" w:fill="auto"/>
            <w:vAlign w:val="center"/>
            <w:hideMark/>
          </w:tcPr>
          <w:p w14:paraId="561BB2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275 752,75</w:t>
            </w:r>
          </w:p>
        </w:tc>
      </w:tr>
      <w:tr w:rsidR="00BB3323" w:rsidRPr="00BB3323" w14:paraId="0B5E22C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CB9F21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1372" w:type="dxa"/>
            <w:tcBorders>
              <w:top w:val="nil"/>
              <w:left w:val="nil"/>
              <w:bottom w:val="single" w:sz="4" w:space="0" w:color="auto"/>
              <w:right w:val="single" w:sz="4" w:space="0" w:color="auto"/>
            </w:tcBorders>
            <w:shd w:val="clear" w:color="auto" w:fill="auto"/>
            <w:vAlign w:val="center"/>
            <w:hideMark/>
          </w:tcPr>
          <w:p w14:paraId="0488DDE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19</w:t>
            </w:r>
          </w:p>
        </w:tc>
        <w:tc>
          <w:tcPr>
            <w:tcW w:w="573" w:type="dxa"/>
            <w:tcBorders>
              <w:top w:val="nil"/>
              <w:left w:val="nil"/>
              <w:bottom w:val="single" w:sz="4" w:space="0" w:color="auto"/>
              <w:right w:val="single" w:sz="4" w:space="0" w:color="auto"/>
            </w:tcBorders>
            <w:shd w:val="clear" w:color="auto" w:fill="auto"/>
            <w:vAlign w:val="center"/>
            <w:hideMark/>
          </w:tcPr>
          <w:p w14:paraId="11B6C6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nil"/>
              <w:left w:val="nil"/>
              <w:bottom w:val="single" w:sz="4" w:space="0" w:color="auto"/>
              <w:right w:val="single" w:sz="4" w:space="0" w:color="auto"/>
            </w:tcBorders>
            <w:shd w:val="clear" w:color="auto" w:fill="auto"/>
            <w:vAlign w:val="center"/>
            <w:hideMark/>
          </w:tcPr>
          <w:p w14:paraId="2BE0A0C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6385B5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B94F30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3C3CD0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w:t>
            </w:r>
          </w:p>
        </w:tc>
        <w:tc>
          <w:tcPr>
            <w:tcW w:w="267" w:type="dxa"/>
            <w:tcBorders>
              <w:top w:val="nil"/>
              <w:left w:val="nil"/>
              <w:bottom w:val="single" w:sz="4" w:space="0" w:color="auto"/>
              <w:right w:val="single" w:sz="4" w:space="0" w:color="auto"/>
            </w:tcBorders>
            <w:shd w:val="clear" w:color="auto" w:fill="auto"/>
            <w:vAlign w:val="center"/>
            <w:hideMark/>
          </w:tcPr>
          <w:p w14:paraId="042600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40DE16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230848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85" w:type="dxa"/>
            <w:tcBorders>
              <w:top w:val="nil"/>
              <w:left w:val="nil"/>
              <w:bottom w:val="single" w:sz="4" w:space="0" w:color="auto"/>
              <w:right w:val="single" w:sz="4" w:space="0" w:color="auto"/>
            </w:tcBorders>
            <w:shd w:val="clear" w:color="auto" w:fill="auto"/>
            <w:vAlign w:val="center"/>
            <w:hideMark/>
          </w:tcPr>
          <w:p w14:paraId="0FE378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511,60</w:t>
            </w:r>
          </w:p>
        </w:tc>
        <w:tc>
          <w:tcPr>
            <w:tcW w:w="485" w:type="dxa"/>
            <w:tcBorders>
              <w:top w:val="nil"/>
              <w:left w:val="nil"/>
              <w:bottom w:val="single" w:sz="4" w:space="0" w:color="auto"/>
              <w:right w:val="single" w:sz="4" w:space="0" w:color="auto"/>
            </w:tcBorders>
            <w:shd w:val="clear" w:color="auto" w:fill="auto"/>
            <w:vAlign w:val="center"/>
            <w:hideMark/>
          </w:tcPr>
          <w:p w14:paraId="24A036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245,40</w:t>
            </w:r>
          </w:p>
        </w:tc>
        <w:tc>
          <w:tcPr>
            <w:tcW w:w="485" w:type="dxa"/>
            <w:tcBorders>
              <w:top w:val="nil"/>
              <w:left w:val="nil"/>
              <w:bottom w:val="single" w:sz="4" w:space="0" w:color="auto"/>
              <w:right w:val="single" w:sz="4" w:space="0" w:color="auto"/>
            </w:tcBorders>
            <w:shd w:val="clear" w:color="auto" w:fill="auto"/>
            <w:vAlign w:val="center"/>
            <w:hideMark/>
          </w:tcPr>
          <w:p w14:paraId="315AE7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266,20</w:t>
            </w:r>
          </w:p>
        </w:tc>
        <w:tc>
          <w:tcPr>
            <w:tcW w:w="485" w:type="dxa"/>
            <w:tcBorders>
              <w:top w:val="nil"/>
              <w:left w:val="nil"/>
              <w:bottom w:val="single" w:sz="4" w:space="0" w:color="auto"/>
              <w:right w:val="single" w:sz="4" w:space="0" w:color="auto"/>
            </w:tcBorders>
            <w:shd w:val="clear" w:color="auto" w:fill="auto"/>
            <w:vAlign w:val="center"/>
            <w:hideMark/>
          </w:tcPr>
          <w:p w14:paraId="077D0A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28 265 900,00</w:t>
            </w:r>
          </w:p>
        </w:tc>
        <w:tc>
          <w:tcPr>
            <w:tcW w:w="485" w:type="dxa"/>
            <w:tcBorders>
              <w:top w:val="nil"/>
              <w:left w:val="nil"/>
              <w:bottom w:val="single" w:sz="4" w:space="0" w:color="auto"/>
              <w:right w:val="single" w:sz="4" w:space="0" w:color="auto"/>
            </w:tcBorders>
            <w:shd w:val="clear" w:color="auto" w:fill="auto"/>
            <w:vAlign w:val="center"/>
            <w:hideMark/>
          </w:tcPr>
          <w:p w14:paraId="630EA9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26 852 605,00</w:t>
            </w:r>
          </w:p>
        </w:tc>
        <w:tc>
          <w:tcPr>
            <w:tcW w:w="780" w:type="dxa"/>
            <w:tcBorders>
              <w:top w:val="nil"/>
              <w:left w:val="nil"/>
              <w:bottom w:val="single" w:sz="4" w:space="0" w:color="auto"/>
              <w:right w:val="single" w:sz="4" w:space="0" w:color="auto"/>
            </w:tcBorders>
            <w:shd w:val="clear" w:color="auto" w:fill="auto"/>
            <w:vAlign w:val="center"/>
            <w:hideMark/>
          </w:tcPr>
          <w:p w14:paraId="449982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1 130 636,00</w:t>
            </w:r>
          </w:p>
        </w:tc>
        <w:tc>
          <w:tcPr>
            <w:tcW w:w="485" w:type="dxa"/>
            <w:tcBorders>
              <w:top w:val="nil"/>
              <w:left w:val="nil"/>
              <w:bottom w:val="single" w:sz="4" w:space="0" w:color="auto"/>
              <w:right w:val="single" w:sz="4" w:space="0" w:color="auto"/>
            </w:tcBorders>
            <w:shd w:val="clear" w:color="auto" w:fill="auto"/>
            <w:vAlign w:val="center"/>
            <w:hideMark/>
          </w:tcPr>
          <w:p w14:paraId="503E91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282 659,00</w:t>
            </w:r>
          </w:p>
        </w:tc>
      </w:tr>
      <w:tr w:rsidR="00BB3323" w:rsidRPr="00BB3323" w14:paraId="5D0C96F6"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569ACE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372" w:type="dxa"/>
            <w:tcBorders>
              <w:top w:val="nil"/>
              <w:left w:val="nil"/>
              <w:bottom w:val="single" w:sz="4" w:space="0" w:color="auto"/>
              <w:right w:val="single" w:sz="4" w:space="0" w:color="auto"/>
            </w:tcBorders>
            <w:shd w:val="clear" w:color="auto" w:fill="auto"/>
            <w:vAlign w:val="center"/>
            <w:hideMark/>
          </w:tcPr>
          <w:p w14:paraId="321BB82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7</w:t>
            </w:r>
          </w:p>
        </w:tc>
        <w:tc>
          <w:tcPr>
            <w:tcW w:w="573" w:type="dxa"/>
            <w:tcBorders>
              <w:top w:val="nil"/>
              <w:left w:val="nil"/>
              <w:bottom w:val="single" w:sz="4" w:space="0" w:color="auto"/>
              <w:right w:val="single" w:sz="4" w:space="0" w:color="auto"/>
            </w:tcBorders>
            <w:shd w:val="clear" w:color="auto" w:fill="auto"/>
            <w:vAlign w:val="center"/>
            <w:hideMark/>
          </w:tcPr>
          <w:p w14:paraId="6C7438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04/589</w:t>
            </w:r>
          </w:p>
        </w:tc>
        <w:tc>
          <w:tcPr>
            <w:tcW w:w="775" w:type="dxa"/>
            <w:tcBorders>
              <w:top w:val="nil"/>
              <w:left w:val="nil"/>
              <w:bottom w:val="single" w:sz="4" w:space="0" w:color="auto"/>
              <w:right w:val="single" w:sz="4" w:space="0" w:color="auto"/>
            </w:tcBorders>
            <w:shd w:val="clear" w:color="auto" w:fill="auto"/>
            <w:vAlign w:val="center"/>
            <w:hideMark/>
          </w:tcPr>
          <w:p w14:paraId="419C4D9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245AB1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66B1FF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6B5ED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267" w:type="dxa"/>
            <w:tcBorders>
              <w:top w:val="nil"/>
              <w:left w:val="nil"/>
              <w:bottom w:val="single" w:sz="4" w:space="0" w:color="auto"/>
              <w:right w:val="single" w:sz="4" w:space="0" w:color="auto"/>
            </w:tcBorders>
            <w:shd w:val="clear" w:color="auto" w:fill="auto"/>
            <w:vAlign w:val="center"/>
            <w:hideMark/>
          </w:tcPr>
          <w:p w14:paraId="5C586B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471E28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6B0503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3A5E84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497,20</w:t>
            </w:r>
          </w:p>
        </w:tc>
        <w:tc>
          <w:tcPr>
            <w:tcW w:w="485" w:type="dxa"/>
            <w:tcBorders>
              <w:top w:val="nil"/>
              <w:left w:val="nil"/>
              <w:bottom w:val="single" w:sz="4" w:space="0" w:color="auto"/>
              <w:right w:val="single" w:sz="4" w:space="0" w:color="auto"/>
            </w:tcBorders>
            <w:shd w:val="clear" w:color="auto" w:fill="auto"/>
            <w:vAlign w:val="center"/>
            <w:hideMark/>
          </w:tcPr>
          <w:p w14:paraId="57180A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289,40</w:t>
            </w:r>
          </w:p>
        </w:tc>
        <w:tc>
          <w:tcPr>
            <w:tcW w:w="485" w:type="dxa"/>
            <w:tcBorders>
              <w:top w:val="nil"/>
              <w:left w:val="nil"/>
              <w:bottom w:val="single" w:sz="4" w:space="0" w:color="auto"/>
              <w:right w:val="single" w:sz="4" w:space="0" w:color="auto"/>
            </w:tcBorders>
            <w:shd w:val="clear" w:color="auto" w:fill="auto"/>
            <w:vAlign w:val="center"/>
            <w:hideMark/>
          </w:tcPr>
          <w:p w14:paraId="5054CC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207,80</w:t>
            </w:r>
          </w:p>
        </w:tc>
        <w:tc>
          <w:tcPr>
            <w:tcW w:w="485" w:type="dxa"/>
            <w:tcBorders>
              <w:top w:val="nil"/>
              <w:left w:val="nil"/>
              <w:bottom w:val="single" w:sz="4" w:space="0" w:color="auto"/>
              <w:right w:val="single" w:sz="4" w:space="0" w:color="auto"/>
            </w:tcBorders>
            <w:shd w:val="clear" w:color="auto" w:fill="auto"/>
            <w:vAlign w:val="center"/>
            <w:hideMark/>
          </w:tcPr>
          <w:p w14:paraId="6032F0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27 470 300,00</w:t>
            </w:r>
          </w:p>
        </w:tc>
        <w:tc>
          <w:tcPr>
            <w:tcW w:w="485" w:type="dxa"/>
            <w:tcBorders>
              <w:top w:val="nil"/>
              <w:left w:val="nil"/>
              <w:bottom w:val="single" w:sz="4" w:space="0" w:color="auto"/>
              <w:right w:val="single" w:sz="4" w:space="0" w:color="auto"/>
            </w:tcBorders>
            <w:shd w:val="clear" w:color="auto" w:fill="auto"/>
            <w:vAlign w:val="center"/>
            <w:hideMark/>
          </w:tcPr>
          <w:p w14:paraId="1D2EF7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26 096 785,00</w:t>
            </w:r>
          </w:p>
        </w:tc>
        <w:tc>
          <w:tcPr>
            <w:tcW w:w="780" w:type="dxa"/>
            <w:tcBorders>
              <w:top w:val="nil"/>
              <w:left w:val="nil"/>
              <w:bottom w:val="single" w:sz="4" w:space="0" w:color="auto"/>
              <w:right w:val="single" w:sz="4" w:space="0" w:color="auto"/>
            </w:tcBorders>
            <w:shd w:val="clear" w:color="auto" w:fill="auto"/>
            <w:vAlign w:val="center"/>
            <w:hideMark/>
          </w:tcPr>
          <w:p w14:paraId="2DCBD5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1 098 812,00</w:t>
            </w:r>
          </w:p>
        </w:tc>
        <w:tc>
          <w:tcPr>
            <w:tcW w:w="485" w:type="dxa"/>
            <w:tcBorders>
              <w:top w:val="nil"/>
              <w:left w:val="nil"/>
              <w:bottom w:val="single" w:sz="4" w:space="0" w:color="auto"/>
              <w:right w:val="single" w:sz="4" w:space="0" w:color="auto"/>
            </w:tcBorders>
            <w:shd w:val="clear" w:color="auto" w:fill="auto"/>
            <w:vAlign w:val="center"/>
            <w:hideMark/>
          </w:tcPr>
          <w:p w14:paraId="7FBEFD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274 703,00</w:t>
            </w:r>
          </w:p>
        </w:tc>
      </w:tr>
      <w:tr w:rsidR="00BB3323" w:rsidRPr="00BB3323" w14:paraId="35644D2B"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70831E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372" w:type="dxa"/>
            <w:tcBorders>
              <w:top w:val="nil"/>
              <w:left w:val="nil"/>
              <w:bottom w:val="single" w:sz="4" w:space="0" w:color="auto"/>
              <w:right w:val="single" w:sz="4" w:space="0" w:color="auto"/>
            </w:tcBorders>
            <w:shd w:val="clear" w:color="auto" w:fill="auto"/>
            <w:vAlign w:val="center"/>
            <w:hideMark/>
          </w:tcPr>
          <w:p w14:paraId="206F89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16а</w:t>
            </w:r>
          </w:p>
        </w:tc>
        <w:tc>
          <w:tcPr>
            <w:tcW w:w="573" w:type="dxa"/>
            <w:tcBorders>
              <w:top w:val="nil"/>
              <w:left w:val="nil"/>
              <w:bottom w:val="single" w:sz="4" w:space="0" w:color="auto"/>
              <w:right w:val="single" w:sz="4" w:space="0" w:color="auto"/>
            </w:tcBorders>
            <w:shd w:val="clear" w:color="auto" w:fill="auto"/>
            <w:vAlign w:val="center"/>
            <w:hideMark/>
          </w:tcPr>
          <w:p w14:paraId="71FF414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04/590</w:t>
            </w:r>
          </w:p>
        </w:tc>
        <w:tc>
          <w:tcPr>
            <w:tcW w:w="775" w:type="dxa"/>
            <w:tcBorders>
              <w:top w:val="nil"/>
              <w:left w:val="nil"/>
              <w:bottom w:val="single" w:sz="4" w:space="0" w:color="auto"/>
              <w:right w:val="single" w:sz="4" w:space="0" w:color="auto"/>
            </w:tcBorders>
            <w:shd w:val="clear" w:color="auto" w:fill="auto"/>
            <w:vAlign w:val="center"/>
            <w:hideMark/>
          </w:tcPr>
          <w:p w14:paraId="6878E4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nil"/>
              <w:left w:val="nil"/>
              <w:bottom w:val="single" w:sz="4" w:space="0" w:color="auto"/>
              <w:right w:val="single" w:sz="4" w:space="0" w:color="auto"/>
            </w:tcBorders>
            <w:shd w:val="clear" w:color="auto" w:fill="auto"/>
            <w:noWrap/>
            <w:vAlign w:val="center"/>
            <w:hideMark/>
          </w:tcPr>
          <w:p w14:paraId="00EB0D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47AA3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7FD343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267" w:type="dxa"/>
            <w:tcBorders>
              <w:top w:val="nil"/>
              <w:left w:val="nil"/>
              <w:bottom w:val="single" w:sz="4" w:space="0" w:color="auto"/>
              <w:right w:val="single" w:sz="4" w:space="0" w:color="auto"/>
            </w:tcBorders>
            <w:shd w:val="clear" w:color="auto" w:fill="auto"/>
            <w:vAlign w:val="center"/>
            <w:hideMark/>
          </w:tcPr>
          <w:p w14:paraId="66D638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43463F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790FCB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6E0979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522,50</w:t>
            </w:r>
          </w:p>
        </w:tc>
        <w:tc>
          <w:tcPr>
            <w:tcW w:w="485" w:type="dxa"/>
            <w:tcBorders>
              <w:top w:val="nil"/>
              <w:left w:val="nil"/>
              <w:bottom w:val="single" w:sz="4" w:space="0" w:color="auto"/>
              <w:right w:val="single" w:sz="4" w:space="0" w:color="auto"/>
            </w:tcBorders>
            <w:shd w:val="clear" w:color="auto" w:fill="auto"/>
            <w:vAlign w:val="center"/>
            <w:hideMark/>
          </w:tcPr>
          <w:p w14:paraId="7C7C30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480,50</w:t>
            </w:r>
          </w:p>
        </w:tc>
        <w:tc>
          <w:tcPr>
            <w:tcW w:w="485" w:type="dxa"/>
            <w:tcBorders>
              <w:top w:val="nil"/>
              <w:left w:val="nil"/>
              <w:bottom w:val="single" w:sz="4" w:space="0" w:color="auto"/>
              <w:right w:val="single" w:sz="4" w:space="0" w:color="auto"/>
            </w:tcBorders>
            <w:shd w:val="clear" w:color="auto" w:fill="auto"/>
            <w:vAlign w:val="center"/>
            <w:hideMark/>
          </w:tcPr>
          <w:p w14:paraId="436867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485" w:type="dxa"/>
            <w:tcBorders>
              <w:top w:val="nil"/>
              <w:left w:val="nil"/>
              <w:bottom w:val="single" w:sz="4" w:space="0" w:color="auto"/>
              <w:right w:val="single" w:sz="4" w:space="0" w:color="auto"/>
            </w:tcBorders>
            <w:shd w:val="clear" w:color="auto" w:fill="auto"/>
            <w:vAlign w:val="center"/>
            <w:hideMark/>
          </w:tcPr>
          <w:p w14:paraId="176913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28 868 125,00</w:t>
            </w:r>
          </w:p>
        </w:tc>
        <w:tc>
          <w:tcPr>
            <w:tcW w:w="485" w:type="dxa"/>
            <w:tcBorders>
              <w:top w:val="nil"/>
              <w:left w:val="nil"/>
              <w:bottom w:val="single" w:sz="4" w:space="0" w:color="auto"/>
              <w:right w:val="single" w:sz="4" w:space="0" w:color="auto"/>
            </w:tcBorders>
            <w:shd w:val="clear" w:color="auto" w:fill="auto"/>
            <w:vAlign w:val="center"/>
            <w:hideMark/>
          </w:tcPr>
          <w:p w14:paraId="351336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27 424 718,75</w:t>
            </w:r>
          </w:p>
        </w:tc>
        <w:tc>
          <w:tcPr>
            <w:tcW w:w="780" w:type="dxa"/>
            <w:tcBorders>
              <w:top w:val="nil"/>
              <w:left w:val="nil"/>
              <w:bottom w:val="single" w:sz="4" w:space="0" w:color="auto"/>
              <w:right w:val="single" w:sz="4" w:space="0" w:color="auto"/>
            </w:tcBorders>
            <w:shd w:val="clear" w:color="auto" w:fill="auto"/>
            <w:vAlign w:val="center"/>
            <w:hideMark/>
          </w:tcPr>
          <w:p w14:paraId="3D29CF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1 154 725,00</w:t>
            </w:r>
          </w:p>
        </w:tc>
        <w:tc>
          <w:tcPr>
            <w:tcW w:w="485" w:type="dxa"/>
            <w:tcBorders>
              <w:top w:val="nil"/>
              <w:left w:val="nil"/>
              <w:bottom w:val="single" w:sz="4" w:space="0" w:color="auto"/>
              <w:right w:val="single" w:sz="4" w:space="0" w:color="auto"/>
            </w:tcBorders>
            <w:shd w:val="clear" w:color="auto" w:fill="auto"/>
            <w:vAlign w:val="center"/>
            <w:hideMark/>
          </w:tcPr>
          <w:p w14:paraId="0804A6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288 681,25</w:t>
            </w:r>
          </w:p>
        </w:tc>
      </w:tr>
      <w:tr w:rsidR="00BB3323" w:rsidRPr="00BB3323" w14:paraId="2F68E4BE"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146C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550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13 а</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F3E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04/590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F78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2C1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518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3DC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405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6A0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EE5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CFF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351,80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DF6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258,70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8DC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93,10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9C6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19 436 </w:t>
            </w:r>
            <w:r w:rsidRPr="00BB3323">
              <w:rPr>
                <w:rFonts w:ascii="Times New Roman" w:eastAsia="Times New Roman" w:hAnsi="Times New Roman" w:cs="Times New Roman"/>
                <w:sz w:val="24"/>
                <w:szCs w:val="24"/>
              </w:rPr>
              <w:lastRenderedPageBreak/>
              <w:t>950,00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EAB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xml:space="preserve">18 465 </w:t>
            </w:r>
            <w:r w:rsidRPr="00BB3323">
              <w:rPr>
                <w:rFonts w:ascii="Times New Roman" w:eastAsia="Times New Roman" w:hAnsi="Times New Roman" w:cs="Times New Roman"/>
                <w:sz w:val="24"/>
                <w:szCs w:val="24"/>
              </w:rPr>
              <w:lastRenderedPageBreak/>
              <w:t>102,50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D1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777 478,00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E9D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194 369,50</w:t>
            </w:r>
          </w:p>
        </w:tc>
      </w:tr>
      <w:tr w:rsidR="00BB3323" w:rsidRPr="00BB3323" w14:paraId="771CD339"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C1F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FE0CB6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15 а</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4DE834C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04/590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603D10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29.04.2016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21BB75C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2FA10D5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08953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3F5F50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6A152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5E475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86ED9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343,50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FA7FF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129,50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AF9D9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214,00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E1BF9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18 978 375,00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23C80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18 029 456,25</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60B0D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759 135,00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1077B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189 783,75</w:t>
            </w:r>
          </w:p>
        </w:tc>
      </w:tr>
      <w:tr w:rsidR="00BB3323" w:rsidRPr="00BB3323" w14:paraId="143BC09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7E038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1372" w:type="dxa"/>
            <w:tcBorders>
              <w:top w:val="nil"/>
              <w:left w:val="nil"/>
              <w:bottom w:val="single" w:sz="4" w:space="0" w:color="auto"/>
              <w:right w:val="single" w:sz="4" w:space="0" w:color="auto"/>
            </w:tcBorders>
            <w:shd w:val="clear" w:color="auto" w:fill="auto"/>
            <w:vAlign w:val="center"/>
            <w:hideMark/>
          </w:tcPr>
          <w:p w14:paraId="5FE75DC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15</w:t>
            </w:r>
          </w:p>
        </w:tc>
        <w:tc>
          <w:tcPr>
            <w:tcW w:w="573" w:type="dxa"/>
            <w:tcBorders>
              <w:top w:val="nil"/>
              <w:left w:val="nil"/>
              <w:bottom w:val="single" w:sz="4" w:space="0" w:color="auto"/>
              <w:right w:val="single" w:sz="4" w:space="0" w:color="auto"/>
            </w:tcBorders>
            <w:shd w:val="clear" w:color="auto" w:fill="auto"/>
            <w:vAlign w:val="center"/>
            <w:hideMark/>
          </w:tcPr>
          <w:p w14:paraId="4A06921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05/620</w:t>
            </w:r>
          </w:p>
        </w:tc>
        <w:tc>
          <w:tcPr>
            <w:tcW w:w="775" w:type="dxa"/>
            <w:tcBorders>
              <w:top w:val="nil"/>
              <w:left w:val="nil"/>
              <w:bottom w:val="single" w:sz="4" w:space="0" w:color="auto"/>
              <w:right w:val="single" w:sz="4" w:space="0" w:color="auto"/>
            </w:tcBorders>
            <w:shd w:val="clear" w:color="auto" w:fill="auto"/>
            <w:vAlign w:val="center"/>
            <w:hideMark/>
          </w:tcPr>
          <w:p w14:paraId="791F1F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39FCAC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D7C886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D8905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w:t>
            </w:r>
          </w:p>
        </w:tc>
        <w:tc>
          <w:tcPr>
            <w:tcW w:w="267" w:type="dxa"/>
            <w:tcBorders>
              <w:top w:val="nil"/>
              <w:left w:val="nil"/>
              <w:bottom w:val="single" w:sz="4" w:space="0" w:color="auto"/>
              <w:right w:val="single" w:sz="4" w:space="0" w:color="auto"/>
            </w:tcBorders>
            <w:shd w:val="clear" w:color="auto" w:fill="auto"/>
            <w:vAlign w:val="center"/>
            <w:hideMark/>
          </w:tcPr>
          <w:p w14:paraId="2CAE4A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573A3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306621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5929DF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420,40</w:t>
            </w:r>
          </w:p>
        </w:tc>
        <w:tc>
          <w:tcPr>
            <w:tcW w:w="485" w:type="dxa"/>
            <w:tcBorders>
              <w:top w:val="nil"/>
              <w:left w:val="nil"/>
              <w:bottom w:val="single" w:sz="4" w:space="0" w:color="auto"/>
              <w:right w:val="single" w:sz="4" w:space="0" w:color="auto"/>
            </w:tcBorders>
            <w:shd w:val="clear" w:color="auto" w:fill="auto"/>
            <w:vAlign w:val="center"/>
            <w:hideMark/>
          </w:tcPr>
          <w:p w14:paraId="36814A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275,10</w:t>
            </w:r>
          </w:p>
        </w:tc>
        <w:tc>
          <w:tcPr>
            <w:tcW w:w="485" w:type="dxa"/>
            <w:tcBorders>
              <w:top w:val="nil"/>
              <w:left w:val="nil"/>
              <w:bottom w:val="single" w:sz="4" w:space="0" w:color="auto"/>
              <w:right w:val="single" w:sz="4" w:space="0" w:color="auto"/>
            </w:tcBorders>
            <w:shd w:val="clear" w:color="auto" w:fill="auto"/>
            <w:vAlign w:val="center"/>
            <w:hideMark/>
          </w:tcPr>
          <w:p w14:paraId="190AD6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145,30</w:t>
            </w:r>
          </w:p>
        </w:tc>
        <w:tc>
          <w:tcPr>
            <w:tcW w:w="485" w:type="dxa"/>
            <w:tcBorders>
              <w:top w:val="nil"/>
              <w:left w:val="nil"/>
              <w:bottom w:val="single" w:sz="4" w:space="0" w:color="auto"/>
              <w:right w:val="single" w:sz="4" w:space="0" w:color="auto"/>
            </w:tcBorders>
            <w:shd w:val="clear" w:color="auto" w:fill="auto"/>
            <w:vAlign w:val="center"/>
            <w:hideMark/>
          </w:tcPr>
          <w:p w14:paraId="4FC5E8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23 227 100,00</w:t>
            </w:r>
          </w:p>
        </w:tc>
        <w:tc>
          <w:tcPr>
            <w:tcW w:w="485" w:type="dxa"/>
            <w:tcBorders>
              <w:top w:val="nil"/>
              <w:left w:val="nil"/>
              <w:bottom w:val="single" w:sz="4" w:space="0" w:color="auto"/>
              <w:right w:val="single" w:sz="4" w:space="0" w:color="auto"/>
            </w:tcBorders>
            <w:shd w:val="clear" w:color="auto" w:fill="auto"/>
            <w:vAlign w:val="center"/>
            <w:hideMark/>
          </w:tcPr>
          <w:p w14:paraId="76823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22 065 745,00</w:t>
            </w:r>
          </w:p>
        </w:tc>
        <w:tc>
          <w:tcPr>
            <w:tcW w:w="780" w:type="dxa"/>
            <w:tcBorders>
              <w:top w:val="nil"/>
              <w:left w:val="nil"/>
              <w:bottom w:val="single" w:sz="4" w:space="0" w:color="auto"/>
              <w:right w:val="single" w:sz="4" w:space="0" w:color="auto"/>
            </w:tcBorders>
            <w:shd w:val="clear" w:color="auto" w:fill="auto"/>
            <w:vAlign w:val="center"/>
            <w:hideMark/>
          </w:tcPr>
          <w:p w14:paraId="7C9FC5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929 084,00</w:t>
            </w:r>
          </w:p>
        </w:tc>
        <w:tc>
          <w:tcPr>
            <w:tcW w:w="485" w:type="dxa"/>
            <w:tcBorders>
              <w:top w:val="nil"/>
              <w:left w:val="nil"/>
              <w:bottom w:val="single" w:sz="4" w:space="0" w:color="auto"/>
              <w:right w:val="single" w:sz="4" w:space="0" w:color="auto"/>
            </w:tcBorders>
            <w:shd w:val="clear" w:color="auto" w:fill="auto"/>
            <w:vAlign w:val="center"/>
            <w:hideMark/>
          </w:tcPr>
          <w:p w14:paraId="186FCD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232 271,00</w:t>
            </w:r>
          </w:p>
        </w:tc>
      </w:tr>
      <w:tr w:rsidR="00BB3323" w:rsidRPr="00BB3323" w14:paraId="64B2A218"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358ED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1372" w:type="dxa"/>
            <w:tcBorders>
              <w:top w:val="nil"/>
              <w:left w:val="nil"/>
              <w:bottom w:val="single" w:sz="4" w:space="0" w:color="auto"/>
              <w:right w:val="single" w:sz="4" w:space="0" w:color="auto"/>
            </w:tcBorders>
            <w:shd w:val="clear" w:color="auto" w:fill="auto"/>
            <w:vAlign w:val="center"/>
            <w:hideMark/>
          </w:tcPr>
          <w:p w14:paraId="15983BE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17</w:t>
            </w:r>
          </w:p>
        </w:tc>
        <w:tc>
          <w:tcPr>
            <w:tcW w:w="573" w:type="dxa"/>
            <w:tcBorders>
              <w:top w:val="nil"/>
              <w:left w:val="nil"/>
              <w:bottom w:val="single" w:sz="4" w:space="0" w:color="auto"/>
              <w:right w:val="single" w:sz="4" w:space="0" w:color="auto"/>
            </w:tcBorders>
            <w:shd w:val="clear" w:color="auto" w:fill="auto"/>
            <w:vAlign w:val="center"/>
            <w:hideMark/>
          </w:tcPr>
          <w:p w14:paraId="0C3E91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05/620</w:t>
            </w:r>
          </w:p>
        </w:tc>
        <w:tc>
          <w:tcPr>
            <w:tcW w:w="775" w:type="dxa"/>
            <w:tcBorders>
              <w:top w:val="nil"/>
              <w:left w:val="nil"/>
              <w:bottom w:val="single" w:sz="4" w:space="0" w:color="auto"/>
              <w:right w:val="single" w:sz="4" w:space="0" w:color="auto"/>
            </w:tcBorders>
            <w:shd w:val="clear" w:color="auto" w:fill="auto"/>
            <w:vAlign w:val="center"/>
            <w:hideMark/>
          </w:tcPr>
          <w:p w14:paraId="576EA4A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4AB04F1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8D657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1ED94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67" w:type="dxa"/>
            <w:tcBorders>
              <w:top w:val="nil"/>
              <w:left w:val="nil"/>
              <w:bottom w:val="single" w:sz="4" w:space="0" w:color="auto"/>
              <w:right w:val="single" w:sz="4" w:space="0" w:color="auto"/>
            </w:tcBorders>
            <w:shd w:val="clear" w:color="auto" w:fill="auto"/>
            <w:vAlign w:val="center"/>
            <w:hideMark/>
          </w:tcPr>
          <w:p w14:paraId="1253F1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3968C2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02EEBE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1C0D03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218,50</w:t>
            </w:r>
          </w:p>
        </w:tc>
        <w:tc>
          <w:tcPr>
            <w:tcW w:w="485" w:type="dxa"/>
            <w:tcBorders>
              <w:top w:val="nil"/>
              <w:left w:val="nil"/>
              <w:bottom w:val="single" w:sz="4" w:space="0" w:color="auto"/>
              <w:right w:val="single" w:sz="4" w:space="0" w:color="auto"/>
            </w:tcBorders>
            <w:shd w:val="clear" w:color="auto" w:fill="auto"/>
            <w:vAlign w:val="center"/>
            <w:hideMark/>
          </w:tcPr>
          <w:p w14:paraId="3A5737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122,40</w:t>
            </w:r>
          </w:p>
        </w:tc>
        <w:tc>
          <w:tcPr>
            <w:tcW w:w="485" w:type="dxa"/>
            <w:tcBorders>
              <w:top w:val="nil"/>
              <w:left w:val="nil"/>
              <w:bottom w:val="single" w:sz="4" w:space="0" w:color="auto"/>
              <w:right w:val="single" w:sz="4" w:space="0" w:color="auto"/>
            </w:tcBorders>
            <w:shd w:val="clear" w:color="auto" w:fill="auto"/>
            <w:vAlign w:val="center"/>
            <w:hideMark/>
          </w:tcPr>
          <w:p w14:paraId="3EED6F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96,10</w:t>
            </w:r>
          </w:p>
        </w:tc>
        <w:tc>
          <w:tcPr>
            <w:tcW w:w="485" w:type="dxa"/>
            <w:tcBorders>
              <w:top w:val="nil"/>
              <w:left w:val="nil"/>
              <w:bottom w:val="single" w:sz="4" w:space="0" w:color="auto"/>
              <w:right w:val="single" w:sz="4" w:space="0" w:color="auto"/>
            </w:tcBorders>
            <w:shd w:val="clear" w:color="auto" w:fill="auto"/>
            <w:vAlign w:val="center"/>
            <w:hideMark/>
          </w:tcPr>
          <w:p w14:paraId="35E30D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12 072 125,00</w:t>
            </w:r>
          </w:p>
        </w:tc>
        <w:tc>
          <w:tcPr>
            <w:tcW w:w="485" w:type="dxa"/>
            <w:tcBorders>
              <w:top w:val="nil"/>
              <w:left w:val="nil"/>
              <w:bottom w:val="single" w:sz="4" w:space="0" w:color="auto"/>
              <w:right w:val="single" w:sz="4" w:space="0" w:color="auto"/>
            </w:tcBorders>
            <w:shd w:val="clear" w:color="auto" w:fill="auto"/>
            <w:vAlign w:val="center"/>
            <w:hideMark/>
          </w:tcPr>
          <w:p w14:paraId="6289E1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11 468 518,75</w:t>
            </w:r>
          </w:p>
        </w:tc>
        <w:tc>
          <w:tcPr>
            <w:tcW w:w="780" w:type="dxa"/>
            <w:tcBorders>
              <w:top w:val="nil"/>
              <w:left w:val="nil"/>
              <w:bottom w:val="single" w:sz="4" w:space="0" w:color="auto"/>
              <w:right w:val="single" w:sz="4" w:space="0" w:color="auto"/>
            </w:tcBorders>
            <w:shd w:val="clear" w:color="auto" w:fill="auto"/>
            <w:vAlign w:val="center"/>
            <w:hideMark/>
          </w:tcPr>
          <w:p w14:paraId="5EA7A0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482 885,00</w:t>
            </w:r>
          </w:p>
        </w:tc>
        <w:tc>
          <w:tcPr>
            <w:tcW w:w="485" w:type="dxa"/>
            <w:tcBorders>
              <w:top w:val="nil"/>
              <w:left w:val="nil"/>
              <w:bottom w:val="single" w:sz="4" w:space="0" w:color="auto"/>
              <w:right w:val="single" w:sz="4" w:space="0" w:color="auto"/>
            </w:tcBorders>
            <w:shd w:val="clear" w:color="auto" w:fill="auto"/>
            <w:vAlign w:val="center"/>
            <w:hideMark/>
          </w:tcPr>
          <w:p w14:paraId="5FBCAF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120 721,25</w:t>
            </w:r>
          </w:p>
        </w:tc>
      </w:tr>
      <w:tr w:rsidR="00BB3323" w:rsidRPr="00BB3323" w14:paraId="73F353C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4016E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1372" w:type="dxa"/>
            <w:tcBorders>
              <w:top w:val="nil"/>
              <w:left w:val="nil"/>
              <w:bottom w:val="single" w:sz="4" w:space="0" w:color="auto"/>
              <w:right w:val="single" w:sz="4" w:space="0" w:color="auto"/>
            </w:tcBorders>
            <w:shd w:val="clear" w:color="auto" w:fill="auto"/>
            <w:vAlign w:val="center"/>
            <w:hideMark/>
          </w:tcPr>
          <w:p w14:paraId="35F9010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4</w:t>
            </w:r>
          </w:p>
        </w:tc>
        <w:tc>
          <w:tcPr>
            <w:tcW w:w="573" w:type="dxa"/>
            <w:tcBorders>
              <w:top w:val="nil"/>
              <w:left w:val="nil"/>
              <w:bottom w:val="single" w:sz="4" w:space="0" w:color="auto"/>
              <w:right w:val="single" w:sz="4" w:space="0" w:color="auto"/>
            </w:tcBorders>
            <w:shd w:val="clear" w:color="auto" w:fill="auto"/>
            <w:vAlign w:val="center"/>
            <w:hideMark/>
          </w:tcPr>
          <w:p w14:paraId="2CA99CA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05/621</w:t>
            </w:r>
          </w:p>
        </w:tc>
        <w:tc>
          <w:tcPr>
            <w:tcW w:w="775" w:type="dxa"/>
            <w:tcBorders>
              <w:top w:val="nil"/>
              <w:left w:val="nil"/>
              <w:bottom w:val="single" w:sz="4" w:space="0" w:color="auto"/>
              <w:right w:val="single" w:sz="4" w:space="0" w:color="auto"/>
            </w:tcBorders>
            <w:shd w:val="clear" w:color="auto" w:fill="auto"/>
            <w:vAlign w:val="center"/>
            <w:hideMark/>
          </w:tcPr>
          <w:p w14:paraId="01EA5E4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172E729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BEF3E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42ACF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267" w:type="dxa"/>
            <w:tcBorders>
              <w:top w:val="nil"/>
              <w:left w:val="nil"/>
              <w:bottom w:val="single" w:sz="4" w:space="0" w:color="auto"/>
              <w:right w:val="single" w:sz="4" w:space="0" w:color="auto"/>
            </w:tcBorders>
            <w:shd w:val="clear" w:color="auto" w:fill="auto"/>
            <w:vAlign w:val="center"/>
            <w:hideMark/>
          </w:tcPr>
          <w:p w14:paraId="095B0C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50211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B560A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6ECA84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341,50</w:t>
            </w:r>
          </w:p>
        </w:tc>
        <w:tc>
          <w:tcPr>
            <w:tcW w:w="485" w:type="dxa"/>
            <w:tcBorders>
              <w:top w:val="nil"/>
              <w:left w:val="nil"/>
              <w:bottom w:val="single" w:sz="4" w:space="0" w:color="auto"/>
              <w:right w:val="single" w:sz="4" w:space="0" w:color="auto"/>
            </w:tcBorders>
            <w:shd w:val="clear" w:color="auto" w:fill="auto"/>
            <w:vAlign w:val="center"/>
            <w:hideMark/>
          </w:tcPr>
          <w:p w14:paraId="6A53C9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156,60</w:t>
            </w:r>
          </w:p>
        </w:tc>
        <w:tc>
          <w:tcPr>
            <w:tcW w:w="485" w:type="dxa"/>
            <w:tcBorders>
              <w:top w:val="nil"/>
              <w:left w:val="nil"/>
              <w:bottom w:val="single" w:sz="4" w:space="0" w:color="auto"/>
              <w:right w:val="single" w:sz="4" w:space="0" w:color="auto"/>
            </w:tcBorders>
            <w:shd w:val="clear" w:color="auto" w:fill="auto"/>
            <w:vAlign w:val="center"/>
            <w:hideMark/>
          </w:tcPr>
          <w:p w14:paraId="2B61BC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184,90</w:t>
            </w:r>
          </w:p>
        </w:tc>
        <w:tc>
          <w:tcPr>
            <w:tcW w:w="485" w:type="dxa"/>
            <w:tcBorders>
              <w:top w:val="nil"/>
              <w:left w:val="nil"/>
              <w:bottom w:val="single" w:sz="4" w:space="0" w:color="auto"/>
              <w:right w:val="single" w:sz="4" w:space="0" w:color="auto"/>
            </w:tcBorders>
            <w:shd w:val="clear" w:color="auto" w:fill="auto"/>
            <w:vAlign w:val="center"/>
            <w:hideMark/>
          </w:tcPr>
          <w:p w14:paraId="5F92C6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18 867 875,00</w:t>
            </w:r>
          </w:p>
        </w:tc>
        <w:tc>
          <w:tcPr>
            <w:tcW w:w="485" w:type="dxa"/>
            <w:tcBorders>
              <w:top w:val="nil"/>
              <w:left w:val="nil"/>
              <w:bottom w:val="single" w:sz="4" w:space="0" w:color="auto"/>
              <w:right w:val="single" w:sz="4" w:space="0" w:color="auto"/>
            </w:tcBorders>
            <w:shd w:val="clear" w:color="auto" w:fill="auto"/>
            <w:vAlign w:val="center"/>
            <w:hideMark/>
          </w:tcPr>
          <w:p w14:paraId="1CE171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17 924 481,25</w:t>
            </w:r>
          </w:p>
        </w:tc>
        <w:tc>
          <w:tcPr>
            <w:tcW w:w="780" w:type="dxa"/>
            <w:tcBorders>
              <w:top w:val="nil"/>
              <w:left w:val="nil"/>
              <w:bottom w:val="single" w:sz="4" w:space="0" w:color="auto"/>
              <w:right w:val="single" w:sz="4" w:space="0" w:color="auto"/>
            </w:tcBorders>
            <w:shd w:val="clear" w:color="auto" w:fill="auto"/>
            <w:vAlign w:val="center"/>
            <w:hideMark/>
          </w:tcPr>
          <w:p w14:paraId="0FB9E9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754 715,00</w:t>
            </w:r>
          </w:p>
        </w:tc>
        <w:tc>
          <w:tcPr>
            <w:tcW w:w="485" w:type="dxa"/>
            <w:tcBorders>
              <w:top w:val="nil"/>
              <w:left w:val="nil"/>
              <w:bottom w:val="single" w:sz="4" w:space="0" w:color="auto"/>
              <w:right w:val="single" w:sz="4" w:space="0" w:color="auto"/>
            </w:tcBorders>
            <w:shd w:val="clear" w:color="auto" w:fill="auto"/>
            <w:vAlign w:val="center"/>
            <w:hideMark/>
          </w:tcPr>
          <w:p w14:paraId="6A30F9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188 678,75</w:t>
            </w:r>
          </w:p>
        </w:tc>
      </w:tr>
      <w:tr w:rsidR="00BB3323" w:rsidRPr="00BB3323" w14:paraId="30F41B96"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8E2A0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1372" w:type="dxa"/>
            <w:tcBorders>
              <w:top w:val="nil"/>
              <w:left w:val="nil"/>
              <w:bottom w:val="single" w:sz="4" w:space="0" w:color="auto"/>
              <w:right w:val="single" w:sz="4" w:space="0" w:color="auto"/>
            </w:tcBorders>
            <w:shd w:val="clear" w:color="auto" w:fill="auto"/>
            <w:vAlign w:val="center"/>
            <w:hideMark/>
          </w:tcPr>
          <w:p w14:paraId="093D2E3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6</w:t>
            </w:r>
          </w:p>
        </w:tc>
        <w:tc>
          <w:tcPr>
            <w:tcW w:w="573" w:type="dxa"/>
            <w:tcBorders>
              <w:top w:val="nil"/>
              <w:left w:val="nil"/>
              <w:bottom w:val="single" w:sz="4" w:space="0" w:color="auto"/>
              <w:right w:val="single" w:sz="4" w:space="0" w:color="auto"/>
            </w:tcBorders>
            <w:shd w:val="clear" w:color="auto" w:fill="auto"/>
            <w:vAlign w:val="center"/>
            <w:hideMark/>
          </w:tcPr>
          <w:p w14:paraId="0B2350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05/621</w:t>
            </w:r>
          </w:p>
        </w:tc>
        <w:tc>
          <w:tcPr>
            <w:tcW w:w="775" w:type="dxa"/>
            <w:tcBorders>
              <w:top w:val="nil"/>
              <w:left w:val="nil"/>
              <w:bottom w:val="single" w:sz="4" w:space="0" w:color="auto"/>
              <w:right w:val="single" w:sz="4" w:space="0" w:color="auto"/>
            </w:tcBorders>
            <w:shd w:val="clear" w:color="auto" w:fill="auto"/>
            <w:vAlign w:val="center"/>
            <w:hideMark/>
          </w:tcPr>
          <w:p w14:paraId="64D101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413528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F53622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CE831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67" w:type="dxa"/>
            <w:tcBorders>
              <w:top w:val="nil"/>
              <w:left w:val="nil"/>
              <w:bottom w:val="single" w:sz="4" w:space="0" w:color="auto"/>
              <w:right w:val="single" w:sz="4" w:space="0" w:color="auto"/>
            </w:tcBorders>
            <w:shd w:val="clear" w:color="auto" w:fill="auto"/>
            <w:vAlign w:val="center"/>
            <w:hideMark/>
          </w:tcPr>
          <w:p w14:paraId="62B842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51D60E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1C093A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919FF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342,50</w:t>
            </w:r>
          </w:p>
        </w:tc>
        <w:tc>
          <w:tcPr>
            <w:tcW w:w="485" w:type="dxa"/>
            <w:tcBorders>
              <w:top w:val="nil"/>
              <w:left w:val="nil"/>
              <w:bottom w:val="single" w:sz="4" w:space="0" w:color="auto"/>
              <w:right w:val="single" w:sz="4" w:space="0" w:color="auto"/>
            </w:tcBorders>
            <w:shd w:val="clear" w:color="auto" w:fill="auto"/>
            <w:vAlign w:val="center"/>
            <w:hideMark/>
          </w:tcPr>
          <w:p w14:paraId="655CB4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252,80</w:t>
            </w:r>
          </w:p>
        </w:tc>
        <w:tc>
          <w:tcPr>
            <w:tcW w:w="485" w:type="dxa"/>
            <w:tcBorders>
              <w:top w:val="nil"/>
              <w:left w:val="nil"/>
              <w:bottom w:val="single" w:sz="4" w:space="0" w:color="auto"/>
              <w:right w:val="single" w:sz="4" w:space="0" w:color="auto"/>
            </w:tcBorders>
            <w:shd w:val="clear" w:color="auto" w:fill="auto"/>
            <w:vAlign w:val="center"/>
            <w:hideMark/>
          </w:tcPr>
          <w:p w14:paraId="30930D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89,70</w:t>
            </w:r>
          </w:p>
        </w:tc>
        <w:tc>
          <w:tcPr>
            <w:tcW w:w="485" w:type="dxa"/>
            <w:tcBorders>
              <w:top w:val="nil"/>
              <w:left w:val="nil"/>
              <w:bottom w:val="single" w:sz="4" w:space="0" w:color="auto"/>
              <w:right w:val="single" w:sz="4" w:space="0" w:color="auto"/>
            </w:tcBorders>
            <w:shd w:val="clear" w:color="auto" w:fill="auto"/>
            <w:vAlign w:val="center"/>
            <w:hideMark/>
          </w:tcPr>
          <w:p w14:paraId="148070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18 923 125,00</w:t>
            </w:r>
          </w:p>
        </w:tc>
        <w:tc>
          <w:tcPr>
            <w:tcW w:w="485" w:type="dxa"/>
            <w:tcBorders>
              <w:top w:val="nil"/>
              <w:left w:val="nil"/>
              <w:bottom w:val="single" w:sz="4" w:space="0" w:color="auto"/>
              <w:right w:val="single" w:sz="4" w:space="0" w:color="auto"/>
            </w:tcBorders>
            <w:shd w:val="clear" w:color="auto" w:fill="auto"/>
            <w:vAlign w:val="center"/>
            <w:hideMark/>
          </w:tcPr>
          <w:p w14:paraId="1E706E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17 976 968,75</w:t>
            </w:r>
          </w:p>
        </w:tc>
        <w:tc>
          <w:tcPr>
            <w:tcW w:w="780" w:type="dxa"/>
            <w:tcBorders>
              <w:top w:val="nil"/>
              <w:left w:val="nil"/>
              <w:bottom w:val="single" w:sz="4" w:space="0" w:color="auto"/>
              <w:right w:val="single" w:sz="4" w:space="0" w:color="auto"/>
            </w:tcBorders>
            <w:shd w:val="clear" w:color="auto" w:fill="auto"/>
            <w:vAlign w:val="center"/>
            <w:hideMark/>
          </w:tcPr>
          <w:p w14:paraId="5A4B03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756 925,00</w:t>
            </w:r>
          </w:p>
        </w:tc>
        <w:tc>
          <w:tcPr>
            <w:tcW w:w="485" w:type="dxa"/>
            <w:tcBorders>
              <w:top w:val="nil"/>
              <w:left w:val="nil"/>
              <w:bottom w:val="single" w:sz="4" w:space="0" w:color="auto"/>
              <w:right w:val="single" w:sz="4" w:space="0" w:color="auto"/>
            </w:tcBorders>
            <w:shd w:val="clear" w:color="auto" w:fill="auto"/>
            <w:vAlign w:val="center"/>
            <w:hideMark/>
          </w:tcPr>
          <w:p w14:paraId="0AE291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189 231,25</w:t>
            </w:r>
          </w:p>
        </w:tc>
      </w:tr>
      <w:tr w:rsidR="00BB3323" w:rsidRPr="00BB3323" w14:paraId="495F131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FD325A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1372" w:type="dxa"/>
            <w:tcBorders>
              <w:top w:val="nil"/>
              <w:left w:val="nil"/>
              <w:bottom w:val="single" w:sz="4" w:space="0" w:color="auto"/>
              <w:right w:val="single" w:sz="4" w:space="0" w:color="auto"/>
            </w:tcBorders>
            <w:shd w:val="clear" w:color="auto" w:fill="auto"/>
            <w:vAlign w:val="center"/>
            <w:hideMark/>
          </w:tcPr>
          <w:p w14:paraId="0258618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12</w:t>
            </w:r>
          </w:p>
        </w:tc>
        <w:tc>
          <w:tcPr>
            <w:tcW w:w="573" w:type="dxa"/>
            <w:tcBorders>
              <w:top w:val="nil"/>
              <w:left w:val="nil"/>
              <w:bottom w:val="single" w:sz="4" w:space="0" w:color="auto"/>
              <w:right w:val="single" w:sz="4" w:space="0" w:color="auto"/>
            </w:tcBorders>
            <w:shd w:val="clear" w:color="auto" w:fill="auto"/>
            <w:vAlign w:val="center"/>
            <w:hideMark/>
          </w:tcPr>
          <w:p w14:paraId="13A2DE3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05/621</w:t>
            </w:r>
          </w:p>
        </w:tc>
        <w:tc>
          <w:tcPr>
            <w:tcW w:w="775" w:type="dxa"/>
            <w:tcBorders>
              <w:top w:val="nil"/>
              <w:left w:val="nil"/>
              <w:bottom w:val="single" w:sz="4" w:space="0" w:color="auto"/>
              <w:right w:val="single" w:sz="4" w:space="0" w:color="auto"/>
            </w:tcBorders>
            <w:shd w:val="clear" w:color="auto" w:fill="auto"/>
            <w:vAlign w:val="center"/>
            <w:hideMark/>
          </w:tcPr>
          <w:p w14:paraId="6A340A8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6985858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260A9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143CC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67" w:type="dxa"/>
            <w:tcBorders>
              <w:top w:val="nil"/>
              <w:left w:val="nil"/>
              <w:bottom w:val="single" w:sz="4" w:space="0" w:color="auto"/>
              <w:right w:val="single" w:sz="4" w:space="0" w:color="auto"/>
            </w:tcBorders>
            <w:shd w:val="clear" w:color="auto" w:fill="auto"/>
            <w:vAlign w:val="center"/>
            <w:hideMark/>
          </w:tcPr>
          <w:p w14:paraId="71136D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1152CE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30D80C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6B5B8E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350,00</w:t>
            </w:r>
          </w:p>
        </w:tc>
        <w:tc>
          <w:tcPr>
            <w:tcW w:w="485" w:type="dxa"/>
            <w:tcBorders>
              <w:top w:val="nil"/>
              <w:left w:val="nil"/>
              <w:bottom w:val="single" w:sz="4" w:space="0" w:color="auto"/>
              <w:right w:val="single" w:sz="4" w:space="0" w:color="auto"/>
            </w:tcBorders>
            <w:shd w:val="clear" w:color="auto" w:fill="auto"/>
            <w:vAlign w:val="center"/>
            <w:hideMark/>
          </w:tcPr>
          <w:p w14:paraId="326A4F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203,20</w:t>
            </w:r>
          </w:p>
        </w:tc>
        <w:tc>
          <w:tcPr>
            <w:tcW w:w="485" w:type="dxa"/>
            <w:tcBorders>
              <w:top w:val="nil"/>
              <w:left w:val="nil"/>
              <w:bottom w:val="single" w:sz="4" w:space="0" w:color="auto"/>
              <w:right w:val="single" w:sz="4" w:space="0" w:color="auto"/>
            </w:tcBorders>
            <w:shd w:val="clear" w:color="auto" w:fill="auto"/>
            <w:vAlign w:val="center"/>
            <w:hideMark/>
          </w:tcPr>
          <w:p w14:paraId="33827F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146,80</w:t>
            </w:r>
          </w:p>
        </w:tc>
        <w:tc>
          <w:tcPr>
            <w:tcW w:w="485" w:type="dxa"/>
            <w:tcBorders>
              <w:top w:val="nil"/>
              <w:left w:val="nil"/>
              <w:bottom w:val="single" w:sz="4" w:space="0" w:color="auto"/>
              <w:right w:val="single" w:sz="4" w:space="0" w:color="auto"/>
            </w:tcBorders>
            <w:shd w:val="clear" w:color="auto" w:fill="auto"/>
            <w:vAlign w:val="center"/>
            <w:hideMark/>
          </w:tcPr>
          <w:p w14:paraId="30586F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19 337 500,00</w:t>
            </w:r>
          </w:p>
        </w:tc>
        <w:tc>
          <w:tcPr>
            <w:tcW w:w="485" w:type="dxa"/>
            <w:tcBorders>
              <w:top w:val="nil"/>
              <w:left w:val="nil"/>
              <w:bottom w:val="single" w:sz="4" w:space="0" w:color="auto"/>
              <w:right w:val="single" w:sz="4" w:space="0" w:color="auto"/>
            </w:tcBorders>
            <w:shd w:val="clear" w:color="auto" w:fill="auto"/>
            <w:vAlign w:val="center"/>
            <w:hideMark/>
          </w:tcPr>
          <w:p w14:paraId="4BB867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18 370 625,00</w:t>
            </w:r>
          </w:p>
        </w:tc>
        <w:tc>
          <w:tcPr>
            <w:tcW w:w="780" w:type="dxa"/>
            <w:tcBorders>
              <w:top w:val="nil"/>
              <w:left w:val="nil"/>
              <w:bottom w:val="single" w:sz="4" w:space="0" w:color="auto"/>
              <w:right w:val="single" w:sz="4" w:space="0" w:color="auto"/>
            </w:tcBorders>
            <w:shd w:val="clear" w:color="auto" w:fill="auto"/>
            <w:vAlign w:val="center"/>
            <w:hideMark/>
          </w:tcPr>
          <w:p w14:paraId="7C5E89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773 500,00</w:t>
            </w:r>
          </w:p>
        </w:tc>
        <w:tc>
          <w:tcPr>
            <w:tcW w:w="485" w:type="dxa"/>
            <w:tcBorders>
              <w:top w:val="nil"/>
              <w:left w:val="nil"/>
              <w:bottom w:val="single" w:sz="4" w:space="0" w:color="auto"/>
              <w:right w:val="single" w:sz="4" w:space="0" w:color="auto"/>
            </w:tcBorders>
            <w:shd w:val="clear" w:color="auto" w:fill="auto"/>
            <w:vAlign w:val="center"/>
            <w:hideMark/>
          </w:tcPr>
          <w:p w14:paraId="51C9E4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193 375,00</w:t>
            </w:r>
          </w:p>
        </w:tc>
      </w:tr>
      <w:tr w:rsidR="00BB3323" w:rsidRPr="00BB3323" w14:paraId="687EB676"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F6D04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1372" w:type="dxa"/>
            <w:tcBorders>
              <w:top w:val="nil"/>
              <w:left w:val="nil"/>
              <w:bottom w:val="single" w:sz="4" w:space="0" w:color="auto"/>
              <w:right w:val="single" w:sz="4" w:space="0" w:color="auto"/>
            </w:tcBorders>
            <w:shd w:val="clear" w:color="auto" w:fill="auto"/>
            <w:vAlign w:val="center"/>
            <w:hideMark/>
          </w:tcPr>
          <w:p w14:paraId="74628CD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8</w:t>
            </w:r>
          </w:p>
        </w:tc>
        <w:tc>
          <w:tcPr>
            <w:tcW w:w="573" w:type="dxa"/>
            <w:tcBorders>
              <w:top w:val="nil"/>
              <w:left w:val="nil"/>
              <w:bottom w:val="single" w:sz="4" w:space="0" w:color="auto"/>
              <w:right w:val="single" w:sz="4" w:space="0" w:color="auto"/>
            </w:tcBorders>
            <w:shd w:val="clear" w:color="auto" w:fill="auto"/>
            <w:vAlign w:val="center"/>
            <w:hideMark/>
          </w:tcPr>
          <w:p w14:paraId="03C26D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05/621</w:t>
            </w:r>
          </w:p>
        </w:tc>
        <w:tc>
          <w:tcPr>
            <w:tcW w:w="775" w:type="dxa"/>
            <w:tcBorders>
              <w:top w:val="nil"/>
              <w:left w:val="nil"/>
              <w:bottom w:val="single" w:sz="4" w:space="0" w:color="auto"/>
              <w:right w:val="single" w:sz="4" w:space="0" w:color="auto"/>
            </w:tcBorders>
            <w:shd w:val="clear" w:color="auto" w:fill="auto"/>
            <w:vAlign w:val="center"/>
            <w:hideMark/>
          </w:tcPr>
          <w:p w14:paraId="54E0331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3815FA5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E3199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FD798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267" w:type="dxa"/>
            <w:tcBorders>
              <w:top w:val="nil"/>
              <w:left w:val="nil"/>
              <w:bottom w:val="single" w:sz="4" w:space="0" w:color="auto"/>
              <w:right w:val="single" w:sz="4" w:space="0" w:color="auto"/>
            </w:tcBorders>
            <w:shd w:val="clear" w:color="auto" w:fill="auto"/>
            <w:vAlign w:val="center"/>
            <w:hideMark/>
          </w:tcPr>
          <w:p w14:paraId="5D007A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765FAA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4F2FAA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72B6E8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340,30</w:t>
            </w:r>
          </w:p>
        </w:tc>
        <w:tc>
          <w:tcPr>
            <w:tcW w:w="485" w:type="dxa"/>
            <w:tcBorders>
              <w:top w:val="nil"/>
              <w:left w:val="nil"/>
              <w:bottom w:val="single" w:sz="4" w:space="0" w:color="auto"/>
              <w:right w:val="single" w:sz="4" w:space="0" w:color="auto"/>
            </w:tcBorders>
            <w:shd w:val="clear" w:color="auto" w:fill="auto"/>
            <w:vAlign w:val="center"/>
            <w:hideMark/>
          </w:tcPr>
          <w:p w14:paraId="6E0686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340,30</w:t>
            </w:r>
          </w:p>
        </w:tc>
        <w:tc>
          <w:tcPr>
            <w:tcW w:w="485" w:type="dxa"/>
            <w:tcBorders>
              <w:top w:val="nil"/>
              <w:left w:val="nil"/>
              <w:bottom w:val="single" w:sz="4" w:space="0" w:color="auto"/>
              <w:right w:val="single" w:sz="4" w:space="0" w:color="auto"/>
            </w:tcBorders>
            <w:shd w:val="clear" w:color="auto" w:fill="auto"/>
            <w:vAlign w:val="center"/>
            <w:hideMark/>
          </w:tcPr>
          <w:p w14:paraId="0B6206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A9CA9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18 801 575,00</w:t>
            </w:r>
          </w:p>
        </w:tc>
        <w:tc>
          <w:tcPr>
            <w:tcW w:w="485" w:type="dxa"/>
            <w:tcBorders>
              <w:top w:val="nil"/>
              <w:left w:val="nil"/>
              <w:bottom w:val="single" w:sz="4" w:space="0" w:color="auto"/>
              <w:right w:val="single" w:sz="4" w:space="0" w:color="auto"/>
            </w:tcBorders>
            <w:shd w:val="clear" w:color="auto" w:fill="auto"/>
            <w:vAlign w:val="center"/>
            <w:hideMark/>
          </w:tcPr>
          <w:p w14:paraId="770C9A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17 861 496,25</w:t>
            </w:r>
          </w:p>
        </w:tc>
        <w:tc>
          <w:tcPr>
            <w:tcW w:w="780" w:type="dxa"/>
            <w:tcBorders>
              <w:top w:val="nil"/>
              <w:left w:val="nil"/>
              <w:bottom w:val="single" w:sz="4" w:space="0" w:color="auto"/>
              <w:right w:val="single" w:sz="4" w:space="0" w:color="auto"/>
            </w:tcBorders>
            <w:shd w:val="clear" w:color="auto" w:fill="auto"/>
            <w:vAlign w:val="center"/>
            <w:hideMark/>
          </w:tcPr>
          <w:p w14:paraId="399A91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752 063,00</w:t>
            </w:r>
          </w:p>
        </w:tc>
        <w:tc>
          <w:tcPr>
            <w:tcW w:w="485" w:type="dxa"/>
            <w:tcBorders>
              <w:top w:val="nil"/>
              <w:left w:val="nil"/>
              <w:bottom w:val="single" w:sz="4" w:space="0" w:color="auto"/>
              <w:right w:val="single" w:sz="4" w:space="0" w:color="auto"/>
            </w:tcBorders>
            <w:shd w:val="clear" w:color="auto" w:fill="auto"/>
            <w:vAlign w:val="center"/>
            <w:hideMark/>
          </w:tcPr>
          <w:p w14:paraId="79BD26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188 015,75</w:t>
            </w:r>
          </w:p>
        </w:tc>
      </w:tr>
      <w:tr w:rsidR="00BB3323" w:rsidRPr="00BB3323" w14:paraId="30D9529B"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AC8D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14</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9047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CB0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C1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8DBB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263E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FA6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DBA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F87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ED5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A55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145,20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EBA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7AE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130,40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8F6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8 022 300,00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D41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7 621 185,00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C78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320 892,00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D5C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80 223,00</w:t>
            </w:r>
          </w:p>
        </w:tc>
      </w:tr>
      <w:tr w:rsidR="00BB3323" w:rsidRPr="00BB3323" w14:paraId="58111D2B"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2E48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D457E7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3</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7E122F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1AB1E39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574782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0329D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0C1D0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667ADB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237AE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D2E84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C9FC8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198,20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8CC4D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117,70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0D1D9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80,50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D87C7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10 950 550,00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CF32D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10 403 022,50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81706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438 022,00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66BFE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109 505,50</w:t>
            </w:r>
          </w:p>
        </w:tc>
      </w:tr>
      <w:tr w:rsidR="00BB3323" w:rsidRPr="00BB3323" w14:paraId="06B3D2D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398F2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1372" w:type="dxa"/>
            <w:tcBorders>
              <w:top w:val="nil"/>
              <w:left w:val="nil"/>
              <w:bottom w:val="single" w:sz="4" w:space="0" w:color="auto"/>
              <w:right w:val="single" w:sz="4" w:space="0" w:color="auto"/>
            </w:tcBorders>
            <w:shd w:val="clear" w:color="auto" w:fill="auto"/>
            <w:vAlign w:val="center"/>
            <w:hideMark/>
          </w:tcPr>
          <w:p w14:paraId="3D9950C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14</w:t>
            </w:r>
          </w:p>
        </w:tc>
        <w:tc>
          <w:tcPr>
            <w:tcW w:w="573" w:type="dxa"/>
            <w:tcBorders>
              <w:top w:val="nil"/>
              <w:left w:val="nil"/>
              <w:bottom w:val="single" w:sz="4" w:space="0" w:color="auto"/>
              <w:right w:val="single" w:sz="4" w:space="0" w:color="auto"/>
            </w:tcBorders>
            <w:shd w:val="clear" w:color="auto" w:fill="auto"/>
            <w:vAlign w:val="center"/>
            <w:hideMark/>
          </w:tcPr>
          <w:p w14:paraId="3DBDEF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05/620</w:t>
            </w:r>
          </w:p>
        </w:tc>
        <w:tc>
          <w:tcPr>
            <w:tcW w:w="775" w:type="dxa"/>
            <w:tcBorders>
              <w:top w:val="nil"/>
              <w:left w:val="nil"/>
              <w:bottom w:val="single" w:sz="4" w:space="0" w:color="auto"/>
              <w:right w:val="single" w:sz="4" w:space="0" w:color="auto"/>
            </w:tcBorders>
            <w:shd w:val="clear" w:color="auto" w:fill="auto"/>
            <w:vAlign w:val="center"/>
            <w:hideMark/>
          </w:tcPr>
          <w:p w14:paraId="3AA4E3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62A5C0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BDBD8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C19E5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588836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7C9901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14E5A0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484983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95,20</w:t>
            </w:r>
          </w:p>
        </w:tc>
        <w:tc>
          <w:tcPr>
            <w:tcW w:w="485" w:type="dxa"/>
            <w:tcBorders>
              <w:top w:val="nil"/>
              <w:left w:val="nil"/>
              <w:bottom w:val="single" w:sz="4" w:space="0" w:color="auto"/>
              <w:right w:val="single" w:sz="4" w:space="0" w:color="auto"/>
            </w:tcBorders>
            <w:shd w:val="clear" w:color="auto" w:fill="auto"/>
            <w:vAlign w:val="center"/>
            <w:hideMark/>
          </w:tcPr>
          <w:p w14:paraId="4753B9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48,30</w:t>
            </w:r>
          </w:p>
        </w:tc>
        <w:tc>
          <w:tcPr>
            <w:tcW w:w="485" w:type="dxa"/>
            <w:tcBorders>
              <w:top w:val="nil"/>
              <w:left w:val="nil"/>
              <w:bottom w:val="single" w:sz="4" w:space="0" w:color="auto"/>
              <w:right w:val="single" w:sz="4" w:space="0" w:color="auto"/>
            </w:tcBorders>
            <w:shd w:val="clear" w:color="auto" w:fill="auto"/>
            <w:vAlign w:val="center"/>
            <w:hideMark/>
          </w:tcPr>
          <w:p w14:paraId="71EF21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46,90</w:t>
            </w:r>
          </w:p>
        </w:tc>
        <w:tc>
          <w:tcPr>
            <w:tcW w:w="485" w:type="dxa"/>
            <w:tcBorders>
              <w:top w:val="nil"/>
              <w:left w:val="nil"/>
              <w:bottom w:val="single" w:sz="4" w:space="0" w:color="auto"/>
              <w:right w:val="single" w:sz="4" w:space="0" w:color="auto"/>
            </w:tcBorders>
            <w:shd w:val="clear" w:color="auto" w:fill="auto"/>
            <w:vAlign w:val="center"/>
            <w:hideMark/>
          </w:tcPr>
          <w:p w14:paraId="7DEFCB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5 259 800,00</w:t>
            </w:r>
          </w:p>
        </w:tc>
        <w:tc>
          <w:tcPr>
            <w:tcW w:w="485" w:type="dxa"/>
            <w:tcBorders>
              <w:top w:val="nil"/>
              <w:left w:val="nil"/>
              <w:bottom w:val="single" w:sz="4" w:space="0" w:color="auto"/>
              <w:right w:val="single" w:sz="4" w:space="0" w:color="auto"/>
            </w:tcBorders>
            <w:shd w:val="clear" w:color="auto" w:fill="auto"/>
            <w:vAlign w:val="center"/>
            <w:hideMark/>
          </w:tcPr>
          <w:p w14:paraId="7359F3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4 996 810,00</w:t>
            </w:r>
          </w:p>
        </w:tc>
        <w:tc>
          <w:tcPr>
            <w:tcW w:w="780" w:type="dxa"/>
            <w:tcBorders>
              <w:top w:val="nil"/>
              <w:left w:val="nil"/>
              <w:bottom w:val="single" w:sz="4" w:space="0" w:color="auto"/>
              <w:right w:val="single" w:sz="4" w:space="0" w:color="auto"/>
            </w:tcBorders>
            <w:shd w:val="clear" w:color="auto" w:fill="auto"/>
            <w:vAlign w:val="center"/>
            <w:hideMark/>
          </w:tcPr>
          <w:p w14:paraId="5CEF7A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210 392,00</w:t>
            </w:r>
          </w:p>
        </w:tc>
        <w:tc>
          <w:tcPr>
            <w:tcW w:w="485" w:type="dxa"/>
            <w:tcBorders>
              <w:top w:val="nil"/>
              <w:left w:val="nil"/>
              <w:bottom w:val="single" w:sz="4" w:space="0" w:color="auto"/>
              <w:right w:val="single" w:sz="4" w:space="0" w:color="auto"/>
            </w:tcBorders>
            <w:shd w:val="clear" w:color="auto" w:fill="auto"/>
            <w:vAlign w:val="center"/>
            <w:hideMark/>
          </w:tcPr>
          <w:p w14:paraId="6A4225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52 598,00</w:t>
            </w:r>
          </w:p>
        </w:tc>
      </w:tr>
      <w:tr w:rsidR="00BB3323" w:rsidRPr="00BB3323" w14:paraId="6CC113D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BACABD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1372" w:type="dxa"/>
            <w:tcBorders>
              <w:top w:val="nil"/>
              <w:left w:val="nil"/>
              <w:bottom w:val="single" w:sz="4" w:space="0" w:color="auto"/>
              <w:right w:val="single" w:sz="4" w:space="0" w:color="auto"/>
            </w:tcBorders>
            <w:shd w:val="clear" w:color="auto" w:fill="auto"/>
            <w:vAlign w:val="center"/>
            <w:hideMark/>
          </w:tcPr>
          <w:p w14:paraId="6A485AB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4</w:t>
            </w:r>
          </w:p>
        </w:tc>
        <w:tc>
          <w:tcPr>
            <w:tcW w:w="573" w:type="dxa"/>
            <w:tcBorders>
              <w:top w:val="nil"/>
              <w:left w:val="nil"/>
              <w:bottom w:val="single" w:sz="4" w:space="0" w:color="auto"/>
              <w:right w:val="single" w:sz="4" w:space="0" w:color="auto"/>
            </w:tcBorders>
            <w:shd w:val="clear" w:color="auto" w:fill="auto"/>
            <w:vAlign w:val="center"/>
            <w:hideMark/>
          </w:tcPr>
          <w:p w14:paraId="74CD57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049C0F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720A8CC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9C7260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80B9B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267" w:type="dxa"/>
            <w:tcBorders>
              <w:top w:val="nil"/>
              <w:left w:val="nil"/>
              <w:bottom w:val="single" w:sz="4" w:space="0" w:color="auto"/>
              <w:right w:val="single" w:sz="4" w:space="0" w:color="auto"/>
            </w:tcBorders>
            <w:shd w:val="clear" w:color="auto" w:fill="auto"/>
            <w:vAlign w:val="center"/>
            <w:hideMark/>
          </w:tcPr>
          <w:p w14:paraId="4057D6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04CA2E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5B6B82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468786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450,10</w:t>
            </w:r>
          </w:p>
        </w:tc>
        <w:tc>
          <w:tcPr>
            <w:tcW w:w="485" w:type="dxa"/>
            <w:tcBorders>
              <w:top w:val="nil"/>
              <w:left w:val="nil"/>
              <w:bottom w:val="single" w:sz="4" w:space="0" w:color="auto"/>
              <w:right w:val="single" w:sz="4" w:space="0" w:color="auto"/>
            </w:tcBorders>
            <w:shd w:val="clear" w:color="auto" w:fill="auto"/>
            <w:vAlign w:val="center"/>
            <w:hideMark/>
          </w:tcPr>
          <w:p w14:paraId="5846EF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290,50</w:t>
            </w:r>
          </w:p>
        </w:tc>
        <w:tc>
          <w:tcPr>
            <w:tcW w:w="485" w:type="dxa"/>
            <w:tcBorders>
              <w:top w:val="nil"/>
              <w:left w:val="nil"/>
              <w:bottom w:val="single" w:sz="4" w:space="0" w:color="auto"/>
              <w:right w:val="single" w:sz="4" w:space="0" w:color="auto"/>
            </w:tcBorders>
            <w:shd w:val="clear" w:color="auto" w:fill="auto"/>
            <w:vAlign w:val="center"/>
            <w:hideMark/>
          </w:tcPr>
          <w:p w14:paraId="345322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159,60</w:t>
            </w:r>
          </w:p>
        </w:tc>
        <w:tc>
          <w:tcPr>
            <w:tcW w:w="485" w:type="dxa"/>
            <w:tcBorders>
              <w:top w:val="nil"/>
              <w:left w:val="nil"/>
              <w:bottom w:val="single" w:sz="4" w:space="0" w:color="auto"/>
              <w:right w:val="single" w:sz="4" w:space="0" w:color="auto"/>
            </w:tcBorders>
            <w:shd w:val="clear" w:color="auto" w:fill="auto"/>
            <w:vAlign w:val="center"/>
            <w:hideMark/>
          </w:tcPr>
          <w:p w14:paraId="745266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24 868 025,00</w:t>
            </w:r>
          </w:p>
        </w:tc>
        <w:tc>
          <w:tcPr>
            <w:tcW w:w="485" w:type="dxa"/>
            <w:tcBorders>
              <w:top w:val="nil"/>
              <w:left w:val="nil"/>
              <w:bottom w:val="single" w:sz="4" w:space="0" w:color="auto"/>
              <w:right w:val="single" w:sz="4" w:space="0" w:color="auto"/>
            </w:tcBorders>
            <w:shd w:val="clear" w:color="auto" w:fill="auto"/>
            <w:vAlign w:val="center"/>
            <w:hideMark/>
          </w:tcPr>
          <w:p w14:paraId="182B3E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23 624 623,75</w:t>
            </w:r>
          </w:p>
        </w:tc>
        <w:tc>
          <w:tcPr>
            <w:tcW w:w="780" w:type="dxa"/>
            <w:tcBorders>
              <w:top w:val="nil"/>
              <w:left w:val="nil"/>
              <w:bottom w:val="single" w:sz="4" w:space="0" w:color="auto"/>
              <w:right w:val="single" w:sz="4" w:space="0" w:color="auto"/>
            </w:tcBorders>
            <w:shd w:val="clear" w:color="auto" w:fill="auto"/>
            <w:vAlign w:val="center"/>
            <w:hideMark/>
          </w:tcPr>
          <w:p w14:paraId="4E0BE2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994 721,00</w:t>
            </w:r>
          </w:p>
        </w:tc>
        <w:tc>
          <w:tcPr>
            <w:tcW w:w="485" w:type="dxa"/>
            <w:tcBorders>
              <w:top w:val="nil"/>
              <w:left w:val="nil"/>
              <w:bottom w:val="single" w:sz="4" w:space="0" w:color="auto"/>
              <w:right w:val="single" w:sz="4" w:space="0" w:color="auto"/>
            </w:tcBorders>
            <w:shd w:val="clear" w:color="auto" w:fill="auto"/>
            <w:vAlign w:val="center"/>
            <w:hideMark/>
          </w:tcPr>
          <w:p w14:paraId="39076B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248 680,25</w:t>
            </w:r>
          </w:p>
        </w:tc>
      </w:tr>
      <w:tr w:rsidR="00BB3323" w:rsidRPr="00BB3323" w14:paraId="65381DE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623C95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1372" w:type="dxa"/>
            <w:tcBorders>
              <w:top w:val="nil"/>
              <w:left w:val="nil"/>
              <w:bottom w:val="single" w:sz="4" w:space="0" w:color="auto"/>
              <w:right w:val="single" w:sz="4" w:space="0" w:color="auto"/>
            </w:tcBorders>
            <w:shd w:val="clear" w:color="auto" w:fill="auto"/>
            <w:vAlign w:val="center"/>
            <w:hideMark/>
          </w:tcPr>
          <w:p w14:paraId="65EF25E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12</w:t>
            </w:r>
          </w:p>
        </w:tc>
        <w:tc>
          <w:tcPr>
            <w:tcW w:w="573" w:type="dxa"/>
            <w:tcBorders>
              <w:top w:val="nil"/>
              <w:left w:val="nil"/>
              <w:bottom w:val="single" w:sz="4" w:space="0" w:color="auto"/>
              <w:right w:val="single" w:sz="4" w:space="0" w:color="auto"/>
            </w:tcBorders>
            <w:shd w:val="clear" w:color="auto" w:fill="auto"/>
            <w:vAlign w:val="center"/>
            <w:hideMark/>
          </w:tcPr>
          <w:p w14:paraId="228EFE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05/659</w:t>
            </w:r>
          </w:p>
        </w:tc>
        <w:tc>
          <w:tcPr>
            <w:tcW w:w="775" w:type="dxa"/>
            <w:tcBorders>
              <w:top w:val="nil"/>
              <w:left w:val="nil"/>
              <w:bottom w:val="single" w:sz="4" w:space="0" w:color="auto"/>
              <w:right w:val="single" w:sz="4" w:space="0" w:color="auto"/>
            </w:tcBorders>
            <w:shd w:val="clear" w:color="auto" w:fill="auto"/>
            <w:vAlign w:val="center"/>
            <w:hideMark/>
          </w:tcPr>
          <w:p w14:paraId="62D26C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3D8E87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FEEF7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DA765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w:t>
            </w:r>
          </w:p>
        </w:tc>
        <w:tc>
          <w:tcPr>
            <w:tcW w:w="267" w:type="dxa"/>
            <w:tcBorders>
              <w:top w:val="nil"/>
              <w:left w:val="nil"/>
              <w:bottom w:val="single" w:sz="4" w:space="0" w:color="auto"/>
              <w:right w:val="single" w:sz="4" w:space="0" w:color="auto"/>
            </w:tcBorders>
            <w:shd w:val="clear" w:color="auto" w:fill="auto"/>
            <w:vAlign w:val="center"/>
            <w:hideMark/>
          </w:tcPr>
          <w:p w14:paraId="09EACA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0F63E0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06" w:type="dxa"/>
            <w:tcBorders>
              <w:top w:val="nil"/>
              <w:left w:val="nil"/>
              <w:bottom w:val="single" w:sz="4" w:space="0" w:color="auto"/>
              <w:right w:val="single" w:sz="4" w:space="0" w:color="auto"/>
            </w:tcBorders>
            <w:shd w:val="clear" w:color="auto" w:fill="auto"/>
            <w:vAlign w:val="center"/>
            <w:hideMark/>
          </w:tcPr>
          <w:p w14:paraId="05A3D8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79C702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518,00</w:t>
            </w:r>
          </w:p>
        </w:tc>
        <w:tc>
          <w:tcPr>
            <w:tcW w:w="485" w:type="dxa"/>
            <w:tcBorders>
              <w:top w:val="nil"/>
              <w:left w:val="nil"/>
              <w:bottom w:val="single" w:sz="4" w:space="0" w:color="auto"/>
              <w:right w:val="single" w:sz="4" w:space="0" w:color="auto"/>
            </w:tcBorders>
            <w:shd w:val="clear" w:color="auto" w:fill="auto"/>
            <w:vAlign w:val="center"/>
            <w:hideMark/>
          </w:tcPr>
          <w:p w14:paraId="62AB43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371,30</w:t>
            </w:r>
          </w:p>
        </w:tc>
        <w:tc>
          <w:tcPr>
            <w:tcW w:w="485" w:type="dxa"/>
            <w:tcBorders>
              <w:top w:val="nil"/>
              <w:left w:val="nil"/>
              <w:bottom w:val="single" w:sz="4" w:space="0" w:color="auto"/>
              <w:right w:val="single" w:sz="4" w:space="0" w:color="auto"/>
            </w:tcBorders>
            <w:shd w:val="clear" w:color="auto" w:fill="auto"/>
            <w:vAlign w:val="center"/>
            <w:hideMark/>
          </w:tcPr>
          <w:p w14:paraId="5F4F26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146,70</w:t>
            </w:r>
          </w:p>
        </w:tc>
        <w:tc>
          <w:tcPr>
            <w:tcW w:w="485" w:type="dxa"/>
            <w:tcBorders>
              <w:top w:val="nil"/>
              <w:left w:val="nil"/>
              <w:bottom w:val="single" w:sz="4" w:space="0" w:color="auto"/>
              <w:right w:val="single" w:sz="4" w:space="0" w:color="auto"/>
            </w:tcBorders>
            <w:shd w:val="clear" w:color="auto" w:fill="auto"/>
            <w:vAlign w:val="center"/>
            <w:hideMark/>
          </w:tcPr>
          <w:p w14:paraId="7A7C25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28 619 500,00</w:t>
            </w:r>
          </w:p>
        </w:tc>
        <w:tc>
          <w:tcPr>
            <w:tcW w:w="485" w:type="dxa"/>
            <w:tcBorders>
              <w:top w:val="nil"/>
              <w:left w:val="nil"/>
              <w:bottom w:val="single" w:sz="4" w:space="0" w:color="auto"/>
              <w:right w:val="single" w:sz="4" w:space="0" w:color="auto"/>
            </w:tcBorders>
            <w:shd w:val="clear" w:color="auto" w:fill="auto"/>
            <w:vAlign w:val="center"/>
            <w:hideMark/>
          </w:tcPr>
          <w:p w14:paraId="07BCF9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27 188 525,00</w:t>
            </w:r>
          </w:p>
        </w:tc>
        <w:tc>
          <w:tcPr>
            <w:tcW w:w="780" w:type="dxa"/>
            <w:tcBorders>
              <w:top w:val="nil"/>
              <w:left w:val="nil"/>
              <w:bottom w:val="single" w:sz="4" w:space="0" w:color="auto"/>
              <w:right w:val="single" w:sz="4" w:space="0" w:color="auto"/>
            </w:tcBorders>
            <w:shd w:val="clear" w:color="auto" w:fill="auto"/>
            <w:vAlign w:val="center"/>
            <w:hideMark/>
          </w:tcPr>
          <w:p w14:paraId="77ACD2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1 144 780,00</w:t>
            </w:r>
          </w:p>
        </w:tc>
        <w:tc>
          <w:tcPr>
            <w:tcW w:w="485" w:type="dxa"/>
            <w:tcBorders>
              <w:top w:val="nil"/>
              <w:left w:val="nil"/>
              <w:bottom w:val="single" w:sz="4" w:space="0" w:color="auto"/>
              <w:right w:val="single" w:sz="4" w:space="0" w:color="auto"/>
            </w:tcBorders>
            <w:shd w:val="clear" w:color="auto" w:fill="auto"/>
            <w:vAlign w:val="center"/>
            <w:hideMark/>
          </w:tcPr>
          <w:p w14:paraId="3C174E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286 195,00</w:t>
            </w:r>
          </w:p>
        </w:tc>
      </w:tr>
      <w:tr w:rsidR="00BB3323" w:rsidRPr="00BB3323" w14:paraId="1949B8B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4E0805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w:t>
            </w:r>
          </w:p>
        </w:tc>
        <w:tc>
          <w:tcPr>
            <w:tcW w:w="1372" w:type="dxa"/>
            <w:tcBorders>
              <w:top w:val="nil"/>
              <w:left w:val="nil"/>
              <w:bottom w:val="single" w:sz="4" w:space="0" w:color="auto"/>
              <w:right w:val="single" w:sz="4" w:space="0" w:color="auto"/>
            </w:tcBorders>
            <w:shd w:val="clear" w:color="auto" w:fill="auto"/>
            <w:vAlign w:val="center"/>
            <w:hideMark/>
          </w:tcPr>
          <w:p w14:paraId="23A927E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14</w:t>
            </w:r>
          </w:p>
        </w:tc>
        <w:tc>
          <w:tcPr>
            <w:tcW w:w="573" w:type="dxa"/>
            <w:tcBorders>
              <w:top w:val="nil"/>
              <w:left w:val="nil"/>
              <w:bottom w:val="single" w:sz="4" w:space="0" w:color="auto"/>
              <w:right w:val="single" w:sz="4" w:space="0" w:color="auto"/>
            </w:tcBorders>
            <w:shd w:val="clear" w:color="auto" w:fill="auto"/>
            <w:vAlign w:val="center"/>
            <w:hideMark/>
          </w:tcPr>
          <w:p w14:paraId="2B6CCA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05/659</w:t>
            </w:r>
          </w:p>
        </w:tc>
        <w:tc>
          <w:tcPr>
            <w:tcW w:w="775" w:type="dxa"/>
            <w:tcBorders>
              <w:top w:val="nil"/>
              <w:left w:val="nil"/>
              <w:bottom w:val="single" w:sz="4" w:space="0" w:color="auto"/>
              <w:right w:val="single" w:sz="4" w:space="0" w:color="auto"/>
            </w:tcBorders>
            <w:shd w:val="clear" w:color="auto" w:fill="auto"/>
            <w:vAlign w:val="center"/>
            <w:hideMark/>
          </w:tcPr>
          <w:p w14:paraId="07B458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2CBBB0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76E36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A2502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267" w:type="dxa"/>
            <w:tcBorders>
              <w:top w:val="nil"/>
              <w:left w:val="nil"/>
              <w:bottom w:val="single" w:sz="4" w:space="0" w:color="auto"/>
              <w:right w:val="single" w:sz="4" w:space="0" w:color="auto"/>
            </w:tcBorders>
            <w:shd w:val="clear" w:color="auto" w:fill="auto"/>
            <w:vAlign w:val="center"/>
            <w:hideMark/>
          </w:tcPr>
          <w:p w14:paraId="18D373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02FDA0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56F521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1500D9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515,00</w:t>
            </w:r>
          </w:p>
        </w:tc>
        <w:tc>
          <w:tcPr>
            <w:tcW w:w="485" w:type="dxa"/>
            <w:tcBorders>
              <w:top w:val="nil"/>
              <w:left w:val="nil"/>
              <w:bottom w:val="single" w:sz="4" w:space="0" w:color="auto"/>
              <w:right w:val="single" w:sz="4" w:space="0" w:color="auto"/>
            </w:tcBorders>
            <w:shd w:val="clear" w:color="auto" w:fill="auto"/>
            <w:vAlign w:val="center"/>
            <w:hideMark/>
          </w:tcPr>
          <w:p w14:paraId="5CB2FF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465,60</w:t>
            </w:r>
          </w:p>
        </w:tc>
        <w:tc>
          <w:tcPr>
            <w:tcW w:w="485" w:type="dxa"/>
            <w:tcBorders>
              <w:top w:val="nil"/>
              <w:left w:val="nil"/>
              <w:bottom w:val="single" w:sz="4" w:space="0" w:color="auto"/>
              <w:right w:val="single" w:sz="4" w:space="0" w:color="auto"/>
            </w:tcBorders>
            <w:shd w:val="clear" w:color="auto" w:fill="auto"/>
            <w:vAlign w:val="center"/>
            <w:hideMark/>
          </w:tcPr>
          <w:p w14:paraId="5A085F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49,40</w:t>
            </w:r>
          </w:p>
        </w:tc>
        <w:tc>
          <w:tcPr>
            <w:tcW w:w="485" w:type="dxa"/>
            <w:tcBorders>
              <w:top w:val="nil"/>
              <w:left w:val="nil"/>
              <w:bottom w:val="single" w:sz="4" w:space="0" w:color="auto"/>
              <w:right w:val="single" w:sz="4" w:space="0" w:color="auto"/>
            </w:tcBorders>
            <w:shd w:val="clear" w:color="auto" w:fill="auto"/>
            <w:vAlign w:val="center"/>
            <w:hideMark/>
          </w:tcPr>
          <w:p w14:paraId="0E316F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28 453 750,00</w:t>
            </w:r>
          </w:p>
        </w:tc>
        <w:tc>
          <w:tcPr>
            <w:tcW w:w="485" w:type="dxa"/>
            <w:tcBorders>
              <w:top w:val="nil"/>
              <w:left w:val="nil"/>
              <w:bottom w:val="single" w:sz="4" w:space="0" w:color="auto"/>
              <w:right w:val="single" w:sz="4" w:space="0" w:color="auto"/>
            </w:tcBorders>
            <w:shd w:val="clear" w:color="auto" w:fill="auto"/>
            <w:vAlign w:val="center"/>
            <w:hideMark/>
          </w:tcPr>
          <w:p w14:paraId="1983B6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27 031 062,50</w:t>
            </w:r>
          </w:p>
        </w:tc>
        <w:tc>
          <w:tcPr>
            <w:tcW w:w="780" w:type="dxa"/>
            <w:tcBorders>
              <w:top w:val="nil"/>
              <w:left w:val="nil"/>
              <w:bottom w:val="single" w:sz="4" w:space="0" w:color="auto"/>
              <w:right w:val="single" w:sz="4" w:space="0" w:color="auto"/>
            </w:tcBorders>
            <w:shd w:val="clear" w:color="auto" w:fill="auto"/>
            <w:vAlign w:val="center"/>
            <w:hideMark/>
          </w:tcPr>
          <w:p w14:paraId="6CED83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1 138 150,00</w:t>
            </w:r>
          </w:p>
        </w:tc>
        <w:tc>
          <w:tcPr>
            <w:tcW w:w="485" w:type="dxa"/>
            <w:tcBorders>
              <w:top w:val="nil"/>
              <w:left w:val="nil"/>
              <w:bottom w:val="single" w:sz="4" w:space="0" w:color="auto"/>
              <w:right w:val="single" w:sz="4" w:space="0" w:color="auto"/>
            </w:tcBorders>
            <w:shd w:val="clear" w:color="auto" w:fill="auto"/>
            <w:vAlign w:val="center"/>
            <w:hideMark/>
          </w:tcPr>
          <w:p w14:paraId="6EE9C5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284 537,50</w:t>
            </w:r>
          </w:p>
        </w:tc>
      </w:tr>
      <w:tr w:rsidR="00BB3323" w:rsidRPr="00BB3323" w14:paraId="357762FD"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C3FB4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1372" w:type="dxa"/>
            <w:tcBorders>
              <w:top w:val="nil"/>
              <w:left w:val="nil"/>
              <w:bottom w:val="single" w:sz="4" w:space="0" w:color="auto"/>
              <w:right w:val="single" w:sz="4" w:space="0" w:color="auto"/>
            </w:tcBorders>
            <w:shd w:val="clear" w:color="auto" w:fill="auto"/>
            <w:vAlign w:val="center"/>
            <w:hideMark/>
          </w:tcPr>
          <w:p w14:paraId="72EBF8D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9</w:t>
            </w:r>
          </w:p>
        </w:tc>
        <w:tc>
          <w:tcPr>
            <w:tcW w:w="573" w:type="dxa"/>
            <w:tcBorders>
              <w:top w:val="nil"/>
              <w:left w:val="nil"/>
              <w:bottom w:val="single" w:sz="4" w:space="0" w:color="auto"/>
              <w:right w:val="single" w:sz="4" w:space="0" w:color="auto"/>
            </w:tcBorders>
            <w:shd w:val="clear" w:color="auto" w:fill="auto"/>
            <w:vAlign w:val="center"/>
            <w:hideMark/>
          </w:tcPr>
          <w:p w14:paraId="61B65C4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05/659</w:t>
            </w:r>
          </w:p>
        </w:tc>
        <w:tc>
          <w:tcPr>
            <w:tcW w:w="775" w:type="dxa"/>
            <w:tcBorders>
              <w:top w:val="nil"/>
              <w:left w:val="nil"/>
              <w:bottom w:val="single" w:sz="4" w:space="0" w:color="auto"/>
              <w:right w:val="single" w:sz="4" w:space="0" w:color="auto"/>
            </w:tcBorders>
            <w:shd w:val="clear" w:color="auto" w:fill="auto"/>
            <w:vAlign w:val="center"/>
            <w:hideMark/>
          </w:tcPr>
          <w:p w14:paraId="2BFFA3C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0939FC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0900F7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1AE93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w:t>
            </w:r>
          </w:p>
        </w:tc>
        <w:tc>
          <w:tcPr>
            <w:tcW w:w="267" w:type="dxa"/>
            <w:tcBorders>
              <w:top w:val="nil"/>
              <w:left w:val="nil"/>
              <w:bottom w:val="single" w:sz="4" w:space="0" w:color="auto"/>
              <w:right w:val="single" w:sz="4" w:space="0" w:color="auto"/>
            </w:tcBorders>
            <w:shd w:val="clear" w:color="auto" w:fill="auto"/>
            <w:vAlign w:val="center"/>
            <w:hideMark/>
          </w:tcPr>
          <w:p w14:paraId="215AFA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3A4A6B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06" w:type="dxa"/>
            <w:tcBorders>
              <w:top w:val="nil"/>
              <w:left w:val="nil"/>
              <w:bottom w:val="single" w:sz="4" w:space="0" w:color="auto"/>
              <w:right w:val="single" w:sz="4" w:space="0" w:color="auto"/>
            </w:tcBorders>
            <w:shd w:val="clear" w:color="auto" w:fill="auto"/>
            <w:vAlign w:val="center"/>
            <w:hideMark/>
          </w:tcPr>
          <w:p w14:paraId="540E0F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3A7EB2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486,80</w:t>
            </w:r>
          </w:p>
        </w:tc>
        <w:tc>
          <w:tcPr>
            <w:tcW w:w="485" w:type="dxa"/>
            <w:tcBorders>
              <w:top w:val="nil"/>
              <w:left w:val="nil"/>
              <w:bottom w:val="single" w:sz="4" w:space="0" w:color="auto"/>
              <w:right w:val="single" w:sz="4" w:space="0" w:color="auto"/>
            </w:tcBorders>
            <w:shd w:val="clear" w:color="auto" w:fill="auto"/>
            <w:vAlign w:val="center"/>
            <w:hideMark/>
          </w:tcPr>
          <w:p w14:paraId="29A521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381,70</w:t>
            </w:r>
          </w:p>
        </w:tc>
        <w:tc>
          <w:tcPr>
            <w:tcW w:w="485" w:type="dxa"/>
            <w:tcBorders>
              <w:top w:val="nil"/>
              <w:left w:val="nil"/>
              <w:bottom w:val="single" w:sz="4" w:space="0" w:color="auto"/>
              <w:right w:val="single" w:sz="4" w:space="0" w:color="auto"/>
            </w:tcBorders>
            <w:shd w:val="clear" w:color="auto" w:fill="auto"/>
            <w:vAlign w:val="center"/>
            <w:hideMark/>
          </w:tcPr>
          <w:p w14:paraId="3F04D3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105,10</w:t>
            </w:r>
          </w:p>
        </w:tc>
        <w:tc>
          <w:tcPr>
            <w:tcW w:w="485" w:type="dxa"/>
            <w:tcBorders>
              <w:top w:val="nil"/>
              <w:left w:val="nil"/>
              <w:bottom w:val="single" w:sz="4" w:space="0" w:color="auto"/>
              <w:right w:val="single" w:sz="4" w:space="0" w:color="auto"/>
            </w:tcBorders>
            <w:shd w:val="clear" w:color="auto" w:fill="auto"/>
            <w:vAlign w:val="center"/>
            <w:hideMark/>
          </w:tcPr>
          <w:p w14:paraId="3743CD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26 895 700,00</w:t>
            </w:r>
          </w:p>
        </w:tc>
        <w:tc>
          <w:tcPr>
            <w:tcW w:w="485" w:type="dxa"/>
            <w:tcBorders>
              <w:top w:val="nil"/>
              <w:left w:val="nil"/>
              <w:bottom w:val="single" w:sz="4" w:space="0" w:color="auto"/>
              <w:right w:val="single" w:sz="4" w:space="0" w:color="auto"/>
            </w:tcBorders>
            <w:shd w:val="clear" w:color="auto" w:fill="auto"/>
            <w:vAlign w:val="center"/>
            <w:hideMark/>
          </w:tcPr>
          <w:p w14:paraId="3F3BC2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25 550 915,00</w:t>
            </w:r>
          </w:p>
        </w:tc>
        <w:tc>
          <w:tcPr>
            <w:tcW w:w="780" w:type="dxa"/>
            <w:tcBorders>
              <w:top w:val="nil"/>
              <w:left w:val="nil"/>
              <w:bottom w:val="single" w:sz="4" w:space="0" w:color="auto"/>
              <w:right w:val="single" w:sz="4" w:space="0" w:color="auto"/>
            </w:tcBorders>
            <w:shd w:val="clear" w:color="auto" w:fill="auto"/>
            <w:vAlign w:val="center"/>
            <w:hideMark/>
          </w:tcPr>
          <w:p w14:paraId="729392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1 075 828,00</w:t>
            </w:r>
          </w:p>
        </w:tc>
        <w:tc>
          <w:tcPr>
            <w:tcW w:w="485" w:type="dxa"/>
            <w:tcBorders>
              <w:top w:val="nil"/>
              <w:left w:val="nil"/>
              <w:bottom w:val="single" w:sz="4" w:space="0" w:color="auto"/>
              <w:right w:val="single" w:sz="4" w:space="0" w:color="auto"/>
            </w:tcBorders>
            <w:shd w:val="clear" w:color="auto" w:fill="auto"/>
            <w:vAlign w:val="center"/>
            <w:hideMark/>
          </w:tcPr>
          <w:p w14:paraId="225BC3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268 957,00</w:t>
            </w:r>
          </w:p>
        </w:tc>
      </w:tr>
      <w:tr w:rsidR="00BB3323" w:rsidRPr="00BB3323" w14:paraId="4E831DD1"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01D573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1372" w:type="dxa"/>
            <w:tcBorders>
              <w:top w:val="nil"/>
              <w:left w:val="nil"/>
              <w:bottom w:val="single" w:sz="4" w:space="0" w:color="auto"/>
              <w:right w:val="single" w:sz="4" w:space="0" w:color="auto"/>
            </w:tcBorders>
            <w:shd w:val="clear" w:color="auto" w:fill="auto"/>
            <w:vAlign w:val="center"/>
            <w:hideMark/>
          </w:tcPr>
          <w:p w14:paraId="40A84BA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192</w:t>
            </w:r>
          </w:p>
        </w:tc>
        <w:tc>
          <w:tcPr>
            <w:tcW w:w="573" w:type="dxa"/>
            <w:tcBorders>
              <w:top w:val="nil"/>
              <w:left w:val="nil"/>
              <w:bottom w:val="single" w:sz="4" w:space="0" w:color="auto"/>
              <w:right w:val="single" w:sz="4" w:space="0" w:color="auto"/>
            </w:tcBorders>
            <w:shd w:val="clear" w:color="auto" w:fill="auto"/>
            <w:vAlign w:val="center"/>
            <w:hideMark/>
          </w:tcPr>
          <w:p w14:paraId="136BEC2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2E4ECE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205CE75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72402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B8FE2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w:t>
            </w:r>
          </w:p>
        </w:tc>
        <w:tc>
          <w:tcPr>
            <w:tcW w:w="267" w:type="dxa"/>
            <w:tcBorders>
              <w:top w:val="nil"/>
              <w:left w:val="nil"/>
              <w:bottom w:val="single" w:sz="4" w:space="0" w:color="auto"/>
              <w:right w:val="single" w:sz="4" w:space="0" w:color="auto"/>
            </w:tcBorders>
            <w:shd w:val="clear" w:color="auto" w:fill="auto"/>
            <w:vAlign w:val="center"/>
            <w:hideMark/>
          </w:tcPr>
          <w:p w14:paraId="49F359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17CAA1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53AC9E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2038BF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506,40</w:t>
            </w:r>
          </w:p>
        </w:tc>
        <w:tc>
          <w:tcPr>
            <w:tcW w:w="485" w:type="dxa"/>
            <w:tcBorders>
              <w:top w:val="nil"/>
              <w:left w:val="nil"/>
              <w:bottom w:val="single" w:sz="4" w:space="0" w:color="auto"/>
              <w:right w:val="single" w:sz="4" w:space="0" w:color="auto"/>
            </w:tcBorders>
            <w:shd w:val="clear" w:color="auto" w:fill="auto"/>
            <w:vAlign w:val="center"/>
            <w:hideMark/>
          </w:tcPr>
          <w:p w14:paraId="3C063D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465,60</w:t>
            </w:r>
          </w:p>
        </w:tc>
        <w:tc>
          <w:tcPr>
            <w:tcW w:w="485" w:type="dxa"/>
            <w:tcBorders>
              <w:top w:val="nil"/>
              <w:left w:val="nil"/>
              <w:bottom w:val="single" w:sz="4" w:space="0" w:color="auto"/>
              <w:right w:val="single" w:sz="4" w:space="0" w:color="auto"/>
            </w:tcBorders>
            <w:shd w:val="clear" w:color="auto" w:fill="auto"/>
            <w:vAlign w:val="center"/>
            <w:hideMark/>
          </w:tcPr>
          <w:p w14:paraId="567220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40,80</w:t>
            </w:r>
          </w:p>
        </w:tc>
        <w:tc>
          <w:tcPr>
            <w:tcW w:w="485" w:type="dxa"/>
            <w:tcBorders>
              <w:top w:val="nil"/>
              <w:left w:val="nil"/>
              <w:bottom w:val="single" w:sz="4" w:space="0" w:color="auto"/>
              <w:right w:val="single" w:sz="4" w:space="0" w:color="auto"/>
            </w:tcBorders>
            <w:shd w:val="clear" w:color="auto" w:fill="auto"/>
            <w:vAlign w:val="center"/>
            <w:hideMark/>
          </w:tcPr>
          <w:p w14:paraId="736624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27 978 600,00</w:t>
            </w:r>
          </w:p>
        </w:tc>
        <w:tc>
          <w:tcPr>
            <w:tcW w:w="485" w:type="dxa"/>
            <w:tcBorders>
              <w:top w:val="nil"/>
              <w:left w:val="nil"/>
              <w:bottom w:val="single" w:sz="4" w:space="0" w:color="auto"/>
              <w:right w:val="single" w:sz="4" w:space="0" w:color="auto"/>
            </w:tcBorders>
            <w:shd w:val="clear" w:color="auto" w:fill="auto"/>
            <w:vAlign w:val="center"/>
            <w:hideMark/>
          </w:tcPr>
          <w:p w14:paraId="3096EF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26 579 670,00</w:t>
            </w:r>
          </w:p>
        </w:tc>
        <w:tc>
          <w:tcPr>
            <w:tcW w:w="780" w:type="dxa"/>
            <w:tcBorders>
              <w:top w:val="nil"/>
              <w:left w:val="nil"/>
              <w:bottom w:val="single" w:sz="4" w:space="0" w:color="auto"/>
              <w:right w:val="single" w:sz="4" w:space="0" w:color="auto"/>
            </w:tcBorders>
            <w:shd w:val="clear" w:color="auto" w:fill="auto"/>
            <w:vAlign w:val="center"/>
            <w:hideMark/>
          </w:tcPr>
          <w:p w14:paraId="29608E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1 119 144,00</w:t>
            </w:r>
          </w:p>
        </w:tc>
        <w:tc>
          <w:tcPr>
            <w:tcW w:w="485" w:type="dxa"/>
            <w:tcBorders>
              <w:top w:val="nil"/>
              <w:left w:val="nil"/>
              <w:bottom w:val="single" w:sz="4" w:space="0" w:color="auto"/>
              <w:right w:val="single" w:sz="4" w:space="0" w:color="auto"/>
            </w:tcBorders>
            <w:shd w:val="clear" w:color="auto" w:fill="auto"/>
            <w:vAlign w:val="center"/>
            <w:hideMark/>
          </w:tcPr>
          <w:p w14:paraId="783619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279 786,00</w:t>
            </w:r>
          </w:p>
        </w:tc>
      </w:tr>
      <w:tr w:rsidR="00BB3323" w:rsidRPr="00BB3323" w14:paraId="46C0A3F2"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BC8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3B2F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68E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6F8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A29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877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74B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881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201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9A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356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499,60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912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237,00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339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262,60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E87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27 602 900,00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BD0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26 222 755,00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EB9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1 104 116,00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E13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276 029,00</w:t>
            </w:r>
          </w:p>
        </w:tc>
      </w:tr>
      <w:tr w:rsidR="00BB3323" w:rsidRPr="00BB3323" w14:paraId="17CC1990"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E5CD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A1CB3D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17</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2A2B419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88081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4EC03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7D4061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9EC2F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64F1A4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52DBB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68BFC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3551D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332,10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3677B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242,10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40843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C0C9A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18 348 525,00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A95D3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17 431 098,75</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0CDB5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733 941,00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ECBB4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183 485,25</w:t>
            </w:r>
          </w:p>
        </w:tc>
      </w:tr>
      <w:tr w:rsidR="00BB3323" w:rsidRPr="00BB3323" w14:paraId="57CDBD9F" w14:textId="77777777" w:rsidTr="00437836">
        <w:trPr>
          <w:trHeight w:val="600"/>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BFD68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w:t>
            </w:r>
          </w:p>
        </w:tc>
        <w:tc>
          <w:tcPr>
            <w:tcW w:w="1372" w:type="dxa"/>
            <w:tcBorders>
              <w:top w:val="nil"/>
              <w:left w:val="nil"/>
              <w:bottom w:val="single" w:sz="4" w:space="0" w:color="auto"/>
              <w:right w:val="single" w:sz="4" w:space="0" w:color="auto"/>
            </w:tcBorders>
            <w:shd w:val="clear" w:color="auto" w:fill="auto"/>
            <w:vAlign w:val="center"/>
            <w:hideMark/>
          </w:tcPr>
          <w:p w14:paraId="138CAFA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7</w:t>
            </w:r>
          </w:p>
        </w:tc>
        <w:tc>
          <w:tcPr>
            <w:tcW w:w="573" w:type="dxa"/>
            <w:tcBorders>
              <w:top w:val="nil"/>
              <w:left w:val="nil"/>
              <w:bottom w:val="single" w:sz="4" w:space="0" w:color="auto"/>
              <w:right w:val="single" w:sz="4" w:space="0" w:color="auto"/>
            </w:tcBorders>
            <w:shd w:val="clear" w:color="auto" w:fill="auto"/>
            <w:vAlign w:val="center"/>
            <w:hideMark/>
          </w:tcPr>
          <w:p w14:paraId="173B951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05/659</w:t>
            </w:r>
          </w:p>
        </w:tc>
        <w:tc>
          <w:tcPr>
            <w:tcW w:w="775" w:type="dxa"/>
            <w:tcBorders>
              <w:top w:val="nil"/>
              <w:left w:val="nil"/>
              <w:bottom w:val="single" w:sz="4" w:space="0" w:color="auto"/>
              <w:right w:val="single" w:sz="4" w:space="0" w:color="auto"/>
            </w:tcBorders>
            <w:shd w:val="clear" w:color="auto" w:fill="auto"/>
            <w:vAlign w:val="center"/>
            <w:hideMark/>
          </w:tcPr>
          <w:p w14:paraId="63D2D9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2B0086F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E4667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7E0FCF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267" w:type="dxa"/>
            <w:tcBorders>
              <w:top w:val="nil"/>
              <w:left w:val="nil"/>
              <w:bottom w:val="single" w:sz="4" w:space="0" w:color="auto"/>
              <w:right w:val="single" w:sz="4" w:space="0" w:color="auto"/>
            </w:tcBorders>
            <w:shd w:val="clear" w:color="auto" w:fill="auto"/>
            <w:vAlign w:val="center"/>
            <w:hideMark/>
          </w:tcPr>
          <w:p w14:paraId="3F8A72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D5535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8EA22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193512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342,10</w:t>
            </w:r>
          </w:p>
        </w:tc>
        <w:tc>
          <w:tcPr>
            <w:tcW w:w="485" w:type="dxa"/>
            <w:tcBorders>
              <w:top w:val="nil"/>
              <w:left w:val="nil"/>
              <w:bottom w:val="single" w:sz="4" w:space="0" w:color="auto"/>
              <w:right w:val="single" w:sz="4" w:space="0" w:color="auto"/>
            </w:tcBorders>
            <w:shd w:val="clear" w:color="auto" w:fill="auto"/>
            <w:vAlign w:val="center"/>
            <w:hideMark/>
          </w:tcPr>
          <w:p w14:paraId="240F60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342,10</w:t>
            </w:r>
          </w:p>
        </w:tc>
        <w:tc>
          <w:tcPr>
            <w:tcW w:w="485" w:type="dxa"/>
            <w:tcBorders>
              <w:top w:val="nil"/>
              <w:left w:val="nil"/>
              <w:bottom w:val="single" w:sz="4" w:space="0" w:color="auto"/>
              <w:right w:val="single" w:sz="4" w:space="0" w:color="auto"/>
            </w:tcBorders>
            <w:shd w:val="clear" w:color="auto" w:fill="auto"/>
            <w:vAlign w:val="center"/>
            <w:hideMark/>
          </w:tcPr>
          <w:p w14:paraId="7CF782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E5BDF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18 901 025,00</w:t>
            </w:r>
          </w:p>
        </w:tc>
        <w:tc>
          <w:tcPr>
            <w:tcW w:w="485" w:type="dxa"/>
            <w:tcBorders>
              <w:top w:val="nil"/>
              <w:left w:val="nil"/>
              <w:bottom w:val="single" w:sz="4" w:space="0" w:color="auto"/>
              <w:right w:val="single" w:sz="4" w:space="0" w:color="auto"/>
            </w:tcBorders>
            <w:shd w:val="clear" w:color="auto" w:fill="auto"/>
            <w:vAlign w:val="center"/>
            <w:hideMark/>
          </w:tcPr>
          <w:p w14:paraId="658A45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17 955 973,75</w:t>
            </w:r>
          </w:p>
        </w:tc>
        <w:tc>
          <w:tcPr>
            <w:tcW w:w="780" w:type="dxa"/>
            <w:tcBorders>
              <w:top w:val="nil"/>
              <w:left w:val="nil"/>
              <w:bottom w:val="single" w:sz="4" w:space="0" w:color="auto"/>
              <w:right w:val="single" w:sz="4" w:space="0" w:color="auto"/>
            </w:tcBorders>
            <w:shd w:val="clear" w:color="auto" w:fill="auto"/>
            <w:vAlign w:val="center"/>
            <w:hideMark/>
          </w:tcPr>
          <w:p w14:paraId="049D13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756 041,00</w:t>
            </w:r>
          </w:p>
        </w:tc>
        <w:tc>
          <w:tcPr>
            <w:tcW w:w="485" w:type="dxa"/>
            <w:tcBorders>
              <w:top w:val="nil"/>
              <w:left w:val="nil"/>
              <w:bottom w:val="single" w:sz="4" w:space="0" w:color="auto"/>
              <w:right w:val="single" w:sz="4" w:space="0" w:color="auto"/>
            </w:tcBorders>
            <w:shd w:val="clear" w:color="auto" w:fill="auto"/>
            <w:vAlign w:val="center"/>
            <w:hideMark/>
          </w:tcPr>
          <w:p w14:paraId="18FDB3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189 010,25</w:t>
            </w:r>
          </w:p>
        </w:tc>
      </w:tr>
      <w:tr w:rsidR="00BB3323" w:rsidRPr="00BB3323" w14:paraId="2F256BB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AF065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1372" w:type="dxa"/>
            <w:tcBorders>
              <w:top w:val="nil"/>
              <w:left w:val="nil"/>
              <w:bottom w:val="single" w:sz="4" w:space="0" w:color="auto"/>
              <w:right w:val="single" w:sz="4" w:space="0" w:color="auto"/>
            </w:tcBorders>
            <w:shd w:val="clear" w:color="auto" w:fill="auto"/>
            <w:vAlign w:val="center"/>
            <w:hideMark/>
          </w:tcPr>
          <w:p w14:paraId="436A8A4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59</w:t>
            </w:r>
          </w:p>
        </w:tc>
        <w:tc>
          <w:tcPr>
            <w:tcW w:w="573" w:type="dxa"/>
            <w:tcBorders>
              <w:top w:val="nil"/>
              <w:left w:val="nil"/>
              <w:bottom w:val="single" w:sz="4" w:space="0" w:color="auto"/>
              <w:right w:val="single" w:sz="4" w:space="0" w:color="auto"/>
            </w:tcBorders>
            <w:shd w:val="clear" w:color="auto" w:fill="auto"/>
            <w:vAlign w:val="center"/>
            <w:hideMark/>
          </w:tcPr>
          <w:p w14:paraId="694750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nil"/>
              <w:left w:val="nil"/>
              <w:bottom w:val="single" w:sz="4" w:space="0" w:color="auto"/>
              <w:right w:val="single" w:sz="4" w:space="0" w:color="auto"/>
            </w:tcBorders>
            <w:shd w:val="clear" w:color="auto" w:fill="auto"/>
            <w:vAlign w:val="center"/>
            <w:hideMark/>
          </w:tcPr>
          <w:p w14:paraId="6FE2A45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4C7DC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26C73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75909B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67" w:type="dxa"/>
            <w:tcBorders>
              <w:top w:val="nil"/>
              <w:left w:val="nil"/>
              <w:bottom w:val="single" w:sz="4" w:space="0" w:color="auto"/>
              <w:right w:val="single" w:sz="4" w:space="0" w:color="auto"/>
            </w:tcBorders>
            <w:shd w:val="clear" w:color="auto" w:fill="auto"/>
            <w:vAlign w:val="center"/>
            <w:hideMark/>
          </w:tcPr>
          <w:p w14:paraId="47A79C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406" w:type="dxa"/>
            <w:tcBorders>
              <w:top w:val="nil"/>
              <w:left w:val="nil"/>
              <w:bottom w:val="single" w:sz="4" w:space="0" w:color="auto"/>
              <w:right w:val="single" w:sz="4" w:space="0" w:color="auto"/>
            </w:tcBorders>
            <w:shd w:val="clear" w:color="auto" w:fill="auto"/>
            <w:vAlign w:val="center"/>
            <w:hideMark/>
          </w:tcPr>
          <w:p w14:paraId="04396B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29EE52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36D7D0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465,40</w:t>
            </w:r>
          </w:p>
        </w:tc>
        <w:tc>
          <w:tcPr>
            <w:tcW w:w="485" w:type="dxa"/>
            <w:tcBorders>
              <w:top w:val="nil"/>
              <w:left w:val="nil"/>
              <w:bottom w:val="single" w:sz="4" w:space="0" w:color="auto"/>
              <w:right w:val="single" w:sz="4" w:space="0" w:color="auto"/>
            </w:tcBorders>
            <w:shd w:val="clear" w:color="auto" w:fill="auto"/>
            <w:vAlign w:val="center"/>
            <w:hideMark/>
          </w:tcPr>
          <w:p w14:paraId="105378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370,13</w:t>
            </w:r>
          </w:p>
        </w:tc>
        <w:tc>
          <w:tcPr>
            <w:tcW w:w="485" w:type="dxa"/>
            <w:tcBorders>
              <w:top w:val="nil"/>
              <w:left w:val="nil"/>
              <w:bottom w:val="single" w:sz="4" w:space="0" w:color="auto"/>
              <w:right w:val="single" w:sz="4" w:space="0" w:color="auto"/>
            </w:tcBorders>
            <w:shd w:val="clear" w:color="auto" w:fill="auto"/>
            <w:vAlign w:val="center"/>
            <w:hideMark/>
          </w:tcPr>
          <w:p w14:paraId="6D3536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95,27</w:t>
            </w:r>
          </w:p>
        </w:tc>
        <w:tc>
          <w:tcPr>
            <w:tcW w:w="485" w:type="dxa"/>
            <w:tcBorders>
              <w:top w:val="nil"/>
              <w:left w:val="nil"/>
              <w:bottom w:val="single" w:sz="4" w:space="0" w:color="auto"/>
              <w:right w:val="single" w:sz="4" w:space="0" w:color="auto"/>
            </w:tcBorders>
            <w:shd w:val="clear" w:color="auto" w:fill="auto"/>
            <w:vAlign w:val="center"/>
            <w:hideMark/>
          </w:tcPr>
          <w:p w14:paraId="2D6862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27 218 453,60</w:t>
            </w:r>
          </w:p>
        </w:tc>
        <w:tc>
          <w:tcPr>
            <w:tcW w:w="485" w:type="dxa"/>
            <w:tcBorders>
              <w:top w:val="nil"/>
              <w:left w:val="nil"/>
              <w:bottom w:val="single" w:sz="4" w:space="0" w:color="auto"/>
              <w:right w:val="single" w:sz="4" w:space="0" w:color="auto"/>
            </w:tcBorders>
            <w:shd w:val="clear" w:color="auto" w:fill="auto"/>
            <w:vAlign w:val="center"/>
            <w:hideMark/>
          </w:tcPr>
          <w:p w14:paraId="18A31B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25 857 530,92</w:t>
            </w:r>
          </w:p>
        </w:tc>
        <w:tc>
          <w:tcPr>
            <w:tcW w:w="780" w:type="dxa"/>
            <w:tcBorders>
              <w:top w:val="nil"/>
              <w:left w:val="nil"/>
              <w:bottom w:val="single" w:sz="4" w:space="0" w:color="auto"/>
              <w:right w:val="single" w:sz="4" w:space="0" w:color="auto"/>
            </w:tcBorders>
            <w:shd w:val="clear" w:color="auto" w:fill="auto"/>
            <w:vAlign w:val="center"/>
            <w:hideMark/>
          </w:tcPr>
          <w:p w14:paraId="4463E7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1 088 738,14</w:t>
            </w:r>
          </w:p>
        </w:tc>
        <w:tc>
          <w:tcPr>
            <w:tcW w:w="485" w:type="dxa"/>
            <w:tcBorders>
              <w:top w:val="nil"/>
              <w:left w:val="nil"/>
              <w:bottom w:val="single" w:sz="4" w:space="0" w:color="auto"/>
              <w:right w:val="single" w:sz="4" w:space="0" w:color="auto"/>
            </w:tcBorders>
            <w:shd w:val="clear" w:color="auto" w:fill="auto"/>
            <w:vAlign w:val="center"/>
            <w:hideMark/>
          </w:tcPr>
          <w:p w14:paraId="47BCC0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272 184,54</w:t>
            </w:r>
          </w:p>
        </w:tc>
      </w:tr>
      <w:tr w:rsidR="00BB3323" w:rsidRPr="00BB3323" w14:paraId="274B664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9A339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w:t>
            </w:r>
          </w:p>
        </w:tc>
        <w:tc>
          <w:tcPr>
            <w:tcW w:w="1372" w:type="dxa"/>
            <w:tcBorders>
              <w:top w:val="nil"/>
              <w:left w:val="nil"/>
              <w:bottom w:val="single" w:sz="4" w:space="0" w:color="auto"/>
              <w:right w:val="single" w:sz="4" w:space="0" w:color="auto"/>
            </w:tcBorders>
            <w:shd w:val="clear" w:color="auto" w:fill="auto"/>
            <w:vAlign w:val="center"/>
            <w:hideMark/>
          </w:tcPr>
          <w:p w14:paraId="15DC300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70</w:t>
            </w:r>
          </w:p>
        </w:tc>
        <w:tc>
          <w:tcPr>
            <w:tcW w:w="573" w:type="dxa"/>
            <w:tcBorders>
              <w:top w:val="nil"/>
              <w:left w:val="nil"/>
              <w:bottom w:val="single" w:sz="4" w:space="0" w:color="auto"/>
              <w:right w:val="single" w:sz="4" w:space="0" w:color="auto"/>
            </w:tcBorders>
            <w:shd w:val="clear" w:color="auto" w:fill="auto"/>
            <w:vAlign w:val="center"/>
            <w:hideMark/>
          </w:tcPr>
          <w:p w14:paraId="3B2B39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nil"/>
              <w:left w:val="nil"/>
              <w:bottom w:val="single" w:sz="4" w:space="0" w:color="auto"/>
              <w:right w:val="single" w:sz="4" w:space="0" w:color="auto"/>
            </w:tcBorders>
            <w:shd w:val="clear" w:color="auto" w:fill="auto"/>
            <w:vAlign w:val="center"/>
            <w:hideMark/>
          </w:tcPr>
          <w:p w14:paraId="044831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09410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B378D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D3286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267" w:type="dxa"/>
            <w:tcBorders>
              <w:top w:val="nil"/>
              <w:left w:val="nil"/>
              <w:bottom w:val="single" w:sz="4" w:space="0" w:color="auto"/>
              <w:right w:val="single" w:sz="4" w:space="0" w:color="auto"/>
            </w:tcBorders>
            <w:shd w:val="clear" w:color="auto" w:fill="auto"/>
            <w:vAlign w:val="center"/>
            <w:hideMark/>
          </w:tcPr>
          <w:p w14:paraId="665603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406" w:type="dxa"/>
            <w:tcBorders>
              <w:top w:val="nil"/>
              <w:left w:val="nil"/>
              <w:bottom w:val="single" w:sz="4" w:space="0" w:color="auto"/>
              <w:right w:val="single" w:sz="4" w:space="0" w:color="auto"/>
            </w:tcBorders>
            <w:shd w:val="clear" w:color="auto" w:fill="auto"/>
            <w:vAlign w:val="center"/>
            <w:hideMark/>
          </w:tcPr>
          <w:p w14:paraId="0CDE5C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4983C5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5F2E4A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684,80</w:t>
            </w:r>
          </w:p>
        </w:tc>
        <w:tc>
          <w:tcPr>
            <w:tcW w:w="485" w:type="dxa"/>
            <w:tcBorders>
              <w:top w:val="nil"/>
              <w:left w:val="nil"/>
              <w:bottom w:val="single" w:sz="4" w:space="0" w:color="auto"/>
              <w:right w:val="single" w:sz="4" w:space="0" w:color="auto"/>
            </w:tcBorders>
            <w:shd w:val="clear" w:color="auto" w:fill="auto"/>
            <w:vAlign w:val="center"/>
            <w:hideMark/>
          </w:tcPr>
          <w:p w14:paraId="0DDD63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552,70</w:t>
            </w:r>
          </w:p>
        </w:tc>
        <w:tc>
          <w:tcPr>
            <w:tcW w:w="485" w:type="dxa"/>
            <w:tcBorders>
              <w:top w:val="nil"/>
              <w:left w:val="nil"/>
              <w:bottom w:val="single" w:sz="4" w:space="0" w:color="auto"/>
              <w:right w:val="single" w:sz="4" w:space="0" w:color="auto"/>
            </w:tcBorders>
            <w:shd w:val="clear" w:color="auto" w:fill="auto"/>
            <w:vAlign w:val="center"/>
            <w:hideMark/>
          </w:tcPr>
          <w:p w14:paraId="012C8A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132,10</w:t>
            </w:r>
          </w:p>
        </w:tc>
        <w:tc>
          <w:tcPr>
            <w:tcW w:w="485" w:type="dxa"/>
            <w:tcBorders>
              <w:top w:val="nil"/>
              <w:left w:val="nil"/>
              <w:bottom w:val="single" w:sz="4" w:space="0" w:color="auto"/>
              <w:right w:val="single" w:sz="4" w:space="0" w:color="auto"/>
            </w:tcBorders>
            <w:shd w:val="clear" w:color="auto" w:fill="auto"/>
            <w:vAlign w:val="center"/>
            <w:hideMark/>
          </w:tcPr>
          <w:p w14:paraId="24D059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40 049 843,20</w:t>
            </w:r>
          </w:p>
        </w:tc>
        <w:tc>
          <w:tcPr>
            <w:tcW w:w="485" w:type="dxa"/>
            <w:tcBorders>
              <w:top w:val="nil"/>
              <w:left w:val="nil"/>
              <w:bottom w:val="single" w:sz="4" w:space="0" w:color="auto"/>
              <w:right w:val="single" w:sz="4" w:space="0" w:color="auto"/>
            </w:tcBorders>
            <w:shd w:val="clear" w:color="auto" w:fill="auto"/>
            <w:vAlign w:val="center"/>
            <w:hideMark/>
          </w:tcPr>
          <w:p w14:paraId="67F511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38 047 351,04</w:t>
            </w:r>
          </w:p>
        </w:tc>
        <w:tc>
          <w:tcPr>
            <w:tcW w:w="780" w:type="dxa"/>
            <w:tcBorders>
              <w:top w:val="nil"/>
              <w:left w:val="nil"/>
              <w:bottom w:val="single" w:sz="4" w:space="0" w:color="auto"/>
              <w:right w:val="single" w:sz="4" w:space="0" w:color="auto"/>
            </w:tcBorders>
            <w:shd w:val="clear" w:color="auto" w:fill="auto"/>
            <w:vAlign w:val="center"/>
            <w:hideMark/>
          </w:tcPr>
          <w:p w14:paraId="3FAE4A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1 601 993,73</w:t>
            </w:r>
          </w:p>
        </w:tc>
        <w:tc>
          <w:tcPr>
            <w:tcW w:w="485" w:type="dxa"/>
            <w:tcBorders>
              <w:top w:val="nil"/>
              <w:left w:val="nil"/>
              <w:bottom w:val="single" w:sz="4" w:space="0" w:color="auto"/>
              <w:right w:val="single" w:sz="4" w:space="0" w:color="auto"/>
            </w:tcBorders>
            <w:shd w:val="clear" w:color="auto" w:fill="auto"/>
            <w:vAlign w:val="center"/>
            <w:hideMark/>
          </w:tcPr>
          <w:p w14:paraId="1C5FEE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400 498,43</w:t>
            </w:r>
          </w:p>
        </w:tc>
      </w:tr>
      <w:tr w:rsidR="00BB3323" w:rsidRPr="00BB3323" w14:paraId="75B25A9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2A07E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w:t>
            </w:r>
          </w:p>
        </w:tc>
        <w:tc>
          <w:tcPr>
            <w:tcW w:w="1372" w:type="dxa"/>
            <w:tcBorders>
              <w:top w:val="nil"/>
              <w:left w:val="nil"/>
              <w:bottom w:val="single" w:sz="4" w:space="0" w:color="auto"/>
              <w:right w:val="single" w:sz="4" w:space="0" w:color="auto"/>
            </w:tcBorders>
            <w:shd w:val="clear" w:color="auto" w:fill="auto"/>
            <w:vAlign w:val="center"/>
            <w:hideMark/>
          </w:tcPr>
          <w:p w14:paraId="3220D46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72</w:t>
            </w:r>
          </w:p>
        </w:tc>
        <w:tc>
          <w:tcPr>
            <w:tcW w:w="573" w:type="dxa"/>
            <w:tcBorders>
              <w:top w:val="nil"/>
              <w:left w:val="nil"/>
              <w:bottom w:val="single" w:sz="4" w:space="0" w:color="auto"/>
              <w:right w:val="single" w:sz="4" w:space="0" w:color="auto"/>
            </w:tcBorders>
            <w:shd w:val="clear" w:color="auto" w:fill="auto"/>
            <w:vAlign w:val="center"/>
            <w:hideMark/>
          </w:tcPr>
          <w:p w14:paraId="308060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nil"/>
              <w:left w:val="nil"/>
              <w:bottom w:val="single" w:sz="4" w:space="0" w:color="auto"/>
              <w:right w:val="single" w:sz="4" w:space="0" w:color="auto"/>
            </w:tcBorders>
            <w:shd w:val="clear" w:color="auto" w:fill="auto"/>
            <w:vAlign w:val="center"/>
            <w:hideMark/>
          </w:tcPr>
          <w:p w14:paraId="480AE6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54A16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65C3DC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7BB9FF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267" w:type="dxa"/>
            <w:tcBorders>
              <w:top w:val="nil"/>
              <w:left w:val="nil"/>
              <w:bottom w:val="single" w:sz="4" w:space="0" w:color="auto"/>
              <w:right w:val="single" w:sz="4" w:space="0" w:color="auto"/>
            </w:tcBorders>
            <w:shd w:val="clear" w:color="auto" w:fill="auto"/>
            <w:vAlign w:val="center"/>
            <w:hideMark/>
          </w:tcPr>
          <w:p w14:paraId="2991DB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5B9D8C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461643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5F2695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534,10</w:t>
            </w:r>
          </w:p>
        </w:tc>
        <w:tc>
          <w:tcPr>
            <w:tcW w:w="485" w:type="dxa"/>
            <w:tcBorders>
              <w:top w:val="nil"/>
              <w:left w:val="nil"/>
              <w:bottom w:val="single" w:sz="4" w:space="0" w:color="auto"/>
              <w:right w:val="single" w:sz="4" w:space="0" w:color="auto"/>
            </w:tcBorders>
            <w:shd w:val="clear" w:color="auto" w:fill="auto"/>
            <w:vAlign w:val="center"/>
            <w:hideMark/>
          </w:tcPr>
          <w:p w14:paraId="6631F5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481,60</w:t>
            </w:r>
          </w:p>
        </w:tc>
        <w:tc>
          <w:tcPr>
            <w:tcW w:w="485" w:type="dxa"/>
            <w:tcBorders>
              <w:top w:val="nil"/>
              <w:left w:val="nil"/>
              <w:bottom w:val="single" w:sz="4" w:space="0" w:color="auto"/>
              <w:right w:val="single" w:sz="4" w:space="0" w:color="auto"/>
            </w:tcBorders>
            <w:shd w:val="clear" w:color="auto" w:fill="auto"/>
            <w:vAlign w:val="center"/>
            <w:hideMark/>
          </w:tcPr>
          <w:p w14:paraId="2599D7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52,50</w:t>
            </w:r>
          </w:p>
        </w:tc>
        <w:tc>
          <w:tcPr>
            <w:tcW w:w="485" w:type="dxa"/>
            <w:tcBorders>
              <w:top w:val="nil"/>
              <w:left w:val="nil"/>
              <w:bottom w:val="single" w:sz="4" w:space="0" w:color="auto"/>
              <w:right w:val="single" w:sz="4" w:space="0" w:color="auto"/>
            </w:tcBorders>
            <w:shd w:val="clear" w:color="auto" w:fill="auto"/>
            <w:vAlign w:val="center"/>
            <w:hideMark/>
          </w:tcPr>
          <w:p w14:paraId="19FBF8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31 236 304,40</w:t>
            </w:r>
          </w:p>
        </w:tc>
        <w:tc>
          <w:tcPr>
            <w:tcW w:w="485" w:type="dxa"/>
            <w:tcBorders>
              <w:top w:val="nil"/>
              <w:left w:val="nil"/>
              <w:bottom w:val="single" w:sz="4" w:space="0" w:color="auto"/>
              <w:right w:val="single" w:sz="4" w:space="0" w:color="auto"/>
            </w:tcBorders>
            <w:shd w:val="clear" w:color="auto" w:fill="auto"/>
            <w:vAlign w:val="center"/>
            <w:hideMark/>
          </w:tcPr>
          <w:p w14:paraId="726CD8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29 674 489,18</w:t>
            </w:r>
          </w:p>
        </w:tc>
        <w:tc>
          <w:tcPr>
            <w:tcW w:w="780" w:type="dxa"/>
            <w:tcBorders>
              <w:top w:val="nil"/>
              <w:left w:val="nil"/>
              <w:bottom w:val="single" w:sz="4" w:space="0" w:color="auto"/>
              <w:right w:val="single" w:sz="4" w:space="0" w:color="auto"/>
            </w:tcBorders>
            <w:shd w:val="clear" w:color="auto" w:fill="auto"/>
            <w:vAlign w:val="center"/>
            <w:hideMark/>
          </w:tcPr>
          <w:p w14:paraId="54CBAC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1 249 452,18</w:t>
            </w:r>
          </w:p>
        </w:tc>
        <w:tc>
          <w:tcPr>
            <w:tcW w:w="485" w:type="dxa"/>
            <w:tcBorders>
              <w:top w:val="nil"/>
              <w:left w:val="nil"/>
              <w:bottom w:val="single" w:sz="4" w:space="0" w:color="auto"/>
              <w:right w:val="single" w:sz="4" w:space="0" w:color="auto"/>
            </w:tcBorders>
            <w:shd w:val="clear" w:color="auto" w:fill="auto"/>
            <w:vAlign w:val="center"/>
            <w:hideMark/>
          </w:tcPr>
          <w:p w14:paraId="24AF57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312 363,04</w:t>
            </w:r>
          </w:p>
        </w:tc>
      </w:tr>
      <w:tr w:rsidR="00BB3323" w:rsidRPr="00BB3323" w14:paraId="5950BEF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649F2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1372" w:type="dxa"/>
            <w:tcBorders>
              <w:top w:val="nil"/>
              <w:left w:val="nil"/>
              <w:bottom w:val="single" w:sz="4" w:space="0" w:color="auto"/>
              <w:right w:val="single" w:sz="4" w:space="0" w:color="auto"/>
            </w:tcBorders>
            <w:shd w:val="clear" w:color="auto" w:fill="auto"/>
            <w:vAlign w:val="center"/>
            <w:hideMark/>
          </w:tcPr>
          <w:p w14:paraId="6DE51F0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10</w:t>
            </w:r>
          </w:p>
        </w:tc>
        <w:tc>
          <w:tcPr>
            <w:tcW w:w="573" w:type="dxa"/>
            <w:tcBorders>
              <w:top w:val="nil"/>
              <w:left w:val="nil"/>
              <w:bottom w:val="single" w:sz="4" w:space="0" w:color="auto"/>
              <w:right w:val="single" w:sz="4" w:space="0" w:color="auto"/>
            </w:tcBorders>
            <w:shd w:val="clear" w:color="auto" w:fill="auto"/>
            <w:vAlign w:val="center"/>
            <w:hideMark/>
          </w:tcPr>
          <w:p w14:paraId="09E41F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05/659</w:t>
            </w:r>
          </w:p>
        </w:tc>
        <w:tc>
          <w:tcPr>
            <w:tcW w:w="775" w:type="dxa"/>
            <w:tcBorders>
              <w:top w:val="nil"/>
              <w:left w:val="nil"/>
              <w:bottom w:val="single" w:sz="4" w:space="0" w:color="auto"/>
              <w:right w:val="single" w:sz="4" w:space="0" w:color="auto"/>
            </w:tcBorders>
            <w:shd w:val="clear" w:color="auto" w:fill="auto"/>
            <w:vAlign w:val="center"/>
            <w:hideMark/>
          </w:tcPr>
          <w:p w14:paraId="0F9BD7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89C352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BAF8FF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93250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w:t>
            </w:r>
          </w:p>
        </w:tc>
        <w:tc>
          <w:tcPr>
            <w:tcW w:w="267" w:type="dxa"/>
            <w:tcBorders>
              <w:top w:val="nil"/>
              <w:left w:val="nil"/>
              <w:bottom w:val="single" w:sz="4" w:space="0" w:color="auto"/>
              <w:right w:val="single" w:sz="4" w:space="0" w:color="auto"/>
            </w:tcBorders>
            <w:shd w:val="clear" w:color="auto" w:fill="auto"/>
            <w:vAlign w:val="center"/>
            <w:hideMark/>
          </w:tcPr>
          <w:p w14:paraId="0A41FF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21065E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0C6753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72FBE3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516,80</w:t>
            </w:r>
          </w:p>
        </w:tc>
        <w:tc>
          <w:tcPr>
            <w:tcW w:w="485" w:type="dxa"/>
            <w:tcBorders>
              <w:top w:val="nil"/>
              <w:left w:val="nil"/>
              <w:bottom w:val="single" w:sz="4" w:space="0" w:color="auto"/>
              <w:right w:val="single" w:sz="4" w:space="0" w:color="auto"/>
            </w:tcBorders>
            <w:shd w:val="clear" w:color="auto" w:fill="auto"/>
            <w:vAlign w:val="center"/>
            <w:hideMark/>
          </w:tcPr>
          <w:p w14:paraId="445517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516,80</w:t>
            </w:r>
          </w:p>
        </w:tc>
        <w:tc>
          <w:tcPr>
            <w:tcW w:w="485" w:type="dxa"/>
            <w:tcBorders>
              <w:top w:val="nil"/>
              <w:left w:val="nil"/>
              <w:bottom w:val="single" w:sz="4" w:space="0" w:color="auto"/>
              <w:right w:val="single" w:sz="4" w:space="0" w:color="auto"/>
            </w:tcBorders>
            <w:shd w:val="clear" w:color="auto" w:fill="auto"/>
            <w:vAlign w:val="center"/>
            <w:hideMark/>
          </w:tcPr>
          <w:p w14:paraId="0F69BE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6B677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30 224 531,20</w:t>
            </w:r>
          </w:p>
        </w:tc>
        <w:tc>
          <w:tcPr>
            <w:tcW w:w="485" w:type="dxa"/>
            <w:tcBorders>
              <w:top w:val="nil"/>
              <w:left w:val="nil"/>
              <w:bottom w:val="single" w:sz="4" w:space="0" w:color="auto"/>
              <w:right w:val="single" w:sz="4" w:space="0" w:color="auto"/>
            </w:tcBorders>
            <w:shd w:val="clear" w:color="auto" w:fill="auto"/>
            <w:vAlign w:val="center"/>
            <w:hideMark/>
          </w:tcPr>
          <w:p w14:paraId="011FAA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28 713 304,64</w:t>
            </w:r>
          </w:p>
        </w:tc>
        <w:tc>
          <w:tcPr>
            <w:tcW w:w="780" w:type="dxa"/>
            <w:tcBorders>
              <w:top w:val="nil"/>
              <w:left w:val="nil"/>
              <w:bottom w:val="single" w:sz="4" w:space="0" w:color="auto"/>
              <w:right w:val="single" w:sz="4" w:space="0" w:color="auto"/>
            </w:tcBorders>
            <w:shd w:val="clear" w:color="auto" w:fill="auto"/>
            <w:vAlign w:val="center"/>
            <w:hideMark/>
          </w:tcPr>
          <w:p w14:paraId="36CB8A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1 208 981,25</w:t>
            </w:r>
          </w:p>
        </w:tc>
        <w:tc>
          <w:tcPr>
            <w:tcW w:w="485" w:type="dxa"/>
            <w:tcBorders>
              <w:top w:val="nil"/>
              <w:left w:val="nil"/>
              <w:bottom w:val="single" w:sz="4" w:space="0" w:color="auto"/>
              <w:right w:val="single" w:sz="4" w:space="0" w:color="auto"/>
            </w:tcBorders>
            <w:shd w:val="clear" w:color="auto" w:fill="auto"/>
            <w:vAlign w:val="center"/>
            <w:hideMark/>
          </w:tcPr>
          <w:p w14:paraId="399662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302 245,31</w:t>
            </w:r>
          </w:p>
        </w:tc>
      </w:tr>
      <w:tr w:rsidR="00BB3323" w:rsidRPr="00BB3323" w14:paraId="28A47CA5"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9BB56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1372" w:type="dxa"/>
            <w:tcBorders>
              <w:top w:val="nil"/>
              <w:left w:val="nil"/>
              <w:bottom w:val="single" w:sz="4" w:space="0" w:color="auto"/>
              <w:right w:val="single" w:sz="4" w:space="0" w:color="auto"/>
            </w:tcBorders>
            <w:shd w:val="clear" w:color="auto" w:fill="auto"/>
            <w:vAlign w:val="center"/>
            <w:hideMark/>
          </w:tcPr>
          <w:p w14:paraId="72EA03B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14</w:t>
            </w:r>
          </w:p>
        </w:tc>
        <w:tc>
          <w:tcPr>
            <w:tcW w:w="573" w:type="dxa"/>
            <w:tcBorders>
              <w:top w:val="nil"/>
              <w:left w:val="nil"/>
              <w:bottom w:val="single" w:sz="4" w:space="0" w:color="auto"/>
              <w:right w:val="single" w:sz="4" w:space="0" w:color="auto"/>
            </w:tcBorders>
            <w:shd w:val="clear" w:color="auto" w:fill="auto"/>
            <w:vAlign w:val="center"/>
            <w:hideMark/>
          </w:tcPr>
          <w:p w14:paraId="169D4B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05/621</w:t>
            </w:r>
          </w:p>
        </w:tc>
        <w:tc>
          <w:tcPr>
            <w:tcW w:w="775" w:type="dxa"/>
            <w:tcBorders>
              <w:top w:val="nil"/>
              <w:left w:val="nil"/>
              <w:bottom w:val="single" w:sz="4" w:space="0" w:color="auto"/>
              <w:right w:val="single" w:sz="4" w:space="0" w:color="auto"/>
            </w:tcBorders>
            <w:shd w:val="clear" w:color="auto" w:fill="auto"/>
            <w:vAlign w:val="center"/>
            <w:hideMark/>
          </w:tcPr>
          <w:p w14:paraId="2B5763E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10.05.2016</w:t>
            </w:r>
          </w:p>
        </w:tc>
        <w:tc>
          <w:tcPr>
            <w:tcW w:w="775" w:type="dxa"/>
            <w:tcBorders>
              <w:top w:val="nil"/>
              <w:left w:val="nil"/>
              <w:bottom w:val="single" w:sz="4" w:space="0" w:color="auto"/>
              <w:right w:val="single" w:sz="4" w:space="0" w:color="auto"/>
            </w:tcBorders>
            <w:shd w:val="clear" w:color="auto" w:fill="auto"/>
            <w:noWrap/>
            <w:vAlign w:val="center"/>
            <w:hideMark/>
          </w:tcPr>
          <w:p w14:paraId="529FD8D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94DFC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FED0D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67" w:type="dxa"/>
            <w:tcBorders>
              <w:top w:val="nil"/>
              <w:left w:val="nil"/>
              <w:bottom w:val="single" w:sz="4" w:space="0" w:color="auto"/>
              <w:right w:val="single" w:sz="4" w:space="0" w:color="auto"/>
            </w:tcBorders>
            <w:shd w:val="clear" w:color="auto" w:fill="auto"/>
            <w:vAlign w:val="center"/>
            <w:hideMark/>
          </w:tcPr>
          <w:p w14:paraId="643E0F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BEB5F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4FC3FE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2D1384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339,10</w:t>
            </w:r>
          </w:p>
        </w:tc>
        <w:tc>
          <w:tcPr>
            <w:tcW w:w="485" w:type="dxa"/>
            <w:tcBorders>
              <w:top w:val="nil"/>
              <w:left w:val="nil"/>
              <w:bottom w:val="single" w:sz="4" w:space="0" w:color="auto"/>
              <w:right w:val="single" w:sz="4" w:space="0" w:color="auto"/>
            </w:tcBorders>
            <w:shd w:val="clear" w:color="auto" w:fill="auto"/>
            <w:vAlign w:val="center"/>
            <w:hideMark/>
          </w:tcPr>
          <w:p w14:paraId="60C07E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339,10</w:t>
            </w:r>
          </w:p>
        </w:tc>
        <w:tc>
          <w:tcPr>
            <w:tcW w:w="485" w:type="dxa"/>
            <w:tcBorders>
              <w:top w:val="nil"/>
              <w:left w:val="nil"/>
              <w:bottom w:val="single" w:sz="4" w:space="0" w:color="auto"/>
              <w:right w:val="single" w:sz="4" w:space="0" w:color="auto"/>
            </w:tcBorders>
            <w:shd w:val="clear" w:color="auto" w:fill="auto"/>
            <w:vAlign w:val="center"/>
            <w:hideMark/>
          </w:tcPr>
          <w:p w14:paraId="53B5EA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50456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19 831 924,40</w:t>
            </w:r>
          </w:p>
        </w:tc>
        <w:tc>
          <w:tcPr>
            <w:tcW w:w="485" w:type="dxa"/>
            <w:tcBorders>
              <w:top w:val="nil"/>
              <w:left w:val="nil"/>
              <w:bottom w:val="single" w:sz="4" w:space="0" w:color="auto"/>
              <w:right w:val="single" w:sz="4" w:space="0" w:color="auto"/>
            </w:tcBorders>
            <w:shd w:val="clear" w:color="auto" w:fill="auto"/>
            <w:vAlign w:val="center"/>
            <w:hideMark/>
          </w:tcPr>
          <w:p w14:paraId="126829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18 840 328,18</w:t>
            </w:r>
          </w:p>
        </w:tc>
        <w:tc>
          <w:tcPr>
            <w:tcW w:w="780" w:type="dxa"/>
            <w:tcBorders>
              <w:top w:val="nil"/>
              <w:left w:val="nil"/>
              <w:bottom w:val="single" w:sz="4" w:space="0" w:color="auto"/>
              <w:right w:val="single" w:sz="4" w:space="0" w:color="auto"/>
            </w:tcBorders>
            <w:shd w:val="clear" w:color="auto" w:fill="auto"/>
            <w:vAlign w:val="center"/>
            <w:hideMark/>
          </w:tcPr>
          <w:p w14:paraId="40FE3F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793 276,98</w:t>
            </w:r>
          </w:p>
        </w:tc>
        <w:tc>
          <w:tcPr>
            <w:tcW w:w="485" w:type="dxa"/>
            <w:tcBorders>
              <w:top w:val="nil"/>
              <w:left w:val="nil"/>
              <w:bottom w:val="single" w:sz="4" w:space="0" w:color="auto"/>
              <w:right w:val="single" w:sz="4" w:space="0" w:color="auto"/>
            </w:tcBorders>
            <w:shd w:val="clear" w:color="auto" w:fill="auto"/>
            <w:vAlign w:val="center"/>
            <w:hideMark/>
          </w:tcPr>
          <w:p w14:paraId="74D84A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198 319,24</w:t>
            </w:r>
          </w:p>
        </w:tc>
      </w:tr>
      <w:tr w:rsidR="00BB3323" w:rsidRPr="00BB3323" w14:paraId="7980FF39" w14:textId="77777777" w:rsidTr="00C77736">
        <w:trPr>
          <w:trHeight w:val="1230"/>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9D3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 </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2D1B9" w14:textId="77777777" w:rsidR="00BB3323" w:rsidRPr="00BB3323" w:rsidRDefault="00BB3323" w:rsidP="00BB3323">
            <w:pPr>
              <w:spacing w:after="0" w:line="240" w:lineRule="auto"/>
              <w:rPr>
                <w:rFonts w:ascii="Times New Roman" w:eastAsia="Times New Roman" w:hAnsi="Times New Roman" w:cs="Times New Roman"/>
                <w:b/>
                <w:bCs/>
                <w:sz w:val="24"/>
                <w:szCs w:val="24"/>
              </w:rPr>
            </w:pPr>
            <w:proofErr w:type="gramStart"/>
            <w:r w:rsidRPr="00BB3323">
              <w:rPr>
                <w:rFonts w:ascii="Times New Roman" w:eastAsia="Times New Roman" w:hAnsi="Times New Roman" w:cs="Times New Roman"/>
                <w:b/>
                <w:bCs/>
                <w:sz w:val="24"/>
                <w:szCs w:val="24"/>
              </w:rPr>
              <w:t>Всего  по</w:t>
            </w:r>
            <w:proofErr w:type="gramEnd"/>
            <w:r w:rsidRPr="00BB3323">
              <w:rPr>
                <w:rFonts w:ascii="Times New Roman" w:eastAsia="Times New Roman" w:hAnsi="Times New Roman" w:cs="Times New Roman"/>
                <w:b/>
                <w:bCs/>
                <w:sz w:val="24"/>
                <w:szCs w:val="24"/>
              </w:rPr>
              <w:t xml:space="preserve"> этапу 2024 года, в т.ч.:</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4989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FF39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19E6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7DE5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99D8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973</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D096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359</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F7C1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180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7F12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BD9A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14 850,40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9F67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7 269,95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13DC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7 580,45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BA9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868 510 793,60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7D6D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825 085 253,92</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89AA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34 740 431,75</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5E7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8 685 107,93</w:t>
            </w:r>
          </w:p>
        </w:tc>
      </w:tr>
      <w:tr w:rsidR="00BB3323" w:rsidRPr="00BB3323" w14:paraId="5532DA65" w14:textId="77777777" w:rsidTr="00C77736">
        <w:trPr>
          <w:trHeight w:val="1230"/>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C164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04809E0F"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553C524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62C794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733587A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67A33E2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X</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C95636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973</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0A13F19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359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A28E3A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180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DB38DA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179</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C4D709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14 850,40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1E6456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7 269,95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A01386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7 580,45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BDD221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868 510 793,60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D722E1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825 085 253,92</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05FF33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34 740 431,75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C0349C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8 685 107,93</w:t>
            </w:r>
          </w:p>
        </w:tc>
      </w:tr>
      <w:tr w:rsidR="00BB3323" w:rsidRPr="00BB3323" w14:paraId="59F4A15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AF133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1372" w:type="dxa"/>
            <w:tcBorders>
              <w:top w:val="nil"/>
              <w:left w:val="nil"/>
              <w:bottom w:val="single" w:sz="4" w:space="0" w:color="auto"/>
              <w:right w:val="single" w:sz="4" w:space="0" w:color="auto"/>
            </w:tcBorders>
            <w:shd w:val="clear" w:color="auto" w:fill="auto"/>
            <w:vAlign w:val="center"/>
            <w:hideMark/>
          </w:tcPr>
          <w:p w14:paraId="323F615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1</w:t>
            </w:r>
          </w:p>
        </w:tc>
        <w:tc>
          <w:tcPr>
            <w:tcW w:w="573" w:type="dxa"/>
            <w:tcBorders>
              <w:top w:val="nil"/>
              <w:left w:val="nil"/>
              <w:bottom w:val="single" w:sz="4" w:space="0" w:color="auto"/>
              <w:right w:val="single" w:sz="4" w:space="0" w:color="auto"/>
            </w:tcBorders>
            <w:shd w:val="clear" w:color="auto" w:fill="auto"/>
            <w:vAlign w:val="center"/>
            <w:hideMark/>
          </w:tcPr>
          <w:p w14:paraId="44854F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12/115</w:t>
            </w:r>
          </w:p>
        </w:tc>
        <w:tc>
          <w:tcPr>
            <w:tcW w:w="775" w:type="dxa"/>
            <w:tcBorders>
              <w:top w:val="nil"/>
              <w:left w:val="nil"/>
              <w:bottom w:val="single" w:sz="4" w:space="0" w:color="auto"/>
              <w:right w:val="single" w:sz="4" w:space="0" w:color="auto"/>
            </w:tcBorders>
            <w:shd w:val="clear" w:color="auto" w:fill="auto"/>
            <w:vAlign w:val="center"/>
            <w:hideMark/>
          </w:tcPr>
          <w:p w14:paraId="493830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0BA67DD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D3797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8B41C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67" w:type="dxa"/>
            <w:tcBorders>
              <w:top w:val="nil"/>
              <w:left w:val="nil"/>
              <w:bottom w:val="single" w:sz="4" w:space="0" w:color="auto"/>
              <w:right w:val="single" w:sz="4" w:space="0" w:color="auto"/>
            </w:tcBorders>
            <w:shd w:val="clear" w:color="auto" w:fill="auto"/>
            <w:vAlign w:val="center"/>
            <w:hideMark/>
          </w:tcPr>
          <w:p w14:paraId="20C17D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3A09A3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1EDEB9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618354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154,90</w:t>
            </w:r>
          </w:p>
        </w:tc>
        <w:tc>
          <w:tcPr>
            <w:tcW w:w="485" w:type="dxa"/>
            <w:tcBorders>
              <w:top w:val="nil"/>
              <w:left w:val="nil"/>
              <w:bottom w:val="single" w:sz="4" w:space="0" w:color="auto"/>
              <w:right w:val="single" w:sz="4" w:space="0" w:color="auto"/>
            </w:tcBorders>
            <w:shd w:val="clear" w:color="auto" w:fill="auto"/>
            <w:vAlign w:val="center"/>
            <w:hideMark/>
          </w:tcPr>
          <w:p w14:paraId="066034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3B964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154,90</w:t>
            </w:r>
          </w:p>
        </w:tc>
        <w:tc>
          <w:tcPr>
            <w:tcW w:w="485" w:type="dxa"/>
            <w:tcBorders>
              <w:top w:val="nil"/>
              <w:left w:val="nil"/>
              <w:bottom w:val="single" w:sz="4" w:space="0" w:color="auto"/>
              <w:right w:val="single" w:sz="4" w:space="0" w:color="auto"/>
            </w:tcBorders>
            <w:shd w:val="clear" w:color="auto" w:fill="auto"/>
            <w:vAlign w:val="center"/>
            <w:hideMark/>
          </w:tcPr>
          <w:p w14:paraId="6A4ED9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9 059 171,60</w:t>
            </w:r>
          </w:p>
        </w:tc>
        <w:tc>
          <w:tcPr>
            <w:tcW w:w="485" w:type="dxa"/>
            <w:tcBorders>
              <w:top w:val="nil"/>
              <w:left w:val="nil"/>
              <w:bottom w:val="single" w:sz="4" w:space="0" w:color="auto"/>
              <w:right w:val="single" w:sz="4" w:space="0" w:color="auto"/>
            </w:tcBorders>
            <w:shd w:val="clear" w:color="auto" w:fill="auto"/>
            <w:vAlign w:val="center"/>
            <w:hideMark/>
          </w:tcPr>
          <w:p w14:paraId="6DF63D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8 606 213,02</w:t>
            </w:r>
          </w:p>
        </w:tc>
        <w:tc>
          <w:tcPr>
            <w:tcW w:w="780" w:type="dxa"/>
            <w:tcBorders>
              <w:top w:val="nil"/>
              <w:left w:val="nil"/>
              <w:bottom w:val="single" w:sz="4" w:space="0" w:color="auto"/>
              <w:right w:val="single" w:sz="4" w:space="0" w:color="auto"/>
            </w:tcBorders>
            <w:shd w:val="clear" w:color="auto" w:fill="auto"/>
            <w:vAlign w:val="center"/>
            <w:hideMark/>
          </w:tcPr>
          <w:p w14:paraId="1A8FE0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362 366,87</w:t>
            </w:r>
          </w:p>
        </w:tc>
        <w:tc>
          <w:tcPr>
            <w:tcW w:w="485" w:type="dxa"/>
            <w:tcBorders>
              <w:top w:val="nil"/>
              <w:left w:val="nil"/>
              <w:bottom w:val="single" w:sz="4" w:space="0" w:color="auto"/>
              <w:right w:val="single" w:sz="4" w:space="0" w:color="auto"/>
            </w:tcBorders>
            <w:shd w:val="clear" w:color="auto" w:fill="auto"/>
            <w:vAlign w:val="center"/>
            <w:hideMark/>
          </w:tcPr>
          <w:p w14:paraId="1CA0A5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90 591,71</w:t>
            </w:r>
          </w:p>
        </w:tc>
      </w:tr>
      <w:tr w:rsidR="00BB3323" w:rsidRPr="00BB3323" w14:paraId="52FEF44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8DFA96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1372" w:type="dxa"/>
            <w:tcBorders>
              <w:top w:val="nil"/>
              <w:left w:val="nil"/>
              <w:bottom w:val="single" w:sz="4" w:space="0" w:color="auto"/>
              <w:right w:val="single" w:sz="4" w:space="0" w:color="auto"/>
            </w:tcBorders>
            <w:shd w:val="clear" w:color="auto" w:fill="auto"/>
            <w:vAlign w:val="center"/>
            <w:hideMark/>
          </w:tcPr>
          <w:p w14:paraId="5771CF5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4</w:t>
            </w:r>
          </w:p>
        </w:tc>
        <w:tc>
          <w:tcPr>
            <w:tcW w:w="573" w:type="dxa"/>
            <w:tcBorders>
              <w:top w:val="nil"/>
              <w:left w:val="nil"/>
              <w:bottom w:val="single" w:sz="4" w:space="0" w:color="auto"/>
              <w:right w:val="single" w:sz="4" w:space="0" w:color="auto"/>
            </w:tcBorders>
            <w:shd w:val="clear" w:color="auto" w:fill="auto"/>
            <w:vAlign w:val="center"/>
            <w:hideMark/>
          </w:tcPr>
          <w:p w14:paraId="442C4C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12/115</w:t>
            </w:r>
          </w:p>
        </w:tc>
        <w:tc>
          <w:tcPr>
            <w:tcW w:w="775" w:type="dxa"/>
            <w:tcBorders>
              <w:top w:val="nil"/>
              <w:left w:val="nil"/>
              <w:bottom w:val="single" w:sz="4" w:space="0" w:color="auto"/>
              <w:right w:val="single" w:sz="4" w:space="0" w:color="auto"/>
            </w:tcBorders>
            <w:shd w:val="clear" w:color="auto" w:fill="auto"/>
            <w:vAlign w:val="center"/>
            <w:hideMark/>
          </w:tcPr>
          <w:p w14:paraId="727B87F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081C27A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B2A4D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0FB19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1C070B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554098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A3262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A03A3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81,00</w:t>
            </w:r>
          </w:p>
        </w:tc>
        <w:tc>
          <w:tcPr>
            <w:tcW w:w="485" w:type="dxa"/>
            <w:tcBorders>
              <w:top w:val="nil"/>
              <w:left w:val="nil"/>
              <w:bottom w:val="single" w:sz="4" w:space="0" w:color="auto"/>
              <w:right w:val="single" w:sz="4" w:space="0" w:color="auto"/>
            </w:tcBorders>
            <w:shd w:val="clear" w:color="auto" w:fill="auto"/>
            <w:vAlign w:val="center"/>
            <w:hideMark/>
          </w:tcPr>
          <w:p w14:paraId="28A2D0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930B6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81,00</w:t>
            </w:r>
          </w:p>
        </w:tc>
        <w:tc>
          <w:tcPr>
            <w:tcW w:w="485" w:type="dxa"/>
            <w:tcBorders>
              <w:top w:val="nil"/>
              <w:left w:val="nil"/>
              <w:bottom w:val="single" w:sz="4" w:space="0" w:color="auto"/>
              <w:right w:val="single" w:sz="4" w:space="0" w:color="auto"/>
            </w:tcBorders>
            <w:shd w:val="clear" w:color="auto" w:fill="auto"/>
            <w:vAlign w:val="center"/>
            <w:hideMark/>
          </w:tcPr>
          <w:p w14:paraId="2CE702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4 737 204,00</w:t>
            </w:r>
          </w:p>
        </w:tc>
        <w:tc>
          <w:tcPr>
            <w:tcW w:w="485" w:type="dxa"/>
            <w:tcBorders>
              <w:top w:val="nil"/>
              <w:left w:val="nil"/>
              <w:bottom w:val="single" w:sz="4" w:space="0" w:color="auto"/>
              <w:right w:val="single" w:sz="4" w:space="0" w:color="auto"/>
            </w:tcBorders>
            <w:shd w:val="clear" w:color="auto" w:fill="auto"/>
            <w:vAlign w:val="center"/>
            <w:hideMark/>
          </w:tcPr>
          <w:p w14:paraId="3546D0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4 500 343,80</w:t>
            </w:r>
          </w:p>
        </w:tc>
        <w:tc>
          <w:tcPr>
            <w:tcW w:w="780" w:type="dxa"/>
            <w:tcBorders>
              <w:top w:val="nil"/>
              <w:left w:val="nil"/>
              <w:bottom w:val="single" w:sz="4" w:space="0" w:color="auto"/>
              <w:right w:val="single" w:sz="4" w:space="0" w:color="auto"/>
            </w:tcBorders>
            <w:shd w:val="clear" w:color="auto" w:fill="auto"/>
            <w:vAlign w:val="center"/>
            <w:hideMark/>
          </w:tcPr>
          <w:p w14:paraId="78B474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189 488,16</w:t>
            </w:r>
          </w:p>
        </w:tc>
        <w:tc>
          <w:tcPr>
            <w:tcW w:w="485" w:type="dxa"/>
            <w:tcBorders>
              <w:top w:val="nil"/>
              <w:left w:val="nil"/>
              <w:bottom w:val="single" w:sz="4" w:space="0" w:color="auto"/>
              <w:right w:val="single" w:sz="4" w:space="0" w:color="auto"/>
            </w:tcBorders>
            <w:shd w:val="clear" w:color="auto" w:fill="auto"/>
            <w:vAlign w:val="center"/>
            <w:hideMark/>
          </w:tcPr>
          <w:p w14:paraId="3DE9F2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47 372,04</w:t>
            </w:r>
          </w:p>
        </w:tc>
      </w:tr>
      <w:tr w:rsidR="00BB3323" w:rsidRPr="00BB3323" w14:paraId="5AC17BC3"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9EE847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1372" w:type="dxa"/>
            <w:tcBorders>
              <w:top w:val="nil"/>
              <w:left w:val="nil"/>
              <w:bottom w:val="single" w:sz="4" w:space="0" w:color="auto"/>
              <w:right w:val="single" w:sz="4" w:space="0" w:color="auto"/>
            </w:tcBorders>
            <w:shd w:val="clear" w:color="auto" w:fill="auto"/>
            <w:vAlign w:val="center"/>
            <w:hideMark/>
          </w:tcPr>
          <w:p w14:paraId="6E5C8AF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Советская, д. 4</w:t>
            </w:r>
          </w:p>
        </w:tc>
        <w:tc>
          <w:tcPr>
            <w:tcW w:w="573" w:type="dxa"/>
            <w:tcBorders>
              <w:top w:val="nil"/>
              <w:left w:val="nil"/>
              <w:bottom w:val="single" w:sz="4" w:space="0" w:color="auto"/>
              <w:right w:val="single" w:sz="4" w:space="0" w:color="auto"/>
            </w:tcBorders>
            <w:shd w:val="clear" w:color="auto" w:fill="auto"/>
            <w:vAlign w:val="center"/>
            <w:hideMark/>
          </w:tcPr>
          <w:p w14:paraId="6F4B24D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12/117</w:t>
            </w:r>
          </w:p>
        </w:tc>
        <w:tc>
          <w:tcPr>
            <w:tcW w:w="775" w:type="dxa"/>
            <w:tcBorders>
              <w:top w:val="nil"/>
              <w:left w:val="nil"/>
              <w:bottom w:val="single" w:sz="4" w:space="0" w:color="auto"/>
              <w:right w:val="single" w:sz="4" w:space="0" w:color="auto"/>
            </w:tcBorders>
            <w:shd w:val="clear" w:color="auto" w:fill="auto"/>
            <w:vAlign w:val="center"/>
            <w:hideMark/>
          </w:tcPr>
          <w:p w14:paraId="30D1AF3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773B99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485A9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6C266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267" w:type="dxa"/>
            <w:tcBorders>
              <w:top w:val="nil"/>
              <w:left w:val="nil"/>
              <w:bottom w:val="single" w:sz="4" w:space="0" w:color="auto"/>
              <w:right w:val="single" w:sz="4" w:space="0" w:color="auto"/>
            </w:tcBorders>
            <w:shd w:val="clear" w:color="auto" w:fill="auto"/>
            <w:vAlign w:val="center"/>
            <w:hideMark/>
          </w:tcPr>
          <w:p w14:paraId="7AEFF3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625245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094C5B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5154C2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713,30</w:t>
            </w:r>
          </w:p>
        </w:tc>
        <w:tc>
          <w:tcPr>
            <w:tcW w:w="485" w:type="dxa"/>
            <w:tcBorders>
              <w:top w:val="nil"/>
              <w:left w:val="nil"/>
              <w:bottom w:val="single" w:sz="4" w:space="0" w:color="auto"/>
              <w:right w:val="single" w:sz="4" w:space="0" w:color="auto"/>
            </w:tcBorders>
            <w:shd w:val="clear" w:color="auto" w:fill="auto"/>
            <w:vAlign w:val="center"/>
            <w:hideMark/>
          </w:tcPr>
          <w:p w14:paraId="3BA8EB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713,30</w:t>
            </w:r>
          </w:p>
        </w:tc>
        <w:tc>
          <w:tcPr>
            <w:tcW w:w="485" w:type="dxa"/>
            <w:tcBorders>
              <w:top w:val="nil"/>
              <w:left w:val="nil"/>
              <w:bottom w:val="single" w:sz="4" w:space="0" w:color="auto"/>
              <w:right w:val="single" w:sz="4" w:space="0" w:color="auto"/>
            </w:tcBorders>
            <w:shd w:val="clear" w:color="auto" w:fill="auto"/>
            <w:vAlign w:val="center"/>
            <w:hideMark/>
          </w:tcPr>
          <w:p w14:paraId="5A6D89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73182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41 716 637,20</w:t>
            </w:r>
          </w:p>
        </w:tc>
        <w:tc>
          <w:tcPr>
            <w:tcW w:w="485" w:type="dxa"/>
            <w:tcBorders>
              <w:top w:val="nil"/>
              <w:left w:val="nil"/>
              <w:bottom w:val="single" w:sz="4" w:space="0" w:color="auto"/>
              <w:right w:val="single" w:sz="4" w:space="0" w:color="auto"/>
            </w:tcBorders>
            <w:shd w:val="clear" w:color="auto" w:fill="auto"/>
            <w:vAlign w:val="center"/>
            <w:hideMark/>
          </w:tcPr>
          <w:p w14:paraId="01567A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39 630 805,34</w:t>
            </w:r>
          </w:p>
        </w:tc>
        <w:tc>
          <w:tcPr>
            <w:tcW w:w="780" w:type="dxa"/>
            <w:tcBorders>
              <w:top w:val="nil"/>
              <w:left w:val="nil"/>
              <w:bottom w:val="single" w:sz="4" w:space="0" w:color="auto"/>
              <w:right w:val="single" w:sz="4" w:space="0" w:color="auto"/>
            </w:tcBorders>
            <w:shd w:val="clear" w:color="auto" w:fill="auto"/>
            <w:vAlign w:val="center"/>
            <w:hideMark/>
          </w:tcPr>
          <w:p w14:paraId="6D95E6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1 668 665,49</w:t>
            </w:r>
          </w:p>
        </w:tc>
        <w:tc>
          <w:tcPr>
            <w:tcW w:w="485" w:type="dxa"/>
            <w:tcBorders>
              <w:top w:val="nil"/>
              <w:left w:val="nil"/>
              <w:bottom w:val="single" w:sz="4" w:space="0" w:color="auto"/>
              <w:right w:val="single" w:sz="4" w:space="0" w:color="auto"/>
            </w:tcBorders>
            <w:shd w:val="clear" w:color="auto" w:fill="auto"/>
            <w:vAlign w:val="center"/>
            <w:hideMark/>
          </w:tcPr>
          <w:p w14:paraId="2AB772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417 166,37</w:t>
            </w:r>
          </w:p>
        </w:tc>
      </w:tr>
      <w:tr w:rsidR="00BB3323" w:rsidRPr="00BB3323" w14:paraId="4332ABC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BB5DD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1372" w:type="dxa"/>
            <w:tcBorders>
              <w:top w:val="nil"/>
              <w:left w:val="nil"/>
              <w:bottom w:val="single" w:sz="4" w:space="0" w:color="auto"/>
              <w:right w:val="single" w:sz="4" w:space="0" w:color="auto"/>
            </w:tcBorders>
            <w:shd w:val="clear" w:color="auto" w:fill="auto"/>
            <w:vAlign w:val="center"/>
            <w:hideMark/>
          </w:tcPr>
          <w:p w14:paraId="1AFE71E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w:t>
            </w:r>
          </w:p>
        </w:tc>
        <w:tc>
          <w:tcPr>
            <w:tcW w:w="573" w:type="dxa"/>
            <w:tcBorders>
              <w:top w:val="nil"/>
              <w:left w:val="nil"/>
              <w:bottom w:val="single" w:sz="4" w:space="0" w:color="auto"/>
              <w:right w:val="single" w:sz="4" w:space="0" w:color="auto"/>
            </w:tcBorders>
            <w:shd w:val="clear" w:color="auto" w:fill="auto"/>
            <w:vAlign w:val="center"/>
            <w:hideMark/>
          </w:tcPr>
          <w:p w14:paraId="2E6489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620C2F3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087C8D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D53016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468CB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67" w:type="dxa"/>
            <w:tcBorders>
              <w:top w:val="nil"/>
              <w:left w:val="nil"/>
              <w:bottom w:val="single" w:sz="4" w:space="0" w:color="auto"/>
              <w:right w:val="single" w:sz="4" w:space="0" w:color="auto"/>
            </w:tcBorders>
            <w:shd w:val="clear" w:color="auto" w:fill="auto"/>
            <w:vAlign w:val="center"/>
            <w:hideMark/>
          </w:tcPr>
          <w:p w14:paraId="23555D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1CE369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B608B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21C1E2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155,20</w:t>
            </w:r>
          </w:p>
        </w:tc>
        <w:tc>
          <w:tcPr>
            <w:tcW w:w="485" w:type="dxa"/>
            <w:tcBorders>
              <w:top w:val="nil"/>
              <w:left w:val="nil"/>
              <w:bottom w:val="single" w:sz="4" w:space="0" w:color="auto"/>
              <w:right w:val="single" w:sz="4" w:space="0" w:color="auto"/>
            </w:tcBorders>
            <w:shd w:val="clear" w:color="auto" w:fill="auto"/>
            <w:vAlign w:val="center"/>
            <w:hideMark/>
          </w:tcPr>
          <w:p w14:paraId="261A74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FE8E1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155,20</w:t>
            </w:r>
          </w:p>
        </w:tc>
        <w:tc>
          <w:tcPr>
            <w:tcW w:w="485" w:type="dxa"/>
            <w:tcBorders>
              <w:top w:val="nil"/>
              <w:left w:val="nil"/>
              <w:bottom w:val="single" w:sz="4" w:space="0" w:color="auto"/>
              <w:right w:val="single" w:sz="4" w:space="0" w:color="auto"/>
            </w:tcBorders>
            <w:shd w:val="clear" w:color="auto" w:fill="auto"/>
            <w:vAlign w:val="center"/>
            <w:hideMark/>
          </w:tcPr>
          <w:p w14:paraId="042C74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9 076 716,80</w:t>
            </w:r>
          </w:p>
        </w:tc>
        <w:tc>
          <w:tcPr>
            <w:tcW w:w="485" w:type="dxa"/>
            <w:tcBorders>
              <w:top w:val="nil"/>
              <w:left w:val="nil"/>
              <w:bottom w:val="single" w:sz="4" w:space="0" w:color="auto"/>
              <w:right w:val="single" w:sz="4" w:space="0" w:color="auto"/>
            </w:tcBorders>
            <w:shd w:val="clear" w:color="auto" w:fill="auto"/>
            <w:vAlign w:val="center"/>
            <w:hideMark/>
          </w:tcPr>
          <w:p w14:paraId="3875C8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8 622 880,96</w:t>
            </w:r>
          </w:p>
        </w:tc>
        <w:tc>
          <w:tcPr>
            <w:tcW w:w="780" w:type="dxa"/>
            <w:tcBorders>
              <w:top w:val="nil"/>
              <w:left w:val="nil"/>
              <w:bottom w:val="single" w:sz="4" w:space="0" w:color="auto"/>
              <w:right w:val="single" w:sz="4" w:space="0" w:color="auto"/>
            </w:tcBorders>
            <w:shd w:val="clear" w:color="auto" w:fill="auto"/>
            <w:vAlign w:val="center"/>
            <w:hideMark/>
          </w:tcPr>
          <w:p w14:paraId="198933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363 068,67</w:t>
            </w:r>
          </w:p>
        </w:tc>
        <w:tc>
          <w:tcPr>
            <w:tcW w:w="485" w:type="dxa"/>
            <w:tcBorders>
              <w:top w:val="nil"/>
              <w:left w:val="nil"/>
              <w:bottom w:val="single" w:sz="4" w:space="0" w:color="auto"/>
              <w:right w:val="single" w:sz="4" w:space="0" w:color="auto"/>
            </w:tcBorders>
            <w:shd w:val="clear" w:color="auto" w:fill="auto"/>
            <w:vAlign w:val="center"/>
            <w:hideMark/>
          </w:tcPr>
          <w:p w14:paraId="3F7D40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90 767,17</w:t>
            </w:r>
          </w:p>
        </w:tc>
      </w:tr>
      <w:tr w:rsidR="00BB3323" w:rsidRPr="00BB3323" w14:paraId="0E123B5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9F506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1372" w:type="dxa"/>
            <w:tcBorders>
              <w:top w:val="nil"/>
              <w:left w:val="nil"/>
              <w:bottom w:val="single" w:sz="4" w:space="0" w:color="auto"/>
              <w:right w:val="single" w:sz="4" w:space="0" w:color="auto"/>
            </w:tcBorders>
            <w:shd w:val="clear" w:color="auto" w:fill="auto"/>
            <w:vAlign w:val="center"/>
            <w:hideMark/>
          </w:tcPr>
          <w:p w14:paraId="17FDA2F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5</w:t>
            </w:r>
          </w:p>
        </w:tc>
        <w:tc>
          <w:tcPr>
            <w:tcW w:w="573" w:type="dxa"/>
            <w:tcBorders>
              <w:top w:val="nil"/>
              <w:left w:val="nil"/>
              <w:bottom w:val="single" w:sz="4" w:space="0" w:color="auto"/>
              <w:right w:val="single" w:sz="4" w:space="0" w:color="auto"/>
            </w:tcBorders>
            <w:shd w:val="clear" w:color="auto" w:fill="auto"/>
            <w:vAlign w:val="center"/>
            <w:hideMark/>
          </w:tcPr>
          <w:p w14:paraId="786280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75E0F3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51E099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307410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6FAE02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019703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19729A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5CAEE1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3C0EAC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155,90</w:t>
            </w:r>
          </w:p>
        </w:tc>
        <w:tc>
          <w:tcPr>
            <w:tcW w:w="485" w:type="dxa"/>
            <w:tcBorders>
              <w:top w:val="nil"/>
              <w:left w:val="nil"/>
              <w:bottom w:val="single" w:sz="4" w:space="0" w:color="auto"/>
              <w:right w:val="single" w:sz="4" w:space="0" w:color="auto"/>
            </w:tcBorders>
            <w:shd w:val="clear" w:color="auto" w:fill="auto"/>
            <w:vAlign w:val="center"/>
            <w:hideMark/>
          </w:tcPr>
          <w:p w14:paraId="19EC6E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61,20</w:t>
            </w:r>
          </w:p>
        </w:tc>
        <w:tc>
          <w:tcPr>
            <w:tcW w:w="485" w:type="dxa"/>
            <w:tcBorders>
              <w:top w:val="nil"/>
              <w:left w:val="nil"/>
              <w:bottom w:val="single" w:sz="4" w:space="0" w:color="auto"/>
              <w:right w:val="single" w:sz="4" w:space="0" w:color="auto"/>
            </w:tcBorders>
            <w:shd w:val="clear" w:color="auto" w:fill="auto"/>
            <w:vAlign w:val="center"/>
            <w:hideMark/>
          </w:tcPr>
          <w:p w14:paraId="1E46F3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94,70</w:t>
            </w:r>
          </w:p>
        </w:tc>
        <w:tc>
          <w:tcPr>
            <w:tcW w:w="485" w:type="dxa"/>
            <w:tcBorders>
              <w:top w:val="nil"/>
              <w:left w:val="nil"/>
              <w:bottom w:val="single" w:sz="4" w:space="0" w:color="auto"/>
              <w:right w:val="single" w:sz="4" w:space="0" w:color="auto"/>
            </w:tcBorders>
            <w:shd w:val="clear" w:color="auto" w:fill="auto"/>
            <w:vAlign w:val="center"/>
            <w:hideMark/>
          </w:tcPr>
          <w:p w14:paraId="22F50B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9 117 655,60</w:t>
            </w:r>
          </w:p>
        </w:tc>
        <w:tc>
          <w:tcPr>
            <w:tcW w:w="485" w:type="dxa"/>
            <w:tcBorders>
              <w:top w:val="nil"/>
              <w:left w:val="nil"/>
              <w:bottom w:val="single" w:sz="4" w:space="0" w:color="auto"/>
              <w:right w:val="single" w:sz="4" w:space="0" w:color="auto"/>
            </w:tcBorders>
            <w:shd w:val="clear" w:color="auto" w:fill="auto"/>
            <w:vAlign w:val="center"/>
            <w:hideMark/>
          </w:tcPr>
          <w:p w14:paraId="2DCD50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8 661 772,82</w:t>
            </w:r>
          </w:p>
        </w:tc>
        <w:tc>
          <w:tcPr>
            <w:tcW w:w="780" w:type="dxa"/>
            <w:tcBorders>
              <w:top w:val="nil"/>
              <w:left w:val="nil"/>
              <w:bottom w:val="single" w:sz="4" w:space="0" w:color="auto"/>
              <w:right w:val="single" w:sz="4" w:space="0" w:color="auto"/>
            </w:tcBorders>
            <w:shd w:val="clear" w:color="auto" w:fill="auto"/>
            <w:vAlign w:val="center"/>
            <w:hideMark/>
          </w:tcPr>
          <w:p w14:paraId="389BCC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364 706,22</w:t>
            </w:r>
          </w:p>
        </w:tc>
        <w:tc>
          <w:tcPr>
            <w:tcW w:w="485" w:type="dxa"/>
            <w:tcBorders>
              <w:top w:val="nil"/>
              <w:left w:val="nil"/>
              <w:bottom w:val="single" w:sz="4" w:space="0" w:color="auto"/>
              <w:right w:val="single" w:sz="4" w:space="0" w:color="auto"/>
            </w:tcBorders>
            <w:shd w:val="clear" w:color="auto" w:fill="auto"/>
            <w:vAlign w:val="center"/>
            <w:hideMark/>
          </w:tcPr>
          <w:p w14:paraId="4C059A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91 176,56</w:t>
            </w:r>
          </w:p>
        </w:tc>
      </w:tr>
      <w:tr w:rsidR="00BB3323" w:rsidRPr="00BB3323" w14:paraId="36991164"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C7A6D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1372" w:type="dxa"/>
            <w:tcBorders>
              <w:top w:val="nil"/>
              <w:left w:val="nil"/>
              <w:bottom w:val="single" w:sz="4" w:space="0" w:color="auto"/>
              <w:right w:val="single" w:sz="4" w:space="0" w:color="auto"/>
            </w:tcBorders>
            <w:shd w:val="clear" w:color="auto" w:fill="auto"/>
            <w:vAlign w:val="center"/>
            <w:hideMark/>
          </w:tcPr>
          <w:p w14:paraId="2FB4FD1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9</w:t>
            </w:r>
          </w:p>
        </w:tc>
        <w:tc>
          <w:tcPr>
            <w:tcW w:w="573" w:type="dxa"/>
            <w:tcBorders>
              <w:top w:val="nil"/>
              <w:left w:val="nil"/>
              <w:bottom w:val="single" w:sz="4" w:space="0" w:color="auto"/>
              <w:right w:val="single" w:sz="4" w:space="0" w:color="auto"/>
            </w:tcBorders>
            <w:shd w:val="clear" w:color="auto" w:fill="auto"/>
            <w:vAlign w:val="center"/>
            <w:hideMark/>
          </w:tcPr>
          <w:p w14:paraId="4D5DE5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262D9A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3E9E77E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606ABD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79E25C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nil"/>
              <w:left w:val="nil"/>
              <w:bottom w:val="single" w:sz="4" w:space="0" w:color="auto"/>
              <w:right w:val="single" w:sz="4" w:space="0" w:color="auto"/>
            </w:tcBorders>
            <w:shd w:val="clear" w:color="auto" w:fill="auto"/>
            <w:vAlign w:val="center"/>
            <w:hideMark/>
          </w:tcPr>
          <w:p w14:paraId="7C00CC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45A735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AB54E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588F6C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187,40</w:t>
            </w:r>
          </w:p>
        </w:tc>
        <w:tc>
          <w:tcPr>
            <w:tcW w:w="485" w:type="dxa"/>
            <w:tcBorders>
              <w:top w:val="nil"/>
              <w:left w:val="nil"/>
              <w:bottom w:val="single" w:sz="4" w:space="0" w:color="auto"/>
              <w:right w:val="single" w:sz="4" w:space="0" w:color="auto"/>
            </w:tcBorders>
            <w:shd w:val="clear" w:color="auto" w:fill="auto"/>
            <w:vAlign w:val="center"/>
            <w:hideMark/>
          </w:tcPr>
          <w:p w14:paraId="113FFC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125,40</w:t>
            </w:r>
          </w:p>
        </w:tc>
        <w:tc>
          <w:tcPr>
            <w:tcW w:w="485" w:type="dxa"/>
            <w:tcBorders>
              <w:top w:val="nil"/>
              <w:left w:val="nil"/>
              <w:bottom w:val="single" w:sz="4" w:space="0" w:color="auto"/>
              <w:right w:val="single" w:sz="4" w:space="0" w:color="auto"/>
            </w:tcBorders>
            <w:shd w:val="clear" w:color="auto" w:fill="auto"/>
            <w:vAlign w:val="center"/>
            <w:hideMark/>
          </w:tcPr>
          <w:p w14:paraId="5ECC3E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62,00</w:t>
            </w:r>
          </w:p>
        </w:tc>
        <w:tc>
          <w:tcPr>
            <w:tcW w:w="485" w:type="dxa"/>
            <w:tcBorders>
              <w:top w:val="nil"/>
              <w:left w:val="nil"/>
              <w:bottom w:val="single" w:sz="4" w:space="0" w:color="auto"/>
              <w:right w:val="single" w:sz="4" w:space="0" w:color="auto"/>
            </w:tcBorders>
            <w:shd w:val="clear" w:color="auto" w:fill="auto"/>
            <w:vAlign w:val="center"/>
            <w:hideMark/>
          </w:tcPr>
          <w:p w14:paraId="5C8F37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10 959 901,60</w:t>
            </w:r>
          </w:p>
        </w:tc>
        <w:tc>
          <w:tcPr>
            <w:tcW w:w="485" w:type="dxa"/>
            <w:tcBorders>
              <w:top w:val="nil"/>
              <w:left w:val="nil"/>
              <w:bottom w:val="single" w:sz="4" w:space="0" w:color="auto"/>
              <w:right w:val="single" w:sz="4" w:space="0" w:color="auto"/>
            </w:tcBorders>
            <w:shd w:val="clear" w:color="auto" w:fill="auto"/>
            <w:vAlign w:val="center"/>
            <w:hideMark/>
          </w:tcPr>
          <w:p w14:paraId="7D60FD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10 411 906,52</w:t>
            </w:r>
          </w:p>
        </w:tc>
        <w:tc>
          <w:tcPr>
            <w:tcW w:w="780" w:type="dxa"/>
            <w:tcBorders>
              <w:top w:val="nil"/>
              <w:left w:val="nil"/>
              <w:bottom w:val="single" w:sz="4" w:space="0" w:color="auto"/>
              <w:right w:val="single" w:sz="4" w:space="0" w:color="auto"/>
            </w:tcBorders>
            <w:shd w:val="clear" w:color="auto" w:fill="auto"/>
            <w:vAlign w:val="center"/>
            <w:hideMark/>
          </w:tcPr>
          <w:p w14:paraId="0CF37E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438 396,06</w:t>
            </w:r>
          </w:p>
        </w:tc>
        <w:tc>
          <w:tcPr>
            <w:tcW w:w="485" w:type="dxa"/>
            <w:tcBorders>
              <w:top w:val="nil"/>
              <w:left w:val="nil"/>
              <w:bottom w:val="single" w:sz="4" w:space="0" w:color="auto"/>
              <w:right w:val="single" w:sz="4" w:space="0" w:color="auto"/>
            </w:tcBorders>
            <w:shd w:val="clear" w:color="auto" w:fill="auto"/>
            <w:vAlign w:val="center"/>
            <w:hideMark/>
          </w:tcPr>
          <w:p w14:paraId="743F2C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109 599,02</w:t>
            </w:r>
          </w:p>
        </w:tc>
      </w:tr>
      <w:tr w:rsidR="00BB3323" w:rsidRPr="00BB3323" w14:paraId="455EFF0D"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D0C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3CA4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13</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3131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FBC9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283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E0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F5A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377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B39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DD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ED5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186,30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1E4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186,30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D2C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4D9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10 895 </w:t>
            </w:r>
            <w:r w:rsidRPr="00BB3323">
              <w:rPr>
                <w:rFonts w:ascii="Times New Roman" w:eastAsia="Times New Roman" w:hAnsi="Times New Roman" w:cs="Times New Roman"/>
                <w:sz w:val="24"/>
                <w:szCs w:val="24"/>
              </w:rPr>
              <w:lastRenderedPageBreak/>
              <w:t>569,20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70E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xml:space="preserve">10 350 </w:t>
            </w:r>
            <w:r w:rsidRPr="00BB3323">
              <w:rPr>
                <w:rFonts w:ascii="Times New Roman" w:eastAsia="Times New Roman" w:hAnsi="Times New Roman" w:cs="Times New Roman"/>
                <w:sz w:val="24"/>
                <w:szCs w:val="24"/>
              </w:rPr>
              <w:lastRenderedPageBreak/>
              <w:t>790,74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104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435 822,77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FD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108 955,69</w:t>
            </w:r>
          </w:p>
        </w:tc>
      </w:tr>
      <w:tr w:rsidR="00BB3323" w:rsidRPr="00BB3323" w14:paraId="2F8515C3"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B746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7D5E909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15</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2FDD57D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97F46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2C9C1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1123CE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5A357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066A71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CA2C4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B6AB5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7C6DE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185,40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34E9A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185,40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9903A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D2723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10 842 933,60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17BDA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10 300 786,92</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768BA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433 717,34</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7BA42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108 429,34</w:t>
            </w:r>
          </w:p>
        </w:tc>
      </w:tr>
      <w:tr w:rsidR="00BB3323" w:rsidRPr="00BB3323" w14:paraId="0A5D0CD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FA0AB4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1372" w:type="dxa"/>
            <w:tcBorders>
              <w:top w:val="nil"/>
              <w:left w:val="nil"/>
              <w:bottom w:val="single" w:sz="4" w:space="0" w:color="auto"/>
              <w:right w:val="single" w:sz="4" w:space="0" w:color="auto"/>
            </w:tcBorders>
            <w:shd w:val="clear" w:color="auto" w:fill="auto"/>
            <w:vAlign w:val="center"/>
            <w:hideMark/>
          </w:tcPr>
          <w:p w14:paraId="71D7FA5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17</w:t>
            </w:r>
          </w:p>
        </w:tc>
        <w:tc>
          <w:tcPr>
            <w:tcW w:w="573" w:type="dxa"/>
            <w:tcBorders>
              <w:top w:val="nil"/>
              <w:left w:val="nil"/>
              <w:bottom w:val="single" w:sz="4" w:space="0" w:color="auto"/>
              <w:right w:val="single" w:sz="4" w:space="0" w:color="auto"/>
            </w:tcBorders>
            <w:shd w:val="clear" w:color="auto" w:fill="auto"/>
            <w:vAlign w:val="center"/>
            <w:hideMark/>
          </w:tcPr>
          <w:p w14:paraId="05ACC2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4FB797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5136A84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8E339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02033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67" w:type="dxa"/>
            <w:tcBorders>
              <w:top w:val="nil"/>
              <w:left w:val="nil"/>
              <w:bottom w:val="single" w:sz="4" w:space="0" w:color="auto"/>
              <w:right w:val="single" w:sz="4" w:space="0" w:color="auto"/>
            </w:tcBorders>
            <w:shd w:val="clear" w:color="auto" w:fill="auto"/>
            <w:vAlign w:val="center"/>
            <w:hideMark/>
          </w:tcPr>
          <w:p w14:paraId="6E56CC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12F64E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0E2AB9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182BCA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187,35</w:t>
            </w:r>
          </w:p>
        </w:tc>
        <w:tc>
          <w:tcPr>
            <w:tcW w:w="485" w:type="dxa"/>
            <w:tcBorders>
              <w:top w:val="nil"/>
              <w:left w:val="nil"/>
              <w:bottom w:val="single" w:sz="4" w:space="0" w:color="auto"/>
              <w:right w:val="single" w:sz="4" w:space="0" w:color="auto"/>
            </w:tcBorders>
            <w:shd w:val="clear" w:color="auto" w:fill="auto"/>
            <w:vAlign w:val="center"/>
            <w:hideMark/>
          </w:tcPr>
          <w:p w14:paraId="630892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187,35</w:t>
            </w:r>
          </w:p>
        </w:tc>
        <w:tc>
          <w:tcPr>
            <w:tcW w:w="485" w:type="dxa"/>
            <w:tcBorders>
              <w:top w:val="nil"/>
              <w:left w:val="nil"/>
              <w:bottom w:val="single" w:sz="4" w:space="0" w:color="auto"/>
              <w:right w:val="single" w:sz="4" w:space="0" w:color="auto"/>
            </w:tcBorders>
            <w:shd w:val="clear" w:color="auto" w:fill="auto"/>
            <w:vAlign w:val="center"/>
            <w:hideMark/>
          </w:tcPr>
          <w:p w14:paraId="5AF370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81F60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10 956 977,40</w:t>
            </w:r>
          </w:p>
        </w:tc>
        <w:tc>
          <w:tcPr>
            <w:tcW w:w="485" w:type="dxa"/>
            <w:tcBorders>
              <w:top w:val="nil"/>
              <w:left w:val="nil"/>
              <w:bottom w:val="single" w:sz="4" w:space="0" w:color="auto"/>
              <w:right w:val="single" w:sz="4" w:space="0" w:color="auto"/>
            </w:tcBorders>
            <w:shd w:val="clear" w:color="auto" w:fill="auto"/>
            <w:vAlign w:val="center"/>
            <w:hideMark/>
          </w:tcPr>
          <w:p w14:paraId="76D6E7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10 409 128,53</w:t>
            </w:r>
          </w:p>
        </w:tc>
        <w:tc>
          <w:tcPr>
            <w:tcW w:w="780" w:type="dxa"/>
            <w:tcBorders>
              <w:top w:val="nil"/>
              <w:left w:val="nil"/>
              <w:bottom w:val="single" w:sz="4" w:space="0" w:color="auto"/>
              <w:right w:val="single" w:sz="4" w:space="0" w:color="auto"/>
            </w:tcBorders>
            <w:shd w:val="clear" w:color="auto" w:fill="auto"/>
            <w:vAlign w:val="center"/>
            <w:hideMark/>
          </w:tcPr>
          <w:p w14:paraId="2D876C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438 279,10</w:t>
            </w:r>
          </w:p>
        </w:tc>
        <w:tc>
          <w:tcPr>
            <w:tcW w:w="485" w:type="dxa"/>
            <w:tcBorders>
              <w:top w:val="nil"/>
              <w:left w:val="nil"/>
              <w:bottom w:val="single" w:sz="4" w:space="0" w:color="auto"/>
              <w:right w:val="single" w:sz="4" w:space="0" w:color="auto"/>
            </w:tcBorders>
            <w:shd w:val="clear" w:color="auto" w:fill="auto"/>
            <w:vAlign w:val="center"/>
            <w:hideMark/>
          </w:tcPr>
          <w:p w14:paraId="3F6114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109 569,77</w:t>
            </w:r>
          </w:p>
        </w:tc>
      </w:tr>
      <w:tr w:rsidR="00BB3323" w:rsidRPr="00BB3323" w14:paraId="52131AF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EC20B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1372" w:type="dxa"/>
            <w:tcBorders>
              <w:top w:val="nil"/>
              <w:left w:val="nil"/>
              <w:bottom w:val="single" w:sz="4" w:space="0" w:color="auto"/>
              <w:right w:val="single" w:sz="4" w:space="0" w:color="auto"/>
            </w:tcBorders>
            <w:shd w:val="clear" w:color="auto" w:fill="auto"/>
            <w:vAlign w:val="center"/>
            <w:hideMark/>
          </w:tcPr>
          <w:p w14:paraId="652E594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19</w:t>
            </w:r>
          </w:p>
        </w:tc>
        <w:tc>
          <w:tcPr>
            <w:tcW w:w="573" w:type="dxa"/>
            <w:tcBorders>
              <w:top w:val="nil"/>
              <w:left w:val="nil"/>
              <w:bottom w:val="single" w:sz="4" w:space="0" w:color="auto"/>
              <w:right w:val="single" w:sz="4" w:space="0" w:color="auto"/>
            </w:tcBorders>
            <w:shd w:val="clear" w:color="auto" w:fill="auto"/>
            <w:vAlign w:val="center"/>
            <w:hideMark/>
          </w:tcPr>
          <w:p w14:paraId="3E248A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1AD6E5A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4135F0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4D4C79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09DF99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67" w:type="dxa"/>
            <w:tcBorders>
              <w:top w:val="nil"/>
              <w:left w:val="nil"/>
              <w:bottom w:val="single" w:sz="4" w:space="0" w:color="auto"/>
              <w:right w:val="single" w:sz="4" w:space="0" w:color="auto"/>
            </w:tcBorders>
            <w:shd w:val="clear" w:color="auto" w:fill="auto"/>
            <w:vAlign w:val="center"/>
            <w:hideMark/>
          </w:tcPr>
          <w:p w14:paraId="61FD3D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4B3734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06" w:type="dxa"/>
            <w:tcBorders>
              <w:top w:val="nil"/>
              <w:left w:val="nil"/>
              <w:bottom w:val="single" w:sz="4" w:space="0" w:color="auto"/>
              <w:right w:val="single" w:sz="4" w:space="0" w:color="auto"/>
            </w:tcBorders>
            <w:shd w:val="clear" w:color="auto" w:fill="auto"/>
            <w:vAlign w:val="center"/>
            <w:hideMark/>
          </w:tcPr>
          <w:p w14:paraId="1FE560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3DAC28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187,00</w:t>
            </w:r>
          </w:p>
        </w:tc>
        <w:tc>
          <w:tcPr>
            <w:tcW w:w="485" w:type="dxa"/>
            <w:tcBorders>
              <w:top w:val="nil"/>
              <w:left w:val="nil"/>
              <w:bottom w:val="single" w:sz="4" w:space="0" w:color="auto"/>
              <w:right w:val="single" w:sz="4" w:space="0" w:color="auto"/>
            </w:tcBorders>
            <w:shd w:val="clear" w:color="auto" w:fill="auto"/>
            <w:vAlign w:val="center"/>
            <w:hideMark/>
          </w:tcPr>
          <w:p w14:paraId="10AD42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155,70</w:t>
            </w:r>
          </w:p>
        </w:tc>
        <w:tc>
          <w:tcPr>
            <w:tcW w:w="485" w:type="dxa"/>
            <w:tcBorders>
              <w:top w:val="nil"/>
              <w:left w:val="nil"/>
              <w:bottom w:val="single" w:sz="4" w:space="0" w:color="auto"/>
              <w:right w:val="single" w:sz="4" w:space="0" w:color="auto"/>
            </w:tcBorders>
            <w:shd w:val="clear" w:color="auto" w:fill="auto"/>
            <w:vAlign w:val="center"/>
            <w:hideMark/>
          </w:tcPr>
          <w:p w14:paraId="61DE46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31,30</w:t>
            </w:r>
          </w:p>
        </w:tc>
        <w:tc>
          <w:tcPr>
            <w:tcW w:w="485" w:type="dxa"/>
            <w:tcBorders>
              <w:top w:val="nil"/>
              <w:left w:val="nil"/>
              <w:bottom w:val="single" w:sz="4" w:space="0" w:color="auto"/>
              <w:right w:val="single" w:sz="4" w:space="0" w:color="auto"/>
            </w:tcBorders>
            <w:shd w:val="clear" w:color="auto" w:fill="auto"/>
            <w:vAlign w:val="center"/>
            <w:hideMark/>
          </w:tcPr>
          <w:p w14:paraId="273CE6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10 936 508,00</w:t>
            </w:r>
          </w:p>
        </w:tc>
        <w:tc>
          <w:tcPr>
            <w:tcW w:w="485" w:type="dxa"/>
            <w:tcBorders>
              <w:top w:val="nil"/>
              <w:left w:val="nil"/>
              <w:bottom w:val="single" w:sz="4" w:space="0" w:color="auto"/>
              <w:right w:val="single" w:sz="4" w:space="0" w:color="auto"/>
            </w:tcBorders>
            <w:shd w:val="clear" w:color="auto" w:fill="auto"/>
            <w:vAlign w:val="center"/>
            <w:hideMark/>
          </w:tcPr>
          <w:p w14:paraId="66532D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10 389 682,60</w:t>
            </w:r>
          </w:p>
        </w:tc>
        <w:tc>
          <w:tcPr>
            <w:tcW w:w="780" w:type="dxa"/>
            <w:tcBorders>
              <w:top w:val="nil"/>
              <w:left w:val="nil"/>
              <w:bottom w:val="single" w:sz="4" w:space="0" w:color="auto"/>
              <w:right w:val="single" w:sz="4" w:space="0" w:color="auto"/>
            </w:tcBorders>
            <w:shd w:val="clear" w:color="auto" w:fill="auto"/>
            <w:vAlign w:val="center"/>
            <w:hideMark/>
          </w:tcPr>
          <w:p w14:paraId="2001EC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437 460,32</w:t>
            </w:r>
          </w:p>
        </w:tc>
        <w:tc>
          <w:tcPr>
            <w:tcW w:w="485" w:type="dxa"/>
            <w:tcBorders>
              <w:top w:val="nil"/>
              <w:left w:val="nil"/>
              <w:bottom w:val="single" w:sz="4" w:space="0" w:color="auto"/>
              <w:right w:val="single" w:sz="4" w:space="0" w:color="auto"/>
            </w:tcBorders>
            <w:shd w:val="clear" w:color="auto" w:fill="auto"/>
            <w:vAlign w:val="center"/>
            <w:hideMark/>
          </w:tcPr>
          <w:p w14:paraId="04C9F0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109 365,08</w:t>
            </w:r>
          </w:p>
        </w:tc>
      </w:tr>
      <w:tr w:rsidR="00BB3323" w:rsidRPr="00BB3323" w14:paraId="5E72B45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1FF8E9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1372" w:type="dxa"/>
            <w:tcBorders>
              <w:top w:val="nil"/>
              <w:left w:val="nil"/>
              <w:bottom w:val="single" w:sz="4" w:space="0" w:color="auto"/>
              <w:right w:val="single" w:sz="4" w:space="0" w:color="auto"/>
            </w:tcBorders>
            <w:shd w:val="clear" w:color="auto" w:fill="auto"/>
            <w:vAlign w:val="center"/>
            <w:hideMark/>
          </w:tcPr>
          <w:p w14:paraId="040EFF0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21</w:t>
            </w:r>
          </w:p>
        </w:tc>
        <w:tc>
          <w:tcPr>
            <w:tcW w:w="573" w:type="dxa"/>
            <w:tcBorders>
              <w:top w:val="nil"/>
              <w:left w:val="nil"/>
              <w:bottom w:val="single" w:sz="4" w:space="0" w:color="auto"/>
              <w:right w:val="single" w:sz="4" w:space="0" w:color="auto"/>
            </w:tcBorders>
            <w:shd w:val="clear" w:color="auto" w:fill="auto"/>
            <w:vAlign w:val="center"/>
            <w:hideMark/>
          </w:tcPr>
          <w:p w14:paraId="4E5B12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12/114</w:t>
            </w:r>
          </w:p>
        </w:tc>
        <w:tc>
          <w:tcPr>
            <w:tcW w:w="775" w:type="dxa"/>
            <w:tcBorders>
              <w:top w:val="nil"/>
              <w:left w:val="nil"/>
              <w:bottom w:val="single" w:sz="4" w:space="0" w:color="auto"/>
              <w:right w:val="single" w:sz="4" w:space="0" w:color="auto"/>
            </w:tcBorders>
            <w:shd w:val="clear" w:color="auto" w:fill="auto"/>
            <w:vAlign w:val="center"/>
            <w:hideMark/>
          </w:tcPr>
          <w:p w14:paraId="16F2D8D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7D75341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45BAEC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C4D7F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6414F4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13062E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F2EDF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7437EF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61,80</w:t>
            </w:r>
          </w:p>
        </w:tc>
        <w:tc>
          <w:tcPr>
            <w:tcW w:w="485" w:type="dxa"/>
            <w:tcBorders>
              <w:top w:val="nil"/>
              <w:left w:val="nil"/>
              <w:bottom w:val="single" w:sz="4" w:space="0" w:color="auto"/>
              <w:right w:val="single" w:sz="4" w:space="0" w:color="auto"/>
            </w:tcBorders>
            <w:shd w:val="clear" w:color="auto" w:fill="auto"/>
            <w:vAlign w:val="center"/>
            <w:hideMark/>
          </w:tcPr>
          <w:p w14:paraId="20FA12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61,80</w:t>
            </w:r>
          </w:p>
        </w:tc>
        <w:tc>
          <w:tcPr>
            <w:tcW w:w="485" w:type="dxa"/>
            <w:tcBorders>
              <w:top w:val="nil"/>
              <w:left w:val="nil"/>
              <w:bottom w:val="single" w:sz="4" w:space="0" w:color="auto"/>
              <w:right w:val="single" w:sz="4" w:space="0" w:color="auto"/>
            </w:tcBorders>
            <w:shd w:val="clear" w:color="auto" w:fill="auto"/>
            <w:vAlign w:val="center"/>
            <w:hideMark/>
          </w:tcPr>
          <w:p w14:paraId="34A2E1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7A850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3 614 311,20</w:t>
            </w:r>
          </w:p>
        </w:tc>
        <w:tc>
          <w:tcPr>
            <w:tcW w:w="485" w:type="dxa"/>
            <w:tcBorders>
              <w:top w:val="nil"/>
              <w:left w:val="nil"/>
              <w:bottom w:val="single" w:sz="4" w:space="0" w:color="auto"/>
              <w:right w:val="single" w:sz="4" w:space="0" w:color="auto"/>
            </w:tcBorders>
            <w:shd w:val="clear" w:color="auto" w:fill="auto"/>
            <w:vAlign w:val="center"/>
            <w:hideMark/>
          </w:tcPr>
          <w:p w14:paraId="3F2FDE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3 433 595,64</w:t>
            </w:r>
          </w:p>
        </w:tc>
        <w:tc>
          <w:tcPr>
            <w:tcW w:w="780" w:type="dxa"/>
            <w:tcBorders>
              <w:top w:val="nil"/>
              <w:left w:val="nil"/>
              <w:bottom w:val="single" w:sz="4" w:space="0" w:color="auto"/>
              <w:right w:val="single" w:sz="4" w:space="0" w:color="auto"/>
            </w:tcBorders>
            <w:shd w:val="clear" w:color="auto" w:fill="auto"/>
            <w:vAlign w:val="center"/>
            <w:hideMark/>
          </w:tcPr>
          <w:p w14:paraId="2A6A3B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144 572,45</w:t>
            </w:r>
          </w:p>
        </w:tc>
        <w:tc>
          <w:tcPr>
            <w:tcW w:w="485" w:type="dxa"/>
            <w:tcBorders>
              <w:top w:val="nil"/>
              <w:left w:val="nil"/>
              <w:bottom w:val="single" w:sz="4" w:space="0" w:color="auto"/>
              <w:right w:val="single" w:sz="4" w:space="0" w:color="auto"/>
            </w:tcBorders>
            <w:shd w:val="clear" w:color="auto" w:fill="auto"/>
            <w:vAlign w:val="center"/>
            <w:hideMark/>
          </w:tcPr>
          <w:p w14:paraId="487227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36 143,11</w:t>
            </w:r>
          </w:p>
        </w:tc>
      </w:tr>
      <w:tr w:rsidR="00BB3323" w:rsidRPr="00BB3323" w14:paraId="3B0C75F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17C85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1372" w:type="dxa"/>
            <w:tcBorders>
              <w:top w:val="nil"/>
              <w:left w:val="nil"/>
              <w:bottom w:val="single" w:sz="4" w:space="0" w:color="auto"/>
              <w:right w:val="single" w:sz="4" w:space="0" w:color="auto"/>
            </w:tcBorders>
            <w:shd w:val="clear" w:color="auto" w:fill="auto"/>
            <w:vAlign w:val="center"/>
            <w:hideMark/>
          </w:tcPr>
          <w:p w14:paraId="512CC00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Ленина, д. 17</w:t>
            </w:r>
          </w:p>
        </w:tc>
        <w:tc>
          <w:tcPr>
            <w:tcW w:w="573" w:type="dxa"/>
            <w:tcBorders>
              <w:top w:val="nil"/>
              <w:left w:val="nil"/>
              <w:bottom w:val="single" w:sz="4" w:space="0" w:color="auto"/>
              <w:right w:val="single" w:sz="4" w:space="0" w:color="auto"/>
            </w:tcBorders>
            <w:shd w:val="clear" w:color="auto" w:fill="auto"/>
            <w:vAlign w:val="center"/>
            <w:hideMark/>
          </w:tcPr>
          <w:p w14:paraId="3CCECDB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12/116</w:t>
            </w:r>
          </w:p>
        </w:tc>
        <w:tc>
          <w:tcPr>
            <w:tcW w:w="775" w:type="dxa"/>
            <w:tcBorders>
              <w:top w:val="nil"/>
              <w:left w:val="nil"/>
              <w:bottom w:val="single" w:sz="4" w:space="0" w:color="auto"/>
              <w:right w:val="single" w:sz="4" w:space="0" w:color="auto"/>
            </w:tcBorders>
            <w:shd w:val="clear" w:color="auto" w:fill="auto"/>
            <w:vAlign w:val="center"/>
            <w:hideMark/>
          </w:tcPr>
          <w:p w14:paraId="64B5C5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27.12.2016</w:t>
            </w:r>
          </w:p>
        </w:tc>
        <w:tc>
          <w:tcPr>
            <w:tcW w:w="775" w:type="dxa"/>
            <w:tcBorders>
              <w:top w:val="nil"/>
              <w:left w:val="nil"/>
              <w:bottom w:val="single" w:sz="4" w:space="0" w:color="auto"/>
              <w:right w:val="single" w:sz="4" w:space="0" w:color="auto"/>
            </w:tcBorders>
            <w:shd w:val="clear" w:color="auto" w:fill="auto"/>
            <w:noWrap/>
            <w:vAlign w:val="center"/>
            <w:hideMark/>
          </w:tcPr>
          <w:p w14:paraId="2C5E4E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38E401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1E0B93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267" w:type="dxa"/>
            <w:tcBorders>
              <w:top w:val="nil"/>
              <w:left w:val="nil"/>
              <w:bottom w:val="single" w:sz="4" w:space="0" w:color="auto"/>
              <w:right w:val="single" w:sz="4" w:space="0" w:color="auto"/>
            </w:tcBorders>
            <w:shd w:val="clear" w:color="auto" w:fill="auto"/>
            <w:vAlign w:val="center"/>
            <w:hideMark/>
          </w:tcPr>
          <w:p w14:paraId="3D2920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406" w:type="dxa"/>
            <w:tcBorders>
              <w:top w:val="nil"/>
              <w:left w:val="nil"/>
              <w:bottom w:val="single" w:sz="4" w:space="0" w:color="auto"/>
              <w:right w:val="single" w:sz="4" w:space="0" w:color="auto"/>
            </w:tcBorders>
            <w:shd w:val="clear" w:color="auto" w:fill="auto"/>
            <w:vAlign w:val="center"/>
            <w:hideMark/>
          </w:tcPr>
          <w:p w14:paraId="6DC929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593B93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5DA318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658,20</w:t>
            </w:r>
          </w:p>
        </w:tc>
        <w:tc>
          <w:tcPr>
            <w:tcW w:w="485" w:type="dxa"/>
            <w:tcBorders>
              <w:top w:val="nil"/>
              <w:left w:val="nil"/>
              <w:bottom w:val="single" w:sz="4" w:space="0" w:color="auto"/>
              <w:right w:val="single" w:sz="4" w:space="0" w:color="auto"/>
            </w:tcBorders>
            <w:shd w:val="clear" w:color="auto" w:fill="auto"/>
            <w:vAlign w:val="center"/>
            <w:hideMark/>
          </w:tcPr>
          <w:p w14:paraId="54F8D3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469,80</w:t>
            </w:r>
          </w:p>
        </w:tc>
        <w:tc>
          <w:tcPr>
            <w:tcW w:w="485" w:type="dxa"/>
            <w:tcBorders>
              <w:top w:val="nil"/>
              <w:left w:val="nil"/>
              <w:bottom w:val="single" w:sz="4" w:space="0" w:color="auto"/>
              <w:right w:val="single" w:sz="4" w:space="0" w:color="auto"/>
            </w:tcBorders>
            <w:shd w:val="clear" w:color="auto" w:fill="auto"/>
            <w:vAlign w:val="center"/>
            <w:hideMark/>
          </w:tcPr>
          <w:p w14:paraId="68DC11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188,40</w:t>
            </w:r>
          </w:p>
        </w:tc>
        <w:tc>
          <w:tcPr>
            <w:tcW w:w="485" w:type="dxa"/>
            <w:tcBorders>
              <w:top w:val="nil"/>
              <w:left w:val="nil"/>
              <w:bottom w:val="single" w:sz="4" w:space="0" w:color="auto"/>
              <w:right w:val="single" w:sz="4" w:space="0" w:color="auto"/>
            </w:tcBorders>
            <w:shd w:val="clear" w:color="auto" w:fill="auto"/>
            <w:vAlign w:val="center"/>
            <w:hideMark/>
          </w:tcPr>
          <w:p w14:paraId="5D8F63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38 494 168,80</w:t>
            </w:r>
          </w:p>
        </w:tc>
        <w:tc>
          <w:tcPr>
            <w:tcW w:w="485" w:type="dxa"/>
            <w:tcBorders>
              <w:top w:val="nil"/>
              <w:left w:val="nil"/>
              <w:bottom w:val="single" w:sz="4" w:space="0" w:color="auto"/>
              <w:right w:val="single" w:sz="4" w:space="0" w:color="auto"/>
            </w:tcBorders>
            <w:shd w:val="clear" w:color="auto" w:fill="auto"/>
            <w:vAlign w:val="center"/>
            <w:hideMark/>
          </w:tcPr>
          <w:p w14:paraId="60FB34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36 569 460,36</w:t>
            </w:r>
          </w:p>
        </w:tc>
        <w:tc>
          <w:tcPr>
            <w:tcW w:w="780" w:type="dxa"/>
            <w:tcBorders>
              <w:top w:val="nil"/>
              <w:left w:val="nil"/>
              <w:bottom w:val="single" w:sz="4" w:space="0" w:color="auto"/>
              <w:right w:val="single" w:sz="4" w:space="0" w:color="auto"/>
            </w:tcBorders>
            <w:shd w:val="clear" w:color="auto" w:fill="auto"/>
            <w:vAlign w:val="center"/>
            <w:hideMark/>
          </w:tcPr>
          <w:p w14:paraId="201911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1 539 766,75</w:t>
            </w:r>
          </w:p>
        </w:tc>
        <w:tc>
          <w:tcPr>
            <w:tcW w:w="485" w:type="dxa"/>
            <w:tcBorders>
              <w:top w:val="nil"/>
              <w:left w:val="nil"/>
              <w:bottom w:val="single" w:sz="4" w:space="0" w:color="auto"/>
              <w:right w:val="single" w:sz="4" w:space="0" w:color="auto"/>
            </w:tcBorders>
            <w:shd w:val="clear" w:color="auto" w:fill="auto"/>
            <w:vAlign w:val="center"/>
            <w:hideMark/>
          </w:tcPr>
          <w:p w14:paraId="7CB4B1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384 941,69</w:t>
            </w:r>
          </w:p>
        </w:tc>
      </w:tr>
      <w:tr w:rsidR="00BB3323" w:rsidRPr="00BB3323" w14:paraId="49AAEC17"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81770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1372" w:type="dxa"/>
            <w:tcBorders>
              <w:top w:val="nil"/>
              <w:left w:val="nil"/>
              <w:bottom w:val="single" w:sz="4" w:space="0" w:color="auto"/>
              <w:right w:val="single" w:sz="4" w:space="0" w:color="auto"/>
            </w:tcBorders>
            <w:shd w:val="clear" w:color="auto" w:fill="auto"/>
            <w:vAlign w:val="center"/>
            <w:hideMark/>
          </w:tcPr>
          <w:p w14:paraId="6638806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w:t>
            </w:r>
          </w:p>
        </w:tc>
        <w:tc>
          <w:tcPr>
            <w:tcW w:w="573" w:type="dxa"/>
            <w:tcBorders>
              <w:top w:val="nil"/>
              <w:left w:val="nil"/>
              <w:bottom w:val="single" w:sz="4" w:space="0" w:color="auto"/>
              <w:right w:val="single" w:sz="4" w:space="0" w:color="auto"/>
            </w:tcBorders>
            <w:shd w:val="clear" w:color="auto" w:fill="auto"/>
            <w:vAlign w:val="center"/>
            <w:hideMark/>
          </w:tcPr>
          <w:p w14:paraId="20A330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F7D48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464A1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393307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0B818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419998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3C7477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B20CA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140813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14EFC4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D62B3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5E92FB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485" w:type="dxa"/>
            <w:tcBorders>
              <w:top w:val="nil"/>
              <w:left w:val="nil"/>
              <w:bottom w:val="single" w:sz="4" w:space="0" w:color="auto"/>
              <w:right w:val="single" w:sz="4" w:space="0" w:color="auto"/>
            </w:tcBorders>
            <w:shd w:val="clear" w:color="auto" w:fill="auto"/>
            <w:vAlign w:val="center"/>
            <w:hideMark/>
          </w:tcPr>
          <w:p w14:paraId="47CD75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2 500 191,00</w:t>
            </w:r>
          </w:p>
        </w:tc>
        <w:tc>
          <w:tcPr>
            <w:tcW w:w="780" w:type="dxa"/>
            <w:tcBorders>
              <w:top w:val="nil"/>
              <w:left w:val="nil"/>
              <w:bottom w:val="single" w:sz="4" w:space="0" w:color="auto"/>
              <w:right w:val="single" w:sz="4" w:space="0" w:color="auto"/>
            </w:tcBorders>
            <w:shd w:val="clear" w:color="auto" w:fill="auto"/>
            <w:vAlign w:val="center"/>
            <w:hideMark/>
          </w:tcPr>
          <w:p w14:paraId="301290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c>
          <w:tcPr>
            <w:tcW w:w="485" w:type="dxa"/>
            <w:tcBorders>
              <w:top w:val="nil"/>
              <w:left w:val="nil"/>
              <w:bottom w:val="single" w:sz="4" w:space="0" w:color="auto"/>
              <w:right w:val="single" w:sz="4" w:space="0" w:color="auto"/>
            </w:tcBorders>
            <w:shd w:val="clear" w:color="auto" w:fill="auto"/>
            <w:vAlign w:val="center"/>
            <w:hideMark/>
          </w:tcPr>
          <w:p w14:paraId="533F97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26 317,80</w:t>
            </w:r>
          </w:p>
        </w:tc>
      </w:tr>
      <w:tr w:rsidR="00BB3323" w:rsidRPr="00BB3323" w14:paraId="21EB017E"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D300E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1372" w:type="dxa"/>
            <w:tcBorders>
              <w:top w:val="nil"/>
              <w:left w:val="nil"/>
              <w:bottom w:val="single" w:sz="4" w:space="0" w:color="auto"/>
              <w:right w:val="single" w:sz="4" w:space="0" w:color="auto"/>
            </w:tcBorders>
            <w:shd w:val="clear" w:color="auto" w:fill="auto"/>
            <w:vAlign w:val="center"/>
            <w:hideMark/>
          </w:tcPr>
          <w:p w14:paraId="779D2D7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6</w:t>
            </w:r>
          </w:p>
        </w:tc>
        <w:tc>
          <w:tcPr>
            <w:tcW w:w="573" w:type="dxa"/>
            <w:tcBorders>
              <w:top w:val="nil"/>
              <w:left w:val="nil"/>
              <w:bottom w:val="single" w:sz="4" w:space="0" w:color="auto"/>
              <w:right w:val="single" w:sz="4" w:space="0" w:color="auto"/>
            </w:tcBorders>
            <w:shd w:val="clear" w:color="auto" w:fill="auto"/>
            <w:vAlign w:val="center"/>
            <w:hideMark/>
          </w:tcPr>
          <w:p w14:paraId="63E6FD6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F9384E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495D4AE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B0F95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3FEED1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47EF28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3CFA2E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4DAAB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33E99A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485" w:type="dxa"/>
            <w:tcBorders>
              <w:top w:val="nil"/>
              <w:left w:val="nil"/>
              <w:bottom w:val="single" w:sz="4" w:space="0" w:color="auto"/>
              <w:right w:val="single" w:sz="4" w:space="0" w:color="auto"/>
            </w:tcBorders>
            <w:shd w:val="clear" w:color="auto" w:fill="auto"/>
            <w:vAlign w:val="center"/>
            <w:hideMark/>
          </w:tcPr>
          <w:p w14:paraId="23E2E7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2E1CA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485" w:type="dxa"/>
            <w:tcBorders>
              <w:top w:val="nil"/>
              <w:left w:val="nil"/>
              <w:bottom w:val="single" w:sz="4" w:space="0" w:color="auto"/>
              <w:right w:val="single" w:sz="4" w:space="0" w:color="auto"/>
            </w:tcBorders>
            <w:shd w:val="clear" w:color="auto" w:fill="auto"/>
            <w:vAlign w:val="center"/>
            <w:hideMark/>
          </w:tcPr>
          <w:p w14:paraId="3B2E05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485" w:type="dxa"/>
            <w:tcBorders>
              <w:top w:val="nil"/>
              <w:left w:val="nil"/>
              <w:bottom w:val="single" w:sz="4" w:space="0" w:color="auto"/>
              <w:right w:val="single" w:sz="4" w:space="0" w:color="auto"/>
            </w:tcBorders>
            <w:shd w:val="clear" w:color="auto" w:fill="auto"/>
            <w:vAlign w:val="center"/>
            <w:hideMark/>
          </w:tcPr>
          <w:p w14:paraId="6F9D54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1 166 755,80</w:t>
            </w:r>
          </w:p>
        </w:tc>
        <w:tc>
          <w:tcPr>
            <w:tcW w:w="780" w:type="dxa"/>
            <w:tcBorders>
              <w:top w:val="nil"/>
              <w:left w:val="nil"/>
              <w:bottom w:val="single" w:sz="4" w:space="0" w:color="auto"/>
              <w:right w:val="single" w:sz="4" w:space="0" w:color="auto"/>
            </w:tcBorders>
            <w:shd w:val="clear" w:color="auto" w:fill="auto"/>
            <w:vAlign w:val="center"/>
            <w:hideMark/>
          </w:tcPr>
          <w:p w14:paraId="01C866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49 126,56</w:t>
            </w:r>
          </w:p>
        </w:tc>
        <w:tc>
          <w:tcPr>
            <w:tcW w:w="485" w:type="dxa"/>
            <w:tcBorders>
              <w:top w:val="nil"/>
              <w:left w:val="nil"/>
              <w:bottom w:val="single" w:sz="4" w:space="0" w:color="auto"/>
              <w:right w:val="single" w:sz="4" w:space="0" w:color="auto"/>
            </w:tcBorders>
            <w:shd w:val="clear" w:color="auto" w:fill="auto"/>
            <w:vAlign w:val="center"/>
            <w:hideMark/>
          </w:tcPr>
          <w:p w14:paraId="000A30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12 281,64</w:t>
            </w:r>
          </w:p>
        </w:tc>
      </w:tr>
      <w:tr w:rsidR="00BB3323" w:rsidRPr="00BB3323" w14:paraId="2DCE5575"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5064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991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7</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5A1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094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44BA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7E0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783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9F6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2D3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7CD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851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CC9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B91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EB0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F20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1 166 755,80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624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49 126,56</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397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12 281,64</w:t>
            </w:r>
          </w:p>
        </w:tc>
      </w:tr>
      <w:tr w:rsidR="00BB3323" w:rsidRPr="00BB3323" w14:paraId="7466C59C"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2F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B85FA4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13</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4DDED9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7946D7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2DC9F5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7DFF9E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681D3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5D9DA5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3E34B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1D5A2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BC44F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520C0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48EC3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3EF62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11 053 476,00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1B27B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10 500 802,20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72C7B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442 139,04</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08474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110 534,76</w:t>
            </w:r>
          </w:p>
        </w:tc>
      </w:tr>
      <w:tr w:rsidR="00BB3323" w:rsidRPr="00BB3323" w14:paraId="1BBB546B"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5B7EC6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1372" w:type="dxa"/>
            <w:tcBorders>
              <w:top w:val="nil"/>
              <w:left w:val="nil"/>
              <w:bottom w:val="single" w:sz="4" w:space="0" w:color="auto"/>
              <w:right w:val="single" w:sz="4" w:space="0" w:color="auto"/>
            </w:tcBorders>
            <w:shd w:val="clear" w:color="auto" w:fill="auto"/>
            <w:vAlign w:val="center"/>
            <w:hideMark/>
          </w:tcPr>
          <w:p w14:paraId="1BF5250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15</w:t>
            </w:r>
          </w:p>
        </w:tc>
        <w:tc>
          <w:tcPr>
            <w:tcW w:w="573" w:type="dxa"/>
            <w:tcBorders>
              <w:top w:val="nil"/>
              <w:left w:val="nil"/>
              <w:bottom w:val="single" w:sz="4" w:space="0" w:color="auto"/>
              <w:right w:val="single" w:sz="4" w:space="0" w:color="auto"/>
            </w:tcBorders>
            <w:shd w:val="clear" w:color="auto" w:fill="auto"/>
            <w:vAlign w:val="center"/>
            <w:hideMark/>
          </w:tcPr>
          <w:p w14:paraId="269A4F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08F4C9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31DCBBD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7C1FDC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D491B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28AE6D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46A521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47F110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0620C9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32E982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33E67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4C1908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485" w:type="dxa"/>
            <w:tcBorders>
              <w:top w:val="nil"/>
              <w:left w:val="nil"/>
              <w:bottom w:val="single" w:sz="4" w:space="0" w:color="auto"/>
              <w:right w:val="single" w:sz="4" w:space="0" w:color="auto"/>
            </w:tcBorders>
            <w:shd w:val="clear" w:color="auto" w:fill="auto"/>
            <w:vAlign w:val="center"/>
            <w:hideMark/>
          </w:tcPr>
          <w:p w14:paraId="776F12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2 500 191,00</w:t>
            </w:r>
          </w:p>
        </w:tc>
        <w:tc>
          <w:tcPr>
            <w:tcW w:w="780" w:type="dxa"/>
            <w:tcBorders>
              <w:top w:val="nil"/>
              <w:left w:val="nil"/>
              <w:bottom w:val="single" w:sz="4" w:space="0" w:color="auto"/>
              <w:right w:val="single" w:sz="4" w:space="0" w:color="auto"/>
            </w:tcBorders>
            <w:shd w:val="clear" w:color="auto" w:fill="auto"/>
            <w:vAlign w:val="center"/>
            <w:hideMark/>
          </w:tcPr>
          <w:p w14:paraId="7B367A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c>
          <w:tcPr>
            <w:tcW w:w="485" w:type="dxa"/>
            <w:tcBorders>
              <w:top w:val="nil"/>
              <w:left w:val="nil"/>
              <w:bottom w:val="single" w:sz="4" w:space="0" w:color="auto"/>
              <w:right w:val="single" w:sz="4" w:space="0" w:color="auto"/>
            </w:tcBorders>
            <w:shd w:val="clear" w:color="auto" w:fill="auto"/>
            <w:vAlign w:val="center"/>
            <w:hideMark/>
          </w:tcPr>
          <w:p w14:paraId="740916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26 317,80</w:t>
            </w:r>
          </w:p>
        </w:tc>
      </w:tr>
      <w:tr w:rsidR="00BB3323" w:rsidRPr="00BB3323" w14:paraId="4317BC63"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CA2400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1372" w:type="dxa"/>
            <w:tcBorders>
              <w:top w:val="nil"/>
              <w:left w:val="nil"/>
              <w:bottom w:val="single" w:sz="4" w:space="0" w:color="auto"/>
              <w:right w:val="single" w:sz="4" w:space="0" w:color="auto"/>
            </w:tcBorders>
            <w:shd w:val="clear" w:color="auto" w:fill="auto"/>
            <w:vAlign w:val="center"/>
            <w:hideMark/>
          </w:tcPr>
          <w:p w14:paraId="777FE88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16</w:t>
            </w:r>
          </w:p>
        </w:tc>
        <w:tc>
          <w:tcPr>
            <w:tcW w:w="573" w:type="dxa"/>
            <w:tcBorders>
              <w:top w:val="nil"/>
              <w:left w:val="nil"/>
              <w:bottom w:val="single" w:sz="4" w:space="0" w:color="auto"/>
              <w:right w:val="single" w:sz="4" w:space="0" w:color="auto"/>
            </w:tcBorders>
            <w:shd w:val="clear" w:color="auto" w:fill="auto"/>
            <w:vAlign w:val="center"/>
            <w:hideMark/>
          </w:tcPr>
          <w:p w14:paraId="010820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FCD84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A5AFC8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F96ED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C24DB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1D0663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191936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7481B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45AA0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43BA00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1BEF8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265D4D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6482BC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0686B1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78507E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50FFEC9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0A2F53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w:t>
            </w:r>
          </w:p>
        </w:tc>
        <w:tc>
          <w:tcPr>
            <w:tcW w:w="1372" w:type="dxa"/>
            <w:tcBorders>
              <w:top w:val="nil"/>
              <w:left w:val="nil"/>
              <w:bottom w:val="single" w:sz="4" w:space="0" w:color="auto"/>
              <w:right w:val="single" w:sz="4" w:space="0" w:color="auto"/>
            </w:tcBorders>
            <w:shd w:val="clear" w:color="auto" w:fill="auto"/>
            <w:vAlign w:val="center"/>
            <w:hideMark/>
          </w:tcPr>
          <w:p w14:paraId="06A5EAE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18</w:t>
            </w:r>
          </w:p>
        </w:tc>
        <w:tc>
          <w:tcPr>
            <w:tcW w:w="573" w:type="dxa"/>
            <w:tcBorders>
              <w:top w:val="nil"/>
              <w:left w:val="nil"/>
              <w:bottom w:val="single" w:sz="4" w:space="0" w:color="auto"/>
              <w:right w:val="single" w:sz="4" w:space="0" w:color="auto"/>
            </w:tcBorders>
            <w:shd w:val="clear" w:color="auto" w:fill="auto"/>
            <w:vAlign w:val="center"/>
            <w:hideMark/>
          </w:tcPr>
          <w:p w14:paraId="2630F1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3EA390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3E2C9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E5AE8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09A7F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nil"/>
              <w:left w:val="nil"/>
              <w:bottom w:val="single" w:sz="4" w:space="0" w:color="auto"/>
              <w:right w:val="single" w:sz="4" w:space="0" w:color="auto"/>
            </w:tcBorders>
            <w:shd w:val="clear" w:color="auto" w:fill="auto"/>
            <w:vAlign w:val="center"/>
            <w:hideMark/>
          </w:tcPr>
          <w:p w14:paraId="122BF1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3AE2AC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4FE79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517EF6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0EB419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E41B1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294E57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485" w:type="dxa"/>
            <w:tcBorders>
              <w:top w:val="nil"/>
              <w:left w:val="nil"/>
              <w:bottom w:val="single" w:sz="4" w:space="0" w:color="auto"/>
              <w:right w:val="single" w:sz="4" w:space="0" w:color="auto"/>
            </w:tcBorders>
            <w:shd w:val="clear" w:color="auto" w:fill="auto"/>
            <w:vAlign w:val="center"/>
            <w:hideMark/>
          </w:tcPr>
          <w:p w14:paraId="3D89DB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6 667 176,00</w:t>
            </w:r>
          </w:p>
        </w:tc>
        <w:tc>
          <w:tcPr>
            <w:tcW w:w="780" w:type="dxa"/>
            <w:tcBorders>
              <w:top w:val="nil"/>
              <w:left w:val="nil"/>
              <w:bottom w:val="single" w:sz="4" w:space="0" w:color="auto"/>
              <w:right w:val="single" w:sz="4" w:space="0" w:color="auto"/>
            </w:tcBorders>
            <w:shd w:val="clear" w:color="auto" w:fill="auto"/>
            <w:vAlign w:val="center"/>
            <w:hideMark/>
          </w:tcPr>
          <w:p w14:paraId="6CBDAE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280 723,20</w:t>
            </w:r>
          </w:p>
        </w:tc>
        <w:tc>
          <w:tcPr>
            <w:tcW w:w="485" w:type="dxa"/>
            <w:tcBorders>
              <w:top w:val="nil"/>
              <w:left w:val="nil"/>
              <w:bottom w:val="single" w:sz="4" w:space="0" w:color="auto"/>
              <w:right w:val="single" w:sz="4" w:space="0" w:color="auto"/>
            </w:tcBorders>
            <w:shd w:val="clear" w:color="auto" w:fill="auto"/>
            <w:vAlign w:val="center"/>
            <w:hideMark/>
          </w:tcPr>
          <w:p w14:paraId="43DB59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70 180,80</w:t>
            </w:r>
          </w:p>
        </w:tc>
      </w:tr>
      <w:tr w:rsidR="00BB3323" w:rsidRPr="00BB3323" w14:paraId="57BE980D"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52388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1372" w:type="dxa"/>
            <w:tcBorders>
              <w:top w:val="nil"/>
              <w:left w:val="nil"/>
              <w:bottom w:val="single" w:sz="4" w:space="0" w:color="auto"/>
              <w:right w:val="single" w:sz="4" w:space="0" w:color="auto"/>
            </w:tcBorders>
            <w:shd w:val="clear" w:color="auto" w:fill="auto"/>
            <w:vAlign w:val="center"/>
            <w:hideMark/>
          </w:tcPr>
          <w:p w14:paraId="3F2C698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22</w:t>
            </w:r>
          </w:p>
        </w:tc>
        <w:tc>
          <w:tcPr>
            <w:tcW w:w="573" w:type="dxa"/>
            <w:tcBorders>
              <w:top w:val="nil"/>
              <w:left w:val="nil"/>
              <w:bottom w:val="single" w:sz="4" w:space="0" w:color="auto"/>
              <w:right w:val="single" w:sz="4" w:space="0" w:color="auto"/>
            </w:tcBorders>
            <w:shd w:val="clear" w:color="auto" w:fill="auto"/>
            <w:vAlign w:val="center"/>
            <w:hideMark/>
          </w:tcPr>
          <w:p w14:paraId="25D98D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60DB4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6DF39A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CB29EB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B7ED7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6C3046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12FC04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95834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77E118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nil"/>
              <w:left w:val="nil"/>
              <w:bottom w:val="single" w:sz="4" w:space="0" w:color="auto"/>
              <w:right w:val="single" w:sz="4" w:space="0" w:color="auto"/>
            </w:tcBorders>
            <w:shd w:val="clear" w:color="auto" w:fill="auto"/>
            <w:vAlign w:val="center"/>
            <w:hideMark/>
          </w:tcPr>
          <w:p w14:paraId="1166DF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29689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nil"/>
              <w:left w:val="nil"/>
              <w:bottom w:val="single" w:sz="4" w:space="0" w:color="auto"/>
              <w:right w:val="single" w:sz="4" w:space="0" w:color="auto"/>
            </w:tcBorders>
            <w:shd w:val="clear" w:color="auto" w:fill="auto"/>
            <w:vAlign w:val="center"/>
            <w:hideMark/>
          </w:tcPr>
          <w:p w14:paraId="5425EE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485" w:type="dxa"/>
            <w:tcBorders>
              <w:top w:val="nil"/>
              <w:left w:val="nil"/>
              <w:bottom w:val="single" w:sz="4" w:space="0" w:color="auto"/>
              <w:right w:val="single" w:sz="4" w:space="0" w:color="auto"/>
            </w:tcBorders>
            <w:shd w:val="clear" w:color="auto" w:fill="auto"/>
            <w:vAlign w:val="center"/>
            <w:hideMark/>
          </w:tcPr>
          <w:p w14:paraId="4E2B7B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3 333 588,00</w:t>
            </w:r>
          </w:p>
        </w:tc>
        <w:tc>
          <w:tcPr>
            <w:tcW w:w="780" w:type="dxa"/>
            <w:tcBorders>
              <w:top w:val="nil"/>
              <w:left w:val="nil"/>
              <w:bottom w:val="single" w:sz="4" w:space="0" w:color="auto"/>
              <w:right w:val="single" w:sz="4" w:space="0" w:color="auto"/>
            </w:tcBorders>
            <w:shd w:val="clear" w:color="auto" w:fill="auto"/>
            <w:vAlign w:val="center"/>
            <w:hideMark/>
          </w:tcPr>
          <w:p w14:paraId="7537C3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140 361,60</w:t>
            </w:r>
          </w:p>
        </w:tc>
        <w:tc>
          <w:tcPr>
            <w:tcW w:w="485" w:type="dxa"/>
            <w:tcBorders>
              <w:top w:val="nil"/>
              <w:left w:val="nil"/>
              <w:bottom w:val="single" w:sz="4" w:space="0" w:color="auto"/>
              <w:right w:val="single" w:sz="4" w:space="0" w:color="auto"/>
            </w:tcBorders>
            <w:shd w:val="clear" w:color="auto" w:fill="auto"/>
            <w:vAlign w:val="center"/>
            <w:hideMark/>
          </w:tcPr>
          <w:p w14:paraId="77501E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35 090,40</w:t>
            </w:r>
          </w:p>
        </w:tc>
      </w:tr>
      <w:tr w:rsidR="00BB3323" w:rsidRPr="00BB3323" w14:paraId="4C90E603"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C08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3130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24</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CC80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BD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66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80B4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502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377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B9C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F30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AA0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1D3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3D8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9B5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377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3 333 588,00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A09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140 361,60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A09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35 090,40</w:t>
            </w:r>
          </w:p>
        </w:tc>
      </w:tr>
      <w:tr w:rsidR="00BB3323" w:rsidRPr="00BB3323" w14:paraId="3BD88DDD"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4E92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C01D59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26</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0D6ABEF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32CF8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7F50A51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3DB13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68A66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5697EC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D51D1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6E64D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C2D0F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7BD1C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CE92D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8839C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4 210 848,00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C1612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4 000 305,60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5C690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168 433,92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DB24A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42 108,48</w:t>
            </w:r>
          </w:p>
        </w:tc>
      </w:tr>
      <w:tr w:rsidR="00BB3323" w:rsidRPr="00BB3323" w14:paraId="2EDC91C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DC72BB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w:t>
            </w:r>
          </w:p>
        </w:tc>
        <w:tc>
          <w:tcPr>
            <w:tcW w:w="1372" w:type="dxa"/>
            <w:tcBorders>
              <w:top w:val="nil"/>
              <w:left w:val="nil"/>
              <w:bottom w:val="single" w:sz="4" w:space="0" w:color="auto"/>
              <w:right w:val="single" w:sz="4" w:space="0" w:color="auto"/>
            </w:tcBorders>
            <w:shd w:val="clear" w:color="auto" w:fill="auto"/>
            <w:vAlign w:val="center"/>
            <w:hideMark/>
          </w:tcPr>
          <w:p w14:paraId="5CE5739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4</w:t>
            </w:r>
          </w:p>
        </w:tc>
        <w:tc>
          <w:tcPr>
            <w:tcW w:w="573" w:type="dxa"/>
            <w:tcBorders>
              <w:top w:val="nil"/>
              <w:left w:val="nil"/>
              <w:bottom w:val="single" w:sz="4" w:space="0" w:color="auto"/>
              <w:right w:val="single" w:sz="4" w:space="0" w:color="auto"/>
            </w:tcBorders>
            <w:shd w:val="clear" w:color="auto" w:fill="auto"/>
            <w:vAlign w:val="center"/>
            <w:hideMark/>
          </w:tcPr>
          <w:p w14:paraId="6990F7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796162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8078B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46DBE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13F57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361A62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2D38D8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8DB00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04A6D7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0F93C7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34F42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02BC01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485" w:type="dxa"/>
            <w:tcBorders>
              <w:top w:val="nil"/>
              <w:left w:val="nil"/>
              <w:bottom w:val="single" w:sz="4" w:space="0" w:color="auto"/>
              <w:right w:val="single" w:sz="4" w:space="0" w:color="auto"/>
            </w:tcBorders>
            <w:shd w:val="clear" w:color="auto" w:fill="auto"/>
            <w:vAlign w:val="center"/>
            <w:hideMark/>
          </w:tcPr>
          <w:p w14:paraId="0198B5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2 500 191,00</w:t>
            </w:r>
          </w:p>
        </w:tc>
        <w:tc>
          <w:tcPr>
            <w:tcW w:w="780" w:type="dxa"/>
            <w:tcBorders>
              <w:top w:val="nil"/>
              <w:left w:val="nil"/>
              <w:bottom w:val="single" w:sz="4" w:space="0" w:color="auto"/>
              <w:right w:val="single" w:sz="4" w:space="0" w:color="auto"/>
            </w:tcBorders>
            <w:shd w:val="clear" w:color="auto" w:fill="auto"/>
            <w:vAlign w:val="center"/>
            <w:hideMark/>
          </w:tcPr>
          <w:p w14:paraId="5A6B07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c>
          <w:tcPr>
            <w:tcW w:w="485" w:type="dxa"/>
            <w:tcBorders>
              <w:top w:val="nil"/>
              <w:left w:val="nil"/>
              <w:bottom w:val="single" w:sz="4" w:space="0" w:color="auto"/>
              <w:right w:val="single" w:sz="4" w:space="0" w:color="auto"/>
            </w:tcBorders>
            <w:shd w:val="clear" w:color="auto" w:fill="auto"/>
            <w:vAlign w:val="center"/>
            <w:hideMark/>
          </w:tcPr>
          <w:p w14:paraId="57067C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26 317,80</w:t>
            </w:r>
          </w:p>
        </w:tc>
      </w:tr>
      <w:tr w:rsidR="00BB3323" w:rsidRPr="00BB3323" w14:paraId="3A99BE9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ED19B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w:t>
            </w:r>
          </w:p>
        </w:tc>
        <w:tc>
          <w:tcPr>
            <w:tcW w:w="1372" w:type="dxa"/>
            <w:tcBorders>
              <w:top w:val="nil"/>
              <w:left w:val="nil"/>
              <w:bottom w:val="single" w:sz="4" w:space="0" w:color="auto"/>
              <w:right w:val="single" w:sz="4" w:space="0" w:color="auto"/>
            </w:tcBorders>
            <w:shd w:val="clear" w:color="auto" w:fill="auto"/>
            <w:vAlign w:val="center"/>
            <w:hideMark/>
          </w:tcPr>
          <w:p w14:paraId="2A50AC0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5</w:t>
            </w:r>
          </w:p>
        </w:tc>
        <w:tc>
          <w:tcPr>
            <w:tcW w:w="573" w:type="dxa"/>
            <w:tcBorders>
              <w:top w:val="nil"/>
              <w:left w:val="nil"/>
              <w:bottom w:val="single" w:sz="4" w:space="0" w:color="auto"/>
              <w:right w:val="single" w:sz="4" w:space="0" w:color="auto"/>
            </w:tcBorders>
            <w:shd w:val="clear" w:color="auto" w:fill="auto"/>
            <w:vAlign w:val="center"/>
            <w:hideMark/>
          </w:tcPr>
          <w:p w14:paraId="73E55B5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40EF0D8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DE6A8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4DDA92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6B00F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6B59CC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EF55C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5E85F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4EB3D6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6432B5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856A2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7E9E6E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1F0F37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25DA8E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4C8C39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5100E9C7"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73136E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1372" w:type="dxa"/>
            <w:tcBorders>
              <w:top w:val="nil"/>
              <w:left w:val="nil"/>
              <w:bottom w:val="single" w:sz="4" w:space="0" w:color="auto"/>
              <w:right w:val="single" w:sz="4" w:space="0" w:color="auto"/>
            </w:tcBorders>
            <w:shd w:val="clear" w:color="auto" w:fill="auto"/>
            <w:vAlign w:val="center"/>
            <w:hideMark/>
          </w:tcPr>
          <w:p w14:paraId="76139DB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6</w:t>
            </w:r>
          </w:p>
        </w:tc>
        <w:tc>
          <w:tcPr>
            <w:tcW w:w="573" w:type="dxa"/>
            <w:tcBorders>
              <w:top w:val="nil"/>
              <w:left w:val="nil"/>
              <w:bottom w:val="single" w:sz="4" w:space="0" w:color="auto"/>
              <w:right w:val="single" w:sz="4" w:space="0" w:color="auto"/>
            </w:tcBorders>
            <w:shd w:val="clear" w:color="auto" w:fill="auto"/>
            <w:vAlign w:val="center"/>
            <w:hideMark/>
          </w:tcPr>
          <w:p w14:paraId="699694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50C5375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38E953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A3762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9DBE1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336650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7734B5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3C241B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503892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256741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5464A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nil"/>
              <w:left w:val="nil"/>
              <w:bottom w:val="single" w:sz="4" w:space="0" w:color="auto"/>
              <w:right w:val="single" w:sz="4" w:space="0" w:color="auto"/>
            </w:tcBorders>
            <w:shd w:val="clear" w:color="auto" w:fill="auto"/>
            <w:vAlign w:val="center"/>
            <w:hideMark/>
          </w:tcPr>
          <w:p w14:paraId="74925D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485" w:type="dxa"/>
            <w:tcBorders>
              <w:top w:val="nil"/>
              <w:left w:val="nil"/>
              <w:bottom w:val="single" w:sz="4" w:space="0" w:color="auto"/>
              <w:right w:val="single" w:sz="4" w:space="0" w:color="auto"/>
            </w:tcBorders>
            <w:shd w:val="clear" w:color="auto" w:fill="auto"/>
            <w:vAlign w:val="center"/>
            <w:hideMark/>
          </w:tcPr>
          <w:p w14:paraId="2E1E01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2 500 191,00</w:t>
            </w:r>
          </w:p>
        </w:tc>
        <w:tc>
          <w:tcPr>
            <w:tcW w:w="780" w:type="dxa"/>
            <w:tcBorders>
              <w:top w:val="nil"/>
              <w:left w:val="nil"/>
              <w:bottom w:val="single" w:sz="4" w:space="0" w:color="auto"/>
              <w:right w:val="single" w:sz="4" w:space="0" w:color="auto"/>
            </w:tcBorders>
            <w:shd w:val="clear" w:color="auto" w:fill="auto"/>
            <w:vAlign w:val="center"/>
            <w:hideMark/>
          </w:tcPr>
          <w:p w14:paraId="502ECD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c>
          <w:tcPr>
            <w:tcW w:w="485" w:type="dxa"/>
            <w:tcBorders>
              <w:top w:val="nil"/>
              <w:left w:val="nil"/>
              <w:bottom w:val="single" w:sz="4" w:space="0" w:color="auto"/>
              <w:right w:val="single" w:sz="4" w:space="0" w:color="auto"/>
            </w:tcBorders>
            <w:shd w:val="clear" w:color="auto" w:fill="auto"/>
            <w:vAlign w:val="center"/>
            <w:hideMark/>
          </w:tcPr>
          <w:p w14:paraId="2E9624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26 317,80</w:t>
            </w:r>
          </w:p>
        </w:tc>
      </w:tr>
      <w:tr w:rsidR="00BB3323" w:rsidRPr="00BB3323" w14:paraId="3941A569"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B1552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w:t>
            </w:r>
          </w:p>
        </w:tc>
        <w:tc>
          <w:tcPr>
            <w:tcW w:w="1372" w:type="dxa"/>
            <w:tcBorders>
              <w:top w:val="nil"/>
              <w:left w:val="nil"/>
              <w:bottom w:val="single" w:sz="4" w:space="0" w:color="auto"/>
              <w:right w:val="single" w:sz="4" w:space="0" w:color="auto"/>
            </w:tcBorders>
            <w:shd w:val="clear" w:color="auto" w:fill="auto"/>
            <w:vAlign w:val="center"/>
            <w:hideMark/>
          </w:tcPr>
          <w:p w14:paraId="6C01751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7</w:t>
            </w:r>
          </w:p>
        </w:tc>
        <w:tc>
          <w:tcPr>
            <w:tcW w:w="573" w:type="dxa"/>
            <w:tcBorders>
              <w:top w:val="nil"/>
              <w:left w:val="nil"/>
              <w:bottom w:val="single" w:sz="4" w:space="0" w:color="auto"/>
              <w:right w:val="single" w:sz="4" w:space="0" w:color="auto"/>
            </w:tcBorders>
            <w:shd w:val="clear" w:color="auto" w:fill="auto"/>
            <w:vAlign w:val="center"/>
            <w:hideMark/>
          </w:tcPr>
          <w:p w14:paraId="0EF58E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7D7914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90CD7F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CC6F53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7BA96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3C3148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49C951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4B589F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1FC35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638DA6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C28DD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56D5A6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5D6E10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628B01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09B329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67F2DDDB"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372F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27</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EC5C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523E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186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446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4143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D7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B63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CC4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9B5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40A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827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25E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141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256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46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A74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42C67769"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6189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55A204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15</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3D94883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063AE36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1C32A11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D5AAB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A7028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3BC238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4FFD9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637B1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18F2E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CF550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A29F2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6371F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BB229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CE93E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B2202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5273E69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2DFD69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1372" w:type="dxa"/>
            <w:tcBorders>
              <w:top w:val="nil"/>
              <w:left w:val="nil"/>
              <w:bottom w:val="single" w:sz="4" w:space="0" w:color="auto"/>
              <w:right w:val="single" w:sz="4" w:space="0" w:color="auto"/>
            </w:tcBorders>
            <w:shd w:val="clear" w:color="auto" w:fill="auto"/>
            <w:vAlign w:val="center"/>
            <w:hideMark/>
          </w:tcPr>
          <w:p w14:paraId="7038BB8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17</w:t>
            </w:r>
          </w:p>
        </w:tc>
        <w:tc>
          <w:tcPr>
            <w:tcW w:w="573" w:type="dxa"/>
            <w:tcBorders>
              <w:top w:val="nil"/>
              <w:left w:val="nil"/>
              <w:bottom w:val="single" w:sz="4" w:space="0" w:color="auto"/>
              <w:right w:val="single" w:sz="4" w:space="0" w:color="auto"/>
            </w:tcBorders>
            <w:shd w:val="clear" w:color="auto" w:fill="auto"/>
            <w:vAlign w:val="center"/>
            <w:hideMark/>
          </w:tcPr>
          <w:p w14:paraId="4B7EB48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56E0AFB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04C2691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14718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F7B7C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0F61BF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33F525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EB5E7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037A49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05688E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173237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7C75E6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520676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5CF382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04D09F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6BF944A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361C8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w:t>
            </w:r>
          </w:p>
        </w:tc>
        <w:tc>
          <w:tcPr>
            <w:tcW w:w="1372" w:type="dxa"/>
            <w:tcBorders>
              <w:top w:val="nil"/>
              <w:left w:val="nil"/>
              <w:bottom w:val="single" w:sz="4" w:space="0" w:color="auto"/>
              <w:right w:val="single" w:sz="4" w:space="0" w:color="auto"/>
            </w:tcBorders>
            <w:shd w:val="clear" w:color="auto" w:fill="auto"/>
            <w:vAlign w:val="center"/>
            <w:hideMark/>
          </w:tcPr>
          <w:p w14:paraId="1966346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19</w:t>
            </w:r>
          </w:p>
        </w:tc>
        <w:tc>
          <w:tcPr>
            <w:tcW w:w="573" w:type="dxa"/>
            <w:tcBorders>
              <w:top w:val="nil"/>
              <w:left w:val="nil"/>
              <w:bottom w:val="single" w:sz="4" w:space="0" w:color="auto"/>
              <w:right w:val="single" w:sz="4" w:space="0" w:color="auto"/>
            </w:tcBorders>
            <w:shd w:val="clear" w:color="auto" w:fill="auto"/>
            <w:vAlign w:val="center"/>
            <w:hideMark/>
          </w:tcPr>
          <w:p w14:paraId="00F4C9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49E9DA8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B71170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C8C5B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FAD8A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5FA345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15B675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13C442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B36EE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485" w:type="dxa"/>
            <w:tcBorders>
              <w:top w:val="nil"/>
              <w:left w:val="nil"/>
              <w:bottom w:val="single" w:sz="4" w:space="0" w:color="auto"/>
              <w:right w:val="single" w:sz="4" w:space="0" w:color="auto"/>
            </w:tcBorders>
            <w:shd w:val="clear" w:color="auto" w:fill="auto"/>
            <w:vAlign w:val="center"/>
            <w:hideMark/>
          </w:tcPr>
          <w:p w14:paraId="3560F1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325C9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485" w:type="dxa"/>
            <w:tcBorders>
              <w:top w:val="nil"/>
              <w:left w:val="nil"/>
              <w:bottom w:val="single" w:sz="4" w:space="0" w:color="auto"/>
              <w:right w:val="single" w:sz="4" w:space="0" w:color="auto"/>
            </w:tcBorders>
            <w:shd w:val="clear" w:color="auto" w:fill="auto"/>
            <w:vAlign w:val="center"/>
            <w:hideMark/>
          </w:tcPr>
          <w:p w14:paraId="3BA1D4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2 456 328,00</w:t>
            </w:r>
          </w:p>
        </w:tc>
        <w:tc>
          <w:tcPr>
            <w:tcW w:w="485" w:type="dxa"/>
            <w:tcBorders>
              <w:top w:val="nil"/>
              <w:left w:val="nil"/>
              <w:bottom w:val="single" w:sz="4" w:space="0" w:color="auto"/>
              <w:right w:val="single" w:sz="4" w:space="0" w:color="auto"/>
            </w:tcBorders>
            <w:shd w:val="clear" w:color="auto" w:fill="auto"/>
            <w:vAlign w:val="center"/>
            <w:hideMark/>
          </w:tcPr>
          <w:p w14:paraId="4A50C1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2 333 511,60</w:t>
            </w:r>
          </w:p>
        </w:tc>
        <w:tc>
          <w:tcPr>
            <w:tcW w:w="780" w:type="dxa"/>
            <w:tcBorders>
              <w:top w:val="nil"/>
              <w:left w:val="nil"/>
              <w:bottom w:val="single" w:sz="4" w:space="0" w:color="auto"/>
              <w:right w:val="single" w:sz="4" w:space="0" w:color="auto"/>
            </w:tcBorders>
            <w:shd w:val="clear" w:color="auto" w:fill="auto"/>
            <w:vAlign w:val="center"/>
            <w:hideMark/>
          </w:tcPr>
          <w:p w14:paraId="170DD0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98 253,12</w:t>
            </w:r>
          </w:p>
        </w:tc>
        <w:tc>
          <w:tcPr>
            <w:tcW w:w="485" w:type="dxa"/>
            <w:tcBorders>
              <w:top w:val="nil"/>
              <w:left w:val="nil"/>
              <w:bottom w:val="single" w:sz="4" w:space="0" w:color="auto"/>
              <w:right w:val="single" w:sz="4" w:space="0" w:color="auto"/>
            </w:tcBorders>
            <w:shd w:val="clear" w:color="auto" w:fill="auto"/>
            <w:vAlign w:val="center"/>
            <w:hideMark/>
          </w:tcPr>
          <w:p w14:paraId="080968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24 563,28</w:t>
            </w:r>
          </w:p>
        </w:tc>
      </w:tr>
      <w:tr w:rsidR="00BB3323" w:rsidRPr="00BB3323" w14:paraId="0D8F488D"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4CB36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1372" w:type="dxa"/>
            <w:tcBorders>
              <w:top w:val="nil"/>
              <w:left w:val="nil"/>
              <w:bottom w:val="single" w:sz="4" w:space="0" w:color="auto"/>
              <w:right w:val="single" w:sz="4" w:space="0" w:color="auto"/>
            </w:tcBorders>
            <w:shd w:val="clear" w:color="auto" w:fill="auto"/>
            <w:vAlign w:val="center"/>
            <w:hideMark/>
          </w:tcPr>
          <w:p w14:paraId="12ECF3A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21</w:t>
            </w:r>
          </w:p>
        </w:tc>
        <w:tc>
          <w:tcPr>
            <w:tcW w:w="573" w:type="dxa"/>
            <w:tcBorders>
              <w:top w:val="nil"/>
              <w:left w:val="nil"/>
              <w:bottom w:val="single" w:sz="4" w:space="0" w:color="auto"/>
              <w:right w:val="single" w:sz="4" w:space="0" w:color="auto"/>
            </w:tcBorders>
            <w:shd w:val="clear" w:color="auto" w:fill="auto"/>
            <w:vAlign w:val="center"/>
            <w:hideMark/>
          </w:tcPr>
          <w:p w14:paraId="274CA6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4296FC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3572D4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15BF86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05629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67" w:type="dxa"/>
            <w:tcBorders>
              <w:top w:val="nil"/>
              <w:left w:val="nil"/>
              <w:bottom w:val="single" w:sz="4" w:space="0" w:color="auto"/>
              <w:right w:val="single" w:sz="4" w:space="0" w:color="auto"/>
            </w:tcBorders>
            <w:shd w:val="clear" w:color="auto" w:fill="auto"/>
            <w:vAlign w:val="center"/>
            <w:hideMark/>
          </w:tcPr>
          <w:p w14:paraId="548478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792149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D0B1F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7ED304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0072EF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469EE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7EED65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745AEB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5F0413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3A7DF7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2DE21D1C"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CDEF8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1372" w:type="dxa"/>
            <w:tcBorders>
              <w:top w:val="nil"/>
              <w:left w:val="nil"/>
              <w:bottom w:val="single" w:sz="4" w:space="0" w:color="auto"/>
              <w:right w:val="single" w:sz="4" w:space="0" w:color="auto"/>
            </w:tcBorders>
            <w:shd w:val="clear" w:color="auto" w:fill="auto"/>
            <w:vAlign w:val="center"/>
            <w:hideMark/>
          </w:tcPr>
          <w:p w14:paraId="20F5F7A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25</w:t>
            </w:r>
          </w:p>
        </w:tc>
        <w:tc>
          <w:tcPr>
            <w:tcW w:w="573" w:type="dxa"/>
            <w:tcBorders>
              <w:top w:val="nil"/>
              <w:left w:val="nil"/>
              <w:bottom w:val="single" w:sz="4" w:space="0" w:color="auto"/>
              <w:right w:val="single" w:sz="4" w:space="0" w:color="auto"/>
            </w:tcBorders>
            <w:shd w:val="clear" w:color="auto" w:fill="auto"/>
            <w:vAlign w:val="center"/>
            <w:hideMark/>
          </w:tcPr>
          <w:p w14:paraId="172BC6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0564182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6BFF33E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8773D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1899D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2767AB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4F213F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499DDE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486A12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31,00</w:t>
            </w:r>
          </w:p>
        </w:tc>
        <w:tc>
          <w:tcPr>
            <w:tcW w:w="485" w:type="dxa"/>
            <w:tcBorders>
              <w:top w:val="nil"/>
              <w:left w:val="nil"/>
              <w:bottom w:val="single" w:sz="4" w:space="0" w:color="auto"/>
              <w:right w:val="single" w:sz="4" w:space="0" w:color="auto"/>
            </w:tcBorders>
            <w:shd w:val="clear" w:color="auto" w:fill="auto"/>
            <w:vAlign w:val="center"/>
            <w:hideMark/>
          </w:tcPr>
          <w:p w14:paraId="2864CB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DD005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31,00</w:t>
            </w:r>
          </w:p>
        </w:tc>
        <w:tc>
          <w:tcPr>
            <w:tcW w:w="485" w:type="dxa"/>
            <w:tcBorders>
              <w:top w:val="nil"/>
              <w:left w:val="nil"/>
              <w:bottom w:val="single" w:sz="4" w:space="0" w:color="auto"/>
              <w:right w:val="single" w:sz="4" w:space="0" w:color="auto"/>
            </w:tcBorders>
            <w:shd w:val="clear" w:color="auto" w:fill="auto"/>
            <w:vAlign w:val="center"/>
            <w:hideMark/>
          </w:tcPr>
          <w:p w14:paraId="707598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1 813 004,00</w:t>
            </w:r>
          </w:p>
        </w:tc>
        <w:tc>
          <w:tcPr>
            <w:tcW w:w="485" w:type="dxa"/>
            <w:tcBorders>
              <w:top w:val="nil"/>
              <w:left w:val="nil"/>
              <w:bottom w:val="single" w:sz="4" w:space="0" w:color="auto"/>
              <w:right w:val="single" w:sz="4" w:space="0" w:color="auto"/>
            </w:tcBorders>
            <w:shd w:val="clear" w:color="auto" w:fill="auto"/>
            <w:vAlign w:val="center"/>
            <w:hideMark/>
          </w:tcPr>
          <w:p w14:paraId="6A64A5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1 722 353,80</w:t>
            </w:r>
          </w:p>
        </w:tc>
        <w:tc>
          <w:tcPr>
            <w:tcW w:w="780" w:type="dxa"/>
            <w:tcBorders>
              <w:top w:val="nil"/>
              <w:left w:val="nil"/>
              <w:bottom w:val="single" w:sz="4" w:space="0" w:color="auto"/>
              <w:right w:val="single" w:sz="4" w:space="0" w:color="auto"/>
            </w:tcBorders>
            <w:shd w:val="clear" w:color="auto" w:fill="auto"/>
            <w:vAlign w:val="center"/>
            <w:hideMark/>
          </w:tcPr>
          <w:p w14:paraId="322354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72 520,16</w:t>
            </w:r>
          </w:p>
        </w:tc>
        <w:tc>
          <w:tcPr>
            <w:tcW w:w="485" w:type="dxa"/>
            <w:tcBorders>
              <w:top w:val="nil"/>
              <w:left w:val="nil"/>
              <w:bottom w:val="single" w:sz="4" w:space="0" w:color="auto"/>
              <w:right w:val="single" w:sz="4" w:space="0" w:color="auto"/>
            </w:tcBorders>
            <w:shd w:val="clear" w:color="auto" w:fill="auto"/>
            <w:vAlign w:val="center"/>
            <w:hideMark/>
          </w:tcPr>
          <w:p w14:paraId="10732F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18 130,04</w:t>
            </w:r>
          </w:p>
        </w:tc>
      </w:tr>
      <w:tr w:rsidR="00BB3323" w:rsidRPr="00BB3323" w14:paraId="46E97469"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384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33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619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30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1D4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B21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04A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EB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0A4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D19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04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304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BF9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78B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37B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AD1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265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3 333 588,00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06E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140 361,60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1AA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35 090,40</w:t>
            </w:r>
          </w:p>
        </w:tc>
      </w:tr>
      <w:tr w:rsidR="00BB3323" w:rsidRPr="00BB3323" w14:paraId="1EA74917"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C42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829B8A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039CE0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46B591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1545F39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79FBE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65F06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069710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C6570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A9665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6BC10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7C59B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2F192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884F5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FC8FF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D0BA4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2B116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3CBC58CB"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2ABA7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w:t>
            </w:r>
          </w:p>
        </w:tc>
        <w:tc>
          <w:tcPr>
            <w:tcW w:w="1372" w:type="dxa"/>
            <w:tcBorders>
              <w:top w:val="nil"/>
              <w:left w:val="nil"/>
              <w:bottom w:val="single" w:sz="4" w:space="0" w:color="auto"/>
              <w:right w:val="single" w:sz="4" w:space="0" w:color="auto"/>
            </w:tcBorders>
            <w:shd w:val="clear" w:color="auto" w:fill="auto"/>
            <w:vAlign w:val="center"/>
            <w:hideMark/>
          </w:tcPr>
          <w:p w14:paraId="5E4424D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3</w:t>
            </w:r>
          </w:p>
        </w:tc>
        <w:tc>
          <w:tcPr>
            <w:tcW w:w="573" w:type="dxa"/>
            <w:tcBorders>
              <w:top w:val="nil"/>
              <w:left w:val="nil"/>
              <w:bottom w:val="single" w:sz="4" w:space="0" w:color="auto"/>
              <w:right w:val="single" w:sz="4" w:space="0" w:color="auto"/>
            </w:tcBorders>
            <w:shd w:val="clear" w:color="auto" w:fill="auto"/>
            <w:vAlign w:val="center"/>
            <w:hideMark/>
          </w:tcPr>
          <w:p w14:paraId="7747520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0622E0A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03109E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F8CA54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1AD69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34C7ED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74F0D7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67A8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353ED4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46674A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3B292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74B11D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49B597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5685DB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6837B8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2909D7D3"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0A7416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w:t>
            </w:r>
          </w:p>
        </w:tc>
        <w:tc>
          <w:tcPr>
            <w:tcW w:w="1372" w:type="dxa"/>
            <w:tcBorders>
              <w:top w:val="nil"/>
              <w:left w:val="nil"/>
              <w:bottom w:val="single" w:sz="4" w:space="0" w:color="auto"/>
              <w:right w:val="single" w:sz="4" w:space="0" w:color="auto"/>
            </w:tcBorders>
            <w:shd w:val="clear" w:color="auto" w:fill="auto"/>
            <w:vAlign w:val="center"/>
            <w:hideMark/>
          </w:tcPr>
          <w:p w14:paraId="4B850E9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4</w:t>
            </w:r>
          </w:p>
        </w:tc>
        <w:tc>
          <w:tcPr>
            <w:tcW w:w="573" w:type="dxa"/>
            <w:tcBorders>
              <w:top w:val="nil"/>
              <w:left w:val="nil"/>
              <w:bottom w:val="single" w:sz="4" w:space="0" w:color="auto"/>
              <w:right w:val="single" w:sz="4" w:space="0" w:color="auto"/>
            </w:tcBorders>
            <w:shd w:val="clear" w:color="auto" w:fill="auto"/>
            <w:vAlign w:val="center"/>
            <w:hideMark/>
          </w:tcPr>
          <w:p w14:paraId="4A8CBE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146499E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26FD7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7BD75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A4233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68CBD7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F1D41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06083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19C82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88,00</w:t>
            </w:r>
          </w:p>
        </w:tc>
        <w:tc>
          <w:tcPr>
            <w:tcW w:w="485" w:type="dxa"/>
            <w:tcBorders>
              <w:top w:val="nil"/>
              <w:left w:val="nil"/>
              <w:bottom w:val="single" w:sz="4" w:space="0" w:color="auto"/>
              <w:right w:val="single" w:sz="4" w:space="0" w:color="auto"/>
            </w:tcBorders>
            <w:shd w:val="clear" w:color="auto" w:fill="auto"/>
            <w:vAlign w:val="center"/>
            <w:hideMark/>
          </w:tcPr>
          <w:p w14:paraId="0C3B71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5F8BD9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88,00</w:t>
            </w:r>
          </w:p>
        </w:tc>
        <w:tc>
          <w:tcPr>
            <w:tcW w:w="485" w:type="dxa"/>
            <w:tcBorders>
              <w:top w:val="nil"/>
              <w:left w:val="nil"/>
              <w:bottom w:val="single" w:sz="4" w:space="0" w:color="auto"/>
              <w:right w:val="single" w:sz="4" w:space="0" w:color="auto"/>
            </w:tcBorders>
            <w:shd w:val="clear" w:color="auto" w:fill="auto"/>
            <w:vAlign w:val="center"/>
            <w:hideMark/>
          </w:tcPr>
          <w:p w14:paraId="132479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5 146 592,00</w:t>
            </w:r>
          </w:p>
        </w:tc>
        <w:tc>
          <w:tcPr>
            <w:tcW w:w="485" w:type="dxa"/>
            <w:tcBorders>
              <w:top w:val="nil"/>
              <w:left w:val="nil"/>
              <w:bottom w:val="single" w:sz="4" w:space="0" w:color="auto"/>
              <w:right w:val="single" w:sz="4" w:space="0" w:color="auto"/>
            </w:tcBorders>
            <w:shd w:val="clear" w:color="auto" w:fill="auto"/>
            <w:vAlign w:val="center"/>
            <w:hideMark/>
          </w:tcPr>
          <w:p w14:paraId="795876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4 889 262,40</w:t>
            </w:r>
          </w:p>
        </w:tc>
        <w:tc>
          <w:tcPr>
            <w:tcW w:w="780" w:type="dxa"/>
            <w:tcBorders>
              <w:top w:val="nil"/>
              <w:left w:val="nil"/>
              <w:bottom w:val="single" w:sz="4" w:space="0" w:color="auto"/>
              <w:right w:val="single" w:sz="4" w:space="0" w:color="auto"/>
            </w:tcBorders>
            <w:shd w:val="clear" w:color="auto" w:fill="auto"/>
            <w:vAlign w:val="center"/>
            <w:hideMark/>
          </w:tcPr>
          <w:p w14:paraId="51CBFF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205 863,68</w:t>
            </w:r>
          </w:p>
        </w:tc>
        <w:tc>
          <w:tcPr>
            <w:tcW w:w="485" w:type="dxa"/>
            <w:tcBorders>
              <w:top w:val="nil"/>
              <w:left w:val="nil"/>
              <w:bottom w:val="single" w:sz="4" w:space="0" w:color="auto"/>
              <w:right w:val="single" w:sz="4" w:space="0" w:color="auto"/>
            </w:tcBorders>
            <w:shd w:val="clear" w:color="auto" w:fill="auto"/>
            <w:vAlign w:val="center"/>
            <w:hideMark/>
          </w:tcPr>
          <w:p w14:paraId="1A0ABD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51 465,92</w:t>
            </w:r>
          </w:p>
        </w:tc>
      </w:tr>
      <w:tr w:rsidR="00BB3323" w:rsidRPr="00BB3323" w14:paraId="244628F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9A982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w:t>
            </w:r>
          </w:p>
        </w:tc>
        <w:tc>
          <w:tcPr>
            <w:tcW w:w="1372" w:type="dxa"/>
            <w:tcBorders>
              <w:top w:val="nil"/>
              <w:left w:val="nil"/>
              <w:bottom w:val="single" w:sz="4" w:space="0" w:color="auto"/>
              <w:right w:val="single" w:sz="4" w:space="0" w:color="auto"/>
            </w:tcBorders>
            <w:shd w:val="clear" w:color="auto" w:fill="auto"/>
            <w:vAlign w:val="center"/>
            <w:hideMark/>
          </w:tcPr>
          <w:p w14:paraId="76F6F83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7</w:t>
            </w:r>
          </w:p>
        </w:tc>
        <w:tc>
          <w:tcPr>
            <w:tcW w:w="573" w:type="dxa"/>
            <w:tcBorders>
              <w:top w:val="nil"/>
              <w:left w:val="nil"/>
              <w:bottom w:val="single" w:sz="4" w:space="0" w:color="auto"/>
              <w:right w:val="single" w:sz="4" w:space="0" w:color="auto"/>
            </w:tcBorders>
            <w:shd w:val="clear" w:color="auto" w:fill="auto"/>
            <w:vAlign w:val="center"/>
            <w:hideMark/>
          </w:tcPr>
          <w:p w14:paraId="7B9C3D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34017E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385ECBA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7B735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3A9CE6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3034F4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7A817B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46976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6D03D9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58,00</w:t>
            </w:r>
          </w:p>
        </w:tc>
        <w:tc>
          <w:tcPr>
            <w:tcW w:w="485" w:type="dxa"/>
            <w:tcBorders>
              <w:top w:val="nil"/>
              <w:left w:val="nil"/>
              <w:bottom w:val="single" w:sz="4" w:space="0" w:color="auto"/>
              <w:right w:val="single" w:sz="4" w:space="0" w:color="auto"/>
            </w:tcBorders>
            <w:shd w:val="clear" w:color="auto" w:fill="auto"/>
            <w:vAlign w:val="center"/>
            <w:hideMark/>
          </w:tcPr>
          <w:p w14:paraId="47B562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147F74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58,00</w:t>
            </w:r>
          </w:p>
        </w:tc>
        <w:tc>
          <w:tcPr>
            <w:tcW w:w="485" w:type="dxa"/>
            <w:tcBorders>
              <w:top w:val="nil"/>
              <w:left w:val="nil"/>
              <w:bottom w:val="single" w:sz="4" w:space="0" w:color="auto"/>
              <w:right w:val="single" w:sz="4" w:space="0" w:color="auto"/>
            </w:tcBorders>
            <w:shd w:val="clear" w:color="auto" w:fill="auto"/>
            <w:vAlign w:val="center"/>
            <w:hideMark/>
          </w:tcPr>
          <w:p w14:paraId="789F5C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3 392 072,00</w:t>
            </w:r>
          </w:p>
        </w:tc>
        <w:tc>
          <w:tcPr>
            <w:tcW w:w="485" w:type="dxa"/>
            <w:tcBorders>
              <w:top w:val="nil"/>
              <w:left w:val="nil"/>
              <w:bottom w:val="single" w:sz="4" w:space="0" w:color="auto"/>
              <w:right w:val="single" w:sz="4" w:space="0" w:color="auto"/>
            </w:tcBorders>
            <w:shd w:val="clear" w:color="auto" w:fill="auto"/>
            <w:vAlign w:val="center"/>
            <w:hideMark/>
          </w:tcPr>
          <w:p w14:paraId="14A07F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3 222 468,40</w:t>
            </w:r>
          </w:p>
        </w:tc>
        <w:tc>
          <w:tcPr>
            <w:tcW w:w="780" w:type="dxa"/>
            <w:tcBorders>
              <w:top w:val="nil"/>
              <w:left w:val="nil"/>
              <w:bottom w:val="single" w:sz="4" w:space="0" w:color="auto"/>
              <w:right w:val="single" w:sz="4" w:space="0" w:color="auto"/>
            </w:tcBorders>
            <w:shd w:val="clear" w:color="auto" w:fill="auto"/>
            <w:vAlign w:val="center"/>
            <w:hideMark/>
          </w:tcPr>
          <w:p w14:paraId="6C5461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135 682,88</w:t>
            </w:r>
          </w:p>
        </w:tc>
        <w:tc>
          <w:tcPr>
            <w:tcW w:w="485" w:type="dxa"/>
            <w:tcBorders>
              <w:top w:val="nil"/>
              <w:left w:val="nil"/>
              <w:bottom w:val="single" w:sz="4" w:space="0" w:color="auto"/>
              <w:right w:val="single" w:sz="4" w:space="0" w:color="auto"/>
            </w:tcBorders>
            <w:shd w:val="clear" w:color="auto" w:fill="auto"/>
            <w:vAlign w:val="center"/>
            <w:hideMark/>
          </w:tcPr>
          <w:p w14:paraId="7C38A6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33 920,72</w:t>
            </w:r>
          </w:p>
        </w:tc>
      </w:tr>
      <w:tr w:rsidR="00BB3323" w:rsidRPr="00BB3323" w14:paraId="38ADFC8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29F79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w:t>
            </w:r>
          </w:p>
        </w:tc>
        <w:tc>
          <w:tcPr>
            <w:tcW w:w="1372" w:type="dxa"/>
            <w:tcBorders>
              <w:top w:val="nil"/>
              <w:left w:val="nil"/>
              <w:bottom w:val="single" w:sz="4" w:space="0" w:color="auto"/>
              <w:right w:val="single" w:sz="4" w:space="0" w:color="auto"/>
            </w:tcBorders>
            <w:shd w:val="clear" w:color="auto" w:fill="auto"/>
            <w:vAlign w:val="center"/>
            <w:hideMark/>
          </w:tcPr>
          <w:p w14:paraId="2AF2085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9</w:t>
            </w:r>
          </w:p>
        </w:tc>
        <w:tc>
          <w:tcPr>
            <w:tcW w:w="573" w:type="dxa"/>
            <w:tcBorders>
              <w:top w:val="nil"/>
              <w:left w:val="nil"/>
              <w:bottom w:val="single" w:sz="4" w:space="0" w:color="auto"/>
              <w:right w:val="single" w:sz="4" w:space="0" w:color="auto"/>
            </w:tcBorders>
            <w:shd w:val="clear" w:color="auto" w:fill="auto"/>
            <w:vAlign w:val="center"/>
            <w:hideMark/>
          </w:tcPr>
          <w:p w14:paraId="22359C9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7DC4F0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075789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43BF15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AA5AB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67" w:type="dxa"/>
            <w:tcBorders>
              <w:top w:val="nil"/>
              <w:left w:val="nil"/>
              <w:bottom w:val="single" w:sz="4" w:space="0" w:color="auto"/>
              <w:right w:val="single" w:sz="4" w:space="0" w:color="auto"/>
            </w:tcBorders>
            <w:shd w:val="clear" w:color="auto" w:fill="auto"/>
            <w:vAlign w:val="center"/>
            <w:hideMark/>
          </w:tcPr>
          <w:p w14:paraId="50A40B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405DE6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D5797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546CDF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6FBBA2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C440C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nil"/>
              <w:left w:val="nil"/>
              <w:bottom w:val="single" w:sz="4" w:space="0" w:color="auto"/>
              <w:right w:val="single" w:sz="4" w:space="0" w:color="auto"/>
            </w:tcBorders>
            <w:shd w:val="clear" w:color="auto" w:fill="auto"/>
            <w:vAlign w:val="center"/>
            <w:hideMark/>
          </w:tcPr>
          <w:p w14:paraId="299DDE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nil"/>
              <w:left w:val="nil"/>
              <w:bottom w:val="single" w:sz="4" w:space="0" w:color="auto"/>
              <w:right w:val="single" w:sz="4" w:space="0" w:color="auto"/>
            </w:tcBorders>
            <w:shd w:val="clear" w:color="auto" w:fill="auto"/>
            <w:vAlign w:val="center"/>
            <w:hideMark/>
          </w:tcPr>
          <w:p w14:paraId="28608A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nil"/>
              <w:left w:val="nil"/>
              <w:bottom w:val="single" w:sz="4" w:space="0" w:color="auto"/>
              <w:right w:val="single" w:sz="4" w:space="0" w:color="auto"/>
            </w:tcBorders>
            <w:shd w:val="clear" w:color="auto" w:fill="auto"/>
            <w:vAlign w:val="center"/>
            <w:hideMark/>
          </w:tcPr>
          <w:p w14:paraId="1AB15F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nil"/>
              <w:left w:val="nil"/>
              <w:bottom w:val="single" w:sz="4" w:space="0" w:color="auto"/>
              <w:right w:val="single" w:sz="4" w:space="0" w:color="auto"/>
            </w:tcBorders>
            <w:shd w:val="clear" w:color="auto" w:fill="auto"/>
            <w:vAlign w:val="center"/>
            <w:hideMark/>
          </w:tcPr>
          <w:p w14:paraId="219A54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75448DB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5BCD46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w:t>
            </w:r>
          </w:p>
        </w:tc>
        <w:tc>
          <w:tcPr>
            <w:tcW w:w="1372" w:type="dxa"/>
            <w:tcBorders>
              <w:top w:val="nil"/>
              <w:left w:val="nil"/>
              <w:bottom w:val="single" w:sz="4" w:space="0" w:color="auto"/>
              <w:right w:val="single" w:sz="4" w:space="0" w:color="auto"/>
            </w:tcBorders>
            <w:shd w:val="clear" w:color="auto" w:fill="auto"/>
            <w:vAlign w:val="center"/>
            <w:hideMark/>
          </w:tcPr>
          <w:p w14:paraId="382D50B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10</w:t>
            </w:r>
          </w:p>
        </w:tc>
        <w:tc>
          <w:tcPr>
            <w:tcW w:w="573" w:type="dxa"/>
            <w:tcBorders>
              <w:top w:val="nil"/>
              <w:left w:val="nil"/>
              <w:bottom w:val="single" w:sz="4" w:space="0" w:color="auto"/>
              <w:right w:val="single" w:sz="4" w:space="0" w:color="auto"/>
            </w:tcBorders>
            <w:shd w:val="clear" w:color="auto" w:fill="auto"/>
            <w:vAlign w:val="center"/>
            <w:hideMark/>
          </w:tcPr>
          <w:p w14:paraId="3D7DE8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254F6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3087B7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18CA2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B44F8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67" w:type="dxa"/>
            <w:tcBorders>
              <w:top w:val="nil"/>
              <w:left w:val="nil"/>
              <w:bottom w:val="single" w:sz="4" w:space="0" w:color="auto"/>
              <w:right w:val="single" w:sz="4" w:space="0" w:color="auto"/>
            </w:tcBorders>
            <w:shd w:val="clear" w:color="auto" w:fill="auto"/>
            <w:vAlign w:val="center"/>
            <w:hideMark/>
          </w:tcPr>
          <w:p w14:paraId="5009BA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204FF4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365E35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573765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149,00</w:t>
            </w:r>
          </w:p>
        </w:tc>
        <w:tc>
          <w:tcPr>
            <w:tcW w:w="485" w:type="dxa"/>
            <w:tcBorders>
              <w:top w:val="nil"/>
              <w:left w:val="nil"/>
              <w:bottom w:val="single" w:sz="4" w:space="0" w:color="auto"/>
              <w:right w:val="single" w:sz="4" w:space="0" w:color="auto"/>
            </w:tcBorders>
            <w:shd w:val="clear" w:color="auto" w:fill="auto"/>
            <w:vAlign w:val="center"/>
            <w:hideMark/>
          </w:tcPr>
          <w:p w14:paraId="0343EF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043B7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149,00</w:t>
            </w:r>
          </w:p>
        </w:tc>
        <w:tc>
          <w:tcPr>
            <w:tcW w:w="485" w:type="dxa"/>
            <w:tcBorders>
              <w:top w:val="nil"/>
              <w:left w:val="nil"/>
              <w:bottom w:val="single" w:sz="4" w:space="0" w:color="auto"/>
              <w:right w:val="single" w:sz="4" w:space="0" w:color="auto"/>
            </w:tcBorders>
            <w:shd w:val="clear" w:color="auto" w:fill="auto"/>
            <w:vAlign w:val="center"/>
            <w:hideMark/>
          </w:tcPr>
          <w:p w14:paraId="20F10E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8 714 116,00</w:t>
            </w:r>
          </w:p>
        </w:tc>
        <w:tc>
          <w:tcPr>
            <w:tcW w:w="485" w:type="dxa"/>
            <w:tcBorders>
              <w:top w:val="nil"/>
              <w:left w:val="nil"/>
              <w:bottom w:val="single" w:sz="4" w:space="0" w:color="auto"/>
              <w:right w:val="single" w:sz="4" w:space="0" w:color="auto"/>
            </w:tcBorders>
            <w:shd w:val="clear" w:color="auto" w:fill="auto"/>
            <w:vAlign w:val="center"/>
            <w:hideMark/>
          </w:tcPr>
          <w:p w14:paraId="5AD748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8 278 410,20</w:t>
            </w:r>
          </w:p>
        </w:tc>
        <w:tc>
          <w:tcPr>
            <w:tcW w:w="780" w:type="dxa"/>
            <w:tcBorders>
              <w:top w:val="nil"/>
              <w:left w:val="nil"/>
              <w:bottom w:val="single" w:sz="4" w:space="0" w:color="auto"/>
              <w:right w:val="single" w:sz="4" w:space="0" w:color="auto"/>
            </w:tcBorders>
            <w:shd w:val="clear" w:color="auto" w:fill="auto"/>
            <w:vAlign w:val="center"/>
            <w:hideMark/>
          </w:tcPr>
          <w:p w14:paraId="0FFA01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348 564,64</w:t>
            </w:r>
          </w:p>
        </w:tc>
        <w:tc>
          <w:tcPr>
            <w:tcW w:w="485" w:type="dxa"/>
            <w:tcBorders>
              <w:top w:val="nil"/>
              <w:left w:val="nil"/>
              <w:bottom w:val="single" w:sz="4" w:space="0" w:color="auto"/>
              <w:right w:val="single" w:sz="4" w:space="0" w:color="auto"/>
            </w:tcBorders>
            <w:shd w:val="clear" w:color="auto" w:fill="auto"/>
            <w:vAlign w:val="center"/>
            <w:hideMark/>
          </w:tcPr>
          <w:p w14:paraId="051798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87 141,16</w:t>
            </w:r>
          </w:p>
        </w:tc>
      </w:tr>
      <w:tr w:rsidR="00BB3323" w:rsidRPr="00BB3323" w14:paraId="0CBB4477"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1FDE20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w:t>
            </w:r>
          </w:p>
        </w:tc>
        <w:tc>
          <w:tcPr>
            <w:tcW w:w="1372" w:type="dxa"/>
            <w:tcBorders>
              <w:top w:val="nil"/>
              <w:left w:val="nil"/>
              <w:bottom w:val="single" w:sz="4" w:space="0" w:color="auto"/>
              <w:right w:val="single" w:sz="4" w:space="0" w:color="auto"/>
            </w:tcBorders>
            <w:shd w:val="clear" w:color="auto" w:fill="auto"/>
            <w:vAlign w:val="center"/>
            <w:hideMark/>
          </w:tcPr>
          <w:p w14:paraId="63D3F42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11</w:t>
            </w:r>
          </w:p>
        </w:tc>
        <w:tc>
          <w:tcPr>
            <w:tcW w:w="573" w:type="dxa"/>
            <w:tcBorders>
              <w:top w:val="nil"/>
              <w:left w:val="nil"/>
              <w:bottom w:val="single" w:sz="4" w:space="0" w:color="auto"/>
              <w:right w:val="single" w:sz="4" w:space="0" w:color="auto"/>
            </w:tcBorders>
            <w:shd w:val="clear" w:color="auto" w:fill="auto"/>
            <w:vAlign w:val="center"/>
            <w:hideMark/>
          </w:tcPr>
          <w:p w14:paraId="5549D0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0BC7634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7B3737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05D3F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461A2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10AD68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797A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3F936E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15F115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5CE309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D019B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11C4B5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485" w:type="dxa"/>
            <w:tcBorders>
              <w:top w:val="nil"/>
              <w:left w:val="nil"/>
              <w:bottom w:val="single" w:sz="4" w:space="0" w:color="auto"/>
              <w:right w:val="single" w:sz="4" w:space="0" w:color="auto"/>
            </w:tcBorders>
            <w:shd w:val="clear" w:color="auto" w:fill="auto"/>
            <w:vAlign w:val="center"/>
            <w:hideMark/>
          </w:tcPr>
          <w:p w14:paraId="4269C4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6 667 176,00</w:t>
            </w:r>
          </w:p>
        </w:tc>
        <w:tc>
          <w:tcPr>
            <w:tcW w:w="780" w:type="dxa"/>
            <w:tcBorders>
              <w:top w:val="nil"/>
              <w:left w:val="nil"/>
              <w:bottom w:val="single" w:sz="4" w:space="0" w:color="auto"/>
              <w:right w:val="single" w:sz="4" w:space="0" w:color="auto"/>
            </w:tcBorders>
            <w:shd w:val="clear" w:color="auto" w:fill="auto"/>
            <w:vAlign w:val="center"/>
            <w:hideMark/>
          </w:tcPr>
          <w:p w14:paraId="6E94AB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280 723,20</w:t>
            </w:r>
          </w:p>
        </w:tc>
        <w:tc>
          <w:tcPr>
            <w:tcW w:w="485" w:type="dxa"/>
            <w:tcBorders>
              <w:top w:val="nil"/>
              <w:left w:val="nil"/>
              <w:bottom w:val="single" w:sz="4" w:space="0" w:color="auto"/>
              <w:right w:val="single" w:sz="4" w:space="0" w:color="auto"/>
            </w:tcBorders>
            <w:shd w:val="clear" w:color="auto" w:fill="auto"/>
            <w:vAlign w:val="center"/>
            <w:hideMark/>
          </w:tcPr>
          <w:p w14:paraId="5892A4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70 180,80</w:t>
            </w:r>
          </w:p>
        </w:tc>
      </w:tr>
      <w:tr w:rsidR="00BB3323" w:rsidRPr="00BB3323" w14:paraId="093E6AF7"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73E52A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w:t>
            </w:r>
          </w:p>
        </w:tc>
        <w:tc>
          <w:tcPr>
            <w:tcW w:w="1372" w:type="dxa"/>
            <w:tcBorders>
              <w:top w:val="nil"/>
              <w:left w:val="nil"/>
              <w:bottom w:val="single" w:sz="4" w:space="0" w:color="auto"/>
              <w:right w:val="single" w:sz="4" w:space="0" w:color="auto"/>
            </w:tcBorders>
            <w:shd w:val="clear" w:color="auto" w:fill="auto"/>
            <w:vAlign w:val="center"/>
            <w:hideMark/>
          </w:tcPr>
          <w:p w14:paraId="7CF5F7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12</w:t>
            </w:r>
          </w:p>
        </w:tc>
        <w:tc>
          <w:tcPr>
            <w:tcW w:w="573" w:type="dxa"/>
            <w:tcBorders>
              <w:top w:val="nil"/>
              <w:left w:val="nil"/>
              <w:bottom w:val="single" w:sz="4" w:space="0" w:color="auto"/>
              <w:right w:val="single" w:sz="4" w:space="0" w:color="auto"/>
            </w:tcBorders>
            <w:shd w:val="clear" w:color="auto" w:fill="auto"/>
            <w:vAlign w:val="center"/>
            <w:hideMark/>
          </w:tcPr>
          <w:p w14:paraId="032609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65589E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13CCF0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82C92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10E0B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32EA98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6CF861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FB13E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1DC875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2E3D45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7F9F80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485" w:type="dxa"/>
            <w:tcBorders>
              <w:top w:val="nil"/>
              <w:left w:val="nil"/>
              <w:bottom w:val="single" w:sz="4" w:space="0" w:color="auto"/>
              <w:right w:val="single" w:sz="4" w:space="0" w:color="auto"/>
            </w:tcBorders>
            <w:shd w:val="clear" w:color="auto" w:fill="auto"/>
            <w:vAlign w:val="center"/>
            <w:hideMark/>
          </w:tcPr>
          <w:p w14:paraId="2516B7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485" w:type="dxa"/>
            <w:tcBorders>
              <w:top w:val="nil"/>
              <w:left w:val="nil"/>
              <w:bottom w:val="single" w:sz="4" w:space="0" w:color="auto"/>
              <w:right w:val="single" w:sz="4" w:space="0" w:color="auto"/>
            </w:tcBorders>
            <w:shd w:val="clear" w:color="auto" w:fill="auto"/>
            <w:vAlign w:val="center"/>
            <w:hideMark/>
          </w:tcPr>
          <w:p w14:paraId="7397B0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6 667 176,00</w:t>
            </w:r>
          </w:p>
        </w:tc>
        <w:tc>
          <w:tcPr>
            <w:tcW w:w="780" w:type="dxa"/>
            <w:tcBorders>
              <w:top w:val="nil"/>
              <w:left w:val="nil"/>
              <w:bottom w:val="single" w:sz="4" w:space="0" w:color="auto"/>
              <w:right w:val="single" w:sz="4" w:space="0" w:color="auto"/>
            </w:tcBorders>
            <w:shd w:val="clear" w:color="auto" w:fill="auto"/>
            <w:vAlign w:val="center"/>
            <w:hideMark/>
          </w:tcPr>
          <w:p w14:paraId="1D4835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280 723,20</w:t>
            </w:r>
          </w:p>
        </w:tc>
        <w:tc>
          <w:tcPr>
            <w:tcW w:w="485" w:type="dxa"/>
            <w:tcBorders>
              <w:top w:val="nil"/>
              <w:left w:val="nil"/>
              <w:bottom w:val="single" w:sz="4" w:space="0" w:color="auto"/>
              <w:right w:val="single" w:sz="4" w:space="0" w:color="auto"/>
            </w:tcBorders>
            <w:shd w:val="clear" w:color="auto" w:fill="auto"/>
            <w:vAlign w:val="center"/>
            <w:hideMark/>
          </w:tcPr>
          <w:p w14:paraId="762875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70 180,80</w:t>
            </w:r>
          </w:p>
        </w:tc>
      </w:tr>
      <w:tr w:rsidR="00BB3323" w:rsidRPr="00BB3323" w14:paraId="4EC277F5"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A4AE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42</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7D96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15</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C36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AB17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E10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84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7D2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1A3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12E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1A5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C6E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D85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DF4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5C6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BF3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5 000 382,00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17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210 542,40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091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52 635,60</w:t>
            </w:r>
          </w:p>
        </w:tc>
      </w:tr>
      <w:tr w:rsidR="00BB3323" w:rsidRPr="00BB3323" w14:paraId="09166388"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0D5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0A7A7F3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17</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186FF2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19A47F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56C61C6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93D71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536C3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70F0A3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AC3A0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DED5B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5E671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4AD77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DC975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4A95D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067D4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2 500 191,00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A3DB3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C2601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26 317,80</w:t>
            </w:r>
          </w:p>
        </w:tc>
      </w:tr>
      <w:tr w:rsidR="00BB3323" w:rsidRPr="00BB3323" w14:paraId="5C0C44E8"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AF4FB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w:t>
            </w:r>
          </w:p>
        </w:tc>
        <w:tc>
          <w:tcPr>
            <w:tcW w:w="1372" w:type="dxa"/>
            <w:tcBorders>
              <w:top w:val="nil"/>
              <w:left w:val="nil"/>
              <w:bottom w:val="single" w:sz="4" w:space="0" w:color="auto"/>
              <w:right w:val="single" w:sz="4" w:space="0" w:color="auto"/>
            </w:tcBorders>
            <w:shd w:val="clear" w:color="auto" w:fill="auto"/>
            <w:vAlign w:val="center"/>
            <w:hideMark/>
          </w:tcPr>
          <w:p w14:paraId="6368CAB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Южная, д. 9</w:t>
            </w:r>
          </w:p>
        </w:tc>
        <w:tc>
          <w:tcPr>
            <w:tcW w:w="573" w:type="dxa"/>
            <w:tcBorders>
              <w:top w:val="nil"/>
              <w:left w:val="nil"/>
              <w:bottom w:val="single" w:sz="4" w:space="0" w:color="auto"/>
              <w:right w:val="single" w:sz="4" w:space="0" w:color="auto"/>
            </w:tcBorders>
            <w:shd w:val="clear" w:color="auto" w:fill="auto"/>
            <w:vAlign w:val="center"/>
            <w:hideMark/>
          </w:tcPr>
          <w:p w14:paraId="463562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09215B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5FB538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4645797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7250AF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nil"/>
              <w:left w:val="nil"/>
              <w:bottom w:val="single" w:sz="4" w:space="0" w:color="auto"/>
              <w:right w:val="single" w:sz="4" w:space="0" w:color="auto"/>
            </w:tcBorders>
            <w:shd w:val="clear" w:color="auto" w:fill="auto"/>
            <w:vAlign w:val="center"/>
            <w:hideMark/>
          </w:tcPr>
          <w:p w14:paraId="1C7AFD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355E09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7394CB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2E4997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102,90</w:t>
            </w:r>
          </w:p>
        </w:tc>
        <w:tc>
          <w:tcPr>
            <w:tcW w:w="485" w:type="dxa"/>
            <w:tcBorders>
              <w:top w:val="nil"/>
              <w:left w:val="nil"/>
              <w:bottom w:val="single" w:sz="4" w:space="0" w:color="auto"/>
              <w:right w:val="single" w:sz="4" w:space="0" w:color="auto"/>
            </w:tcBorders>
            <w:shd w:val="clear" w:color="auto" w:fill="auto"/>
            <w:vAlign w:val="center"/>
            <w:hideMark/>
          </w:tcPr>
          <w:p w14:paraId="583A94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62,80</w:t>
            </w:r>
          </w:p>
        </w:tc>
        <w:tc>
          <w:tcPr>
            <w:tcW w:w="485" w:type="dxa"/>
            <w:tcBorders>
              <w:top w:val="nil"/>
              <w:left w:val="nil"/>
              <w:bottom w:val="single" w:sz="4" w:space="0" w:color="auto"/>
              <w:right w:val="single" w:sz="4" w:space="0" w:color="auto"/>
            </w:tcBorders>
            <w:shd w:val="clear" w:color="auto" w:fill="auto"/>
            <w:vAlign w:val="center"/>
            <w:hideMark/>
          </w:tcPr>
          <w:p w14:paraId="5A6216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40,10</w:t>
            </w:r>
          </w:p>
        </w:tc>
        <w:tc>
          <w:tcPr>
            <w:tcW w:w="485" w:type="dxa"/>
            <w:tcBorders>
              <w:top w:val="nil"/>
              <w:left w:val="nil"/>
              <w:bottom w:val="single" w:sz="4" w:space="0" w:color="auto"/>
              <w:right w:val="single" w:sz="4" w:space="0" w:color="auto"/>
            </w:tcBorders>
            <w:shd w:val="clear" w:color="auto" w:fill="auto"/>
            <w:vAlign w:val="center"/>
            <w:hideMark/>
          </w:tcPr>
          <w:p w14:paraId="000BE3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6 018 003,60</w:t>
            </w:r>
          </w:p>
        </w:tc>
        <w:tc>
          <w:tcPr>
            <w:tcW w:w="485" w:type="dxa"/>
            <w:tcBorders>
              <w:top w:val="nil"/>
              <w:left w:val="nil"/>
              <w:bottom w:val="single" w:sz="4" w:space="0" w:color="auto"/>
              <w:right w:val="single" w:sz="4" w:space="0" w:color="auto"/>
            </w:tcBorders>
            <w:shd w:val="clear" w:color="auto" w:fill="auto"/>
            <w:vAlign w:val="center"/>
            <w:hideMark/>
          </w:tcPr>
          <w:p w14:paraId="631BEA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5 717 103,42</w:t>
            </w:r>
          </w:p>
        </w:tc>
        <w:tc>
          <w:tcPr>
            <w:tcW w:w="780" w:type="dxa"/>
            <w:tcBorders>
              <w:top w:val="nil"/>
              <w:left w:val="nil"/>
              <w:bottom w:val="single" w:sz="4" w:space="0" w:color="auto"/>
              <w:right w:val="single" w:sz="4" w:space="0" w:color="auto"/>
            </w:tcBorders>
            <w:shd w:val="clear" w:color="auto" w:fill="auto"/>
            <w:vAlign w:val="center"/>
            <w:hideMark/>
          </w:tcPr>
          <w:p w14:paraId="4104B3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240 720,14</w:t>
            </w:r>
          </w:p>
        </w:tc>
        <w:tc>
          <w:tcPr>
            <w:tcW w:w="485" w:type="dxa"/>
            <w:tcBorders>
              <w:top w:val="nil"/>
              <w:left w:val="nil"/>
              <w:bottom w:val="single" w:sz="4" w:space="0" w:color="auto"/>
              <w:right w:val="single" w:sz="4" w:space="0" w:color="auto"/>
            </w:tcBorders>
            <w:shd w:val="clear" w:color="auto" w:fill="auto"/>
            <w:vAlign w:val="center"/>
            <w:hideMark/>
          </w:tcPr>
          <w:p w14:paraId="6C783E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60 180,04</w:t>
            </w:r>
          </w:p>
        </w:tc>
      </w:tr>
      <w:tr w:rsidR="00BB3323" w:rsidRPr="00BB3323" w14:paraId="389ABBDD"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DBC6D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w:t>
            </w:r>
          </w:p>
        </w:tc>
        <w:tc>
          <w:tcPr>
            <w:tcW w:w="1372" w:type="dxa"/>
            <w:tcBorders>
              <w:top w:val="nil"/>
              <w:left w:val="nil"/>
              <w:bottom w:val="single" w:sz="4" w:space="0" w:color="auto"/>
              <w:right w:val="single" w:sz="4" w:space="0" w:color="auto"/>
            </w:tcBorders>
            <w:shd w:val="clear" w:color="auto" w:fill="auto"/>
            <w:vAlign w:val="center"/>
            <w:hideMark/>
          </w:tcPr>
          <w:p w14:paraId="20C3519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Северная, д. 4</w:t>
            </w:r>
          </w:p>
        </w:tc>
        <w:tc>
          <w:tcPr>
            <w:tcW w:w="573" w:type="dxa"/>
            <w:tcBorders>
              <w:top w:val="nil"/>
              <w:left w:val="nil"/>
              <w:bottom w:val="single" w:sz="4" w:space="0" w:color="auto"/>
              <w:right w:val="single" w:sz="4" w:space="0" w:color="auto"/>
            </w:tcBorders>
            <w:shd w:val="clear" w:color="auto" w:fill="auto"/>
            <w:vAlign w:val="center"/>
            <w:hideMark/>
          </w:tcPr>
          <w:p w14:paraId="001E4E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12/65</w:t>
            </w:r>
          </w:p>
        </w:tc>
        <w:tc>
          <w:tcPr>
            <w:tcW w:w="775" w:type="dxa"/>
            <w:tcBorders>
              <w:top w:val="nil"/>
              <w:left w:val="nil"/>
              <w:bottom w:val="single" w:sz="4" w:space="0" w:color="auto"/>
              <w:right w:val="single" w:sz="4" w:space="0" w:color="auto"/>
            </w:tcBorders>
            <w:shd w:val="clear" w:color="auto" w:fill="auto"/>
            <w:vAlign w:val="center"/>
            <w:hideMark/>
          </w:tcPr>
          <w:p w14:paraId="25AAB8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30.12.2016</w:t>
            </w:r>
          </w:p>
        </w:tc>
        <w:tc>
          <w:tcPr>
            <w:tcW w:w="775" w:type="dxa"/>
            <w:tcBorders>
              <w:top w:val="nil"/>
              <w:left w:val="nil"/>
              <w:bottom w:val="single" w:sz="4" w:space="0" w:color="auto"/>
              <w:right w:val="single" w:sz="4" w:space="0" w:color="auto"/>
            </w:tcBorders>
            <w:shd w:val="clear" w:color="auto" w:fill="auto"/>
            <w:noWrap/>
            <w:vAlign w:val="center"/>
            <w:hideMark/>
          </w:tcPr>
          <w:p w14:paraId="2171BC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34875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DDDDC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nil"/>
              <w:left w:val="nil"/>
              <w:bottom w:val="single" w:sz="4" w:space="0" w:color="auto"/>
              <w:right w:val="single" w:sz="4" w:space="0" w:color="auto"/>
            </w:tcBorders>
            <w:shd w:val="clear" w:color="auto" w:fill="auto"/>
            <w:vAlign w:val="center"/>
            <w:hideMark/>
          </w:tcPr>
          <w:p w14:paraId="33731F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629842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649B2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85" w:type="dxa"/>
            <w:tcBorders>
              <w:top w:val="nil"/>
              <w:left w:val="nil"/>
              <w:bottom w:val="single" w:sz="4" w:space="0" w:color="auto"/>
              <w:right w:val="single" w:sz="4" w:space="0" w:color="auto"/>
            </w:tcBorders>
            <w:shd w:val="clear" w:color="auto" w:fill="auto"/>
            <w:vAlign w:val="center"/>
            <w:hideMark/>
          </w:tcPr>
          <w:p w14:paraId="5457D4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180,00</w:t>
            </w:r>
          </w:p>
        </w:tc>
        <w:tc>
          <w:tcPr>
            <w:tcW w:w="485" w:type="dxa"/>
            <w:tcBorders>
              <w:top w:val="nil"/>
              <w:left w:val="nil"/>
              <w:bottom w:val="single" w:sz="4" w:space="0" w:color="auto"/>
              <w:right w:val="single" w:sz="4" w:space="0" w:color="auto"/>
            </w:tcBorders>
            <w:shd w:val="clear" w:color="auto" w:fill="auto"/>
            <w:vAlign w:val="center"/>
            <w:hideMark/>
          </w:tcPr>
          <w:p w14:paraId="488CEE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1AA9A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180,00</w:t>
            </w:r>
          </w:p>
        </w:tc>
        <w:tc>
          <w:tcPr>
            <w:tcW w:w="485" w:type="dxa"/>
            <w:tcBorders>
              <w:top w:val="nil"/>
              <w:left w:val="nil"/>
              <w:bottom w:val="single" w:sz="4" w:space="0" w:color="auto"/>
              <w:right w:val="single" w:sz="4" w:space="0" w:color="auto"/>
            </w:tcBorders>
            <w:shd w:val="clear" w:color="auto" w:fill="auto"/>
            <w:vAlign w:val="center"/>
            <w:hideMark/>
          </w:tcPr>
          <w:p w14:paraId="68F549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10 527 120,00</w:t>
            </w:r>
          </w:p>
        </w:tc>
        <w:tc>
          <w:tcPr>
            <w:tcW w:w="485" w:type="dxa"/>
            <w:tcBorders>
              <w:top w:val="nil"/>
              <w:left w:val="nil"/>
              <w:bottom w:val="single" w:sz="4" w:space="0" w:color="auto"/>
              <w:right w:val="single" w:sz="4" w:space="0" w:color="auto"/>
            </w:tcBorders>
            <w:shd w:val="clear" w:color="auto" w:fill="auto"/>
            <w:vAlign w:val="center"/>
            <w:hideMark/>
          </w:tcPr>
          <w:p w14:paraId="25093E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10 000 764,00</w:t>
            </w:r>
          </w:p>
        </w:tc>
        <w:tc>
          <w:tcPr>
            <w:tcW w:w="780" w:type="dxa"/>
            <w:tcBorders>
              <w:top w:val="nil"/>
              <w:left w:val="nil"/>
              <w:bottom w:val="single" w:sz="4" w:space="0" w:color="auto"/>
              <w:right w:val="single" w:sz="4" w:space="0" w:color="auto"/>
            </w:tcBorders>
            <w:shd w:val="clear" w:color="auto" w:fill="auto"/>
            <w:vAlign w:val="center"/>
            <w:hideMark/>
          </w:tcPr>
          <w:p w14:paraId="6EBDEA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421 084,80</w:t>
            </w:r>
          </w:p>
        </w:tc>
        <w:tc>
          <w:tcPr>
            <w:tcW w:w="485" w:type="dxa"/>
            <w:tcBorders>
              <w:top w:val="nil"/>
              <w:left w:val="nil"/>
              <w:bottom w:val="single" w:sz="4" w:space="0" w:color="auto"/>
              <w:right w:val="single" w:sz="4" w:space="0" w:color="auto"/>
            </w:tcBorders>
            <w:shd w:val="clear" w:color="auto" w:fill="auto"/>
            <w:vAlign w:val="center"/>
            <w:hideMark/>
          </w:tcPr>
          <w:p w14:paraId="06DBC8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105 271,20</w:t>
            </w:r>
          </w:p>
        </w:tc>
      </w:tr>
      <w:tr w:rsidR="00BB3323" w:rsidRPr="00BB3323" w14:paraId="2990A4C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325E7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w:t>
            </w:r>
          </w:p>
        </w:tc>
        <w:tc>
          <w:tcPr>
            <w:tcW w:w="1372" w:type="dxa"/>
            <w:tcBorders>
              <w:top w:val="nil"/>
              <w:left w:val="nil"/>
              <w:bottom w:val="single" w:sz="4" w:space="0" w:color="auto"/>
              <w:right w:val="single" w:sz="4" w:space="0" w:color="auto"/>
            </w:tcBorders>
            <w:shd w:val="clear" w:color="auto" w:fill="auto"/>
            <w:vAlign w:val="center"/>
            <w:hideMark/>
          </w:tcPr>
          <w:p w14:paraId="002EE7A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gramStart"/>
            <w:r w:rsidRPr="00BB3323">
              <w:rPr>
                <w:rFonts w:ascii="Times New Roman" w:eastAsia="Times New Roman" w:hAnsi="Times New Roman" w:cs="Times New Roman"/>
                <w:sz w:val="24"/>
                <w:szCs w:val="24"/>
              </w:rPr>
              <w:t>Северная,д.</w:t>
            </w:r>
            <w:proofErr w:type="gramEnd"/>
            <w:r w:rsidRPr="00BB3323">
              <w:rPr>
                <w:rFonts w:ascii="Times New Roman" w:eastAsia="Times New Roman" w:hAnsi="Times New Roman" w:cs="Times New Roman"/>
                <w:sz w:val="24"/>
                <w:szCs w:val="24"/>
              </w:rPr>
              <w:t>2</w:t>
            </w:r>
          </w:p>
        </w:tc>
        <w:tc>
          <w:tcPr>
            <w:tcW w:w="573" w:type="dxa"/>
            <w:tcBorders>
              <w:top w:val="nil"/>
              <w:left w:val="nil"/>
              <w:bottom w:val="single" w:sz="4" w:space="0" w:color="auto"/>
              <w:right w:val="single" w:sz="4" w:space="0" w:color="auto"/>
            </w:tcBorders>
            <w:shd w:val="clear" w:color="auto" w:fill="auto"/>
            <w:vAlign w:val="center"/>
            <w:hideMark/>
          </w:tcPr>
          <w:p w14:paraId="2279B67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12/2035</w:t>
            </w:r>
          </w:p>
        </w:tc>
        <w:tc>
          <w:tcPr>
            <w:tcW w:w="775" w:type="dxa"/>
            <w:tcBorders>
              <w:top w:val="nil"/>
              <w:left w:val="nil"/>
              <w:bottom w:val="single" w:sz="4" w:space="0" w:color="auto"/>
              <w:right w:val="single" w:sz="4" w:space="0" w:color="auto"/>
            </w:tcBorders>
            <w:shd w:val="clear" w:color="auto" w:fill="auto"/>
            <w:vAlign w:val="center"/>
            <w:hideMark/>
          </w:tcPr>
          <w:p w14:paraId="325950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29.12.2016</w:t>
            </w:r>
          </w:p>
        </w:tc>
        <w:tc>
          <w:tcPr>
            <w:tcW w:w="775" w:type="dxa"/>
            <w:tcBorders>
              <w:top w:val="nil"/>
              <w:left w:val="nil"/>
              <w:bottom w:val="single" w:sz="4" w:space="0" w:color="auto"/>
              <w:right w:val="single" w:sz="4" w:space="0" w:color="auto"/>
            </w:tcBorders>
            <w:shd w:val="clear" w:color="auto" w:fill="auto"/>
            <w:noWrap/>
            <w:vAlign w:val="center"/>
            <w:hideMark/>
          </w:tcPr>
          <w:p w14:paraId="2768230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6115A3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1627C6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nil"/>
              <w:left w:val="nil"/>
              <w:bottom w:val="single" w:sz="4" w:space="0" w:color="auto"/>
              <w:right w:val="single" w:sz="4" w:space="0" w:color="auto"/>
            </w:tcBorders>
            <w:shd w:val="clear" w:color="auto" w:fill="auto"/>
            <w:vAlign w:val="center"/>
            <w:hideMark/>
          </w:tcPr>
          <w:p w14:paraId="0EE98A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07623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406" w:type="dxa"/>
            <w:tcBorders>
              <w:top w:val="nil"/>
              <w:left w:val="nil"/>
              <w:bottom w:val="single" w:sz="4" w:space="0" w:color="auto"/>
              <w:right w:val="single" w:sz="4" w:space="0" w:color="auto"/>
            </w:tcBorders>
            <w:shd w:val="clear" w:color="auto" w:fill="auto"/>
            <w:vAlign w:val="center"/>
            <w:hideMark/>
          </w:tcPr>
          <w:p w14:paraId="3F385B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702351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326,50</w:t>
            </w:r>
          </w:p>
        </w:tc>
        <w:tc>
          <w:tcPr>
            <w:tcW w:w="485" w:type="dxa"/>
            <w:tcBorders>
              <w:top w:val="nil"/>
              <w:left w:val="nil"/>
              <w:bottom w:val="single" w:sz="4" w:space="0" w:color="auto"/>
              <w:right w:val="single" w:sz="4" w:space="0" w:color="auto"/>
            </w:tcBorders>
            <w:shd w:val="clear" w:color="auto" w:fill="auto"/>
            <w:vAlign w:val="center"/>
            <w:hideMark/>
          </w:tcPr>
          <w:p w14:paraId="160022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232,90</w:t>
            </w:r>
          </w:p>
        </w:tc>
        <w:tc>
          <w:tcPr>
            <w:tcW w:w="485" w:type="dxa"/>
            <w:tcBorders>
              <w:top w:val="nil"/>
              <w:left w:val="nil"/>
              <w:bottom w:val="single" w:sz="4" w:space="0" w:color="auto"/>
              <w:right w:val="single" w:sz="4" w:space="0" w:color="auto"/>
            </w:tcBorders>
            <w:shd w:val="clear" w:color="auto" w:fill="auto"/>
            <w:vAlign w:val="center"/>
            <w:hideMark/>
          </w:tcPr>
          <w:p w14:paraId="1E43CF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93,60</w:t>
            </w:r>
          </w:p>
        </w:tc>
        <w:tc>
          <w:tcPr>
            <w:tcW w:w="485" w:type="dxa"/>
            <w:tcBorders>
              <w:top w:val="nil"/>
              <w:left w:val="nil"/>
              <w:bottom w:val="single" w:sz="4" w:space="0" w:color="auto"/>
              <w:right w:val="single" w:sz="4" w:space="0" w:color="auto"/>
            </w:tcBorders>
            <w:shd w:val="clear" w:color="auto" w:fill="auto"/>
            <w:vAlign w:val="center"/>
            <w:hideMark/>
          </w:tcPr>
          <w:p w14:paraId="2A837C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19 095 026,00</w:t>
            </w:r>
          </w:p>
        </w:tc>
        <w:tc>
          <w:tcPr>
            <w:tcW w:w="485" w:type="dxa"/>
            <w:tcBorders>
              <w:top w:val="nil"/>
              <w:left w:val="nil"/>
              <w:bottom w:val="single" w:sz="4" w:space="0" w:color="auto"/>
              <w:right w:val="single" w:sz="4" w:space="0" w:color="auto"/>
            </w:tcBorders>
            <w:shd w:val="clear" w:color="auto" w:fill="auto"/>
            <w:vAlign w:val="center"/>
            <w:hideMark/>
          </w:tcPr>
          <w:p w14:paraId="113E25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18 140 274,70</w:t>
            </w:r>
          </w:p>
        </w:tc>
        <w:tc>
          <w:tcPr>
            <w:tcW w:w="780" w:type="dxa"/>
            <w:tcBorders>
              <w:top w:val="nil"/>
              <w:left w:val="nil"/>
              <w:bottom w:val="single" w:sz="4" w:space="0" w:color="auto"/>
              <w:right w:val="single" w:sz="4" w:space="0" w:color="auto"/>
            </w:tcBorders>
            <w:shd w:val="clear" w:color="auto" w:fill="auto"/>
            <w:vAlign w:val="center"/>
            <w:hideMark/>
          </w:tcPr>
          <w:p w14:paraId="182FAB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763 801,04</w:t>
            </w:r>
          </w:p>
        </w:tc>
        <w:tc>
          <w:tcPr>
            <w:tcW w:w="485" w:type="dxa"/>
            <w:tcBorders>
              <w:top w:val="nil"/>
              <w:left w:val="nil"/>
              <w:bottom w:val="single" w:sz="4" w:space="0" w:color="auto"/>
              <w:right w:val="single" w:sz="4" w:space="0" w:color="auto"/>
            </w:tcBorders>
            <w:shd w:val="clear" w:color="auto" w:fill="auto"/>
            <w:vAlign w:val="center"/>
            <w:hideMark/>
          </w:tcPr>
          <w:p w14:paraId="77DB0D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190 950,26</w:t>
            </w:r>
          </w:p>
        </w:tc>
      </w:tr>
      <w:tr w:rsidR="00BB3323" w:rsidRPr="00BB3323" w14:paraId="36D03DC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D0F61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w:t>
            </w:r>
          </w:p>
        </w:tc>
        <w:tc>
          <w:tcPr>
            <w:tcW w:w="1372" w:type="dxa"/>
            <w:tcBorders>
              <w:top w:val="nil"/>
              <w:left w:val="nil"/>
              <w:bottom w:val="single" w:sz="4" w:space="0" w:color="auto"/>
              <w:right w:val="single" w:sz="4" w:space="0" w:color="auto"/>
            </w:tcBorders>
            <w:shd w:val="clear" w:color="auto" w:fill="auto"/>
            <w:vAlign w:val="center"/>
            <w:hideMark/>
          </w:tcPr>
          <w:p w14:paraId="420B375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5</w:t>
            </w:r>
          </w:p>
        </w:tc>
        <w:tc>
          <w:tcPr>
            <w:tcW w:w="573" w:type="dxa"/>
            <w:tcBorders>
              <w:top w:val="nil"/>
              <w:left w:val="nil"/>
              <w:bottom w:val="single" w:sz="4" w:space="0" w:color="auto"/>
              <w:right w:val="single" w:sz="4" w:space="0" w:color="auto"/>
            </w:tcBorders>
            <w:shd w:val="clear" w:color="auto" w:fill="auto"/>
            <w:vAlign w:val="center"/>
            <w:hideMark/>
          </w:tcPr>
          <w:p w14:paraId="4356FBF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12/2035</w:t>
            </w:r>
          </w:p>
        </w:tc>
        <w:tc>
          <w:tcPr>
            <w:tcW w:w="775" w:type="dxa"/>
            <w:tcBorders>
              <w:top w:val="nil"/>
              <w:left w:val="nil"/>
              <w:bottom w:val="single" w:sz="4" w:space="0" w:color="auto"/>
              <w:right w:val="single" w:sz="4" w:space="0" w:color="auto"/>
            </w:tcBorders>
            <w:shd w:val="clear" w:color="auto" w:fill="auto"/>
            <w:vAlign w:val="center"/>
            <w:hideMark/>
          </w:tcPr>
          <w:p w14:paraId="7B0D1A2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29.12.2016</w:t>
            </w:r>
          </w:p>
        </w:tc>
        <w:tc>
          <w:tcPr>
            <w:tcW w:w="775" w:type="dxa"/>
            <w:tcBorders>
              <w:top w:val="nil"/>
              <w:left w:val="nil"/>
              <w:bottom w:val="single" w:sz="4" w:space="0" w:color="auto"/>
              <w:right w:val="single" w:sz="4" w:space="0" w:color="auto"/>
            </w:tcBorders>
            <w:shd w:val="clear" w:color="auto" w:fill="auto"/>
            <w:noWrap/>
            <w:vAlign w:val="center"/>
            <w:hideMark/>
          </w:tcPr>
          <w:p w14:paraId="40B0574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481213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788E1F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w:t>
            </w:r>
          </w:p>
        </w:tc>
        <w:tc>
          <w:tcPr>
            <w:tcW w:w="267" w:type="dxa"/>
            <w:tcBorders>
              <w:top w:val="nil"/>
              <w:left w:val="nil"/>
              <w:bottom w:val="single" w:sz="4" w:space="0" w:color="auto"/>
              <w:right w:val="single" w:sz="4" w:space="0" w:color="auto"/>
            </w:tcBorders>
            <w:shd w:val="clear" w:color="auto" w:fill="auto"/>
            <w:vAlign w:val="center"/>
            <w:hideMark/>
          </w:tcPr>
          <w:p w14:paraId="7F48FF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2E816E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406" w:type="dxa"/>
            <w:tcBorders>
              <w:top w:val="nil"/>
              <w:left w:val="nil"/>
              <w:bottom w:val="single" w:sz="4" w:space="0" w:color="auto"/>
              <w:right w:val="single" w:sz="4" w:space="0" w:color="auto"/>
            </w:tcBorders>
            <w:shd w:val="clear" w:color="auto" w:fill="auto"/>
            <w:vAlign w:val="center"/>
            <w:hideMark/>
          </w:tcPr>
          <w:p w14:paraId="367975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CA813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531,30</w:t>
            </w:r>
          </w:p>
        </w:tc>
        <w:tc>
          <w:tcPr>
            <w:tcW w:w="485" w:type="dxa"/>
            <w:tcBorders>
              <w:top w:val="nil"/>
              <w:left w:val="nil"/>
              <w:bottom w:val="single" w:sz="4" w:space="0" w:color="auto"/>
              <w:right w:val="single" w:sz="4" w:space="0" w:color="auto"/>
            </w:tcBorders>
            <w:shd w:val="clear" w:color="auto" w:fill="auto"/>
            <w:vAlign w:val="center"/>
            <w:hideMark/>
          </w:tcPr>
          <w:p w14:paraId="06F2CF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446,20</w:t>
            </w:r>
          </w:p>
        </w:tc>
        <w:tc>
          <w:tcPr>
            <w:tcW w:w="485" w:type="dxa"/>
            <w:tcBorders>
              <w:top w:val="nil"/>
              <w:left w:val="nil"/>
              <w:bottom w:val="single" w:sz="4" w:space="0" w:color="auto"/>
              <w:right w:val="single" w:sz="4" w:space="0" w:color="auto"/>
            </w:tcBorders>
            <w:shd w:val="clear" w:color="auto" w:fill="auto"/>
            <w:vAlign w:val="center"/>
            <w:hideMark/>
          </w:tcPr>
          <w:p w14:paraId="2C1E8E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85,10</w:t>
            </w:r>
          </w:p>
        </w:tc>
        <w:tc>
          <w:tcPr>
            <w:tcW w:w="485" w:type="dxa"/>
            <w:tcBorders>
              <w:top w:val="nil"/>
              <w:left w:val="nil"/>
              <w:bottom w:val="single" w:sz="4" w:space="0" w:color="auto"/>
              <w:right w:val="single" w:sz="4" w:space="0" w:color="auto"/>
            </w:tcBorders>
            <w:shd w:val="clear" w:color="auto" w:fill="auto"/>
            <w:vAlign w:val="center"/>
            <w:hideMark/>
          </w:tcPr>
          <w:p w14:paraId="2B50D6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31 072 549,20</w:t>
            </w:r>
          </w:p>
        </w:tc>
        <w:tc>
          <w:tcPr>
            <w:tcW w:w="485" w:type="dxa"/>
            <w:tcBorders>
              <w:top w:val="nil"/>
              <w:left w:val="nil"/>
              <w:bottom w:val="single" w:sz="4" w:space="0" w:color="auto"/>
              <w:right w:val="single" w:sz="4" w:space="0" w:color="auto"/>
            </w:tcBorders>
            <w:shd w:val="clear" w:color="auto" w:fill="auto"/>
            <w:vAlign w:val="center"/>
            <w:hideMark/>
          </w:tcPr>
          <w:p w14:paraId="574C52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29 518 921,74</w:t>
            </w:r>
          </w:p>
        </w:tc>
        <w:tc>
          <w:tcPr>
            <w:tcW w:w="780" w:type="dxa"/>
            <w:tcBorders>
              <w:top w:val="nil"/>
              <w:left w:val="nil"/>
              <w:bottom w:val="single" w:sz="4" w:space="0" w:color="auto"/>
              <w:right w:val="single" w:sz="4" w:space="0" w:color="auto"/>
            </w:tcBorders>
            <w:shd w:val="clear" w:color="auto" w:fill="auto"/>
            <w:vAlign w:val="center"/>
            <w:hideMark/>
          </w:tcPr>
          <w:p w14:paraId="25FE55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1 242 901,97</w:t>
            </w:r>
          </w:p>
        </w:tc>
        <w:tc>
          <w:tcPr>
            <w:tcW w:w="485" w:type="dxa"/>
            <w:tcBorders>
              <w:top w:val="nil"/>
              <w:left w:val="nil"/>
              <w:bottom w:val="single" w:sz="4" w:space="0" w:color="auto"/>
              <w:right w:val="single" w:sz="4" w:space="0" w:color="auto"/>
            </w:tcBorders>
            <w:shd w:val="clear" w:color="auto" w:fill="auto"/>
            <w:vAlign w:val="center"/>
            <w:hideMark/>
          </w:tcPr>
          <w:p w14:paraId="291572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310 725,49</w:t>
            </w:r>
          </w:p>
        </w:tc>
      </w:tr>
      <w:tr w:rsidR="00BB3323" w:rsidRPr="00BB3323" w14:paraId="2AACA38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DDF1B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w:t>
            </w:r>
          </w:p>
        </w:tc>
        <w:tc>
          <w:tcPr>
            <w:tcW w:w="1372" w:type="dxa"/>
            <w:tcBorders>
              <w:top w:val="nil"/>
              <w:left w:val="nil"/>
              <w:bottom w:val="single" w:sz="4" w:space="0" w:color="auto"/>
              <w:right w:val="single" w:sz="4" w:space="0" w:color="auto"/>
            </w:tcBorders>
            <w:shd w:val="clear" w:color="auto" w:fill="auto"/>
            <w:vAlign w:val="center"/>
            <w:hideMark/>
          </w:tcPr>
          <w:p w14:paraId="2320123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26</w:t>
            </w:r>
          </w:p>
        </w:tc>
        <w:tc>
          <w:tcPr>
            <w:tcW w:w="573" w:type="dxa"/>
            <w:tcBorders>
              <w:top w:val="nil"/>
              <w:left w:val="nil"/>
              <w:bottom w:val="single" w:sz="4" w:space="0" w:color="auto"/>
              <w:right w:val="single" w:sz="4" w:space="0" w:color="auto"/>
            </w:tcBorders>
            <w:shd w:val="clear" w:color="auto" w:fill="auto"/>
            <w:vAlign w:val="center"/>
            <w:hideMark/>
          </w:tcPr>
          <w:p w14:paraId="2068547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5D7C92A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F12C0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D6058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42088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67" w:type="dxa"/>
            <w:tcBorders>
              <w:top w:val="nil"/>
              <w:left w:val="nil"/>
              <w:bottom w:val="single" w:sz="4" w:space="0" w:color="auto"/>
              <w:right w:val="single" w:sz="4" w:space="0" w:color="auto"/>
            </w:tcBorders>
            <w:shd w:val="clear" w:color="auto" w:fill="auto"/>
            <w:vAlign w:val="center"/>
            <w:hideMark/>
          </w:tcPr>
          <w:p w14:paraId="7F2E0D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24C3E5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A5A9A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50E197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221,40</w:t>
            </w:r>
          </w:p>
        </w:tc>
        <w:tc>
          <w:tcPr>
            <w:tcW w:w="485" w:type="dxa"/>
            <w:tcBorders>
              <w:top w:val="nil"/>
              <w:left w:val="nil"/>
              <w:bottom w:val="single" w:sz="4" w:space="0" w:color="auto"/>
              <w:right w:val="single" w:sz="4" w:space="0" w:color="auto"/>
            </w:tcBorders>
            <w:shd w:val="clear" w:color="auto" w:fill="auto"/>
            <w:vAlign w:val="center"/>
            <w:hideMark/>
          </w:tcPr>
          <w:p w14:paraId="79799F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9E82E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221,40</w:t>
            </w:r>
          </w:p>
        </w:tc>
        <w:tc>
          <w:tcPr>
            <w:tcW w:w="485" w:type="dxa"/>
            <w:tcBorders>
              <w:top w:val="nil"/>
              <w:left w:val="nil"/>
              <w:bottom w:val="single" w:sz="4" w:space="0" w:color="auto"/>
              <w:right w:val="single" w:sz="4" w:space="0" w:color="auto"/>
            </w:tcBorders>
            <w:shd w:val="clear" w:color="auto" w:fill="auto"/>
            <w:vAlign w:val="center"/>
            <w:hideMark/>
          </w:tcPr>
          <w:p w14:paraId="6B58C8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12 948 357,60</w:t>
            </w:r>
          </w:p>
        </w:tc>
        <w:tc>
          <w:tcPr>
            <w:tcW w:w="485" w:type="dxa"/>
            <w:tcBorders>
              <w:top w:val="nil"/>
              <w:left w:val="nil"/>
              <w:bottom w:val="single" w:sz="4" w:space="0" w:color="auto"/>
              <w:right w:val="single" w:sz="4" w:space="0" w:color="auto"/>
            </w:tcBorders>
            <w:shd w:val="clear" w:color="auto" w:fill="auto"/>
            <w:vAlign w:val="center"/>
            <w:hideMark/>
          </w:tcPr>
          <w:p w14:paraId="481419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12 300 939,72</w:t>
            </w:r>
          </w:p>
        </w:tc>
        <w:tc>
          <w:tcPr>
            <w:tcW w:w="780" w:type="dxa"/>
            <w:tcBorders>
              <w:top w:val="nil"/>
              <w:left w:val="nil"/>
              <w:bottom w:val="single" w:sz="4" w:space="0" w:color="auto"/>
              <w:right w:val="single" w:sz="4" w:space="0" w:color="auto"/>
            </w:tcBorders>
            <w:shd w:val="clear" w:color="auto" w:fill="auto"/>
            <w:vAlign w:val="center"/>
            <w:hideMark/>
          </w:tcPr>
          <w:p w14:paraId="461C88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517 934,30</w:t>
            </w:r>
          </w:p>
        </w:tc>
        <w:tc>
          <w:tcPr>
            <w:tcW w:w="485" w:type="dxa"/>
            <w:tcBorders>
              <w:top w:val="nil"/>
              <w:left w:val="nil"/>
              <w:bottom w:val="single" w:sz="4" w:space="0" w:color="auto"/>
              <w:right w:val="single" w:sz="4" w:space="0" w:color="auto"/>
            </w:tcBorders>
            <w:shd w:val="clear" w:color="auto" w:fill="auto"/>
            <w:vAlign w:val="center"/>
            <w:hideMark/>
          </w:tcPr>
          <w:p w14:paraId="4FB340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129 483,58</w:t>
            </w:r>
          </w:p>
        </w:tc>
      </w:tr>
      <w:tr w:rsidR="00BB3323" w:rsidRPr="00BB3323" w14:paraId="7137B80F" w14:textId="77777777" w:rsidTr="00C777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C09B7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w:t>
            </w:r>
          </w:p>
        </w:tc>
        <w:tc>
          <w:tcPr>
            <w:tcW w:w="1372" w:type="dxa"/>
            <w:tcBorders>
              <w:top w:val="nil"/>
              <w:left w:val="nil"/>
              <w:bottom w:val="single" w:sz="4" w:space="0" w:color="auto"/>
              <w:right w:val="single" w:sz="4" w:space="0" w:color="auto"/>
            </w:tcBorders>
            <w:shd w:val="clear" w:color="auto" w:fill="auto"/>
            <w:vAlign w:val="center"/>
            <w:hideMark/>
          </w:tcPr>
          <w:p w14:paraId="5BC9CF3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27</w:t>
            </w:r>
          </w:p>
        </w:tc>
        <w:tc>
          <w:tcPr>
            <w:tcW w:w="573" w:type="dxa"/>
            <w:tcBorders>
              <w:top w:val="nil"/>
              <w:left w:val="nil"/>
              <w:bottom w:val="single" w:sz="4" w:space="0" w:color="auto"/>
              <w:right w:val="single" w:sz="4" w:space="0" w:color="auto"/>
            </w:tcBorders>
            <w:shd w:val="clear" w:color="auto" w:fill="auto"/>
            <w:vAlign w:val="center"/>
            <w:hideMark/>
          </w:tcPr>
          <w:p w14:paraId="681FBE2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24CE04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E9FEB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819E9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5299F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28C6AA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88524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6D4AF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38557D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80,00</w:t>
            </w:r>
          </w:p>
        </w:tc>
        <w:tc>
          <w:tcPr>
            <w:tcW w:w="485" w:type="dxa"/>
            <w:tcBorders>
              <w:top w:val="nil"/>
              <w:left w:val="nil"/>
              <w:bottom w:val="single" w:sz="4" w:space="0" w:color="auto"/>
              <w:right w:val="single" w:sz="4" w:space="0" w:color="auto"/>
            </w:tcBorders>
            <w:shd w:val="clear" w:color="auto" w:fill="auto"/>
            <w:vAlign w:val="center"/>
            <w:hideMark/>
          </w:tcPr>
          <w:p w14:paraId="42B6CC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79DE65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80,00</w:t>
            </w:r>
          </w:p>
        </w:tc>
        <w:tc>
          <w:tcPr>
            <w:tcW w:w="485" w:type="dxa"/>
            <w:tcBorders>
              <w:top w:val="nil"/>
              <w:left w:val="nil"/>
              <w:bottom w:val="single" w:sz="4" w:space="0" w:color="auto"/>
              <w:right w:val="single" w:sz="4" w:space="0" w:color="auto"/>
            </w:tcBorders>
            <w:shd w:val="clear" w:color="auto" w:fill="auto"/>
            <w:vAlign w:val="center"/>
            <w:hideMark/>
          </w:tcPr>
          <w:p w14:paraId="63E5B4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4 678 720,00</w:t>
            </w:r>
          </w:p>
        </w:tc>
        <w:tc>
          <w:tcPr>
            <w:tcW w:w="485" w:type="dxa"/>
            <w:tcBorders>
              <w:top w:val="nil"/>
              <w:left w:val="nil"/>
              <w:bottom w:val="single" w:sz="4" w:space="0" w:color="auto"/>
              <w:right w:val="single" w:sz="4" w:space="0" w:color="auto"/>
            </w:tcBorders>
            <w:shd w:val="clear" w:color="auto" w:fill="auto"/>
            <w:vAlign w:val="center"/>
            <w:hideMark/>
          </w:tcPr>
          <w:p w14:paraId="7E5CC5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4 444 784,00</w:t>
            </w:r>
          </w:p>
        </w:tc>
        <w:tc>
          <w:tcPr>
            <w:tcW w:w="780" w:type="dxa"/>
            <w:tcBorders>
              <w:top w:val="nil"/>
              <w:left w:val="nil"/>
              <w:bottom w:val="single" w:sz="4" w:space="0" w:color="auto"/>
              <w:right w:val="single" w:sz="4" w:space="0" w:color="auto"/>
            </w:tcBorders>
            <w:shd w:val="clear" w:color="auto" w:fill="auto"/>
            <w:vAlign w:val="center"/>
            <w:hideMark/>
          </w:tcPr>
          <w:p w14:paraId="480F6C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187 148,80</w:t>
            </w:r>
          </w:p>
        </w:tc>
        <w:tc>
          <w:tcPr>
            <w:tcW w:w="485" w:type="dxa"/>
            <w:tcBorders>
              <w:top w:val="nil"/>
              <w:left w:val="nil"/>
              <w:bottom w:val="single" w:sz="4" w:space="0" w:color="auto"/>
              <w:right w:val="single" w:sz="4" w:space="0" w:color="auto"/>
            </w:tcBorders>
            <w:shd w:val="clear" w:color="auto" w:fill="auto"/>
            <w:vAlign w:val="center"/>
            <w:hideMark/>
          </w:tcPr>
          <w:p w14:paraId="12B2D2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46 787,20</w:t>
            </w:r>
          </w:p>
        </w:tc>
      </w:tr>
      <w:tr w:rsidR="00BB3323" w:rsidRPr="00BB3323" w14:paraId="7183B608"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D121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50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C7CF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31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3ADF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570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0031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304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E49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C94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CC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E3A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877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D55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C50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233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7 193 532,00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AD9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6 833 855,40</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8B5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287 741,28</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C15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71 935,32</w:t>
            </w:r>
          </w:p>
        </w:tc>
      </w:tr>
      <w:tr w:rsidR="00BB3323" w:rsidRPr="00BB3323" w14:paraId="2D9FC7D4" w14:textId="77777777" w:rsidTr="00C77736">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345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E43A29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3</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73C0F1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C05CD2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159D0D2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450DF7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3CD25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302326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F8C38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17201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DB02D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131,70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AD1EC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131,70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26A9A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EB717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7 702 342,80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10B21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7 317 225,66</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30538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308 093,71</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A482A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77 023,43</w:t>
            </w:r>
          </w:p>
        </w:tc>
      </w:tr>
      <w:tr w:rsidR="00BB3323" w:rsidRPr="00BB3323" w14:paraId="3100BC5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5C1EE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w:t>
            </w:r>
          </w:p>
        </w:tc>
        <w:tc>
          <w:tcPr>
            <w:tcW w:w="1372" w:type="dxa"/>
            <w:tcBorders>
              <w:top w:val="nil"/>
              <w:left w:val="nil"/>
              <w:bottom w:val="single" w:sz="4" w:space="0" w:color="auto"/>
              <w:right w:val="single" w:sz="4" w:space="0" w:color="auto"/>
            </w:tcBorders>
            <w:shd w:val="clear" w:color="auto" w:fill="auto"/>
            <w:vAlign w:val="center"/>
            <w:hideMark/>
          </w:tcPr>
          <w:p w14:paraId="5BE4A05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4</w:t>
            </w:r>
          </w:p>
        </w:tc>
        <w:tc>
          <w:tcPr>
            <w:tcW w:w="573" w:type="dxa"/>
            <w:tcBorders>
              <w:top w:val="nil"/>
              <w:left w:val="nil"/>
              <w:bottom w:val="single" w:sz="4" w:space="0" w:color="auto"/>
              <w:right w:val="single" w:sz="4" w:space="0" w:color="auto"/>
            </w:tcBorders>
            <w:shd w:val="clear" w:color="auto" w:fill="auto"/>
            <w:vAlign w:val="center"/>
            <w:hideMark/>
          </w:tcPr>
          <w:p w14:paraId="6CE8142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1E5A014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7DEEA9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47D919E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6EC401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nil"/>
              <w:left w:val="nil"/>
              <w:bottom w:val="single" w:sz="4" w:space="0" w:color="auto"/>
              <w:right w:val="single" w:sz="4" w:space="0" w:color="auto"/>
            </w:tcBorders>
            <w:shd w:val="clear" w:color="auto" w:fill="auto"/>
            <w:vAlign w:val="center"/>
            <w:hideMark/>
          </w:tcPr>
          <w:p w14:paraId="708B75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313638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081C48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400FBF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155,80</w:t>
            </w:r>
          </w:p>
        </w:tc>
        <w:tc>
          <w:tcPr>
            <w:tcW w:w="485" w:type="dxa"/>
            <w:tcBorders>
              <w:top w:val="nil"/>
              <w:left w:val="nil"/>
              <w:bottom w:val="single" w:sz="4" w:space="0" w:color="auto"/>
              <w:right w:val="single" w:sz="4" w:space="0" w:color="auto"/>
            </w:tcBorders>
            <w:shd w:val="clear" w:color="auto" w:fill="auto"/>
            <w:vAlign w:val="center"/>
            <w:hideMark/>
          </w:tcPr>
          <w:p w14:paraId="373F88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68,70</w:t>
            </w:r>
          </w:p>
        </w:tc>
        <w:tc>
          <w:tcPr>
            <w:tcW w:w="485" w:type="dxa"/>
            <w:tcBorders>
              <w:top w:val="nil"/>
              <w:left w:val="nil"/>
              <w:bottom w:val="single" w:sz="4" w:space="0" w:color="auto"/>
              <w:right w:val="single" w:sz="4" w:space="0" w:color="auto"/>
            </w:tcBorders>
            <w:shd w:val="clear" w:color="auto" w:fill="auto"/>
            <w:vAlign w:val="center"/>
            <w:hideMark/>
          </w:tcPr>
          <w:p w14:paraId="1B6757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87,10</w:t>
            </w:r>
          </w:p>
        </w:tc>
        <w:tc>
          <w:tcPr>
            <w:tcW w:w="485" w:type="dxa"/>
            <w:tcBorders>
              <w:top w:val="nil"/>
              <w:left w:val="nil"/>
              <w:bottom w:val="single" w:sz="4" w:space="0" w:color="auto"/>
              <w:right w:val="single" w:sz="4" w:space="0" w:color="auto"/>
            </w:tcBorders>
            <w:shd w:val="clear" w:color="auto" w:fill="auto"/>
            <w:vAlign w:val="center"/>
            <w:hideMark/>
          </w:tcPr>
          <w:p w14:paraId="669C68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9 111 807,20</w:t>
            </w:r>
          </w:p>
        </w:tc>
        <w:tc>
          <w:tcPr>
            <w:tcW w:w="485" w:type="dxa"/>
            <w:tcBorders>
              <w:top w:val="nil"/>
              <w:left w:val="nil"/>
              <w:bottom w:val="single" w:sz="4" w:space="0" w:color="auto"/>
              <w:right w:val="single" w:sz="4" w:space="0" w:color="auto"/>
            </w:tcBorders>
            <w:shd w:val="clear" w:color="auto" w:fill="auto"/>
            <w:vAlign w:val="center"/>
            <w:hideMark/>
          </w:tcPr>
          <w:p w14:paraId="1957A9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8 656 216,84</w:t>
            </w:r>
          </w:p>
        </w:tc>
        <w:tc>
          <w:tcPr>
            <w:tcW w:w="780" w:type="dxa"/>
            <w:tcBorders>
              <w:top w:val="nil"/>
              <w:left w:val="nil"/>
              <w:bottom w:val="single" w:sz="4" w:space="0" w:color="auto"/>
              <w:right w:val="single" w:sz="4" w:space="0" w:color="auto"/>
            </w:tcBorders>
            <w:shd w:val="clear" w:color="auto" w:fill="auto"/>
            <w:vAlign w:val="center"/>
            <w:hideMark/>
          </w:tcPr>
          <w:p w14:paraId="530C90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364 472,29</w:t>
            </w:r>
          </w:p>
        </w:tc>
        <w:tc>
          <w:tcPr>
            <w:tcW w:w="485" w:type="dxa"/>
            <w:tcBorders>
              <w:top w:val="nil"/>
              <w:left w:val="nil"/>
              <w:bottom w:val="single" w:sz="4" w:space="0" w:color="auto"/>
              <w:right w:val="single" w:sz="4" w:space="0" w:color="auto"/>
            </w:tcBorders>
            <w:shd w:val="clear" w:color="auto" w:fill="auto"/>
            <w:vAlign w:val="center"/>
            <w:hideMark/>
          </w:tcPr>
          <w:p w14:paraId="24216A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91 118,07</w:t>
            </w:r>
          </w:p>
        </w:tc>
      </w:tr>
      <w:tr w:rsidR="00BB3323" w:rsidRPr="00BB3323" w14:paraId="73ADFD87"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4466D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53</w:t>
            </w:r>
          </w:p>
        </w:tc>
        <w:tc>
          <w:tcPr>
            <w:tcW w:w="1372" w:type="dxa"/>
            <w:tcBorders>
              <w:top w:val="nil"/>
              <w:left w:val="nil"/>
              <w:bottom w:val="single" w:sz="4" w:space="0" w:color="auto"/>
              <w:right w:val="single" w:sz="4" w:space="0" w:color="auto"/>
            </w:tcBorders>
            <w:shd w:val="clear" w:color="auto" w:fill="auto"/>
            <w:vAlign w:val="center"/>
            <w:hideMark/>
          </w:tcPr>
          <w:p w14:paraId="1CD4AFA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5</w:t>
            </w:r>
          </w:p>
        </w:tc>
        <w:tc>
          <w:tcPr>
            <w:tcW w:w="573" w:type="dxa"/>
            <w:tcBorders>
              <w:top w:val="nil"/>
              <w:left w:val="nil"/>
              <w:bottom w:val="single" w:sz="4" w:space="0" w:color="auto"/>
              <w:right w:val="single" w:sz="4" w:space="0" w:color="auto"/>
            </w:tcBorders>
            <w:shd w:val="clear" w:color="auto" w:fill="auto"/>
            <w:vAlign w:val="center"/>
            <w:hideMark/>
          </w:tcPr>
          <w:p w14:paraId="266363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4DE90F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10C49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F6AB1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B2A09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26BB36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77375A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1A8D3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4D509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46,70</w:t>
            </w:r>
          </w:p>
        </w:tc>
        <w:tc>
          <w:tcPr>
            <w:tcW w:w="485" w:type="dxa"/>
            <w:tcBorders>
              <w:top w:val="nil"/>
              <w:left w:val="nil"/>
              <w:bottom w:val="single" w:sz="4" w:space="0" w:color="auto"/>
              <w:right w:val="single" w:sz="4" w:space="0" w:color="auto"/>
            </w:tcBorders>
            <w:shd w:val="clear" w:color="auto" w:fill="auto"/>
            <w:vAlign w:val="center"/>
            <w:hideMark/>
          </w:tcPr>
          <w:p w14:paraId="5BE6A8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ACD21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46,70</w:t>
            </w:r>
          </w:p>
        </w:tc>
        <w:tc>
          <w:tcPr>
            <w:tcW w:w="485" w:type="dxa"/>
            <w:tcBorders>
              <w:top w:val="nil"/>
              <w:left w:val="nil"/>
              <w:bottom w:val="single" w:sz="4" w:space="0" w:color="auto"/>
              <w:right w:val="single" w:sz="4" w:space="0" w:color="auto"/>
            </w:tcBorders>
            <w:shd w:val="clear" w:color="auto" w:fill="auto"/>
            <w:vAlign w:val="center"/>
            <w:hideMark/>
          </w:tcPr>
          <w:p w14:paraId="6A8377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2 731 202,80</w:t>
            </w:r>
          </w:p>
        </w:tc>
        <w:tc>
          <w:tcPr>
            <w:tcW w:w="485" w:type="dxa"/>
            <w:tcBorders>
              <w:top w:val="nil"/>
              <w:left w:val="nil"/>
              <w:bottom w:val="single" w:sz="4" w:space="0" w:color="auto"/>
              <w:right w:val="single" w:sz="4" w:space="0" w:color="auto"/>
            </w:tcBorders>
            <w:shd w:val="clear" w:color="auto" w:fill="auto"/>
            <w:vAlign w:val="center"/>
            <w:hideMark/>
          </w:tcPr>
          <w:p w14:paraId="509E15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2 594 642,66</w:t>
            </w:r>
          </w:p>
        </w:tc>
        <w:tc>
          <w:tcPr>
            <w:tcW w:w="780" w:type="dxa"/>
            <w:tcBorders>
              <w:top w:val="nil"/>
              <w:left w:val="nil"/>
              <w:bottom w:val="single" w:sz="4" w:space="0" w:color="auto"/>
              <w:right w:val="single" w:sz="4" w:space="0" w:color="auto"/>
            </w:tcBorders>
            <w:shd w:val="clear" w:color="auto" w:fill="auto"/>
            <w:vAlign w:val="center"/>
            <w:hideMark/>
          </w:tcPr>
          <w:p w14:paraId="5BA2F0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109 248,11</w:t>
            </w:r>
          </w:p>
        </w:tc>
        <w:tc>
          <w:tcPr>
            <w:tcW w:w="485" w:type="dxa"/>
            <w:tcBorders>
              <w:top w:val="nil"/>
              <w:left w:val="nil"/>
              <w:bottom w:val="single" w:sz="4" w:space="0" w:color="auto"/>
              <w:right w:val="single" w:sz="4" w:space="0" w:color="auto"/>
            </w:tcBorders>
            <w:shd w:val="clear" w:color="auto" w:fill="auto"/>
            <w:vAlign w:val="center"/>
            <w:hideMark/>
          </w:tcPr>
          <w:p w14:paraId="14ED6E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27 312,03</w:t>
            </w:r>
          </w:p>
        </w:tc>
      </w:tr>
      <w:tr w:rsidR="00BB3323" w:rsidRPr="00BB3323" w14:paraId="039C2046"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4E417A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54</w:t>
            </w:r>
          </w:p>
        </w:tc>
        <w:tc>
          <w:tcPr>
            <w:tcW w:w="1372" w:type="dxa"/>
            <w:tcBorders>
              <w:top w:val="nil"/>
              <w:left w:val="nil"/>
              <w:bottom w:val="single" w:sz="4" w:space="0" w:color="auto"/>
              <w:right w:val="single" w:sz="4" w:space="0" w:color="auto"/>
            </w:tcBorders>
            <w:shd w:val="clear" w:color="auto" w:fill="auto"/>
            <w:vAlign w:val="center"/>
            <w:hideMark/>
          </w:tcPr>
          <w:p w14:paraId="6D6C6C5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6</w:t>
            </w:r>
          </w:p>
        </w:tc>
        <w:tc>
          <w:tcPr>
            <w:tcW w:w="573" w:type="dxa"/>
            <w:tcBorders>
              <w:top w:val="nil"/>
              <w:left w:val="nil"/>
              <w:bottom w:val="single" w:sz="4" w:space="0" w:color="auto"/>
              <w:right w:val="single" w:sz="4" w:space="0" w:color="auto"/>
            </w:tcBorders>
            <w:shd w:val="clear" w:color="auto" w:fill="auto"/>
            <w:vAlign w:val="center"/>
            <w:hideMark/>
          </w:tcPr>
          <w:p w14:paraId="7385E7A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7314D0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09383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361C507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77475C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67" w:type="dxa"/>
            <w:tcBorders>
              <w:top w:val="nil"/>
              <w:left w:val="nil"/>
              <w:bottom w:val="single" w:sz="4" w:space="0" w:color="auto"/>
              <w:right w:val="single" w:sz="4" w:space="0" w:color="auto"/>
            </w:tcBorders>
            <w:shd w:val="clear" w:color="auto" w:fill="auto"/>
            <w:vAlign w:val="center"/>
            <w:hideMark/>
          </w:tcPr>
          <w:p w14:paraId="07BBBC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483A8D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0963B5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513FB1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166,80</w:t>
            </w:r>
          </w:p>
        </w:tc>
        <w:tc>
          <w:tcPr>
            <w:tcW w:w="485" w:type="dxa"/>
            <w:tcBorders>
              <w:top w:val="nil"/>
              <w:left w:val="nil"/>
              <w:bottom w:val="single" w:sz="4" w:space="0" w:color="auto"/>
              <w:right w:val="single" w:sz="4" w:space="0" w:color="auto"/>
            </w:tcBorders>
            <w:shd w:val="clear" w:color="auto" w:fill="auto"/>
            <w:vAlign w:val="center"/>
            <w:hideMark/>
          </w:tcPr>
          <w:p w14:paraId="139140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121,90</w:t>
            </w:r>
          </w:p>
        </w:tc>
        <w:tc>
          <w:tcPr>
            <w:tcW w:w="485" w:type="dxa"/>
            <w:tcBorders>
              <w:top w:val="nil"/>
              <w:left w:val="nil"/>
              <w:bottom w:val="single" w:sz="4" w:space="0" w:color="auto"/>
              <w:right w:val="single" w:sz="4" w:space="0" w:color="auto"/>
            </w:tcBorders>
            <w:shd w:val="clear" w:color="auto" w:fill="auto"/>
            <w:vAlign w:val="center"/>
            <w:hideMark/>
          </w:tcPr>
          <w:p w14:paraId="465F71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44,90</w:t>
            </w:r>
          </w:p>
        </w:tc>
        <w:tc>
          <w:tcPr>
            <w:tcW w:w="485" w:type="dxa"/>
            <w:tcBorders>
              <w:top w:val="nil"/>
              <w:left w:val="nil"/>
              <w:bottom w:val="single" w:sz="4" w:space="0" w:color="auto"/>
              <w:right w:val="single" w:sz="4" w:space="0" w:color="auto"/>
            </w:tcBorders>
            <w:shd w:val="clear" w:color="auto" w:fill="auto"/>
            <w:vAlign w:val="center"/>
            <w:hideMark/>
          </w:tcPr>
          <w:p w14:paraId="5696DD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9 755 131,20</w:t>
            </w:r>
          </w:p>
        </w:tc>
        <w:tc>
          <w:tcPr>
            <w:tcW w:w="485" w:type="dxa"/>
            <w:tcBorders>
              <w:top w:val="nil"/>
              <w:left w:val="nil"/>
              <w:bottom w:val="single" w:sz="4" w:space="0" w:color="auto"/>
              <w:right w:val="single" w:sz="4" w:space="0" w:color="auto"/>
            </w:tcBorders>
            <w:shd w:val="clear" w:color="auto" w:fill="auto"/>
            <w:vAlign w:val="center"/>
            <w:hideMark/>
          </w:tcPr>
          <w:p w14:paraId="74B45B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9 267 374,64</w:t>
            </w:r>
          </w:p>
        </w:tc>
        <w:tc>
          <w:tcPr>
            <w:tcW w:w="780" w:type="dxa"/>
            <w:tcBorders>
              <w:top w:val="nil"/>
              <w:left w:val="nil"/>
              <w:bottom w:val="single" w:sz="4" w:space="0" w:color="auto"/>
              <w:right w:val="single" w:sz="4" w:space="0" w:color="auto"/>
            </w:tcBorders>
            <w:shd w:val="clear" w:color="auto" w:fill="auto"/>
            <w:vAlign w:val="center"/>
            <w:hideMark/>
          </w:tcPr>
          <w:p w14:paraId="463045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390 205,25</w:t>
            </w:r>
          </w:p>
        </w:tc>
        <w:tc>
          <w:tcPr>
            <w:tcW w:w="485" w:type="dxa"/>
            <w:tcBorders>
              <w:top w:val="nil"/>
              <w:left w:val="nil"/>
              <w:bottom w:val="single" w:sz="4" w:space="0" w:color="auto"/>
              <w:right w:val="single" w:sz="4" w:space="0" w:color="auto"/>
            </w:tcBorders>
            <w:shd w:val="clear" w:color="auto" w:fill="auto"/>
            <w:vAlign w:val="center"/>
            <w:hideMark/>
          </w:tcPr>
          <w:p w14:paraId="44DA3E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97 551,31</w:t>
            </w:r>
          </w:p>
        </w:tc>
      </w:tr>
      <w:tr w:rsidR="00BB3323" w:rsidRPr="00BB3323" w14:paraId="6DD0E293"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78ECF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w:t>
            </w:r>
          </w:p>
        </w:tc>
        <w:tc>
          <w:tcPr>
            <w:tcW w:w="1372" w:type="dxa"/>
            <w:tcBorders>
              <w:top w:val="nil"/>
              <w:left w:val="nil"/>
              <w:bottom w:val="single" w:sz="4" w:space="0" w:color="auto"/>
              <w:right w:val="single" w:sz="4" w:space="0" w:color="auto"/>
            </w:tcBorders>
            <w:shd w:val="clear" w:color="auto" w:fill="auto"/>
            <w:vAlign w:val="center"/>
            <w:hideMark/>
          </w:tcPr>
          <w:p w14:paraId="5CB1E8C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8</w:t>
            </w:r>
          </w:p>
        </w:tc>
        <w:tc>
          <w:tcPr>
            <w:tcW w:w="573" w:type="dxa"/>
            <w:tcBorders>
              <w:top w:val="nil"/>
              <w:left w:val="nil"/>
              <w:bottom w:val="single" w:sz="4" w:space="0" w:color="auto"/>
              <w:right w:val="single" w:sz="4" w:space="0" w:color="auto"/>
            </w:tcBorders>
            <w:shd w:val="clear" w:color="auto" w:fill="auto"/>
            <w:vAlign w:val="center"/>
            <w:hideMark/>
          </w:tcPr>
          <w:p w14:paraId="303CC17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25D5ABA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1127B1F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3AE3FBD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57416B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nil"/>
              <w:left w:val="nil"/>
              <w:bottom w:val="single" w:sz="4" w:space="0" w:color="auto"/>
              <w:right w:val="single" w:sz="4" w:space="0" w:color="auto"/>
            </w:tcBorders>
            <w:shd w:val="clear" w:color="auto" w:fill="auto"/>
            <w:vAlign w:val="center"/>
            <w:hideMark/>
          </w:tcPr>
          <w:p w14:paraId="03C60C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5FCC26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35F883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19D98B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130,40</w:t>
            </w:r>
          </w:p>
        </w:tc>
        <w:tc>
          <w:tcPr>
            <w:tcW w:w="485" w:type="dxa"/>
            <w:tcBorders>
              <w:top w:val="nil"/>
              <w:left w:val="nil"/>
              <w:bottom w:val="single" w:sz="4" w:space="0" w:color="auto"/>
              <w:right w:val="single" w:sz="4" w:space="0" w:color="auto"/>
            </w:tcBorders>
            <w:shd w:val="clear" w:color="auto" w:fill="auto"/>
            <w:vAlign w:val="center"/>
            <w:hideMark/>
          </w:tcPr>
          <w:p w14:paraId="49D73F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79,00</w:t>
            </w:r>
          </w:p>
        </w:tc>
        <w:tc>
          <w:tcPr>
            <w:tcW w:w="485" w:type="dxa"/>
            <w:tcBorders>
              <w:top w:val="nil"/>
              <w:left w:val="nil"/>
              <w:bottom w:val="single" w:sz="4" w:space="0" w:color="auto"/>
              <w:right w:val="single" w:sz="4" w:space="0" w:color="auto"/>
            </w:tcBorders>
            <w:shd w:val="clear" w:color="auto" w:fill="auto"/>
            <w:vAlign w:val="center"/>
            <w:hideMark/>
          </w:tcPr>
          <w:p w14:paraId="61BB57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51,40</w:t>
            </w:r>
          </w:p>
        </w:tc>
        <w:tc>
          <w:tcPr>
            <w:tcW w:w="485" w:type="dxa"/>
            <w:tcBorders>
              <w:top w:val="nil"/>
              <w:left w:val="nil"/>
              <w:bottom w:val="single" w:sz="4" w:space="0" w:color="auto"/>
              <w:right w:val="single" w:sz="4" w:space="0" w:color="auto"/>
            </w:tcBorders>
            <w:shd w:val="clear" w:color="auto" w:fill="auto"/>
            <w:vAlign w:val="center"/>
            <w:hideMark/>
          </w:tcPr>
          <w:p w14:paraId="6B1CDB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7 626 313,60</w:t>
            </w:r>
          </w:p>
        </w:tc>
        <w:tc>
          <w:tcPr>
            <w:tcW w:w="485" w:type="dxa"/>
            <w:tcBorders>
              <w:top w:val="nil"/>
              <w:left w:val="nil"/>
              <w:bottom w:val="single" w:sz="4" w:space="0" w:color="auto"/>
              <w:right w:val="single" w:sz="4" w:space="0" w:color="auto"/>
            </w:tcBorders>
            <w:shd w:val="clear" w:color="auto" w:fill="auto"/>
            <w:vAlign w:val="center"/>
            <w:hideMark/>
          </w:tcPr>
          <w:p w14:paraId="4D20A9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7 244 997,92</w:t>
            </w:r>
          </w:p>
        </w:tc>
        <w:tc>
          <w:tcPr>
            <w:tcW w:w="780" w:type="dxa"/>
            <w:tcBorders>
              <w:top w:val="nil"/>
              <w:left w:val="nil"/>
              <w:bottom w:val="single" w:sz="4" w:space="0" w:color="auto"/>
              <w:right w:val="single" w:sz="4" w:space="0" w:color="auto"/>
            </w:tcBorders>
            <w:shd w:val="clear" w:color="auto" w:fill="auto"/>
            <w:vAlign w:val="center"/>
            <w:hideMark/>
          </w:tcPr>
          <w:p w14:paraId="791E68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305 052,54</w:t>
            </w:r>
          </w:p>
        </w:tc>
        <w:tc>
          <w:tcPr>
            <w:tcW w:w="485" w:type="dxa"/>
            <w:tcBorders>
              <w:top w:val="nil"/>
              <w:left w:val="nil"/>
              <w:bottom w:val="single" w:sz="4" w:space="0" w:color="auto"/>
              <w:right w:val="single" w:sz="4" w:space="0" w:color="auto"/>
            </w:tcBorders>
            <w:shd w:val="clear" w:color="auto" w:fill="auto"/>
            <w:vAlign w:val="center"/>
            <w:hideMark/>
          </w:tcPr>
          <w:p w14:paraId="1EACFF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76 263,14</w:t>
            </w:r>
          </w:p>
        </w:tc>
      </w:tr>
      <w:tr w:rsidR="00BB3323" w:rsidRPr="00BB3323" w14:paraId="4D165541"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1910E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w:t>
            </w:r>
          </w:p>
        </w:tc>
        <w:tc>
          <w:tcPr>
            <w:tcW w:w="1372" w:type="dxa"/>
            <w:tcBorders>
              <w:top w:val="nil"/>
              <w:left w:val="nil"/>
              <w:bottom w:val="single" w:sz="4" w:space="0" w:color="auto"/>
              <w:right w:val="single" w:sz="4" w:space="0" w:color="auto"/>
            </w:tcBorders>
            <w:shd w:val="clear" w:color="auto" w:fill="auto"/>
            <w:vAlign w:val="center"/>
            <w:hideMark/>
          </w:tcPr>
          <w:p w14:paraId="34EBC9D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9</w:t>
            </w:r>
          </w:p>
        </w:tc>
        <w:tc>
          <w:tcPr>
            <w:tcW w:w="573" w:type="dxa"/>
            <w:tcBorders>
              <w:top w:val="nil"/>
              <w:left w:val="nil"/>
              <w:bottom w:val="single" w:sz="4" w:space="0" w:color="auto"/>
              <w:right w:val="single" w:sz="4" w:space="0" w:color="auto"/>
            </w:tcBorders>
            <w:shd w:val="clear" w:color="auto" w:fill="auto"/>
            <w:vAlign w:val="center"/>
            <w:hideMark/>
          </w:tcPr>
          <w:p w14:paraId="54AB77F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512697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50931F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72B63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6842B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nil"/>
              <w:left w:val="nil"/>
              <w:bottom w:val="single" w:sz="4" w:space="0" w:color="auto"/>
              <w:right w:val="single" w:sz="4" w:space="0" w:color="auto"/>
            </w:tcBorders>
            <w:shd w:val="clear" w:color="auto" w:fill="auto"/>
            <w:vAlign w:val="center"/>
            <w:hideMark/>
          </w:tcPr>
          <w:p w14:paraId="6779AA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418077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87DD5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0E8166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114,40</w:t>
            </w:r>
          </w:p>
        </w:tc>
        <w:tc>
          <w:tcPr>
            <w:tcW w:w="485" w:type="dxa"/>
            <w:tcBorders>
              <w:top w:val="nil"/>
              <w:left w:val="nil"/>
              <w:bottom w:val="single" w:sz="4" w:space="0" w:color="auto"/>
              <w:right w:val="single" w:sz="4" w:space="0" w:color="auto"/>
            </w:tcBorders>
            <w:shd w:val="clear" w:color="auto" w:fill="auto"/>
            <w:vAlign w:val="center"/>
            <w:hideMark/>
          </w:tcPr>
          <w:p w14:paraId="154935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485F6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114,40</w:t>
            </w:r>
          </w:p>
        </w:tc>
        <w:tc>
          <w:tcPr>
            <w:tcW w:w="485" w:type="dxa"/>
            <w:tcBorders>
              <w:top w:val="nil"/>
              <w:left w:val="nil"/>
              <w:bottom w:val="single" w:sz="4" w:space="0" w:color="auto"/>
              <w:right w:val="single" w:sz="4" w:space="0" w:color="auto"/>
            </w:tcBorders>
            <w:shd w:val="clear" w:color="auto" w:fill="auto"/>
            <w:vAlign w:val="center"/>
            <w:hideMark/>
          </w:tcPr>
          <w:p w14:paraId="1254AC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6 690 569,60</w:t>
            </w:r>
          </w:p>
        </w:tc>
        <w:tc>
          <w:tcPr>
            <w:tcW w:w="485" w:type="dxa"/>
            <w:tcBorders>
              <w:top w:val="nil"/>
              <w:left w:val="nil"/>
              <w:bottom w:val="single" w:sz="4" w:space="0" w:color="auto"/>
              <w:right w:val="single" w:sz="4" w:space="0" w:color="auto"/>
            </w:tcBorders>
            <w:shd w:val="clear" w:color="auto" w:fill="auto"/>
            <w:vAlign w:val="center"/>
            <w:hideMark/>
          </w:tcPr>
          <w:p w14:paraId="557054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6 356 041,12</w:t>
            </w:r>
          </w:p>
        </w:tc>
        <w:tc>
          <w:tcPr>
            <w:tcW w:w="780" w:type="dxa"/>
            <w:tcBorders>
              <w:top w:val="nil"/>
              <w:left w:val="nil"/>
              <w:bottom w:val="single" w:sz="4" w:space="0" w:color="auto"/>
              <w:right w:val="single" w:sz="4" w:space="0" w:color="auto"/>
            </w:tcBorders>
            <w:shd w:val="clear" w:color="auto" w:fill="auto"/>
            <w:vAlign w:val="center"/>
            <w:hideMark/>
          </w:tcPr>
          <w:p w14:paraId="5171A6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267 622,78</w:t>
            </w:r>
          </w:p>
        </w:tc>
        <w:tc>
          <w:tcPr>
            <w:tcW w:w="485" w:type="dxa"/>
            <w:tcBorders>
              <w:top w:val="nil"/>
              <w:left w:val="nil"/>
              <w:bottom w:val="single" w:sz="4" w:space="0" w:color="auto"/>
              <w:right w:val="single" w:sz="4" w:space="0" w:color="auto"/>
            </w:tcBorders>
            <w:shd w:val="clear" w:color="auto" w:fill="auto"/>
            <w:vAlign w:val="center"/>
            <w:hideMark/>
          </w:tcPr>
          <w:p w14:paraId="10028E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66 905,70</w:t>
            </w:r>
          </w:p>
        </w:tc>
      </w:tr>
      <w:tr w:rsidR="00BB3323" w:rsidRPr="00BB3323" w14:paraId="720AFD8F" w14:textId="77777777" w:rsidTr="00A21D48">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6CD17BD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57</w:t>
            </w:r>
          </w:p>
        </w:tc>
        <w:tc>
          <w:tcPr>
            <w:tcW w:w="1372" w:type="dxa"/>
            <w:tcBorders>
              <w:top w:val="nil"/>
              <w:left w:val="nil"/>
              <w:bottom w:val="single" w:sz="4" w:space="0" w:color="auto"/>
              <w:right w:val="single" w:sz="4" w:space="0" w:color="auto"/>
            </w:tcBorders>
            <w:shd w:val="clear" w:color="auto" w:fill="auto"/>
            <w:vAlign w:val="center"/>
            <w:hideMark/>
          </w:tcPr>
          <w:p w14:paraId="3B8825F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10</w:t>
            </w:r>
          </w:p>
        </w:tc>
        <w:tc>
          <w:tcPr>
            <w:tcW w:w="573" w:type="dxa"/>
            <w:tcBorders>
              <w:top w:val="nil"/>
              <w:left w:val="nil"/>
              <w:bottom w:val="single" w:sz="4" w:space="0" w:color="auto"/>
              <w:right w:val="single" w:sz="4" w:space="0" w:color="auto"/>
            </w:tcBorders>
            <w:shd w:val="clear" w:color="auto" w:fill="auto"/>
            <w:vAlign w:val="center"/>
            <w:hideMark/>
          </w:tcPr>
          <w:p w14:paraId="712661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68682E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7FDA970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nil"/>
              <w:left w:val="nil"/>
              <w:bottom w:val="single" w:sz="4" w:space="0" w:color="auto"/>
              <w:right w:val="single" w:sz="4" w:space="0" w:color="auto"/>
            </w:tcBorders>
            <w:shd w:val="clear" w:color="auto" w:fill="auto"/>
            <w:noWrap/>
            <w:vAlign w:val="center"/>
            <w:hideMark/>
          </w:tcPr>
          <w:p w14:paraId="7FE17B2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nil"/>
              <w:left w:val="nil"/>
              <w:bottom w:val="single" w:sz="4" w:space="0" w:color="auto"/>
              <w:right w:val="single" w:sz="4" w:space="0" w:color="auto"/>
            </w:tcBorders>
            <w:shd w:val="clear" w:color="auto" w:fill="auto"/>
            <w:vAlign w:val="center"/>
            <w:hideMark/>
          </w:tcPr>
          <w:p w14:paraId="083D7D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67" w:type="dxa"/>
            <w:tcBorders>
              <w:top w:val="nil"/>
              <w:left w:val="nil"/>
              <w:bottom w:val="single" w:sz="4" w:space="0" w:color="auto"/>
              <w:right w:val="single" w:sz="4" w:space="0" w:color="auto"/>
            </w:tcBorders>
            <w:shd w:val="clear" w:color="auto" w:fill="auto"/>
            <w:vAlign w:val="center"/>
            <w:hideMark/>
          </w:tcPr>
          <w:p w14:paraId="3A10E3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34F7EC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264533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47DED8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132,10</w:t>
            </w:r>
          </w:p>
        </w:tc>
        <w:tc>
          <w:tcPr>
            <w:tcW w:w="485" w:type="dxa"/>
            <w:tcBorders>
              <w:top w:val="nil"/>
              <w:left w:val="nil"/>
              <w:bottom w:val="single" w:sz="4" w:space="0" w:color="auto"/>
              <w:right w:val="single" w:sz="4" w:space="0" w:color="auto"/>
            </w:tcBorders>
            <w:shd w:val="clear" w:color="auto" w:fill="auto"/>
            <w:vAlign w:val="center"/>
            <w:hideMark/>
          </w:tcPr>
          <w:p w14:paraId="4B2DA6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485" w:type="dxa"/>
            <w:tcBorders>
              <w:top w:val="nil"/>
              <w:left w:val="nil"/>
              <w:bottom w:val="single" w:sz="4" w:space="0" w:color="auto"/>
              <w:right w:val="single" w:sz="4" w:space="0" w:color="auto"/>
            </w:tcBorders>
            <w:shd w:val="clear" w:color="auto" w:fill="auto"/>
            <w:vAlign w:val="center"/>
            <w:hideMark/>
          </w:tcPr>
          <w:p w14:paraId="316890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90,10</w:t>
            </w:r>
          </w:p>
        </w:tc>
        <w:tc>
          <w:tcPr>
            <w:tcW w:w="485" w:type="dxa"/>
            <w:tcBorders>
              <w:top w:val="nil"/>
              <w:left w:val="nil"/>
              <w:bottom w:val="single" w:sz="4" w:space="0" w:color="auto"/>
              <w:right w:val="single" w:sz="4" w:space="0" w:color="auto"/>
            </w:tcBorders>
            <w:shd w:val="clear" w:color="auto" w:fill="auto"/>
            <w:vAlign w:val="center"/>
            <w:hideMark/>
          </w:tcPr>
          <w:p w14:paraId="136A71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7 725 736,40</w:t>
            </w:r>
          </w:p>
        </w:tc>
        <w:tc>
          <w:tcPr>
            <w:tcW w:w="485" w:type="dxa"/>
            <w:tcBorders>
              <w:top w:val="nil"/>
              <w:left w:val="nil"/>
              <w:bottom w:val="single" w:sz="4" w:space="0" w:color="auto"/>
              <w:right w:val="single" w:sz="4" w:space="0" w:color="auto"/>
            </w:tcBorders>
            <w:shd w:val="clear" w:color="auto" w:fill="auto"/>
            <w:vAlign w:val="center"/>
            <w:hideMark/>
          </w:tcPr>
          <w:p w14:paraId="759F78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7 339 449,58</w:t>
            </w:r>
          </w:p>
        </w:tc>
        <w:tc>
          <w:tcPr>
            <w:tcW w:w="780" w:type="dxa"/>
            <w:tcBorders>
              <w:top w:val="nil"/>
              <w:left w:val="nil"/>
              <w:bottom w:val="single" w:sz="4" w:space="0" w:color="auto"/>
              <w:right w:val="single" w:sz="4" w:space="0" w:color="auto"/>
            </w:tcBorders>
            <w:shd w:val="clear" w:color="auto" w:fill="auto"/>
            <w:vAlign w:val="center"/>
            <w:hideMark/>
          </w:tcPr>
          <w:p w14:paraId="01E207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309 029,46</w:t>
            </w:r>
          </w:p>
        </w:tc>
        <w:tc>
          <w:tcPr>
            <w:tcW w:w="485" w:type="dxa"/>
            <w:tcBorders>
              <w:top w:val="nil"/>
              <w:left w:val="nil"/>
              <w:bottom w:val="single" w:sz="4" w:space="0" w:color="auto"/>
              <w:right w:val="single" w:sz="4" w:space="0" w:color="auto"/>
            </w:tcBorders>
            <w:shd w:val="clear" w:color="auto" w:fill="auto"/>
            <w:vAlign w:val="center"/>
            <w:hideMark/>
          </w:tcPr>
          <w:p w14:paraId="57339C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77 257,36</w:t>
            </w:r>
          </w:p>
        </w:tc>
      </w:tr>
      <w:tr w:rsidR="00BB3323" w:rsidRPr="00BB3323" w14:paraId="5049112F"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E4A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58</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6BAF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11</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F0A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6D4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00A2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6A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881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B89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682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2F5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9F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A9B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5D3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A55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3 052 864,80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376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2 900 221,56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982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122 114,59</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BED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30 528,65</w:t>
            </w:r>
          </w:p>
        </w:tc>
      </w:tr>
      <w:tr w:rsidR="00BB3323" w:rsidRPr="00BB3323" w14:paraId="2BB2860B"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5190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59</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03E236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12</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3AE0AB3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81528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3EBD00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73D436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F4536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0D5307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54BBF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5F9E5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ED6C9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55,70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0F915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EB36D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55,70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48D5B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3 257 558,80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E0CF8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3 094 680,86</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2A733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130 302,35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137FDF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32 575,59</w:t>
            </w:r>
          </w:p>
        </w:tc>
      </w:tr>
      <w:tr w:rsidR="00BB3323" w:rsidRPr="00BB3323" w14:paraId="70621CC7"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ACD1F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w:t>
            </w:r>
          </w:p>
        </w:tc>
        <w:tc>
          <w:tcPr>
            <w:tcW w:w="1372" w:type="dxa"/>
            <w:tcBorders>
              <w:top w:val="nil"/>
              <w:left w:val="nil"/>
              <w:bottom w:val="single" w:sz="4" w:space="0" w:color="auto"/>
              <w:right w:val="single" w:sz="4" w:space="0" w:color="auto"/>
            </w:tcBorders>
            <w:shd w:val="clear" w:color="auto" w:fill="auto"/>
            <w:vAlign w:val="center"/>
            <w:hideMark/>
          </w:tcPr>
          <w:p w14:paraId="2A2DF5E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13</w:t>
            </w:r>
          </w:p>
        </w:tc>
        <w:tc>
          <w:tcPr>
            <w:tcW w:w="573" w:type="dxa"/>
            <w:tcBorders>
              <w:top w:val="nil"/>
              <w:left w:val="nil"/>
              <w:bottom w:val="single" w:sz="4" w:space="0" w:color="auto"/>
              <w:right w:val="single" w:sz="4" w:space="0" w:color="auto"/>
            </w:tcBorders>
            <w:shd w:val="clear" w:color="auto" w:fill="auto"/>
            <w:vAlign w:val="center"/>
            <w:hideMark/>
          </w:tcPr>
          <w:p w14:paraId="403F0B8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4DA978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798882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5075FC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6F15B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7445EA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394BE5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FBAB9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297B2F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81,30</w:t>
            </w:r>
          </w:p>
        </w:tc>
        <w:tc>
          <w:tcPr>
            <w:tcW w:w="485" w:type="dxa"/>
            <w:tcBorders>
              <w:top w:val="nil"/>
              <w:left w:val="nil"/>
              <w:bottom w:val="single" w:sz="4" w:space="0" w:color="auto"/>
              <w:right w:val="single" w:sz="4" w:space="0" w:color="auto"/>
            </w:tcBorders>
            <w:shd w:val="clear" w:color="auto" w:fill="auto"/>
            <w:vAlign w:val="center"/>
            <w:hideMark/>
          </w:tcPr>
          <w:p w14:paraId="75E5DD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E80DD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81,30</w:t>
            </w:r>
          </w:p>
        </w:tc>
        <w:tc>
          <w:tcPr>
            <w:tcW w:w="485" w:type="dxa"/>
            <w:tcBorders>
              <w:top w:val="nil"/>
              <w:left w:val="nil"/>
              <w:bottom w:val="single" w:sz="4" w:space="0" w:color="auto"/>
              <w:right w:val="single" w:sz="4" w:space="0" w:color="auto"/>
            </w:tcBorders>
            <w:shd w:val="clear" w:color="auto" w:fill="auto"/>
            <w:vAlign w:val="center"/>
            <w:hideMark/>
          </w:tcPr>
          <w:p w14:paraId="00D01E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4 754 749,20</w:t>
            </w:r>
          </w:p>
        </w:tc>
        <w:tc>
          <w:tcPr>
            <w:tcW w:w="485" w:type="dxa"/>
            <w:tcBorders>
              <w:top w:val="nil"/>
              <w:left w:val="nil"/>
              <w:bottom w:val="single" w:sz="4" w:space="0" w:color="auto"/>
              <w:right w:val="single" w:sz="4" w:space="0" w:color="auto"/>
            </w:tcBorders>
            <w:shd w:val="clear" w:color="auto" w:fill="auto"/>
            <w:vAlign w:val="center"/>
            <w:hideMark/>
          </w:tcPr>
          <w:p w14:paraId="4B228F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4 517 011,74</w:t>
            </w:r>
          </w:p>
        </w:tc>
        <w:tc>
          <w:tcPr>
            <w:tcW w:w="780" w:type="dxa"/>
            <w:tcBorders>
              <w:top w:val="nil"/>
              <w:left w:val="nil"/>
              <w:bottom w:val="single" w:sz="4" w:space="0" w:color="auto"/>
              <w:right w:val="single" w:sz="4" w:space="0" w:color="auto"/>
            </w:tcBorders>
            <w:shd w:val="clear" w:color="auto" w:fill="auto"/>
            <w:vAlign w:val="center"/>
            <w:hideMark/>
          </w:tcPr>
          <w:p w14:paraId="07DC4B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190 189,97</w:t>
            </w:r>
          </w:p>
        </w:tc>
        <w:tc>
          <w:tcPr>
            <w:tcW w:w="485" w:type="dxa"/>
            <w:tcBorders>
              <w:top w:val="nil"/>
              <w:left w:val="nil"/>
              <w:bottom w:val="single" w:sz="4" w:space="0" w:color="auto"/>
              <w:right w:val="single" w:sz="4" w:space="0" w:color="auto"/>
            </w:tcBorders>
            <w:shd w:val="clear" w:color="auto" w:fill="auto"/>
            <w:vAlign w:val="center"/>
            <w:hideMark/>
          </w:tcPr>
          <w:p w14:paraId="295301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47 547,49</w:t>
            </w:r>
          </w:p>
        </w:tc>
      </w:tr>
      <w:tr w:rsidR="00BB3323" w:rsidRPr="00BB3323" w14:paraId="19F7A61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EF6E5E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w:t>
            </w:r>
          </w:p>
        </w:tc>
        <w:tc>
          <w:tcPr>
            <w:tcW w:w="1372" w:type="dxa"/>
            <w:tcBorders>
              <w:top w:val="nil"/>
              <w:left w:val="nil"/>
              <w:bottom w:val="single" w:sz="4" w:space="0" w:color="auto"/>
              <w:right w:val="single" w:sz="4" w:space="0" w:color="auto"/>
            </w:tcBorders>
            <w:shd w:val="clear" w:color="auto" w:fill="auto"/>
            <w:vAlign w:val="center"/>
            <w:hideMark/>
          </w:tcPr>
          <w:p w14:paraId="60DF4A4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14</w:t>
            </w:r>
          </w:p>
        </w:tc>
        <w:tc>
          <w:tcPr>
            <w:tcW w:w="573" w:type="dxa"/>
            <w:tcBorders>
              <w:top w:val="nil"/>
              <w:left w:val="nil"/>
              <w:bottom w:val="single" w:sz="4" w:space="0" w:color="auto"/>
              <w:right w:val="single" w:sz="4" w:space="0" w:color="auto"/>
            </w:tcBorders>
            <w:shd w:val="clear" w:color="auto" w:fill="auto"/>
            <w:vAlign w:val="center"/>
            <w:hideMark/>
          </w:tcPr>
          <w:p w14:paraId="713255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3302F35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133DF6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B2A029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5B1CE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67" w:type="dxa"/>
            <w:tcBorders>
              <w:top w:val="nil"/>
              <w:left w:val="nil"/>
              <w:bottom w:val="single" w:sz="4" w:space="0" w:color="auto"/>
              <w:right w:val="single" w:sz="4" w:space="0" w:color="auto"/>
            </w:tcBorders>
            <w:shd w:val="clear" w:color="auto" w:fill="auto"/>
            <w:vAlign w:val="center"/>
            <w:hideMark/>
          </w:tcPr>
          <w:p w14:paraId="313A53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25A2A8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6C241D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408462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100,60</w:t>
            </w:r>
          </w:p>
        </w:tc>
        <w:tc>
          <w:tcPr>
            <w:tcW w:w="485" w:type="dxa"/>
            <w:tcBorders>
              <w:top w:val="nil"/>
              <w:left w:val="nil"/>
              <w:bottom w:val="single" w:sz="4" w:space="0" w:color="auto"/>
              <w:right w:val="single" w:sz="4" w:space="0" w:color="auto"/>
            </w:tcBorders>
            <w:shd w:val="clear" w:color="auto" w:fill="auto"/>
            <w:vAlign w:val="center"/>
            <w:hideMark/>
          </w:tcPr>
          <w:p w14:paraId="31C368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07B59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100,60</w:t>
            </w:r>
          </w:p>
        </w:tc>
        <w:tc>
          <w:tcPr>
            <w:tcW w:w="485" w:type="dxa"/>
            <w:tcBorders>
              <w:top w:val="nil"/>
              <w:left w:val="nil"/>
              <w:bottom w:val="single" w:sz="4" w:space="0" w:color="auto"/>
              <w:right w:val="single" w:sz="4" w:space="0" w:color="auto"/>
            </w:tcBorders>
            <w:shd w:val="clear" w:color="auto" w:fill="auto"/>
            <w:vAlign w:val="center"/>
            <w:hideMark/>
          </w:tcPr>
          <w:p w14:paraId="07346F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5 883 490,40</w:t>
            </w:r>
          </w:p>
        </w:tc>
        <w:tc>
          <w:tcPr>
            <w:tcW w:w="485" w:type="dxa"/>
            <w:tcBorders>
              <w:top w:val="nil"/>
              <w:left w:val="nil"/>
              <w:bottom w:val="single" w:sz="4" w:space="0" w:color="auto"/>
              <w:right w:val="single" w:sz="4" w:space="0" w:color="auto"/>
            </w:tcBorders>
            <w:shd w:val="clear" w:color="auto" w:fill="auto"/>
            <w:vAlign w:val="center"/>
            <w:hideMark/>
          </w:tcPr>
          <w:p w14:paraId="019CA1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5 589 315,88</w:t>
            </w:r>
          </w:p>
        </w:tc>
        <w:tc>
          <w:tcPr>
            <w:tcW w:w="780" w:type="dxa"/>
            <w:tcBorders>
              <w:top w:val="nil"/>
              <w:left w:val="nil"/>
              <w:bottom w:val="single" w:sz="4" w:space="0" w:color="auto"/>
              <w:right w:val="single" w:sz="4" w:space="0" w:color="auto"/>
            </w:tcBorders>
            <w:shd w:val="clear" w:color="auto" w:fill="auto"/>
            <w:vAlign w:val="center"/>
            <w:hideMark/>
          </w:tcPr>
          <w:p w14:paraId="70EE53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235 339,62</w:t>
            </w:r>
          </w:p>
        </w:tc>
        <w:tc>
          <w:tcPr>
            <w:tcW w:w="485" w:type="dxa"/>
            <w:tcBorders>
              <w:top w:val="nil"/>
              <w:left w:val="nil"/>
              <w:bottom w:val="single" w:sz="4" w:space="0" w:color="auto"/>
              <w:right w:val="single" w:sz="4" w:space="0" w:color="auto"/>
            </w:tcBorders>
            <w:shd w:val="clear" w:color="auto" w:fill="auto"/>
            <w:vAlign w:val="center"/>
            <w:hideMark/>
          </w:tcPr>
          <w:p w14:paraId="020BCE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58 834,90</w:t>
            </w:r>
          </w:p>
        </w:tc>
      </w:tr>
      <w:tr w:rsidR="00BB3323" w:rsidRPr="00BB3323" w14:paraId="4E3FBA95"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CAC7D7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w:t>
            </w:r>
          </w:p>
        </w:tc>
        <w:tc>
          <w:tcPr>
            <w:tcW w:w="1372" w:type="dxa"/>
            <w:tcBorders>
              <w:top w:val="nil"/>
              <w:left w:val="nil"/>
              <w:bottom w:val="single" w:sz="4" w:space="0" w:color="auto"/>
              <w:right w:val="single" w:sz="4" w:space="0" w:color="auto"/>
            </w:tcBorders>
            <w:shd w:val="clear" w:color="auto" w:fill="auto"/>
            <w:vAlign w:val="center"/>
            <w:hideMark/>
          </w:tcPr>
          <w:p w14:paraId="1055B09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15</w:t>
            </w:r>
          </w:p>
        </w:tc>
        <w:tc>
          <w:tcPr>
            <w:tcW w:w="573" w:type="dxa"/>
            <w:tcBorders>
              <w:top w:val="nil"/>
              <w:left w:val="nil"/>
              <w:bottom w:val="single" w:sz="4" w:space="0" w:color="auto"/>
              <w:right w:val="single" w:sz="4" w:space="0" w:color="auto"/>
            </w:tcBorders>
            <w:shd w:val="clear" w:color="auto" w:fill="auto"/>
            <w:vAlign w:val="center"/>
            <w:hideMark/>
          </w:tcPr>
          <w:p w14:paraId="42648EC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26C7820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4ED31BE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3E362D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55287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1A336C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41DDDE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779D70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6E02B8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77,10</w:t>
            </w:r>
          </w:p>
        </w:tc>
        <w:tc>
          <w:tcPr>
            <w:tcW w:w="485" w:type="dxa"/>
            <w:tcBorders>
              <w:top w:val="nil"/>
              <w:left w:val="nil"/>
              <w:bottom w:val="single" w:sz="4" w:space="0" w:color="auto"/>
              <w:right w:val="single" w:sz="4" w:space="0" w:color="auto"/>
            </w:tcBorders>
            <w:shd w:val="clear" w:color="auto" w:fill="auto"/>
            <w:vAlign w:val="center"/>
            <w:hideMark/>
          </w:tcPr>
          <w:p w14:paraId="797D1A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F7A78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77,10</w:t>
            </w:r>
          </w:p>
        </w:tc>
        <w:tc>
          <w:tcPr>
            <w:tcW w:w="485" w:type="dxa"/>
            <w:tcBorders>
              <w:top w:val="nil"/>
              <w:left w:val="nil"/>
              <w:bottom w:val="single" w:sz="4" w:space="0" w:color="auto"/>
              <w:right w:val="single" w:sz="4" w:space="0" w:color="auto"/>
            </w:tcBorders>
            <w:shd w:val="clear" w:color="auto" w:fill="auto"/>
            <w:vAlign w:val="center"/>
            <w:hideMark/>
          </w:tcPr>
          <w:p w14:paraId="287739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4 509 116,40</w:t>
            </w:r>
          </w:p>
        </w:tc>
        <w:tc>
          <w:tcPr>
            <w:tcW w:w="485" w:type="dxa"/>
            <w:tcBorders>
              <w:top w:val="nil"/>
              <w:left w:val="nil"/>
              <w:bottom w:val="single" w:sz="4" w:space="0" w:color="auto"/>
              <w:right w:val="single" w:sz="4" w:space="0" w:color="auto"/>
            </w:tcBorders>
            <w:shd w:val="clear" w:color="auto" w:fill="auto"/>
            <w:vAlign w:val="center"/>
            <w:hideMark/>
          </w:tcPr>
          <w:p w14:paraId="00F2A9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4 283 660,58</w:t>
            </w:r>
          </w:p>
        </w:tc>
        <w:tc>
          <w:tcPr>
            <w:tcW w:w="780" w:type="dxa"/>
            <w:tcBorders>
              <w:top w:val="nil"/>
              <w:left w:val="nil"/>
              <w:bottom w:val="single" w:sz="4" w:space="0" w:color="auto"/>
              <w:right w:val="single" w:sz="4" w:space="0" w:color="auto"/>
            </w:tcBorders>
            <w:shd w:val="clear" w:color="auto" w:fill="auto"/>
            <w:vAlign w:val="center"/>
            <w:hideMark/>
          </w:tcPr>
          <w:p w14:paraId="786316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180 364,66</w:t>
            </w:r>
          </w:p>
        </w:tc>
        <w:tc>
          <w:tcPr>
            <w:tcW w:w="485" w:type="dxa"/>
            <w:tcBorders>
              <w:top w:val="nil"/>
              <w:left w:val="nil"/>
              <w:bottom w:val="single" w:sz="4" w:space="0" w:color="auto"/>
              <w:right w:val="single" w:sz="4" w:space="0" w:color="auto"/>
            </w:tcBorders>
            <w:shd w:val="clear" w:color="auto" w:fill="auto"/>
            <w:vAlign w:val="center"/>
            <w:hideMark/>
          </w:tcPr>
          <w:p w14:paraId="0C55AF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45 091,16</w:t>
            </w:r>
          </w:p>
        </w:tc>
      </w:tr>
      <w:tr w:rsidR="00BB3323" w:rsidRPr="00BB3323" w14:paraId="1FB409F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DE5D3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63</w:t>
            </w:r>
          </w:p>
        </w:tc>
        <w:tc>
          <w:tcPr>
            <w:tcW w:w="1372" w:type="dxa"/>
            <w:tcBorders>
              <w:top w:val="nil"/>
              <w:left w:val="nil"/>
              <w:bottom w:val="single" w:sz="4" w:space="0" w:color="auto"/>
              <w:right w:val="single" w:sz="4" w:space="0" w:color="auto"/>
            </w:tcBorders>
            <w:shd w:val="clear" w:color="auto" w:fill="auto"/>
            <w:vAlign w:val="center"/>
            <w:hideMark/>
          </w:tcPr>
          <w:p w14:paraId="74DF5DC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16</w:t>
            </w:r>
          </w:p>
        </w:tc>
        <w:tc>
          <w:tcPr>
            <w:tcW w:w="573" w:type="dxa"/>
            <w:tcBorders>
              <w:top w:val="nil"/>
              <w:left w:val="nil"/>
              <w:bottom w:val="single" w:sz="4" w:space="0" w:color="auto"/>
              <w:right w:val="single" w:sz="4" w:space="0" w:color="auto"/>
            </w:tcBorders>
            <w:shd w:val="clear" w:color="auto" w:fill="auto"/>
            <w:vAlign w:val="center"/>
            <w:hideMark/>
          </w:tcPr>
          <w:p w14:paraId="381DD8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6C127F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1CA2A10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26082C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2ACD6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67" w:type="dxa"/>
            <w:tcBorders>
              <w:top w:val="nil"/>
              <w:left w:val="nil"/>
              <w:bottom w:val="single" w:sz="4" w:space="0" w:color="auto"/>
              <w:right w:val="single" w:sz="4" w:space="0" w:color="auto"/>
            </w:tcBorders>
            <w:shd w:val="clear" w:color="auto" w:fill="auto"/>
            <w:vAlign w:val="center"/>
            <w:hideMark/>
          </w:tcPr>
          <w:p w14:paraId="5BAACE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42BDA8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1056B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47E9AA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122,70</w:t>
            </w:r>
          </w:p>
        </w:tc>
        <w:tc>
          <w:tcPr>
            <w:tcW w:w="485" w:type="dxa"/>
            <w:tcBorders>
              <w:top w:val="nil"/>
              <w:left w:val="nil"/>
              <w:bottom w:val="single" w:sz="4" w:space="0" w:color="auto"/>
              <w:right w:val="single" w:sz="4" w:space="0" w:color="auto"/>
            </w:tcBorders>
            <w:shd w:val="clear" w:color="auto" w:fill="auto"/>
            <w:vAlign w:val="center"/>
            <w:hideMark/>
          </w:tcPr>
          <w:p w14:paraId="6A4BEC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7DB7DD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122,70</w:t>
            </w:r>
          </w:p>
        </w:tc>
        <w:tc>
          <w:tcPr>
            <w:tcW w:w="485" w:type="dxa"/>
            <w:tcBorders>
              <w:top w:val="nil"/>
              <w:left w:val="nil"/>
              <w:bottom w:val="single" w:sz="4" w:space="0" w:color="auto"/>
              <w:right w:val="single" w:sz="4" w:space="0" w:color="auto"/>
            </w:tcBorders>
            <w:shd w:val="clear" w:color="auto" w:fill="auto"/>
            <w:vAlign w:val="center"/>
            <w:hideMark/>
          </w:tcPr>
          <w:p w14:paraId="11C844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7 175 986,80</w:t>
            </w:r>
          </w:p>
        </w:tc>
        <w:tc>
          <w:tcPr>
            <w:tcW w:w="485" w:type="dxa"/>
            <w:tcBorders>
              <w:top w:val="nil"/>
              <w:left w:val="nil"/>
              <w:bottom w:val="single" w:sz="4" w:space="0" w:color="auto"/>
              <w:right w:val="single" w:sz="4" w:space="0" w:color="auto"/>
            </w:tcBorders>
            <w:shd w:val="clear" w:color="auto" w:fill="auto"/>
            <w:vAlign w:val="center"/>
            <w:hideMark/>
          </w:tcPr>
          <w:p w14:paraId="4AF6DA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6 817 187,46</w:t>
            </w:r>
          </w:p>
        </w:tc>
        <w:tc>
          <w:tcPr>
            <w:tcW w:w="780" w:type="dxa"/>
            <w:tcBorders>
              <w:top w:val="nil"/>
              <w:left w:val="nil"/>
              <w:bottom w:val="single" w:sz="4" w:space="0" w:color="auto"/>
              <w:right w:val="single" w:sz="4" w:space="0" w:color="auto"/>
            </w:tcBorders>
            <w:shd w:val="clear" w:color="auto" w:fill="auto"/>
            <w:vAlign w:val="center"/>
            <w:hideMark/>
          </w:tcPr>
          <w:p w14:paraId="7B30E6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287 039,47</w:t>
            </w:r>
          </w:p>
        </w:tc>
        <w:tc>
          <w:tcPr>
            <w:tcW w:w="485" w:type="dxa"/>
            <w:tcBorders>
              <w:top w:val="nil"/>
              <w:left w:val="nil"/>
              <w:bottom w:val="single" w:sz="4" w:space="0" w:color="auto"/>
              <w:right w:val="single" w:sz="4" w:space="0" w:color="auto"/>
            </w:tcBorders>
            <w:shd w:val="clear" w:color="auto" w:fill="auto"/>
            <w:vAlign w:val="center"/>
            <w:hideMark/>
          </w:tcPr>
          <w:p w14:paraId="1E0ACF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71 759,87</w:t>
            </w:r>
          </w:p>
        </w:tc>
      </w:tr>
      <w:tr w:rsidR="00BB3323" w:rsidRPr="00BB3323" w14:paraId="7F9D179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8F02AB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64</w:t>
            </w:r>
          </w:p>
        </w:tc>
        <w:tc>
          <w:tcPr>
            <w:tcW w:w="1372" w:type="dxa"/>
            <w:tcBorders>
              <w:top w:val="nil"/>
              <w:left w:val="nil"/>
              <w:bottom w:val="single" w:sz="4" w:space="0" w:color="auto"/>
              <w:right w:val="single" w:sz="4" w:space="0" w:color="auto"/>
            </w:tcBorders>
            <w:shd w:val="clear" w:color="auto" w:fill="auto"/>
            <w:vAlign w:val="center"/>
            <w:hideMark/>
          </w:tcPr>
          <w:p w14:paraId="10A2A4D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17</w:t>
            </w:r>
          </w:p>
        </w:tc>
        <w:tc>
          <w:tcPr>
            <w:tcW w:w="573" w:type="dxa"/>
            <w:tcBorders>
              <w:top w:val="nil"/>
              <w:left w:val="nil"/>
              <w:bottom w:val="single" w:sz="4" w:space="0" w:color="auto"/>
              <w:right w:val="single" w:sz="4" w:space="0" w:color="auto"/>
            </w:tcBorders>
            <w:shd w:val="clear" w:color="auto" w:fill="auto"/>
            <w:vAlign w:val="center"/>
            <w:hideMark/>
          </w:tcPr>
          <w:p w14:paraId="4A9A8C1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25FD53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26DCD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97573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39D7E8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2B113A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4EF75F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3266A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73C5CF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485" w:type="dxa"/>
            <w:tcBorders>
              <w:top w:val="nil"/>
              <w:left w:val="nil"/>
              <w:bottom w:val="single" w:sz="4" w:space="0" w:color="auto"/>
              <w:right w:val="single" w:sz="4" w:space="0" w:color="auto"/>
            </w:tcBorders>
            <w:shd w:val="clear" w:color="auto" w:fill="auto"/>
            <w:vAlign w:val="center"/>
            <w:hideMark/>
          </w:tcPr>
          <w:p w14:paraId="06BAC2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45B571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485" w:type="dxa"/>
            <w:tcBorders>
              <w:top w:val="nil"/>
              <w:left w:val="nil"/>
              <w:bottom w:val="single" w:sz="4" w:space="0" w:color="auto"/>
              <w:right w:val="single" w:sz="4" w:space="0" w:color="auto"/>
            </w:tcBorders>
            <w:shd w:val="clear" w:color="auto" w:fill="auto"/>
            <w:vAlign w:val="center"/>
            <w:hideMark/>
          </w:tcPr>
          <w:p w14:paraId="5CC996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3 310 194,40</w:t>
            </w:r>
          </w:p>
        </w:tc>
        <w:tc>
          <w:tcPr>
            <w:tcW w:w="485" w:type="dxa"/>
            <w:tcBorders>
              <w:top w:val="nil"/>
              <w:left w:val="nil"/>
              <w:bottom w:val="single" w:sz="4" w:space="0" w:color="auto"/>
              <w:right w:val="single" w:sz="4" w:space="0" w:color="auto"/>
            </w:tcBorders>
            <w:shd w:val="clear" w:color="auto" w:fill="auto"/>
            <w:vAlign w:val="center"/>
            <w:hideMark/>
          </w:tcPr>
          <w:p w14:paraId="3C9DD2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3 144 684,68</w:t>
            </w:r>
          </w:p>
        </w:tc>
        <w:tc>
          <w:tcPr>
            <w:tcW w:w="780" w:type="dxa"/>
            <w:tcBorders>
              <w:top w:val="nil"/>
              <w:left w:val="nil"/>
              <w:bottom w:val="single" w:sz="4" w:space="0" w:color="auto"/>
              <w:right w:val="single" w:sz="4" w:space="0" w:color="auto"/>
            </w:tcBorders>
            <w:shd w:val="clear" w:color="auto" w:fill="auto"/>
            <w:vAlign w:val="center"/>
            <w:hideMark/>
          </w:tcPr>
          <w:p w14:paraId="0D9DB9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132 407,78</w:t>
            </w:r>
          </w:p>
        </w:tc>
        <w:tc>
          <w:tcPr>
            <w:tcW w:w="485" w:type="dxa"/>
            <w:tcBorders>
              <w:top w:val="nil"/>
              <w:left w:val="nil"/>
              <w:bottom w:val="single" w:sz="4" w:space="0" w:color="auto"/>
              <w:right w:val="single" w:sz="4" w:space="0" w:color="auto"/>
            </w:tcBorders>
            <w:shd w:val="clear" w:color="auto" w:fill="auto"/>
            <w:vAlign w:val="center"/>
            <w:hideMark/>
          </w:tcPr>
          <w:p w14:paraId="76E9BA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33 101,94</w:t>
            </w:r>
          </w:p>
        </w:tc>
      </w:tr>
      <w:tr w:rsidR="00BB3323" w:rsidRPr="00BB3323" w14:paraId="24B27BA6" w14:textId="77777777" w:rsidTr="00A21D48">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89F64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65</w:t>
            </w:r>
          </w:p>
        </w:tc>
        <w:tc>
          <w:tcPr>
            <w:tcW w:w="1372" w:type="dxa"/>
            <w:tcBorders>
              <w:top w:val="nil"/>
              <w:left w:val="nil"/>
              <w:bottom w:val="single" w:sz="4" w:space="0" w:color="auto"/>
              <w:right w:val="single" w:sz="4" w:space="0" w:color="auto"/>
            </w:tcBorders>
            <w:shd w:val="clear" w:color="auto" w:fill="auto"/>
            <w:vAlign w:val="center"/>
            <w:hideMark/>
          </w:tcPr>
          <w:p w14:paraId="25CE69B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19</w:t>
            </w:r>
          </w:p>
        </w:tc>
        <w:tc>
          <w:tcPr>
            <w:tcW w:w="573" w:type="dxa"/>
            <w:tcBorders>
              <w:top w:val="nil"/>
              <w:left w:val="nil"/>
              <w:bottom w:val="single" w:sz="4" w:space="0" w:color="auto"/>
              <w:right w:val="single" w:sz="4" w:space="0" w:color="auto"/>
            </w:tcBorders>
            <w:shd w:val="clear" w:color="auto" w:fill="auto"/>
            <w:vAlign w:val="center"/>
            <w:hideMark/>
          </w:tcPr>
          <w:p w14:paraId="7AB987C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3A9A233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4646246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BEECC4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31F58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67" w:type="dxa"/>
            <w:tcBorders>
              <w:top w:val="nil"/>
              <w:left w:val="nil"/>
              <w:bottom w:val="single" w:sz="4" w:space="0" w:color="auto"/>
              <w:right w:val="single" w:sz="4" w:space="0" w:color="auto"/>
            </w:tcBorders>
            <w:shd w:val="clear" w:color="auto" w:fill="auto"/>
            <w:vAlign w:val="center"/>
            <w:hideMark/>
          </w:tcPr>
          <w:p w14:paraId="44A21D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1A4965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0CC91C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1A5A0B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485" w:type="dxa"/>
            <w:tcBorders>
              <w:top w:val="nil"/>
              <w:left w:val="nil"/>
              <w:bottom w:val="single" w:sz="4" w:space="0" w:color="auto"/>
              <w:right w:val="single" w:sz="4" w:space="0" w:color="auto"/>
            </w:tcBorders>
            <w:shd w:val="clear" w:color="auto" w:fill="auto"/>
            <w:vAlign w:val="center"/>
            <w:hideMark/>
          </w:tcPr>
          <w:p w14:paraId="0B6A58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485" w:type="dxa"/>
            <w:tcBorders>
              <w:top w:val="nil"/>
              <w:left w:val="nil"/>
              <w:bottom w:val="single" w:sz="4" w:space="0" w:color="auto"/>
              <w:right w:val="single" w:sz="4" w:space="0" w:color="auto"/>
            </w:tcBorders>
            <w:shd w:val="clear" w:color="auto" w:fill="auto"/>
            <w:vAlign w:val="center"/>
            <w:hideMark/>
          </w:tcPr>
          <w:p w14:paraId="09DE23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A0928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3 228 316,80</w:t>
            </w:r>
          </w:p>
        </w:tc>
        <w:tc>
          <w:tcPr>
            <w:tcW w:w="485" w:type="dxa"/>
            <w:tcBorders>
              <w:top w:val="nil"/>
              <w:left w:val="nil"/>
              <w:bottom w:val="single" w:sz="4" w:space="0" w:color="auto"/>
              <w:right w:val="single" w:sz="4" w:space="0" w:color="auto"/>
            </w:tcBorders>
            <w:shd w:val="clear" w:color="auto" w:fill="auto"/>
            <w:vAlign w:val="center"/>
            <w:hideMark/>
          </w:tcPr>
          <w:p w14:paraId="3C5581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3 066 900,96</w:t>
            </w:r>
          </w:p>
        </w:tc>
        <w:tc>
          <w:tcPr>
            <w:tcW w:w="780" w:type="dxa"/>
            <w:tcBorders>
              <w:top w:val="nil"/>
              <w:left w:val="nil"/>
              <w:bottom w:val="single" w:sz="4" w:space="0" w:color="auto"/>
              <w:right w:val="single" w:sz="4" w:space="0" w:color="auto"/>
            </w:tcBorders>
            <w:shd w:val="clear" w:color="auto" w:fill="auto"/>
            <w:vAlign w:val="center"/>
            <w:hideMark/>
          </w:tcPr>
          <w:p w14:paraId="37686E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129 132,67</w:t>
            </w:r>
          </w:p>
        </w:tc>
        <w:tc>
          <w:tcPr>
            <w:tcW w:w="485" w:type="dxa"/>
            <w:tcBorders>
              <w:top w:val="nil"/>
              <w:left w:val="nil"/>
              <w:bottom w:val="single" w:sz="4" w:space="0" w:color="auto"/>
              <w:right w:val="single" w:sz="4" w:space="0" w:color="auto"/>
            </w:tcBorders>
            <w:shd w:val="clear" w:color="auto" w:fill="auto"/>
            <w:vAlign w:val="center"/>
            <w:hideMark/>
          </w:tcPr>
          <w:p w14:paraId="3C51AE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32 283,17</w:t>
            </w:r>
          </w:p>
        </w:tc>
      </w:tr>
      <w:tr w:rsidR="00BB3323" w:rsidRPr="00BB3323" w14:paraId="6D3EBBFC"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E461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66</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33EA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20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6D7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C52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923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01.09.2025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C87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31.12.2026</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4C3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59E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483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A2F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07E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83,70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CF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48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FAB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4 895 110,80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190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4 650 355,26</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10E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195 804,43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200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48 951,11</w:t>
            </w:r>
          </w:p>
        </w:tc>
      </w:tr>
      <w:tr w:rsidR="00BB3323" w:rsidRPr="00BB3323" w14:paraId="5CC63BA2"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EA5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EEAF7F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21</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3736D6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4DC75A0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73D693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09D2E8A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B3528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41529B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29A8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E2049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7B8F9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E4D4A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6343A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CB74B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3 321 891,20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ED484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3 155 796,64</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9FAC3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132 875,65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429A5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33 218,91</w:t>
            </w:r>
          </w:p>
        </w:tc>
      </w:tr>
      <w:tr w:rsidR="00BB3323" w:rsidRPr="00BB3323" w14:paraId="7D1A6116"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BEAA8D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w:t>
            </w:r>
          </w:p>
        </w:tc>
        <w:tc>
          <w:tcPr>
            <w:tcW w:w="1372" w:type="dxa"/>
            <w:tcBorders>
              <w:top w:val="nil"/>
              <w:left w:val="nil"/>
              <w:bottom w:val="single" w:sz="4" w:space="0" w:color="auto"/>
              <w:right w:val="single" w:sz="4" w:space="0" w:color="auto"/>
            </w:tcBorders>
            <w:shd w:val="clear" w:color="auto" w:fill="auto"/>
            <w:vAlign w:val="center"/>
            <w:hideMark/>
          </w:tcPr>
          <w:p w14:paraId="345D1F8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5</w:t>
            </w:r>
          </w:p>
        </w:tc>
        <w:tc>
          <w:tcPr>
            <w:tcW w:w="573" w:type="dxa"/>
            <w:tcBorders>
              <w:top w:val="nil"/>
              <w:left w:val="nil"/>
              <w:bottom w:val="single" w:sz="4" w:space="0" w:color="auto"/>
              <w:right w:val="single" w:sz="4" w:space="0" w:color="auto"/>
            </w:tcBorders>
            <w:shd w:val="clear" w:color="auto" w:fill="auto"/>
            <w:vAlign w:val="center"/>
            <w:hideMark/>
          </w:tcPr>
          <w:p w14:paraId="738F07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511096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045E81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88EC86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8AC14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67" w:type="dxa"/>
            <w:tcBorders>
              <w:top w:val="nil"/>
              <w:left w:val="nil"/>
              <w:bottom w:val="single" w:sz="4" w:space="0" w:color="auto"/>
              <w:right w:val="single" w:sz="4" w:space="0" w:color="auto"/>
            </w:tcBorders>
            <w:shd w:val="clear" w:color="auto" w:fill="auto"/>
            <w:vAlign w:val="center"/>
            <w:hideMark/>
          </w:tcPr>
          <w:p w14:paraId="5C988C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634316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1FCEF5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61BA0F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128,80</w:t>
            </w:r>
          </w:p>
        </w:tc>
        <w:tc>
          <w:tcPr>
            <w:tcW w:w="485" w:type="dxa"/>
            <w:tcBorders>
              <w:top w:val="nil"/>
              <w:left w:val="nil"/>
              <w:bottom w:val="single" w:sz="4" w:space="0" w:color="auto"/>
              <w:right w:val="single" w:sz="4" w:space="0" w:color="auto"/>
            </w:tcBorders>
            <w:shd w:val="clear" w:color="auto" w:fill="auto"/>
            <w:vAlign w:val="center"/>
            <w:hideMark/>
          </w:tcPr>
          <w:p w14:paraId="39F165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7CD10F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128,80</w:t>
            </w:r>
          </w:p>
        </w:tc>
        <w:tc>
          <w:tcPr>
            <w:tcW w:w="485" w:type="dxa"/>
            <w:tcBorders>
              <w:top w:val="nil"/>
              <w:left w:val="nil"/>
              <w:bottom w:val="single" w:sz="4" w:space="0" w:color="auto"/>
              <w:right w:val="single" w:sz="4" w:space="0" w:color="auto"/>
            </w:tcBorders>
            <w:shd w:val="clear" w:color="auto" w:fill="auto"/>
            <w:vAlign w:val="center"/>
            <w:hideMark/>
          </w:tcPr>
          <w:p w14:paraId="7B5C40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7 532 739,20</w:t>
            </w:r>
          </w:p>
        </w:tc>
        <w:tc>
          <w:tcPr>
            <w:tcW w:w="485" w:type="dxa"/>
            <w:tcBorders>
              <w:top w:val="nil"/>
              <w:left w:val="nil"/>
              <w:bottom w:val="single" w:sz="4" w:space="0" w:color="auto"/>
              <w:right w:val="single" w:sz="4" w:space="0" w:color="auto"/>
            </w:tcBorders>
            <w:shd w:val="clear" w:color="auto" w:fill="auto"/>
            <w:vAlign w:val="center"/>
            <w:hideMark/>
          </w:tcPr>
          <w:p w14:paraId="1D3671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7 156 102,24</w:t>
            </w:r>
          </w:p>
        </w:tc>
        <w:tc>
          <w:tcPr>
            <w:tcW w:w="780" w:type="dxa"/>
            <w:tcBorders>
              <w:top w:val="nil"/>
              <w:left w:val="nil"/>
              <w:bottom w:val="single" w:sz="4" w:space="0" w:color="auto"/>
              <w:right w:val="single" w:sz="4" w:space="0" w:color="auto"/>
            </w:tcBorders>
            <w:shd w:val="clear" w:color="auto" w:fill="auto"/>
            <w:vAlign w:val="center"/>
            <w:hideMark/>
          </w:tcPr>
          <w:p w14:paraId="4CAAF1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301 309,57</w:t>
            </w:r>
          </w:p>
        </w:tc>
        <w:tc>
          <w:tcPr>
            <w:tcW w:w="485" w:type="dxa"/>
            <w:tcBorders>
              <w:top w:val="nil"/>
              <w:left w:val="nil"/>
              <w:bottom w:val="single" w:sz="4" w:space="0" w:color="auto"/>
              <w:right w:val="single" w:sz="4" w:space="0" w:color="auto"/>
            </w:tcBorders>
            <w:shd w:val="clear" w:color="auto" w:fill="auto"/>
            <w:vAlign w:val="center"/>
            <w:hideMark/>
          </w:tcPr>
          <w:p w14:paraId="54F2AE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75 327,39</w:t>
            </w:r>
          </w:p>
        </w:tc>
      </w:tr>
      <w:tr w:rsidR="00BB3323" w:rsidRPr="00BB3323" w14:paraId="285FB398"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80B92D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69</w:t>
            </w:r>
          </w:p>
        </w:tc>
        <w:tc>
          <w:tcPr>
            <w:tcW w:w="1372" w:type="dxa"/>
            <w:tcBorders>
              <w:top w:val="nil"/>
              <w:left w:val="nil"/>
              <w:bottom w:val="single" w:sz="4" w:space="0" w:color="auto"/>
              <w:right w:val="single" w:sz="4" w:space="0" w:color="auto"/>
            </w:tcBorders>
            <w:shd w:val="clear" w:color="auto" w:fill="auto"/>
            <w:vAlign w:val="center"/>
            <w:hideMark/>
          </w:tcPr>
          <w:p w14:paraId="6F0DE42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7</w:t>
            </w:r>
          </w:p>
        </w:tc>
        <w:tc>
          <w:tcPr>
            <w:tcW w:w="573" w:type="dxa"/>
            <w:tcBorders>
              <w:top w:val="nil"/>
              <w:left w:val="nil"/>
              <w:bottom w:val="single" w:sz="4" w:space="0" w:color="auto"/>
              <w:right w:val="single" w:sz="4" w:space="0" w:color="auto"/>
            </w:tcBorders>
            <w:shd w:val="clear" w:color="auto" w:fill="auto"/>
            <w:vAlign w:val="center"/>
            <w:hideMark/>
          </w:tcPr>
          <w:p w14:paraId="02F68B1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474343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7A883E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7E1385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763A81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67" w:type="dxa"/>
            <w:tcBorders>
              <w:top w:val="nil"/>
              <w:left w:val="nil"/>
              <w:bottom w:val="single" w:sz="4" w:space="0" w:color="auto"/>
              <w:right w:val="single" w:sz="4" w:space="0" w:color="auto"/>
            </w:tcBorders>
            <w:shd w:val="clear" w:color="auto" w:fill="auto"/>
            <w:vAlign w:val="center"/>
            <w:hideMark/>
          </w:tcPr>
          <w:p w14:paraId="3D9716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06" w:type="dxa"/>
            <w:tcBorders>
              <w:top w:val="nil"/>
              <w:left w:val="nil"/>
              <w:bottom w:val="single" w:sz="4" w:space="0" w:color="auto"/>
              <w:right w:val="single" w:sz="4" w:space="0" w:color="auto"/>
            </w:tcBorders>
            <w:shd w:val="clear" w:color="auto" w:fill="auto"/>
            <w:vAlign w:val="center"/>
            <w:hideMark/>
          </w:tcPr>
          <w:p w14:paraId="683F3A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5CAA7E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nil"/>
              <w:left w:val="nil"/>
              <w:bottom w:val="single" w:sz="4" w:space="0" w:color="auto"/>
              <w:right w:val="single" w:sz="4" w:space="0" w:color="auto"/>
            </w:tcBorders>
            <w:shd w:val="clear" w:color="auto" w:fill="auto"/>
            <w:vAlign w:val="center"/>
            <w:hideMark/>
          </w:tcPr>
          <w:p w14:paraId="13C482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77,20</w:t>
            </w:r>
          </w:p>
        </w:tc>
        <w:tc>
          <w:tcPr>
            <w:tcW w:w="485" w:type="dxa"/>
            <w:tcBorders>
              <w:top w:val="nil"/>
              <w:left w:val="nil"/>
              <w:bottom w:val="single" w:sz="4" w:space="0" w:color="auto"/>
              <w:right w:val="single" w:sz="4" w:space="0" w:color="auto"/>
            </w:tcBorders>
            <w:shd w:val="clear" w:color="auto" w:fill="auto"/>
            <w:vAlign w:val="center"/>
            <w:hideMark/>
          </w:tcPr>
          <w:p w14:paraId="74DF39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2B1A6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77,20</w:t>
            </w:r>
          </w:p>
        </w:tc>
        <w:tc>
          <w:tcPr>
            <w:tcW w:w="485" w:type="dxa"/>
            <w:tcBorders>
              <w:top w:val="nil"/>
              <w:left w:val="nil"/>
              <w:bottom w:val="single" w:sz="4" w:space="0" w:color="auto"/>
              <w:right w:val="single" w:sz="4" w:space="0" w:color="auto"/>
            </w:tcBorders>
            <w:shd w:val="clear" w:color="auto" w:fill="auto"/>
            <w:vAlign w:val="center"/>
            <w:hideMark/>
          </w:tcPr>
          <w:p w14:paraId="645444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4 514 964,80</w:t>
            </w:r>
          </w:p>
        </w:tc>
        <w:tc>
          <w:tcPr>
            <w:tcW w:w="485" w:type="dxa"/>
            <w:tcBorders>
              <w:top w:val="nil"/>
              <w:left w:val="nil"/>
              <w:bottom w:val="single" w:sz="4" w:space="0" w:color="auto"/>
              <w:right w:val="single" w:sz="4" w:space="0" w:color="auto"/>
            </w:tcBorders>
            <w:shd w:val="clear" w:color="auto" w:fill="auto"/>
            <w:vAlign w:val="center"/>
            <w:hideMark/>
          </w:tcPr>
          <w:p w14:paraId="0FC323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4 289 216,56</w:t>
            </w:r>
          </w:p>
        </w:tc>
        <w:tc>
          <w:tcPr>
            <w:tcW w:w="780" w:type="dxa"/>
            <w:tcBorders>
              <w:top w:val="nil"/>
              <w:left w:val="nil"/>
              <w:bottom w:val="single" w:sz="4" w:space="0" w:color="auto"/>
              <w:right w:val="single" w:sz="4" w:space="0" w:color="auto"/>
            </w:tcBorders>
            <w:shd w:val="clear" w:color="auto" w:fill="auto"/>
            <w:vAlign w:val="center"/>
            <w:hideMark/>
          </w:tcPr>
          <w:p w14:paraId="4C4425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180 598,59</w:t>
            </w:r>
          </w:p>
        </w:tc>
        <w:tc>
          <w:tcPr>
            <w:tcW w:w="485" w:type="dxa"/>
            <w:tcBorders>
              <w:top w:val="nil"/>
              <w:left w:val="nil"/>
              <w:bottom w:val="single" w:sz="4" w:space="0" w:color="auto"/>
              <w:right w:val="single" w:sz="4" w:space="0" w:color="auto"/>
            </w:tcBorders>
            <w:shd w:val="clear" w:color="auto" w:fill="auto"/>
            <w:vAlign w:val="center"/>
            <w:hideMark/>
          </w:tcPr>
          <w:p w14:paraId="6D7123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45 149,65</w:t>
            </w:r>
          </w:p>
        </w:tc>
      </w:tr>
      <w:tr w:rsidR="00BB3323" w:rsidRPr="00BB3323" w14:paraId="7F534D8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A7988E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w:t>
            </w:r>
          </w:p>
        </w:tc>
        <w:tc>
          <w:tcPr>
            <w:tcW w:w="1372" w:type="dxa"/>
            <w:tcBorders>
              <w:top w:val="nil"/>
              <w:left w:val="nil"/>
              <w:bottom w:val="single" w:sz="4" w:space="0" w:color="auto"/>
              <w:right w:val="single" w:sz="4" w:space="0" w:color="auto"/>
            </w:tcBorders>
            <w:shd w:val="clear" w:color="auto" w:fill="auto"/>
            <w:vAlign w:val="center"/>
            <w:hideMark/>
          </w:tcPr>
          <w:p w14:paraId="23854EE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8</w:t>
            </w:r>
          </w:p>
        </w:tc>
        <w:tc>
          <w:tcPr>
            <w:tcW w:w="573" w:type="dxa"/>
            <w:tcBorders>
              <w:top w:val="nil"/>
              <w:left w:val="nil"/>
              <w:bottom w:val="single" w:sz="4" w:space="0" w:color="auto"/>
              <w:right w:val="single" w:sz="4" w:space="0" w:color="auto"/>
            </w:tcBorders>
            <w:shd w:val="clear" w:color="auto" w:fill="auto"/>
            <w:vAlign w:val="center"/>
            <w:hideMark/>
          </w:tcPr>
          <w:p w14:paraId="4C3181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2239A7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18D3663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105763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99510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67" w:type="dxa"/>
            <w:tcBorders>
              <w:top w:val="nil"/>
              <w:left w:val="nil"/>
              <w:bottom w:val="single" w:sz="4" w:space="0" w:color="auto"/>
              <w:right w:val="single" w:sz="4" w:space="0" w:color="auto"/>
            </w:tcBorders>
            <w:shd w:val="clear" w:color="auto" w:fill="auto"/>
            <w:vAlign w:val="center"/>
            <w:hideMark/>
          </w:tcPr>
          <w:p w14:paraId="769B1D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37C53D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4DE2C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nil"/>
              <w:left w:val="nil"/>
              <w:bottom w:val="single" w:sz="4" w:space="0" w:color="auto"/>
              <w:right w:val="single" w:sz="4" w:space="0" w:color="auto"/>
            </w:tcBorders>
            <w:shd w:val="clear" w:color="auto" w:fill="auto"/>
            <w:vAlign w:val="center"/>
            <w:hideMark/>
          </w:tcPr>
          <w:p w14:paraId="7A5BA8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181,10</w:t>
            </w:r>
          </w:p>
        </w:tc>
        <w:tc>
          <w:tcPr>
            <w:tcW w:w="485" w:type="dxa"/>
            <w:tcBorders>
              <w:top w:val="nil"/>
              <w:left w:val="nil"/>
              <w:bottom w:val="single" w:sz="4" w:space="0" w:color="auto"/>
              <w:right w:val="single" w:sz="4" w:space="0" w:color="auto"/>
            </w:tcBorders>
            <w:shd w:val="clear" w:color="auto" w:fill="auto"/>
            <w:vAlign w:val="center"/>
            <w:hideMark/>
          </w:tcPr>
          <w:p w14:paraId="294A82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2A7538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181,10</w:t>
            </w:r>
          </w:p>
        </w:tc>
        <w:tc>
          <w:tcPr>
            <w:tcW w:w="485" w:type="dxa"/>
            <w:tcBorders>
              <w:top w:val="nil"/>
              <w:left w:val="nil"/>
              <w:bottom w:val="single" w:sz="4" w:space="0" w:color="auto"/>
              <w:right w:val="single" w:sz="4" w:space="0" w:color="auto"/>
            </w:tcBorders>
            <w:shd w:val="clear" w:color="auto" w:fill="auto"/>
            <w:vAlign w:val="center"/>
            <w:hideMark/>
          </w:tcPr>
          <w:p w14:paraId="6DF475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10 591 452,40</w:t>
            </w:r>
          </w:p>
        </w:tc>
        <w:tc>
          <w:tcPr>
            <w:tcW w:w="485" w:type="dxa"/>
            <w:tcBorders>
              <w:top w:val="nil"/>
              <w:left w:val="nil"/>
              <w:bottom w:val="single" w:sz="4" w:space="0" w:color="auto"/>
              <w:right w:val="single" w:sz="4" w:space="0" w:color="auto"/>
            </w:tcBorders>
            <w:shd w:val="clear" w:color="auto" w:fill="auto"/>
            <w:vAlign w:val="center"/>
            <w:hideMark/>
          </w:tcPr>
          <w:p w14:paraId="565A4D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10 061 879,78</w:t>
            </w:r>
          </w:p>
        </w:tc>
        <w:tc>
          <w:tcPr>
            <w:tcW w:w="780" w:type="dxa"/>
            <w:tcBorders>
              <w:top w:val="nil"/>
              <w:left w:val="nil"/>
              <w:bottom w:val="single" w:sz="4" w:space="0" w:color="auto"/>
              <w:right w:val="single" w:sz="4" w:space="0" w:color="auto"/>
            </w:tcBorders>
            <w:shd w:val="clear" w:color="auto" w:fill="auto"/>
            <w:vAlign w:val="center"/>
            <w:hideMark/>
          </w:tcPr>
          <w:p w14:paraId="61625D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423 658,10</w:t>
            </w:r>
          </w:p>
        </w:tc>
        <w:tc>
          <w:tcPr>
            <w:tcW w:w="485" w:type="dxa"/>
            <w:tcBorders>
              <w:top w:val="nil"/>
              <w:left w:val="nil"/>
              <w:bottom w:val="single" w:sz="4" w:space="0" w:color="auto"/>
              <w:right w:val="single" w:sz="4" w:space="0" w:color="auto"/>
            </w:tcBorders>
            <w:shd w:val="clear" w:color="auto" w:fill="auto"/>
            <w:vAlign w:val="center"/>
            <w:hideMark/>
          </w:tcPr>
          <w:p w14:paraId="15A53E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105 914,52</w:t>
            </w:r>
          </w:p>
        </w:tc>
      </w:tr>
      <w:tr w:rsidR="00BB3323" w:rsidRPr="00BB3323" w14:paraId="164CD320"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9D1700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w:t>
            </w:r>
          </w:p>
        </w:tc>
        <w:tc>
          <w:tcPr>
            <w:tcW w:w="1372" w:type="dxa"/>
            <w:tcBorders>
              <w:top w:val="nil"/>
              <w:left w:val="nil"/>
              <w:bottom w:val="single" w:sz="4" w:space="0" w:color="auto"/>
              <w:right w:val="single" w:sz="4" w:space="0" w:color="auto"/>
            </w:tcBorders>
            <w:shd w:val="clear" w:color="auto" w:fill="auto"/>
            <w:vAlign w:val="center"/>
            <w:hideMark/>
          </w:tcPr>
          <w:p w14:paraId="32C2D94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14</w:t>
            </w:r>
          </w:p>
        </w:tc>
        <w:tc>
          <w:tcPr>
            <w:tcW w:w="573" w:type="dxa"/>
            <w:tcBorders>
              <w:top w:val="nil"/>
              <w:left w:val="nil"/>
              <w:bottom w:val="single" w:sz="4" w:space="0" w:color="auto"/>
              <w:right w:val="single" w:sz="4" w:space="0" w:color="auto"/>
            </w:tcBorders>
            <w:shd w:val="clear" w:color="auto" w:fill="auto"/>
            <w:vAlign w:val="center"/>
            <w:hideMark/>
          </w:tcPr>
          <w:p w14:paraId="7815C5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764DF5C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27DAFBC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6FAFB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3587C7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67" w:type="dxa"/>
            <w:tcBorders>
              <w:top w:val="nil"/>
              <w:left w:val="nil"/>
              <w:bottom w:val="single" w:sz="4" w:space="0" w:color="auto"/>
              <w:right w:val="single" w:sz="4" w:space="0" w:color="auto"/>
            </w:tcBorders>
            <w:shd w:val="clear" w:color="auto" w:fill="auto"/>
            <w:vAlign w:val="center"/>
            <w:hideMark/>
          </w:tcPr>
          <w:p w14:paraId="35028C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3DC3FF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06" w:type="dxa"/>
            <w:tcBorders>
              <w:top w:val="nil"/>
              <w:left w:val="nil"/>
              <w:bottom w:val="single" w:sz="4" w:space="0" w:color="auto"/>
              <w:right w:val="single" w:sz="4" w:space="0" w:color="auto"/>
            </w:tcBorders>
            <w:shd w:val="clear" w:color="auto" w:fill="auto"/>
            <w:vAlign w:val="center"/>
            <w:hideMark/>
          </w:tcPr>
          <w:p w14:paraId="231E78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6305F5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485" w:type="dxa"/>
            <w:tcBorders>
              <w:top w:val="nil"/>
              <w:left w:val="nil"/>
              <w:bottom w:val="single" w:sz="4" w:space="0" w:color="auto"/>
              <w:right w:val="single" w:sz="4" w:space="0" w:color="auto"/>
            </w:tcBorders>
            <w:shd w:val="clear" w:color="auto" w:fill="auto"/>
            <w:vAlign w:val="center"/>
            <w:hideMark/>
          </w:tcPr>
          <w:p w14:paraId="76ADE0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078E8B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485" w:type="dxa"/>
            <w:tcBorders>
              <w:top w:val="nil"/>
              <w:left w:val="nil"/>
              <w:bottom w:val="single" w:sz="4" w:space="0" w:color="auto"/>
              <w:right w:val="single" w:sz="4" w:space="0" w:color="auto"/>
            </w:tcBorders>
            <w:shd w:val="clear" w:color="auto" w:fill="auto"/>
            <w:vAlign w:val="center"/>
            <w:hideMark/>
          </w:tcPr>
          <w:p w14:paraId="02889F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3 228 316,80</w:t>
            </w:r>
          </w:p>
        </w:tc>
        <w:tc>
          <w:tcPr>
            <w:tcW w:w="485" w:type="dxa"/>
            <w:tcBorders>
              <w:top w:val="nil"/>
              <w:left w:val="nil"/>
              <w:bottom w:val="single" w:sz="4" w:space="0" w:color="auto"/>
              <w:right w:val="single" w:sz="4" w:space="0" w:color="auto"/>
            </w:tcBorders>
            <w:shd w:val="clear" w:color="auto" w:fill="auto"/>
            <w:vAlign w:val="center"/>
            <w:hideMark/>
          </w:tcPr>
          <w:p w14:paraId="4E5830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3 066 900,96</w:t>
            </w:r>
          </w:p>
        </w:tc>
        <w:tc>
          <w:tcPr>
            <w:tcW w:w="780" w:type="dxa"/>
            <w:tcBorders>
              <w:top w:val="nil"/>
              <w:left w:val="nil"/>
              <w:bottom w:val="single" w:sz="4" w:space="0" w:color="auto"/>
              <w:right w:val="single" w:sz="4" w:space="0" w:color="auto"/>
            </w:tcBorders>
            <w:shd w:val="clear" w:color="auto" w:fill="auto"/>
            <w:vAlign w:val="center"/>
            <w:hideMark/>
          </w:tcPr>
          <w:p w14:paraId="284773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129 132,67</w:t>
            </w:r>
          </w:p>
        </w:tc>
        <w:tc>
          <w:tcPr>
            <w:tcW w:w="485" w:type="dxa"/>
            <w:tcBorders>
              <w:top w:val="nil"/>
              <w:left w:val="nil"/>
              <w:bottom w:val="single" w:sz="4" w:space="0" w:color="auto"/>
              <w:right w:val="single" w:sz="4" w:space="0" w:color="auto"/>
            </w:tcBorders>
            <w:shd w:val="clear" w:color="auto" w:fill="auto"/>
            <w:vAlign w:val="center"/>
            <w:hideMark/>
          </w:tcPr>
          <w:p w14:paraId="581AC6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32 283,17</w:t>
            </w:r>
          </w:p>
        </w:tc>
      </w:tr>
      <w:tr w:rsidR="00BB3323" w:rsidRPr="00BB3323" w14:paraId="2C35CC4A"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C4C323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w:t>
            </w:r>
          </w:p>
        </w:tc>
        <w:tc>
          <w:tcPr>
            <w:tcW w:w="1372" w:type="dxa"/>
            <w:tcBorders>
              <w:top w:val="nil"/>
              <w:left w:val="nil"/>
              <w:bottom w:val="single" w:sz="4" w:space="0" w:color="auto"/>
              <w:right w:val="single" w:sz="4" w:space="0" w:color="auto"/>
            </w:tcBorders>
            <w:shd w:val="clear" w:color="auto" w:fill="auto"/>
            <w:vAlign w:val="center"/>
            <w:hideMark/>
          </w:tcPr>
          <w:p w14:paraId="3230302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19</w:t>
            </w:r>
          </w:p>
        </w:tc>
        <w:tc>
          <w:tcPr>
            <w:tcW w:w="573" w:type="dxa"/>
            <w:tcBorders>
              <w:top w:val="nil"/>
              <w:left w:val="nil"/>
              <w:bottom w:val="single" w:sz="4" w:space="0" w:color="auto"/>
              <w:right w:val="single" w:sz="4" w:space="0" w:color="auto"/>
            </w:tcBorders>
            <w:shd w:val="clear" w:color="auto" w:fill="auto"/>
            <w:vAlign w:val="center"/>
            <w:hideMark/>
          </w:tcPr>
          <w:p w14:paraId="7DB4AB9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7/25</w:t>
            </w:r>
          </w:p>
        </w:tc>
        <w:tc>
          <w:tcPr>
            <w:tcW w:w="775" w:type="dxa"/>
            <w:tcBorders>
              <w:top w:val="nil"/>
              <w:left w:val="nil"/>
              <w:bottom w:val="single" w:sz="4" w:space="0" w:color="auto"/>
              <w:right w:val="single" w:sz="4" w:space="0" w:color="auto"/>
            </w:tcBorders>
            <w:shd w:val="clear" w:color="auto" w:fill="auto"/>
            <w:vAlign w:val="center"/>
            <w:hideMark/>
          </w:tcPr>
          <w:p w14:paraId="17270AF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01.07.2016</w:t>
            </w:r>
          </w:p>
        </w:tc>
        <w:tc>
          <w:tcPr>
            <w:tcW w:w="775" w:type="dxa"/>
            <w:tcBorders>
              <w:top w:val="nil"/>
              <w:left w:val="nil"/>
              <w:bottom w:val="single" w:sz="4" w:space="0" w:color="auto"/>
              <w:right w:val="single" w:sz="4" w:space="0" w:color="auto"/>
            </w:tcBorders>
            <w:shd w:val="clear" w:color="auto" w:fill="auto"/>
            <w:noWrap/>
            <w:vAlign w:val="center"/>
            <w:hideMark/>
          </w:tcPr>
          <w:p w14:paraId="4FDC29D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4C3E69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1684D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67" w:type="dxa"/>
            <w:tcBorders>
              <w:top w:val="nil"/>
              <w:left w:val="nil"/>
              <w:bottom w:val="single" w:sz="4" w:space="0" w:color="auto"/>
              <w:right w:val="single" w:sz="4" w:space="0" w:color="auto"/>
            </w:tcBorders>
            <w:shd w:val="clear" w:color="auto" w:fill="auto"/>
            <w:vAlign w:val="center"/>
            <w:hideMark/>
          </w:tcPr>
          <w:p w14:paraId="697561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5729C4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nil"/>
              <w:left w:val="nil"/>
              <w:bottom w:val="single" w:sz="4" w:space="0" w:color="auto"/>
              <w:right w:val="single" w:sz="4" w:space="0" w:color="auto"/>
            </w:tcBorders>
            <w:shd w:val="clear" w:color="auto" w:fill="auto"/>
            <w:vAlign w:val="center"/>
            <w:hideMark/>
          </w:tcPr>
          <w:p w14:paraId="786E4A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3A216C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31,40</w:t>
            </w:r>
          </w:p>
        </w:tc>
        <w:tc>
          <w:tcPr>
            <w:tcW w:w="485" w:type="dxa"/>
            <w:tcBorders>
              <w:top w:val="nil"/>
              <w:left w:val="nil"/>
              <w:bottom w:val="single" w:sz="4" w:space="0" w:color="auto"/>
              <w:right w:val="single" w:sz="4" w:space="0" w:color="auto"/>
            </w:tcBorders>
            <w:shd w:val="clear" w:color="auto" w:fill="auto"/>
            <w:vAlign w:val="center"/>
            <w:hideMark/>
          </w:tcPr>
          <w:p w14:paraId="2F57F2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31,40</w:t>
            </w:r>
          </w:p>
        </w:tc>
        <w:tc>
          <w:tcPr>
            <w:tcW w:w="485" w:type="dxa"/>
            <w:tcBorders>
              <w:top w:val="nil"/>
              <w:left w:val="nil"/>
              <w:bottom w:val="single" w:sz="4" w:space="0" w:color="auto"/>
              <w:right w:val="single" w:sz="4" w:space="0" w:color="auto"/>
            </w:tcBorders>
            <w:shd w:val="clear" w:color="auto" w:fill="auto"/>
            <w:vAlign w:val="center"/>
            <w:hideMark/>
          </w:tcPr>
          <w:p w14:paraId="5BFC26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7359F8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1 836 397,60</w:t>
            </w:r>
          </w:p>
        </w:tc>
        <w:tc>
          <w:tcPr>
            <w:tcW w:w="485" w:type="dxa"/>
            <w:tcBorders>
              <w:top w:val="nil"/>
              <w:left w:val="nil"/>
              <w:bottom w:val="single" w:sz="4" w:space="0" w:color="auto"/>
              <w:right w:val="single" w:sz="4" w:space="0" w:color="auto"/>
            </w:tcBorders>
            <w:shd w:val="clear" w:color="auto" w:fill="auto"/>
            <w:vAlign w:val="center"/>
            <w:hideMark/>
          </w:tcPr>
          <w:p w14:paraId="5DB1C4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1 744 577,72</w:t>
            </w:r>
          </w:p>
        </w:tc>
        <w:tc>
          <w:tcPr>
            <w:tcW w:w="780" w:type="dxa"/>
            <w:tcBorders>
              <w:top w:val="nil"/>
              <w:left w:val="nil"/>
              <w:bottom w:val="single" w:sz="4" w:space="0" w:color="auto"/>
              <w:right w:val="single" w:sz="4" w:space="0" w:color="auto"/>
            </w:tcBorders>
            <w:shd w:val="clear" w:color="auto" w:fill="auto"/>
            <w:vAlign w:val="center"/>
            <w:hideMark/>
          </w:tcPr>
          <w:p w14:paraId="07DB6E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73 455,90</w:t>
            </w:r>
          </w:p>
        </w:tc>
        <w:tc>
          <w:tcPr>
            <w:tcW w:w="485" w:type="dxa"/>
            <w:tcBorders>
              <w:top w:val="nil"/>
              <w:left w:val="nil"/>
              <w:bottom w:val="single" w:sz="4" w:space="0" w:color="auto"/>
              <w:right w:val="single" w:sz="4" w:space="0" w:color="auto"/>
            </w:tcBorders>
            <w:shd w:val="clear" w:color="auto" w:fill="auto"/>
            <w:vAlign w:val="center"/>
            <w:hideMark/>
          </w:tcPr>
          <w:p w14:paraId="08186D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18 363,98</w:t>
            </w:r>
          </w:p>
        </w:tc>
      </w:tr>
      <w:tr w:rsidR="00BB3323" w:rsidRPr="00BB3323" w14:paraId="672E975F"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6EAFF5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73</w:t>
            </w:r>
          </w:p>
        </w:tc>
        <w:tc>
          <w:tcPr>
            <w:tcW w:w="1372" w:type="dxa"/>
            <w:tcBorders>
              <w:top w:val="nil"/>
              <w:left w:val="nil"/>
              <w:bottom w:val="single" w:sz="4" w:space="0" w:color="auto"/>
              <w:right w:val="single" w:sz="4" w:space="0" w:color="auto"/>
            </w:tcBorders>
            <w:shd w:val="clear" w:color="auto" w:fill="auto"/>
            <w:vAlign w:val="center"/>
            <w:hideMark/>
          </w:tcPr>
          <w:p w14:paraId="20515E0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46</w:t>
            </w:r>
          </w:p>
        </w:tc>
        <w:tc>
          <w:tcPr>
            <w:tcW w:w="573" w:type="dxa"/>
            <w:tcBorders>
              <w:top w:val="nil"/>
              <w:left w:val="nil"/>
              <w:bottom w:val="single" w:sz="4" w:space="0" w:color="auto"/>
              <w:right w:val="single" w:sz="4" w:space="0" w:color="auto"/>
            </w:tcBorders>
            <w:shd w:val="clear" w:color="auto" w:fill="auto"/>
            <w:vAlign w:val="center"/>
            <w:hideMark/>
          </w:tcPr>
          <w:p w14:paraId="6C9114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14D3EEE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218189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018EAFE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9FEA4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267" w:type="dxa"/>
            <w:tcBorders>
              <w:top w:val="nil"/>
              <w:left w:val="nil"/>
              <w:bottom w:val="single" w:sz="4" w:space="0" w:color="auto"/>
              <w:right w:val="single" w:sz="4" w:space="0" w:color="auto"/>
            </w:tcBorders>
            <w:shd w:val="clear" w:color="auto" w:fill="auto"/>
            <w:vAlign w:val="center"/>
            <w:hideMark/>
          </w:tcPr>
          <w:p w14:paraId="18FBB6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B9711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3D9279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3739EB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397,60</w:t>
            </w:r>
          </w:p>
        </w:tc>
        <w:tc>
          <w:tcPr>
            <w:tcW w:w="485" w:type="dxa"/>
            <w:tcBorders>
              <w:top w:val="nil"/>
              <w:left w:val="nil"/>
              <w:bottom w:val="single" w:sz="4" w:space="0" w:color="auto"/>
              <w:right w:val="single" w:sz="4" w:space="0" w:color="auto"/>
            </w:tcBorders>
            <w:shd w:val="clear" w:color="auto" w:fill="auto"/>
            <w:vAlign w:val="center"/>
            <w:hideMark/>
          </w:tcPr>
          <w:p w14:paraId="43FAD5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397,60</w:t>
            </w:r>
          </w:p>
        </w:tc>
        <w:tc>
          <w:tcPr>
            <w:tcW w:w="485" w:type="dxa"/>
            <w:tcBorders>
              <w:top w:val="nil"/>
              <w:left w:val="nil"/>
              <w:bottom w:val="single" w:sz="4" w:space="0" w:color="auto"/>
              <w:right w:val="single" w:sz="4" w:space="0" w:color="auto"/>
            </w:tcBorders>
            <w:shd w:val="clear" w:color="auto" w:fill="auto"/>
            <w:vAlign w:val="center"/>
            <w:hideMark/>
          </w:tcPr>
          <w:p w14:paraId="08D399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38C68E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23 253 238,40</w:t>
            </w:r>
          </w:p>
        </w:tc>
        <w:tc>
          <w:tcPr>
            <w:tcW w:w="485" w:type="dxa"/>
            <w:tcBorders>
              <w:top w:val="nil"/>
              <w:left w:val="nil"/>
              <w:bottom w:val="single" w:sz="4" w:space="0" w:color="auto"/>
              <w:right w:val="single" w:sz="4" w:space="0" w:color="auto"/>
            </w:tcBorders>
            <w:shd w:val="clear" w:color="auto" w:fill="auto"/>
            <w:vAlign w:val="center"/>
            <w:hideMark/>
          </w:tcPr>
          <w:p w14:paraId="3464AB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22 090 576,48</w:t>
            </w:r>
          </w:p>
        </w:tc>
        <w:tc>
          <w:tcPr>
            <w:tcW w:w="780" w:type="dxa"/>
            <w:tcBorders>
              <w:top w:val="nil"/>
              <w:left w:val="nil"/>
              <w:bottom w:val="single" w:sz="4" w:space="0" w:color="auto"/>
              <w:right w:val="single" w:sz="4" w:space="0" w:color="auto"/>
            </w:tcBorders>
            <w:shd w:val="clear" w:color="auto" w:fill="auto"/>
            <w:vAlign w:val="center"/>
            <w:hideMark/>
          </w:tcPr>
          <w:p w14:paraId="1520A6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930 129,54</w:t>
            </w:r>
          </w:p>
        </w:tc>
        <w:tc>
          <w:tcPr>
            <w:tcW w:w="485" w:type="dxa"/>
            <w:tcBorders>
              <w:top w:val="nil"/>
              <w:left w:val="nil"/>
              <w:bottom w:val="single" w:sz="4" w:space="0" w:color="auto"/>
              <w:right w:val="single" w:sz="4" w:space="0" w:color="auto"/>
            </w:tcBorders>
            <w:shd w:val="clear" w:color="auto" w:fill="auto"/>
            <w:vAlign w:val="center"/>
            <w:hideMark/>
          </w:tcPr>
          <w:p w14:paraId="2093F5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232 532,38</w:t>
            </w:r>
          </w:p>
        </w:tc>
      </w:tr>
      <w:tr w:rsidR="00BB3323" w:rsidRPr="00BB3323" w14:paraId="72ECA778" w14:textId="77777777" w:rsidTr="00A21D48">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017208C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74</w:t>
            </w:r>
          </w:p>
        </w:tc>
        <w:tc>
          <w:tcPr>
            <w:tcW w:w="1372" w:type="dxa"/>
            <w:tcBorders>
              <w:top w:val="nil"/>
              <w:left w:val="nil"/>
              <w:bottom w:val="single" w:sz="4" w:space="0" w:color="auto"/>
              <w:right w:val="single" w:sz="4" w:space="0" w:color="auto"/>
            </w:tcBorders>
            <w:shd w:val="clear" w:color="auto" w:fill="auto"/>
            <w:vAlign w:val="center"/>
            <w:hideMark/>
          </w:tcPr>
          <w:p w14:paraId="0EC892E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51</w:t>
            </w:r>
          </w:p>
        </w:tc>
        <w:tc>
          <w:tcPr>
            <w:tcW w:w="573" w:type="dxa"/>
            <w:tcBorders>
              <w:top w:val="nil"/>
              <w:left w:val="nil"/>
              <w:bottom w:val="single" w:sz="4" w:space="0" w:color="auto"/>
              <w:right w:val="single" w:sz="4" w:space="0" w:color="auto"/>
            </w:tcBorders>
            <w:shd w:val="clear" w:color="auto" w:fill="auto"/>
            <w:vAlign w:val="center"/>
            <w:hideMark/>
          </w:tcPr>
          <w:p w14:paraId="3FB7F65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0F715D5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0B161D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A8439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D92F6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67" w:type="dxa"/>
            <w:tcBorders>
              <w:top w:val="nil"/>
              <w:left w:val="nil"/>
              <w:bottom w:val="single" w:sz="4" w:space="0" w:color="auto"/>
              <w:right w:val="single" w:sz="4" w:space="0" w:color="auto"/>
            </w:tcBorders>
            <w:shd w:val="clear" w:color="auto" w:fill="auto"/>
            <w:vAlign w:val="center"/>
            <w:hideMark/>
          </w:tcPr>
          <w:p w14:paraId="3A0577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7ED7FE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3F50D7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1B6683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245,00</w:t>
            </w:r>
          </w:p>
        </w:tc>
        <w:tc>
          <w:tcPr>
            <w:tcW w:w="485" w:type="dxa"/>
            <w:tcBorders>
              <w:top w:val="nil"/>
              <w:left w:val="nil"/>
              <w:bottom w:val="single" w:sz="4" w:space="0" w:color="auto"/>
              <w:right w:val="single" w:sz="4" w:space="0" w:color="auto"/>
            </w:tcBorders>
            <w:shd w:val="clear" w:color="auto" w:fill="auto"/>
            <w:vAlign w:val="center"/>
            <w:hideMark/>
          </w:tcPr>
          <w:p w14:paraId="46C960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245,00</w:t>
            </w:r>
          </w:p>
        </w:tc>
        <w:tc>
          <w:tcPr>
            <w:tcW w:w="485" w:type="dxa"/>
            <w:tcBorders>
              <w:top w:val="nil"/>
              <w:left w:val="nil"/>
              <w:bottom w:val="single" w:sz="4" w:space="0" w:color="auto"/>
              <w:right w:val="single" w:sz="4" w:space="0" w:color="auto"/>
            </w:tcBorders>
            <w:shd w:val="clear" w:color="auto" w:fill="auto"/>
            <w:vAlign w:val="center"/>
            <w:hideMark/>
          </w:tcPr>
          <w:p w14:paraId="368006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87B7E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14 328 580,00</w:t>
            </w:r>
          </w:p>
        </w:tc>
        <w:tc>
          <w:tcPr>
            <w:tcW w:w="485" w:type="dxa"/>
            <w:tcBorders>
              <w:top w:val="nil"/>
              <w:left w:val="nil"/>
              <w:bottom w:val="single" w:sz="4" w:space="0" w:color="auto"/>
              <w:right w:val="single" w:sz="4" w:space="0" w:color="auto"/>
            </w:tcBorders>
            <w:shd w:val="clear" w:color="auto" w:fill="auto"/>
            <w:vAlign w:val="center"/>
            <w:hideMark/>
          </w:tcPr>
          <w:p w14:paraId="64B259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13 612 151,00</w:t>
            </w:r>
          </w:p>
        </w:tc>
        <w:tc>
          <w:tcPr>
            <w:tcW w:w="780" w:type="dxa"/>
            <w:tcBorders>
              <w:top w:val="nil"/>
              <w:left w:val="nil"/>
              <w:bottom w:val="single" w:sz="4" w:space="0" w:color="auto"/>
              <w:right w:val="single" w:sz="4" w:space="0" w:color="auto"/>
            </w:tcBorders>
            <w:shd w:val="clear" w:color="auto" w:fill="auto"/>
            <w:vAlign w:val="center"/>
            <w:hideMark/>
          </w:tcPr>
          <w:p w14:paraId="290F87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573 143,20</w:t>
            </w:r>
          </w:p>
        </w:tc>
        <w:tc>
          <w:tcPr>
            <w:tcW w:w="485" w:type="dxa"/>
            <w:tcBorders>
              <w:top w:val="nil"/>
              <w:left w:val="nil"/>
              <w:bottom w:val="single" w:sz="4" w:space="0" w:color="auto"/>
              <w:right w:val="single" w:sz="4" w:space="0" w:color="auto"/>
            </w:tcBorders>
            <w:shd w:val="clear" w:color="auto" w:fill="auto"/>
            <w:vAlign w:val="center"/>
            <w:hideMark/>
          </w:tcPr>
          <w:p w14:paraId="53E0D2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143 285,80</w:t>
            </w:r>
          </w:p>
        </w:tc>
      </w:tr>
      <w:tr w:rsidR="00BB3323" w:rsidRPr="00BB3323" w14:paraId="2B3278E3"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1A8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75</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DAEC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5EC5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9AC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07A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5C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404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D69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545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6CA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91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513,80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4F7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420,70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B38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93,10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4FA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30 049 079,20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AB7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28 546 625,24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B89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1 201 963,17</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75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300 490,79</w:t>
            </w:r>
          </w:p>
        </w:tc>
      </w:tr>
      <w:tr w:rsidR="00BB3323" w:rsidRPr="00BB3323" w14:paraId="59E4A3DB"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466A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76</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22F29B0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198</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503292F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F3D00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225272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4FF623C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0C715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6093C6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0415F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70279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04F830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406B33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271,80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B9C76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234,20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C82AD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29 592 904,00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6C51BC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28 113 258,80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6AB1C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1 183 716,16</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D64AA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295 929,04</w:t>
            </w:r>
          </w:p>
        </w:tc>
      </w:tr>
      <w:tr w:rsidR="00BB3323" w:rsidRPr="00BB3323" w14:paraId="3E197E92"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336EE86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w:t>
            </w:r>
          </w:p>
        </w:tc>
        <w:tc>
          <w:tcPr>
            <w:tcW w:w="1372" w:type="dxa"/>
            <w:tcBorders>
              <w:top w:val="nil"/>
              <w:left w:val="nil"/>
              <w:bottom w:val="single" w:sz="4" w:space="0" w:color="auto"/>
              <w:right w:val="single" w:sz="4" w:space="0" w:color="auto"/>
            </w:tcBorders>
            <w:shd w:val="clear" w:color="auto" w:fill="auto"/>
            <w:vAlign w:val="center"/>
            <w:hideMark/>
          </w:tcPr>
          <w:p w14:paraId="40D62A6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200А</w:t>
            </w:r>
          </w:p>
        </w:tc>
        <w:tc>
          <w:tcPr>
            <w:tcW w:w="573" w:type="dxa"/>
            <w:tcBorders>
              <w:top w:val="nil"/>
              <w:left w:val="nil"/>
              <w:bottom w:val="single" w:sz="4" w:space="0" w:color="auto"/>
              <w:right w:val="single" w:sz="4" w:space="0" w:color="auto"/>
            </w:tcBorders>
            <w:shd w:val="clear" w:color="auto" w:fill="auto"/>
            <w:vAlign w:val="center"/>
            <w:hideMark/>
          </w:tcPr>
          <w:p w14:paraId="7324B4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622267D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5CF57B7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08F5D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71410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267" w:type="dxa"/>
            <w:tcBorders>
              <w:top w:val="nil"/>
              <w:left w:val="nil"/>
              <w:bottom w:val="single" w:sz="4" w:space="0" w:color="auto"/>
              <w:right w:val="single" w:sz="4" w:space="0" w:color="auto"/>
            </w:tcBorders>
            <w:shd w:val="clear" w:color="auto" w:fill="auto"/>
            <w:vAlign w:val="center"/>
            <w:hideMark/>
          </w:tcPr>
          <w:p w14:paraId="47CC43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24B06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134156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4CA0C9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477,70</w:t>
            </w:r>
          </w:p>
        </w:tc>
        <w:tc>
          <w:tcPr>
            <w:tcW w:w="485" w:type="dxa"/>
            <w:tcBorders>
              <w:top w:val="nil"/>
              <w:left w:val="nil"/>
              <w:bottom w:val="single" w:sz="4" w:space="0" w:color="auto"/>
              <w:right w:val="single" w:sz="4" w:space="0" w:color="auto"/>
            </w:tcBorders>
            <w:shd w:val="clear" w:color="auto" w:fill="auto"/>
            <w:vAlign w:val="center"/>
            <w:hideMark/>
          </w:tcPr>
          <w:p w14:paraId="4F523E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156,50</w:t>
            </w:r>
          </w:p>
        </w:tc>
        <w:tc>
          <w:tcPr>
            <w:tcW w:w="485" w:type="dxa"/>
            <w:tcBorders>
              <w:top w:val="nil"/>
              <w:left w:val="nil"/>
              <w:bottom w:val="single" w:sz="4" w:space="0" w:color="auto"/>
              <w:right w:val="single" w:sz="4" w:space="0" w:color="auto"/>
            </w:tcBorders>
            <w:shd w:val="clear" w:color="auto" w:fill="auto"/>
            <w:vAlign w:val="center"/>
            <w:hideMark/>
          </w:tcPr>
          <w:p w14:paraId="2133AF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321,20</w:t>
            </w:r>
          </w:p>
        </w:tc>
        <w:tc>
          <w:tcPr>
            <w:tcW w:w="485" w:type="dxa"/>
            <w:tcBorders>
              <w:top w:val="nil"/>
              <w:left w:val="nil"/>
              <w:bottom w:val="single" w:sz="4" w:space="0" w:color="auto"/>
              <w:right w:val="single" w:sz="4" w:space="0" w:color="auto"/>
            </w:tcBorders>
            <w:shd w:val="clear" w:color="auto" w:fill="auto"/>
            <w:vAlign w:val="center"/>
            <w:hideMark/>
          </w:tcPr>
          <w:p w14:paraId="56E391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27 937 806,80</w:t>
            </w:r>
          </w:p>
        </w:tc>
        <w:tc>
          <w:tcPr>
            <w:tcW w:w="485" w:type="dxa"/>
            <w:tcBorders>
              <w:top w:val="nil"/>
              <w:left w:val="nil"/>
              <w:bottom w:val="single" w:sz="4" w:space="0" w:color="auto"/>
              <w:right w:val="single" w:sz="4" w:space="0" w:color="auto"/>
            </w:tcBorders>
            <w:shd w:val="clear" w:color="auto" w:fill="auto"/>
            <w:vAlign w:val="center"/>
            <w:hideMark/>
          </w:tcPr>
          <w:p w14:paraId="735BCD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26 540 916,46</w:t>
            </w:r>
          </w:p>
        </w:tc>
        <w:tc>
          <w:tcPr>
            <w:tcW w:w="780" w:type="dxa"/>
            <w:tcBorders>
              <w:top w:val="nil"/>
              <w:left w:val="nil"/>
              <w:bottom w:val="single" w:sz="4" w:space="0" w:color="auto"/>
              <w:right w:val="single" w:sz="4" w:space="0" w:color="auto"/>
            </w:tcBorders>
            <w:shd w:val="clear" w:color="auto" w:fill="auto"/>
            <w:vAlign w:val="center"/>
            <w:hideMark/>
          </w:tcPr>
          <w:p w14:paraId="23DD90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1 117 512,27</w:t>
            </w:r>
          </w:p>
        </w:tc>
        <w:tc>
          <w:tcPr>
            <w:tcW w:w="485" w:type="dxa"/>
            <w:tcBorders>
              <w:top w:val="nil"/>
              <w:left w:val="nil"/>
              <w:bottom w:val="single" w:sz="4" w:space="0" w:color="auto"/>
              <w:right w:val="single" w:sz="4" w:space="0" w:color="auto"/>
            </w:tcBorders>
            <w:shd w:val="clear" w:color="auto" w:fill="auto"/>
            <w:vAlign w:val="center"/>
            <w:hideMark/>
          </w:tcPr>
          <w:p w14:paraId="05FC60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279 378,07</w:t>
            </w:r>
          </w:p>
        </w:tc>
      </w:tr>
      <w:tr w:rsidR="00BB3323" w:rsidRPr="00BB3323" w14:paraId="1B505093"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3197D6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78</w:t>
            </w:r>
          </w:p>
        </w:tc>
        <w:tc>
          <w:tcPr>
            <w:tcW w:w="1372" w:type="dxa"/>
            <w:tcBorders>
              <w:top w:val="nil"/>
              <w:left w:val="nil"/>
              <w:bottom w:val="single" w:sz="4" w:space="0" w:color="auto"/>
              <w:right w:val="single" w:sz="4" w:space="0" w:color="auto"/>
            </w:tcBorders>
            <w:shd w:val="clear" w:color="auto" w:fill="auto"/>
            <w:vAlign w:val="center"/>
            <w:hideMark/>
          </w:tcPr>
          <w:p w14:paraId="33EDCF5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3</w:t>
            </w:r>
          </w:p>
        </w:tc>
        <w:tc>
          <w:tcPr>
            <w:tcW w:w="573" w:type="dxa"/>
            <w:tcBorders>
              <w:top w:val="nil"/>
              <w:left w:val="nil"/>
              <w:bottom w:val="single" w:sz="4" w:space="0" w:color="auto"/>
              <w:right w:val="single" w:sz="4" w:space="0" w:color="auto"/>
            </w:tcBorders>
            <w:shd w:val="clear" w:color="auto" w:fill="auto"/>
            <w:vAlign w:val="center"/>
            <w:hideMark/>
          </w:tcPr>
          <w:p w14:paraId="4538D3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30191E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4EBA5A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5E2B7B9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531E7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w:t>
            </w:r>
          </w:p>
        </w:tc>
        <w:tc>
          <w:tcPr>
            <w:tcW w:w="267" w:type="dxa"/>
            <w:tcBorders>
              <w:top w:val="nil"/>
              <w:left w:val="nil"/>
              <w:bottom w:val="single" w:sz="4" w:space="0" w:color="auto"/>
              <w:right w:val="single" w:sz="4" w:space="0" w:color="auto"/>
            </w:tcBorders>
            <w:shd w:val="clear" w:color="auto" w:fill="auto"/>
            <w:vAlign w:val="center"/>
            <w:hideMark/>
          </w:tcPr>
          <w:p w14:paraId="267C1C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025A5F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60041C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18CCBB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512,80</w:t>
            </w:r>
          </w:p>
        </w:tc>
        <w:tc>
          <w:tcPr>
            <w:tcW w:w="485" w:type="dxa"/>
            <w:tcBorders>
              <w:top w:val="nil"/>
              <w:left w:val="nil"/>
              <w:bottom w:val="single" w:sz="4" w:space="0" w:color="auto"/>
              <w:right w:val="single" w:sz="4" w:space="0" w:color="auto"/>
            </w:tcBorders>
            <w:shd w:val="clear" w:color="auto" w:fill="auto"/>
            <w:vAlign w:val="center"/>
            <w:hideMark/>
          </w:tcPr>
          <w:p w14:paraId="014F11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287,50</w:t>
            </w:r>
          </w:p>
        </w:tc>
        <w:tc>
          <w:tcPr>
            <w:tcW w:w="485" w:type="dxa"/>
            <w:tcBorders>
              <w:top w:val="nil"/>
              <w:left w:val="nil"/>
              <w:bottom w:val="single" w:sz="4" w:space="0" w:color="auto"/>
              <w:right w:val="single" w:sz="4" w:space="0" w:color="auto"/>
            </w:tcBorders>
            <w:shd w:val="clear" w:color="auto" w:fill="auto"/>
            <w:vAlign w:val="center"/>
            <w:hideMark/>
          </w:tcPr>
          <w:p w14:paraId="5156B9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225,30</w:t>
            </w:r>
          </w:p>
        </w:tc>
        <w:tc>
          <w:tcPr>
            <w:tcW w:w="485" w:type="dxa"/>
            <w:tcBorders>
              <w:top w:val="nil"/>
              <w:left w:val="nil"/>
              <w:bottom w:val="single" w:sz="4" w:space="0" w:color="auto"/>
              <w:right w:val="single" w:sz="4" w:space="0" w:color="auto"/>
            </w:tcBorders>
            <w:shd w:val="clear" w:color="auto" w:fill="auto"/>
            <w:vAlign w:val="center"/>
            <w:hideMark/>
          </w:tcPr>
          <w:p w14:paraId="071321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29 990 595,20</w:t>
            </w:r>
          </w:p>
        </w:tc>
        <w:tc>
          <w:tcPr>
            <w:tcW w:w="485" w:type="dxa"/>
            <w:tcBorders>
              <w:top w:val="nil"/>
              <w:left w:val="nil"/>
              <w:bottom w:val="single" w:sz="4" w:space="0" w:color="auto"/>
              <w:right w:val="single" w:sz="4" w:space="0" w:color="auto"/>
            </w:tcBorders>
            <w:shd w:val="clear" w:color="auto" w:fill="auto"/>
            <w:vAlign w:val="center"/>
            <w:hideMark/>
          </w:tcPr>
          <w:p w14:paraId="03E7A7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28 491 065,44</w:t>
            </w:r>
          </w:p>
        </w:tc>
        <w:tc>
          <w:tcPr>
            <w:tcW w:w="780" w:type="dxa"/>
            <w:tcBorders>
              <w:top w:val="nil"/>
              <w:left w:val="nil"/>
              <w:bottom w:val="single" w:sz="4" w:space="0" w:color="auto"/>
              <w:right w:val="single" w:sz="4" w:space="0" w:color="auto"/>
            </w:tcBorders>
            <w:shd w:val="clear" w:color="auto" w:fill="auto"/>
            <w:vAlign w:val="center"/>
            <w:hideMark/>
          </w:tcPr>
          <w:p w14:paraId="6924A4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1 199 623,81</w:t>
            </w:r>
          </w:p>
        </w:tc>
        <w:tc>
          <w:tcPr>
            <w:tcW w:w="485" w:type="dxa"/>
            <w:tcBorders>
              <w:top w:val="nil"/>
              <w:left w:val="nil"/>
              <w:bottom w:val="single" w:sz="4" w:space="0" w:color="auto"/>
              <w:right w:val="single" w:sz="4" w:space="0" w:color="auto"/>
            </w:tcBorders>
            <w:shd w:val="clear" w:color="auto" w:fill="auto"/>
            <w:vAlign w:val="center"/>
            <w:hideMark/>
          </w:tcPr>
          <w:p w14:paraId="3DD7CF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299 905,95</w:t>
            </w:r>
          </w:p>
        </w:tc>
      </w:tr>
      <w:tr w:rsidR="00BB3323" w:rsidRPr="00BB3323" w14:paraId="5B98D8DB"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32FE7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w:t>
            </w:r>
          </w:p>
        </w:tc>
        <w:tc>
          <w:tcPr>
            <w:tcW w:w="1372" w:type="dxa"/>
            <w:tcBorders>
              <w:top w:val="nil"/>
              <w:left w:val="nil"/>
              <w:bottom w:val="single" w:sz="4" w:space="0" w:color="auto"/>
              <w:right w:val="single" w:sz="4" w:space="0" w:color="auto"/>
            </w:tcBorders>
            <w:shd w:val="clear" w:color="auto" w:fill="auto"/>
            <w:vAlign w:val="center"/>
            <w:hideMark/>
          </w:tcPr>
          <w:p w14:paraId="0FE2393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6</w:t>
            </w:r>
          </w:p>
        </w:tc>
        <w:tc>
          <w:tcPr>
            <w:tcW w:w="573" w:type="dxa"/>
            <w:tcBorders>
              <w:top w:val="nil"/>
              <w:left w:val="nil"/>
              <w:bottom w:val="single" w:sz="4" w:space="0" w:color="auto"/>
              <w:right w:val="single" w:sz="4" w:space="0" w:color="auto"/>
            </w:tcBorders>
            <w:shd w:val="clear" w:color="auto" w:fill="auto"/>
            <w:vAlign w:val="center"/>
            <w:hideMark/>
          </w:tcPr>
          <w:p w14:paraId="74BA724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2FBE486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31ECB6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121CB2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687B66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267" w:type="dxa"/>
            <w:tcBorders>
              <w:top w:val="nil"/>
              <w:left w:val="nil"/>
              <w:bottom w:val="single" w:sz="4" w:space="0" w:color="auto"/>
              <w:right w:val="single" w:sz="4" w:space="0" w:color="auto"/>
            </w:tcBorders>
            <w:shd w:val="clear" w:color="auto" w:fill="auto"/>
            <w:vAlign w:val="center"/>
            <w:hideMark/>
          </w:tcPr>
          <w:p w14:paraId="611E7D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406" w:type="dxa"/>
            <w:tcBorders>
              <w:top w:val="nil"/>
              <w:left w:val="nil"/>
              <w:bottom w:val="single" w:sz="4" w:space="0" w:color="auto"/>
              <w:right w:val="single" w:sz="4" w:space="0" w:color="auto"/>
            </w:tcBorders>
            <w:shd w:val="clear" w:color="auto" w:fill="auto"/>
            <w:vAlign w:val="center"/>
            <w:hideMark/>
          </w:tcPr>
          <w:p w14:paraId="69B7AC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406" w:type="dxa"/>
            <w:tcBorders>
              <w:top w:val="nil"/>
              <w:left w:val="nil"/>
              <w:bottom w:val="single" w:sz="4" w:space="0" w:color="auto"/>
              <w:right w:val="single" w:sz="4" w:space="0" w:color="auto"/>
            </w:tcBorders>
            <w:shd w:val="clear" w:color="auto" w:fill="auto"/>
            <w:vAlign w:val="center"/>
            <w:hideMark/>
          </w:tcPr>
          <w:p w14:paraId="4662C4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561F46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514,25</w:t>
            </w:r>
          </w:p>
        </w:tc>
        <w:tc>
          <w:tcPr>
            <w:tcW w:w="485" w:type="dxa"/>
            <w:tcBorders>
              <w:top w:val="nil"/>
              <w:left w:val="nil"/>
              <w:bottom w:val="single" w:sz="4" w:space="0" w:color="auto"/>
              <w:right w:val="single" w:sz="4" w:space="0" w:color="auto"/>
            </w:tcBorders>
            <w:shd w:val="clear" w:color="auto" w:fill="auto"/>
            <w:vAlign w:val="center"/>
            <w:hideMark/>
          </w:tcPr>
          <w:p w14:paraId="08DCFA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350,20</w:t>
            </w:r>
          </w:p>
        </w:tc>
        <w:tc>
          <w:tcPr>
            <w:tcW w:w="485" w:type="dxa"/>
            <w:tcBorders>
              <w:top w:val="nil"/>
              <w:left w:val="nil"/>
              <w:bottom w:val="single" w:sz="4" w:space="0" w:color="auto"/>
              <w:right w:val="single" w:sz="4" w:space="0" w:color="auto"/>
            </w:tcBorders>
            <w:shd w:val="clear" w:color="auto" w:fill="auto"/>
            <w:vAlign w:val="center"/>
            <w:hideMark/>
          </w:tcPr>
          <w:p w14:paraId="208D1C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164,05</w:t>
            </w:r>
          </w:p>
        </w:tc>
        <w:tc>
          <w:tcPr>
            <w:tcW w:w="485" w:type="dxa"/>
            <w:tcBorders>
              <w:top w:val="nil"/>
              <w:left w:val="nil"/>
              <w:bottom w:val="single" w:sz="4" w:space="0" w:color="auto"/>
              <w:right w:val="single" w:sz="4" w:space="0" w:color="auto"/>
            </w:tcBorders>
            <w:shd w:val="clear" w:color="auto" w:fill="auto"/>
            <w:vAlign w:val="center"/>
            <w:hideMark/>
          </w:tcPr>
          <w:p w14:paraId="607CD9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30 075 397,00</w:t>
            </w:r>
          </w:p>
        </w:tc>
        <w:tc>
          <w:tcPr>
            <w:tcW w:w="485" w:type="dxa"/>
            <w:tcBorders>
              <w:top w:val="nil"/>
              <w:left w:val="nil"/>
              <w:bottom w:val="single" w:sz="4" w:space="0" w:color="auto"/>
              <w:right w:val="single" w:sz="4" w:space="0" w:color="auto"/>
            </w:tcBorders>
            <w:shd w:val="clear" w:color="auto" w:fill="auto"/>
            <w:vAlign w:val="center"/>
            <w:hideMark/>
          </w:tcPr>
          <w:p w14:paraId="30A4A6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28 571 627,15</w:t>
            </w:r>
          </w:p>
        </w:tc>
        <w:tc>
          <w:tcPr>
            <w:tcW w:w="780" w:type="dxa"/>
            <w:tcBorders>
              <w:top w:val="nil"/>
              <w:left w:val="nil"/>
              <w:bottom w:val="single" w:sz="4" w:space="0" w:color="auto"/>
              <w:right w:val="single" w:sz="4" w:space="0" w:color="auto"/>
            </w:tcBorders>
            <w:shd w:val="clear" w:color="auto" w:fill="auto"/>
            <w:vAlign w:val="center"/>
            <w:hideMark/>
          </w:tcPr>
          <w:p w14:paraId="379779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1 203 015,88</w:t>
            </w:r>
          </w:p>
        </w:tc>
        <w:tc>
          <w:tcPr>
            <w:tcW w:w="485" w:type="dxa"/>
            <w:tcBorders>
              <w:top w:val="nil"/>
              <w:left w:val="nil"/>
              <w:bottom w:val="single" w:sz="4" w:space="0" w:color="auto"/>
              <w:right w:val="single" w:sz="4" w:space="0" w:color="auto"/>
            </w:tcBorders>
            <w:shd w:val="clear" w:color="auto" w:fill="auto"/>
            <w:vAlign w:val="center"/>
            <w:hideMark/>
          </w:tcPr>
          <w:p w14:paraId="490B8F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300 753,97</w:t>
            </w:r>
          </w:p>
        </w:tc>
      </w:tr>
      <w:tr w:rsidR="00BB3323" w:rsidRPr="00BB3323" w14:paraId="5C5E7434"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1C42F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w:t>
            </w:r>
          </w:p>
        </w:tc>
        <w:tc>
          <w:tcPr>
            <w:tcW w:w="1372" w:type="dxa"/>
            <w:tcBorders>
              <w:top w:val="nil"/>
              <w:left w:val="nil"/>
              <w:bottom w:val="single" w:sz="4" w:space="0" w:color="auto"/>
              <w:right w:val="single" w:sz="4" w:space="0" w:color="auto"/>
            </w:tcBorders>
            <w:shd w:val="clear" w:color="auto" w:fill="auto"/>
            <w:vAlign w:val="center"/>
            <w:hideMark/>
          </w:tcPr>
          <w:p w14:paraId="2E607CC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8</w:t>
            </w:r>
          </w:p>
        </w:tc>
        <w:tc>
          <w:tcPr>
            <w:tcW w:w="573" w:type="dxa"/>
            <w:tcBorders>
              <w:top w:val="nil"/>
              <w:left w:val="nil"/>
              <w:bottom w:val="single" w:sz="4" w:space="0" w:color="auto"/>
              <w:right w:val="single" w:sz="4" w:space="0" w:color="auto"/>
            </w:tcBorders>
            <w:shd w:val="clear" w:color="auto" w:fill="auto"/>
            <w:vAlign w:val="center"/>
            <w:hideMark/>
          </w:tcPr>
          <w:p w14:paraId="469FA8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76065D7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D3B88B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FF9F9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53DFD6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267" w:type="dxa"/>
            <w:tcBorders>
              <w:top w:val="nil"/>
              <w:left w:val="nil"/>
              <w:bottom w:val="single" w:sz="4" w:space="0" w:color="auto"/>
              <w:right w:val="single" w:sz="4" w:space="0" w:color="auto"/>
            </w:tcBorders>
            <w:shd w:val="clear" w:color="auto" w:fill="auto"/>
            <w:vAlign w:val="center"/>
            <w:hideMark/>
          </w:tcPr>
          <w:p w14:paraId="4D2846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1D153C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52CEBA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5FC50E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506,70</w:t>
            </w:r>
          </w:p>
        </w:tc>
        <w:tc>
          <w:tcPr>
            <w:tcW w:w="485" w:type="dxa"/>
            <w:tcBorders>
              <w:top w:val="nil"/>
              <w:left w:val="nil"/>
              <w:bottom w:val="single" w:sz="4" w:space="0" w:color="auto"/>
              <w:right w:val="single" w:sz="4" w:space="0" w:color="auto"/>
            </w:tcBorders>
            <w:shd w:val="clear" w:color="auto" w:fill="auto"/>
            <w:vAlign w:val="center"/>
            <w:hideMark/>
          </w:tcPr>
          <w:p w14:paraId="25DB1B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281,60</w:t>
            </w:r>
          </w:p>
        </w:tc>
        <w:tc>
          <w:tcPr>
            <w:tcW w:w="485" w:type="dxa"/>
            <w:tcBorders>
              <w:top w:val="nil"/>
              <w:left w:val="nil"/>
              <w:bottom w:val="single" w:sz="4" w:space="0" w:color="auto"/>
              <w:right w:val="single" w:sz="4" w:space="0" w:color="auto"/>
            </w:tcBorders>
            <w:shd w:val="clear" w:color="auto" w:fill="auto"/>
            <w:vAlign w:val="center"/>
            <w:hideMark/>
          </w:tcPr>
          <w:p w14:paraId="61BCCE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225,10</w:t>
            </w:r>
          </w:p>
        </w:tc>
        <w:tc>
          <w:tcPr>
            <w:tcW w:w="485" w:type="dxa"/>
            <w:tcBorders>
              <w:top w:val="nil"/>
              <w:left w:val="nil"/>
              <w:bottom w:val="single" w:sz="4" w:space="0" w:color="auto"/>
              <w:right w:val="single" w:sz="4" w:space="0" w:color="auto"/>
            </w:tcBorders>
            <w:shd w:val="clear" w:color="auto" w:fill="auto"/>
            <w:vAlign w:val="center"/>
            <w:hideMark/>
          </w:tcPr>
          <w:p w14:paraId="234D11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29 633 842,80</w:t>
            </w:r>
          </w:p>
        </w:tc>
        <w:tc>
          <w:tcPr>
            <w:tcW w:w="485" w:type="dxa"/>
            <w:tcBorders>
              <w:top w:val="nil"/>
              <w:left w:val="nil"/>
              <w:bottom w:val="single" w:sz="4" w:space="0" w:color="auto"/>
              <w:right w:val="single" w:sz="4" w:space="0" w:color="auto"/>
            </w:tcBorders>
            <w:shd w:val="clear" w:color="auto" w:fill="auto"/>
            <w:vAlign w:val="center"/>
            <w:hideMark/>
          </w:tcPr>
          <w:p w14:paraId="5EADD4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28 152 150,66</w:t>
            </w:r>
          </w:p>
        </w:tc>
        <w:tc>
          <w:tcPr>
            <w:tcW w:w="780" w:type="dxa"/>
            <w:tcBorders>
              <w:top w:val="nil"/>
              <w:left w:val="nil"/>
              <w:bottom w:val="single" w:sz="4" w:space="0" w:color="auto"/>
              <w:right w:val="single" w:sz="4" w:space="0" w:color="auto"/>
            </w:tcBorders>
            <w:shd w:val="clear" w:color="auto" w:fill="auto"/>
            <w:vAlign w:val="center"/>
            <w:hideMark/>
          </w:tcPr>
          <w:p w14:paraId="4DCC7A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1 185 353,71</w:t>
            </w:r>
          </w:p>
        </w:tc>
        <w:tc>
          <w:tcPr>
            <w:tcW w:w="485" w:type="dxa"/>
            <w:tcBorders>
              <w:top w:val="nil"/>
              <w:left w:val="nil"/>
              <w:bottom w:val="single" w:sz="4" w:space="0" w:color="auto"/>
              <w:right w:val="single" w:sz="4" w:space="0" w:color="auto"/>
            </w:tcBorders>
            <w:shd w:val="clear" w:color="auto" w:fill="auto"/>
            <w:vAlign w:val="center"/>
            <w:hideMark/>
          </w:tcPr>
          <w:p w14:paraId="38742F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296 338,43</w:t>
            </w:r>
          </w:p>
        </w:tc>
      </w:tr>
      <w:tr w:rsidR="00BB3323" w:rsidRPr="00BB3323" w14:paraId="27AA49C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2E9CCD1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w:t>
            </w:r>
          </w:p>
        </w:tc>
        <w:tc>
          <w:tcPr>
            <w:tcW w:w="1372" w:type="dxa"/>
            <w:tcBorders>
              <w:top w:val="nil"/>
              <w:left w:val="nil"/>
              <w:bottom w:val="single" w:sz="4" w:space="0" w:color="auto"/>
              <w:right w:val="single" w:sz="4" w:space="0" w:color="auto"/>
            </w:tcBorders>
            <w:shd w:val="clear" w:color="auto" w:fill="auto"/>
            <w:vAlign w:val="center"/>
            <w:hideMark/>
          </w:tcPr>
          <w:p w14:paraId="5074381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13</w:t>
            </w:r>
          </w:p>
        </w:tc>
        <w:tc>
          <w:tcPr>
            <w:tcW w:w="573" w:type="dxa"/>
            <w:tcBorders>
              <w:top w:val="nil"/>
              <w:left w:val="nil"/>
              <w:bottom w:val="single" w:sz="4" w:space="0" w:color="auto"/>
              <w:right w:val="single" w:sz="4" w:space="0" w:color="auto"/>
            </w:tcBorders>
            <w:shd w:val="clear" w:color="auto" w:fill="auto"/>
            <w:vAlign w:val="center"/>
            <w:hideMark/>
          </w:tcPr>
          <w:p w14:paraId="1599345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317A6B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406837C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793046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4C151B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w:t>
            </w:r>
          </w:p>
        </w:tc>
        <w:tc>
          <w:tcPr>
            <w:tcW w:w="267" w:type="dxa"/>
            <w:tcBorders>
              <w:top w:val="nil"/>
              <w:left w:val="nil"/>
              <w:bottom w:val="single" w:sz="4" w:space="0" w:color="auto"/>
              <w:right w:val="single" w:sz="4" w:space="0" w:color="auto"/>
            </w:tcBorders>
            <w:shd w:val="clear" w:color="auto" w:fill="auto"/>
            <w:vAlign w:val="center"/>
            <w:hideMark/>
          </w:tcPr>
          <w:p w14:paraId="60CB87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7B14BA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65371D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0E719B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507,80</w:t>
            </w:r>
          </w:p>
        </w:tc>
        <w:tc>
          <w:tcPr>
            <w:tcW w:w="485" w:type="dxa"/>
            <w:tcBorders>
              <w:top w:val="nil"/>
              <w:left w:val="nil"/>
              <w:bottom w:val="single" w:sz="4" w:space="0" w:color="auto"/>
              <w:right w:val="single" w:sz="4" w:space="0" w:color="auto"/>
            </w:tcBorders>
            <w:shd w:val="clear" w:color="auto" w:fill="auto"/>
            <w:vAlign w:val="center"/>
            <w:hideMark/>
          </w:tcPr>
          <w:p w14:paraId="375AAB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293,40</w:t>
            </w:r>
          </w:p>
        </w:tc>
        <w:tc>
          <w:tcPr>
            <w:tcW w:w="485" w:type="dxa"/>
            <w:tcBorders>
              <w:top w:val="nil"/>
              <w:left w:val="nil"/>
              <w:bottom w:val="single" w:sz="4" w:space="0" w:color="auto"/>
              <w:right w:val="single" w:sz="4" w:space="0" w:color="auto"/>
            </w:tcBorders>
            <w:shd w:val="clear" w:color="auto" w:fill="auto"/>
            <w:vAlign w:val="center"/>
            <w:hideMark/>
          </w:tcPr>
          <w:p w14:paraId="2C5FB5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214,40</w:t>
            </w:r>
          </w:p>
        </w:tc>
        <w:tc>
          <w:tcPr>
            <w:tcW w:w="485" w:type="dxa"/>
            <w:tcBorders>
              <w:top w:val="nil"/>
              <w:left w:val="nil"/>
              <w:bottom w:val="single" w:sz="4" w:space="0" w:color="auto"/>
              <w:right w:val="single" w:sz="4" w:space="0" w:color="auto"/>
            </w:tcBorders>
            <w:shd w:val="clear" w:color="auto" w:fill="auto"/>
            <w:vAlign w:val="center"/>
            <w:hideMark/>
          </w:tcPr>
          <w:p w14:paraId="6ED45B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29 698 175,20</w:t>
            </w:r>
          </w:p>
        </w:tc>
        <w:tc>
          <w:tcPr>
            <w:tcW w:w="485" w:type="dxa"/>
            <w:tcBorders>
              <w:top w:val="nil"/>
              <w:left w:val="nil"/>
              <w:bottom w:val="single" w:sz="4" w:space="0" w:color="auto"/>
              <w:right w:val="single" w:sz="4" w:space="0" w:color="auto"/>
            </w:tcBorders>
            <w:shd w:val="clear" w:color="auto" w:fill="auto"/>
            <w:vAlign w:val="center"/>
            <w:hideMark/>
          </w:tcPr>
          <w:p w14:paraId="63C1AC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28 213 266,44</w:t>
            </w:r>
          </w:p>
        </w:tc>
        <w:tc>
          <w:tcPr>
            <w:tcW w:w="780" w:type="dxa"/>
            <w:tcBorders>
              <w:top w:val="nil"/>
              <w:left w:val="nil"/>
              <w:bottom w:val="single" w:sz="4" w:space="0" w:color="auto"/>
              <w:right w:val="single" w:sz="4" w:space="0" w:color="auto"/>
            </w:tcBorders>
            <w:shd w:val="clear" w:color="auto" w:fill="auto"/>
            <w:vAlign w:val="center"/>
            <w:hideMark/>
          </w:tcPr>
          <w:p w14:paraId="180BCF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1 187 927,01</w:t>
            </w:r>
          </w:p>
        </w:tc>
        <w:tc>
          <w:tcPr>
            <w:tcW w:w="485" w:type="dxa"/>
            <w:tcBorders>
              <w:top w:val="nil"/>
              <w:left w:val="nil"/>
              <w:bottom w:val="single" w:sz="4" w:space="0" w:color="auto"/>
              <w:right w:val="single" w:sz="4" w:space="0" w:color="auto"/>
            </w:tcBorders>
            <w:shd w:val="clear" w:color="auto" w:fill="auto"/>
            <w:vAlign w:val="center"/>
            <w:hideMark/>
          </w:tcPr>
          <w:p w14:paraId="182A3E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296 981,75</w:t>
            </w:r>
          </w:p>
        </w:tc>
      </w:tr>
      <w:tr w:rsidR="00BB3323" w:rsidRPr="00BB3323" w14:paraId="4D5BE49C" w14:textId="77777777" w:rsidTr="00A21D48">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4ADDDB4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w:t>
            </w:r>
          </w:p>
        </w:tc>
        <w:tc>
          <w:tcPr>
            <w:tcW w:w="1372" w:type="dxa"/>
            <w:tcBorders>
              <w:top w:val="nil"/>
              <w:left w:val="nil"/>
              <w:bottom w:val="single" w:sz="4" w:space="0" w:color="auto"/>
              <w:right w:val="single" w:sz="4" w:space="0" w:color="auto"/>
            </w:tcBorders>
            <w:shd w:val="clear" w:color="auto" w:fill="auto"/>
            <w:vAlign w:val="center"/>
            <w:hideMark/>
          </w:tcPr>
          <w:p w14:paraId="3C32B15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15</w:t>
            </w:r>
          </w:p>
        </w:tc>
        <w:tc>
          <w:tcPr>
            <w:tcW w:w="573" w:type="dxa"/>
            <w:tcBorders>
              <w:top w:val="nil"/>
              <w:left w:val="nil"/>
              <w:bottom w:val="single" w:sz="4" w:space="0" w:color="auto"/>
              <w:right w:val="single" w:sz="4" w:space="0" w:color="auto"/>
            </w:tcBorders>
            <w:shd w:val="clear" w:color="auto" w:fill="auto"/>
            <w:vAlign w:val="center"/>
            <w:hideMark/>
          </w:tcPr>
          <w:p w14:paraId="7FC998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73E33DB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FC4A88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6681D1F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1D605D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w:t>
            </w:r>
          </w:p>
        </w:tc>
        <w:tc>
          <w:tcPr>
            <w:tcW w:w="267" w:type="dxa"/>
            <w:tcBorders>
              <w:top w:val="nil"/>
              <w:left w:val="nil"/>
              <w:bottom w:val="single" w:sz="4" w:space="0" w:color="auto"/>
              <w:right w:val="single" w:sz="4" w:space="0" w:color="auto"/>
            </w:tcBorders>
            <w:shd w:val="clear" w:color="auto" w:fill="auto"/>
            <w:vAlign w:val="center"/>
            <w:hideMark/>
          </w:tcPr>
          <w:p w14:paraId="14E351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406" w:type="dxa"/>
            <w:tcBorders>
              <w:top w:val="nil"/>
              <w:left w:val="nil"/>
              <w:bottom w:val="single" w:sz="4" w:space="0" w:color="auto"/>
              <w:right w:val="single" w:sz="4" w:space="0" w:color="auto"/>
            </w:tcBorders>
            <w:shd w:val="clear" w:color="auto" w:fill="auto"/>
            <w:vAlign w:val="center"/>
            <w:hideMark/>
          </w:tcPr>
          <w:p w14:paraId="6FBB7B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66FD8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85" w:type="dxa"/>
            <w:tcBorders>
              <w:top w:val="nil"/>
              <w:left w:val="nil"/>
              <w:bottom w:val="single" w:sz="4" w:space="0" w:color="auto"/>
              <w:right w:val="single" w:sz="4" w:space="0" w:color="auto"/>
            </w:tcBorders>
            <w:shd w:val="clear" w:color="auto" w:fill="auto"/>
            <w:vAlign w:val="center"/>
            <w:hideMark/>
          </w:tcPr>
          <w:p w14:paraId="0BCE27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496,50</w:t>
            </w:r>
          </w:p>
        </w:tc>
        <w:tc>
          <w:tcPr>
            <w:tcW w:w="485" w:type="dxa"/>
            <w:tcBorders>
              <w:top w:val="nil"/>
              <w:left w:val="nil"/>
              <w:bottom w:val="single" w:sz="4" w:space="0" w:color="auto"/>
              <w:right w:val="single" w:sz="4" w:space="0" w:color="auto"/>
            </w:tcBorders>
            <w:shd w:val="clear" w:color="auto" w:fill="auto"/>
            <w:vAlign w:val="center"/>
            <w:hideMark/>
          </w:tcPr>
          <w:p w14:paraId="7EC122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317,30</w:t>
            </w:r>
          </w:p>
        </w:tc>
        <w:tc>
          <w:tcPr>
            <w:tcW w:w="485" w:type="dxa"/>
            <w:tcBorders>
              <w:top w:val="nil"/>
              <w:left w:val="nil"/>
              <w:bottom w:val="single" w:sz="4" w:space="0" w:color="auto"/>
              <w:right w:val="single" w:sz="4" w:space="0" w:color="auto"/>
            </w:tcBorders>
            <w:shd w:val="clear" w:color="auto" w:fill="auto"/>
            <w:vAlign w:val="center"/>
            <w:hideMark/>
          </w:tcPr>
          <w:p w14:paraId="525F8E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179,20</w:t>
            </w:r>
          </w:p>
        </w:tc>
        <w:tc>
          <w:tcPr>
            <w:tcW w:w="485" w:type="dxa"/>
            <w:tcBorders>
              <w:top w:val="nil"/>
              <w:left w:val="nil"/>
              <w:bottom w:val="single" w:sz="4" w:space="0" w:color="auto"/>
              <w:right w:val="single" w:sz="4" w:space="0" w:color="auto"/>
            </w:tcBorders>
            <w:shd w:val="clear" w:color="auto" w:fill="auto"/>
            <w:vAlign w:val="center"/>
            <w:hideMark/>
          </w:tcPr>
          <w:p w14:paraId="36FDA5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29 037 306,00</w:t>
            </w:r>
          </w:p>
        </w:tc>
        <w:tc>
          <w:tcPr>
            <w:tcW w:w="485" w:type="dxa"/>
            <w:tcBorders>
              <w:top w:val="nil"/>
              <w:left w:val="nil"/>
              <w:bottom w:val="single" w:sz="4" w:space="0" w:color="auto"/>
              <w:right w:val="single" w:sz="4" w:space="0" w:color="auto"/>
            </w:tcBorders>
            <w:shd w:val="clear" w:color="auto" w:fill="auto"/>
            <w:vAlign w:val="center"/>
            <w:hideMark/>
          </w:tcPr>
          <w:p w14:paraId="3BCBA9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27 585 440,70</w:t>
            </w:r>
          </w:p>
        </w:tc>
        <w:tc>
          <w:tcPr>
            <w:tcW w:w="780" w:type="dxa"/>
            <w:tcBorders>
              <w:top w:val="nil"/>
              <w:left w:val="nil"/>
              <w:bottom w:val="single" w:sz="4" w:space="0" w:color="auto"/>
              <w:right w:val="single" w:sz="4" w:space="0" w:color="auto"/>
            </w:tcBorders>
            <w:shd w:val="clear" w:color="auto" w:fill="auto"/>
            <w:vAlign w:val="center"/>
            <w:hideMark/>
          </w:tcPr>
          <w:p w14:paraId="0F2A31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1 161 492,24</w:t>
            </w:r>
          </w:p>
        </w:tc>
        <w:tc>
          <w:tcPr>
            <w:tcW w:w="485" w:type="dxa"/>
            <w:tcBorders>
              <w:top w:val="nil"/>
              <w:left w:val="nil"/>
              <w:bottom w:val="single" w:sz="4" w:space="0" w:color="auto"/>
              <w:right w:val="single" w:sz="4" w:space="0" w:color="auto"/>
            </w:tcBorders>
            <w:shd w:val="clear" w:color="auto" w:fill="auto"/>
            <w:vAlign w:val="center"/>
            <w:hideMark/>
          </w:tcPr>
          <w:p w14:paraId="60C3A9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290 373,06</w:t>
            </w:r>
          </w:p>
        </w:tc>
      </w:tr>
      <w:tr w:rsidR="00BB3323" w:rsidRPr="00BB3323" w14:paraId="0DE77AE0"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E0EE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83</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DE8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28а</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1BA2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6D2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9119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C6B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A0D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w:t>
            </w:r>
          </w:p>
        </w:tc>
        <w:tc>
          <w:tcPr>
            <w:tcW w:w="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C7B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CC1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B74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DF4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300,10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62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263,20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CB5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36,90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D9F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17 551 048,40</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91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16 673 495,98</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C93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702 041,94</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0A7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175 510,48</w:t>
            </w:r>
          </w:p>
        </w:tc>
      </w:tr>
      <w:tr w:rsidR="00BB3323" w:rsidRPr="00BB3323" w14:paraId="516983FD" w14:textId="77777777" w:rsidTr="00A21D48">
        <w:trPr>
          <w:trHeight w:val="525"/>
        </w:trPr>
        <w:tc>
          <w:tcPr>
            <w:tcW w:w="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1A9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84</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31BF1A0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6</w:t>
            </w:r>
          </w:p>
        </w:tc>
        <w:tc>
          <w:tcPr>
            <w:tcW w:w="573" w:type="dxa"/>
            <w:tcBorders>
              <w:top w:val="single" w:sz="4" w:space="0" w:color="auto"/>
              <w:left w:val="nil"/>
              <w:bottom w:val="single" w:sz="4" w:space="0" w:color="auto"/>
              <w:right w:val="single" w:sz="4" w:space="0" w:color="auto"/>
            </w:tcBorders>
            <w:shd w:val="clear" w:color="auto" w:fill="auto"/>
            <w:vAlign w:val="center"/>
            <w:hideMark/>
          </w:tcPr>
          <w:p w14:paraId="0B56004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7D5511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4387DC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14:paraId="4E1F172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C76A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single" w:sz="4" w:space="0" w:color="auto"/>
              <w:left w:val="nil"/>
              <w:bottom w:val="single" w:sz="4" w:space="0" w:color="auto"/>
              <w:right w:val="single" w:sz="4" w:space="0" w:color="auto"/>
            </w:tcBorders>
            <w:shd w:val="clear" w:color="auto" w:fill="auto"/>
            <w:vAlign w:val="center"/>
            <w:hideMark/>
          </w:tcPr>
          <w:p w14:paraId="1252CF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DF4E4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6EA25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5FA3AA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109,10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4D91D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38515E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4AC18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6 380 604,40</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9296E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6 061 574,18</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58C04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255 224,18</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27931A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63 806,04</w:t>
            </w:r>
          </w:p>
        </w:tc>
      </w:tr>
      <w:tr w:rsidR="00BB3323" w:rsidRPr="00BB3323" w14:paraId="49485A4C"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57F96A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85</w:t>
            </w:r>
          </w:p>
        </w:tc>
        <w:tc>
          <w:tcPr>
            <w:tcW w:w="1372" w:type="dxa"/>
            <w:tcBorders>
              <w:top w:val="nil"/>
              <w:left w:val="nil"/>
              <w:bottom w:val="single" w:sz="4" w:space="0" w:color="auto"/>
              <w:right w:val="single" w:sz="4" w:space="0" w:color="auto"/>
            </w:tcBorders>
            <w:shd w:val="clear" w:color="auto" w:fill="auto"/>
            <w:vAlign w:val="center"/>
            <w:hideMark/>
          </w:tcPr>
          <w:p w14:paraId="166B6EC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61</w:t>
            </w:r>
          </w:p>
        </w:tc>
        <w:tc>
          <w:tcPr>
            <w:tcW w:w="573" w:type="dxa"/>
            <w:tcBorders>
              <w:top w:val="nil"/>
              <w:left w:val="nil"/>
              <w:bottom w:val="single" w:sz="4" w:space="0" w:color="auto"/>
              <w:right w:val="single" w:sz="4" w:space="0" w:color="auto"/>
            </w:tcBorders>
            <w:shd w:val="clear" w:color="auto" w:fill="auto"/>
            <w:vAlign w:val="center"/>
            <w:hideMark/>
          </w:tcPr>
          <w:p w14:paraId="3285C31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05/660</w:t>
            </w:r>
          </w:p>
        </w:tc>
        <w:tc>
          <w:tcPr>
            <w:tcW w:w="775" w:type="dxa"/>
            <w:tcBorders>
              <w:top w:val="nil"/>
              <w:left w:val="nil"/>
              <w:bottom w:val="single" w:sz="4" w:space="0" w:color="auto"/>
              <w:right w:val="single" w:sz="4" w:space="0" w:color="auto"/>
            </w:tcBorders>
            <w:shd w:val="clear" w:color="auto" w:fill="auto"/>
            <w:vAlign w:val="center"/>
            <w:hideMark/>
          </w:tcPr>
          <w:p w14:paraId="509A8B1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53D7F3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1EA3CF7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D5B84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267" w:type="dxa"/>
            <w:tcBorders>
              <w:top w:val="nil"/>
              <w:left w:val="nil"/>
              <w:bottom w:val="single" w:sz="4" w:space="0" w:color="auto"/>
              <w:right w:val="single" w:sz="4" w:space="0" w:color="auto"/>
            </w:tcBorders>
            <w:shd w:val="clear" w:color="auto" w:fill="auto"/>
            <w:vAlign w:val="center"/>
            <w:hideMark/>
          </w:tcPr>
          <w:p w14:paraId="0B0305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0DEFC1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406" w:type="dxa"/>
            <w:tcBorders>
              <w:top w:val="nil"/>
              <w:left w:val="nil"/>
              <w:bottom w:val="single" w:sz="4" w:space="0" w:color="auto"/>
              <w:right w:val="single" w:sz="4" w:space="0" w:color="auto"/>
            </w:tcBorders>
            <w:shd w:val="clear" w:color="auto" w:fill="auto"/>
            <w:vAlign w:val="center"/>
            <w:hideMark/>
          </w:tcPr>
          <w:p w14:paraId="41E02E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485" w:type="dxa"/>
            <w:tcBorders>
              <w:top w:val="nil"/>
              <w:left w:val="nil"/>
              <w:bottom w:val="single" w:sz="4" w:space="0" w:color="auto"/>
              <w:right w:val="single" w:sz="4" w:space="0" w:color="auto"/>
            </w:tcBorders>
            <w:shd w:val="clear" w:color="auto" w:fill="auto"/>
            <w:vAlign w:val="center"/>
            <w:hideMark/>
          </w:tcPr>
          <w:p w14:paraId="505F62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327,20</w:t>
            </w:r>
          </w:p>
        </w:tc>
        <w:tc>
          <w:tcPr>
            <w:tcW w:w="485" w:type="dxa"/>
            <w:tcBorders>
              <w:top w:val="nil"/>
              <w:left w:val="nil"/>
              <w:bottom w:val="single" w:sz="4" w:space="0" w:color="auto"/>
              <w:right w:val="single" w:sz="4" w:space="0" w:color="auto"/>
            </w:tcBorders>
            <w:shd w:val="clear" w:color="auto" w:fill="auto"/>
            <w:vAlign w:val="center"/>
            <w:hideMark/>
          </w:tcPr>
          <w:p w14:paraId="766020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114,10</w:t>
            </w:r>
          </w:p>
        </w:tc>
        <w:tc>
          <w:tcPr>
            <w:tcW w:w="485" w:type="dxa"/>
            <w:tcBorders>
              <w:top w:val="nil"/>
              <w:left w:val="nil"/>
              <w:bottom w:val="single" w:sz="4" w:space="0" w:color="auto"/>
              <w:right w:val="single" w:sz="4" w:space="0" w:color="auto"/>
            </w:tcBorders>
            <w:shd w:val="clear" w:color="auto" w:fill="auto"/>
            <w:vAlign w:val="center"/>
            <w:hideMark/>
          </w:tcPr>
          <w:p w14:paraId="60CA0B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213,10</w:t>
            </w:r>
          </w:p>
        </w:tc>
        <w:tc>
          <w:tcPr>
            <w:tcW w:w="485" w:type="dxa"/>
            <w:tcBorders>
              <w:top w:val="nil"/>
              <w:left w:val="nil"/>
              <w:bottom w:val="single" w:sz="4" w:space="0" w:color="auto"/>
              <w:right w:val="single" w:sz="4" w:space="0" w:color="auto"/>
            </w:tcBorders>
            <w:shd w:val="clear" w:color="auto" w:fill="auto"/>
            <w:vAlign w:val="center"/>
            <w:hideMark/>
          </w:tcPr>
          <w:p w14:paraId="42276B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19 135 964,80</w:t>
            </w:r>
          </w:p>
        </w:tc>
        <w:tc>
          <w:tcPr>
            <w:tcW w:w="485" w:type="dxa"/>
            <w:tcBorders>
              <w:top w:val="nil"/>
              <w:left w:val="nil"/>
              <w:bottom w:val="single" w:sz="4" w:space="0" w:color="auto"/>
              <w:right w:val="single" w:sz="4" w:space="0" w:color="auto"/>
            </w:tcBorders>
            <w:shd w:val="clear" w:color="auto" w:fill="auto"/>
            <w:vAlign w:val="center"/>
            <w:hideMark/>
          </w:tcPr>
          <w:p w14:paraId="7D64B2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18 179 166,56</w:t>
            </w:r>
          </w:p>
        </w:tc>
        <w:tc>
          <w:tcPr>
            <w:tcW w:w="780" w:type="dxa"/>
            <w:tcBorders>
              <w:top w:val="nil"/>
              <w:left w:val="nil"/>
              <w:bottom w:val="single" w:sz="4" w:space="0" w:color="auto"/>
              <w:right w:val="single" w:sz="4" w:space="0" w:color="auto"/>
            </w:tcBorders>
            <w:shd w:val="clear" w:color="auto" w:fill="auto"/>
            <w:vAlign w:val="center"/>
            <w:hideMark/>
          </w:tcPr>
          <w:p w14:paraId="1B20A9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765 438,59</w:t>
            </w:r>
          </w:p>
        </w:tc>
        <w:tc>
          <w:tcPr>
            <w:tcW w:w="485" w:type="dxa"/>
            <w:tcBorders>
              <w:top w:val="nil"/>
              <w:left w:val="nil"/>
              <w:bottom w:val="single" w:sz="4" w:space="0" w:color="auto"/>
              <w:right w:val="single" w:sz="4" w:space="0" w:color="auto"/>
            </w:tcBorders>
            <w:shd w:val="clear" w:color="auto" w:fill="auto"/>
            <w:vAlign w:val="center"/>
            <w:hideMark/>
          </w:tcPr>
          <w:p w14:paraId="4F2493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191 359,65</w:t>
            </w:r>
          </w:p>
        </w:tc>
      </w:tr>
      <w:tr w:rsidR="00BB3323" w:rsidRPr="00BB3323" w14:paraId="3A06266E"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77BD027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86</w:t>
            </w:r>
          </w:p>
        </w:tc>
        <w:tc>
          <w:tcPr>
            <w:tcW w:w="1372" w:type="dxa"/>
            <w:tcBorders>
              <w:top w:val="nil"/>
              <w:left w:val="nil"/>
              <w:bottom w:val="single" w:sz="4" w:space="0" w:color="auto"/>
              <w:right w:val="single" w:sz="4" w:space="0" w:color="auto"/>
            </w:tcBorders>
            <w:shd w:val="clear" w:color="auto" w:fill="auto"/>
            <w:vAlign w:val="center"/>
            <w:hideMark/>
          </w:tcPr>
          <w:p w14:paraId="2914FF9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1а</w:t>
            </w:r>
          </w:p>
        </w:tc>
        <w:tc>
          <w:tcPr>
            <w:tcW w:w="573" w:type="dxa"/>
            <w:tcBorders>
              <w:top w:val="nil"/>
              <w:left w:val="nil"/>
              <w:bottom w:val="single" w:sz="4" w:space="0" w:color="auto"/>
              <w:right w:val="single" w:sz="4" w:space="0" w:color="auto"/>
            </w:tcBorders>
            <w:shd w:val="clear" w:color="auto" w:fill="auto"/>
            <w:vAlign w:val="center"/>
            <w:hideMark/>
          </w:tcPr>
          <w:p w14:paraId="259E856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nil"/>
              <w:left w:val="nil"/>
              <w:bottom w:val="single" w:sz="4" w:space="0" w:color="auto"/>
              <w:right w:val="single" w:sz="4" w:space="0" w:color="auto"/>
            </w:tcBorders>
            <w:shd w:val="clear" w:color="auto" w:fill="auto"/>
            <w:vAlign w:val="center"/>
            <w:hideMark/>
          </w:tcPr>
          <w:p w14:paraId="4D70545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6960C04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FBE78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092981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67" w:type="dxa"/>
            <w:tcBorders>
              <w:top w:val="nil"/>
              <w:left w:val="nil"/>
              <w:bottom w:val="single" w:sz="4" w:space="0" w:color="auto"/>
              <w:right w:val="single" w:sz="4" w:space="0" w:color="auto"/>
            </w:tcBorders>
            <w:shd w:val="clear" w:color="auto" w:fill="auto"/>
            <w:vAlign w:val="center"/>
            <w:hideMark/>
          </w:tcPr>
          <w:p w14:paraId="1861E1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7E0D64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406" w:type="dxa"/>
            <w:tcBorders>
              <w:top w:val="nil"/>
              <w:left w:val="nil"/>
              <w:bottom w:val="single" w:sz="4" w:space="0" w:color="auto"/>
              <w:right w:val="single" w:sz="4" w:space="0" w:color="auto"/>
            </w:tcBorders>
            <w:shd w:val="clear" w:color="auto" w:fill="auto"/>
            <w:vAlign w:val="center"/>
            <w:hideMark/>
          </w:tcPr>
          <w:p w14:paraId="62D168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w:t>
            </w:r>
          </w:p>
        </w:tc>
        <w:tc>
          <w:tcPr>
            <w:tcW w:w="485" w:type="dxa"/>
            <w:tcBorders>
              <w:top w:val="nil"/>
              <w:left w:val="nil"/>
              <w:bottom w:val="single" w:sz="4" w:space="0" w:color="auto"/>
              <w:right w:val="single" w:sz="4" w:space="0" w:color="auto"/>
            </w:tcBorders>
            <w:shd w:val="clear" w:color="auto" w:fill="auto"/>
            <w:vAlign w:val="center"/>
            <w:hideMark/>
          </w:tcPr>
          <w:p w14:paraId="16A5F9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107,20</w:t>
            </w:r>
          </w:p>
        </w:tc>
        <w:tc>
          <w:tcPr>
            <w:tcW w:w="485" w:type="dxa"/>
            <w:tcBorders>
              <w:top w:val="nil"/>
              <w:left w:val="nil"/>
              <w:bottom w:val="single" w:sz="4" w:space="0" w:color="auto"/>
              <w:right w:val="single" w:sz="4" w:space="0" w:color="auto"/>
            </w:tcBorders>
            <w:shd w:val="clear" w:color="auto" w:fill="auto"/>
            <w:vAlign w:val="center"/>
            <w:hideMark/>
          </w:tcPr>
          <w:p w14:paraId="7863F6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107,20</w:t>
            </w:r>
          </w:p>
        </w:tc>
        <w:tc>
          <w:tcPr>
            <w:tcW w:w="485" w:type="dxa"/>
            <w:tcBorders>
              <w:top w:val="nil"/>
              <w:left w:val="nil"/>
              <w:bottom w:val="single" w:sz="4" w:space="0" w:color="auto"/>
              <w:right w:val="single" w:sz="4" w:space="0" w:color="auto"/>
            </w:tcBorders>
            <w:shd w:val="clear" w:color="auto" w:fill="auto"/>
            <w:vAlign w:val="center"/>
            <w:hideMark/>
          </w:tcPr>
          <w:p w14:paraId="2DF69F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485" w:type="dxa"/>
            <w:tcBorders>
              <w:top w:val="nil"/>
              <w:left w:val="nil"/>
              <w:bottom w:val="single" w:sz="4" w:space="0" w:color="auto"/>
              <w:right w:val="single" w:sz="4" w:space="0" w:color="auto"/>
            </w:tcBorders>
            <w:shd w:val="clear" w:color="auto" w:fill="auto"/>
            <w:vAlign w:val="center"/>
            <w:hideMark/>
          </w:tcPr>
          <w:p w14:paraId="694BD3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6 269 484,80</w:t>
            </w:r>
          </w:p>
        </w:tc>
        <w:tc>
          <w:tcPr>
            <w:tcW w:w="485" w:type="dxa"/>
            <w:tcBorders>
              <w:top w:val="nil"/>
              <w:left w:val="nil"/>
              <w:bottom w:val="single" w:sz="4" w:space="0" w:color="auto"/>
              <w:right w:val="single" w:sz="4" w:space="0" w:color="auto"/>
            </w:tcBorders>
            <w:shd w:val="clear" w:color="auto" w:fill="auto"/>
            <w:vAlign w:val="center"/>
            <w:hideMark/>
          </w:tcPr>
          <w:p w14:paraId="1CF427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5 956 010,56</w:t>
            </w:r>
          </w:p>
        </w:tc>
        <w:tc>
          <w:tcPr>
            <w:tcW w:w="780" w:type="dxa"/>
            <w:tcBorders>
              <w:top w:val="nil"/>
              <w:left w:val="nil"/>
              <w:bottom w:val="single" w:sz="4" w:space="0" w:color="auto"/>
              <w:right w:val="single" w:sz="4" w:space="0" w:color="auto"/>
            </w:tcBorders>
            <w:shd w:val="clear" w:color="auto" w:fill="auto"/>
            <w:vAlign w:val="center"/>
            <w:hideMark/>
          </w:tcPr>
          <w:p w14:paraId="5DA5C0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250 779,39</w:t>
            </w:r>
          </w:p>
        </w:tc>
        <w:tc>
          <w:tcPr>
            <w:tcW w:w="485" w:type="dxa"/>
            <w:tcBorders>
              <w:top w:val="nil"/>
              <w:left w:val="nil"/>
              <w:bottom w:val="single" w:sz="4" w:space="0" w:color="auto"/>
              <w:right w:val="single" w:sz="4" w:space="0" w:color="auto"/>
            </w:tcBorders>
            <w:shd w:val="clear" w:color="auto" w:fill="auto"/>
            <w:vAlign w:val="center"/>
            <w:hideMark/>
          </w:tcPr>
          <w:p w14:paraId="3AE9E5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62 694,85</w:t>
            </w:r>
          </w:p>
        </w:tc>
      </w:tr>
      <w:tr w:rsidR="00BB3323" w:rsidRPr="00BB3323" w14:paraId="2F6FAFF9" w14:textId="77777777" w:rsidTr="00437836">
        <w:trPr>
          <w:trHeight w:val="525"/>
        </w:trPr>
        <w:tc>
          <w:tcPr>
            <w:tcW w:w="244" w:type="dxa"/>
            <w:tcBorders>
              <w:top w:val="nil"/>
              <w:left w:val="single" w:sz="4" w:space="0" w:color="auto"/>
              <w:bottom w:val="single" w:sz="4" w:space="0" w:color="auto"/>
              <w:right w:val="single" w:sz="4" w:space="0" w:color="auto"/>
            </w:tcBorders>
            <w:shd w:val="clear" w:color="auto" w:fill="auto"/>
            <w:vAlign w:val="center"/>
            <w:hideMark/>
          </w:tcPr>
          <w:p w14:paraId="18FD0E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87</w:t>
            </w:r>
          </w:p>
        </w:tc>
        <w:tc>
          <w:tcPr>
            <w:tcW w:w="1372" w:type="dxa"/>
            <w:tcBorders>
              <w:top w:val="nil"/>
              <w:left w:val="nil"/>
              <w:bottom w:val="single" w:sz="4" w:space="0" w:color="auto"/>
              <w:right w:val="single" w:sz="4" w:space="0" w:color="auto"/>
            </w:tcBorders>
            <w:shd w:val="clear" w:color="auto" w:fill="auto"/>
            <w:vAlign w:val="center"/>
            <w:hideMark/>
          </w:tcPr>
          <w:p w14:paraId="3F25C5B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10</w:t>
            </w:r>
          </w:p>
        </w:tc>
        <w:tc>
          <w:tcPr>
            <w:tcW w:w="573" w:type="dxa"/>
            <w:tcBorders>
              <w:top w:val="nil"/>
              <w:left w:val="nil"/>
              <w:bottom w:val="single" w:sz="4" w:space="0" w:color="auto"/>
              <w:right w:val="single" w:sz="4" w:space="0" w:color="auto"/>
            </w:tcBorders>
            <w:shd w:val="clear" w:color="auto" w:fill="auto"/>
            <w:vAlign w:val="center"/>
            <w:hideMark/>
          </w:tcPr>
          <w:p w14:paraId="271FF2C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05/658</w:t>
            </w:r>
          </w:p>
        </w:tc>
        <w:tc>
          <w:tcPr>
            <w:tcW w:w="775" w:type="dxa"/>
            <w:tcBorders>
              <w:top w:val="nil"/>
              <w:left w:val="nil"/>
              <w:bottom w:val="single" w:sz="4" w:space="0" w:color="auto"/>
              <w:right w:val="single" w:sz="4" w:space="0" w:color="auto"/>
            </w:tcBorders>
            <w:shd w:val="clear" w:color="auto" w:fill="auto"/>
            <w:vAlign w:val="center"/>
            <w:hideMark/>
          </w:tcPr>
          <w:p w14:paraId="0FB16D3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16.05.2016</w:t>
            </w:r>
          </w:p>
        </w:tc>
        <w:tc>
          <w:tcPr>
            <w:tcW w:w="775" w:type="dxa"/>
            <w:tcBorders>
              <w:top w:val="nil"/>
              <w:left w:val="nil"/>
              <w:bottom w:val="single" w:sz="4" w:space="0" w:color="auto"/>
              <w:right w:val="single" w:sz="4" w:space="0" w:color="auto"/>
            </w:tcBorders>
            <w:shd w:val="clear" w:color="auto" w:fill="auto"/>
            <w:noWrap/>
            <w:vAlign w:val="center"/>
            <w:hideMark/>
          </w:tcPr>
          <w:p w14:paraId="24B7EE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31.12.2024</w:t>
            </w:r>
          </w:p>
        </w:tc>
        <w:tc>
          <w:tcPr>
            <w:tcW w:w="775" w:type="dxa"/>
            <w:tcBorders>
              <w:top w:val="nil"/>
              <w:left w:val="nil"/>
              <w:bottom w:val="single" w:sz="4" w:space="0" w:color="auto"/>
              <w:right w:val="single" w:sz="4" w:space="0" w:color="auto"/>
            </w:tcBorders>
            <w:shd w:val="clear" w:color="auto" w:fill="auto"/>
            <w:noWrap/>
            <w:vAlign w:val="center"/>
            <w:hideMark/>
          </w:tcPr>
          <w:p w14:paraId="3F4AAF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31.12.2025</w:t>
            </w:r>
          </w:p>
        </w:tc>
        <w:tc>
          <w:tcPr>
            <w:tcW w:w="406" w:type="dxa"/>
            <w:tcBorders>
              <w:top w:val="nil"/>
              <w:left w:val="nil"/>
              <w:bottom w:val="single" w:sz="4" w:space="0" w:color="auto"/>
              <w:right w:val="single" w:sz="4" w:space="0" w:color="auto"/>
            </w:tcBorders>
            <w:shd w:val="clear" w:color="auto" w:fill="auto"/>
            <w:vAlign w:val="center"/>
            <w:hideMark/>
          </w:tcPr>
          <w:p w14:paraId="2F32AB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67" w:type="dxa"/>
            <w:tcBorders>
              <w:top w:val="nil"/>
              <w:left w:val="nil"/>
              <w:bottom w:val="single" w:sz="4" w:space="0" w:color="auto"/>
              <w:right w:val="single" w:sz="4" w:space="0" w:color="auto"/>
            </w:tcBorders>
            <w:shd w:val="clear" w:color="auto" w:fill="auto"/>
            <w:vAlign w:val="center"/>
            <w:hideMark/>
          </w:tcPr>
          <w:p w14:paraId="45EC36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406" w:type="dxa"/>
            <w:tcBorders>
              <w:top w:val="nil"/>
              <w:left w:val="nil"/>
              <w:bottom w:val="single" w:sz="4" w:space="0" w:color="auto"/>
              <w:right w:val="single" w:sz="4" w:space="0" w:color="auto"/>
            </w:tcBorders>
            <w:shd w:val="clear" w:color="auto" w:fill="auto"/>
            <w:vAlign w:val="center"/>
            <w:hideMark/>
          </w:tcPr>
          <w:p w14:paraId="120637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406" w:type="dxa"/>
            <w:tcBorders>
              <w:top w:val="nil"/>
              <w:left w:val="nil"/>
              <w:bottom w:val="single" w:sz="4" w:space="0" w:color="auto"/>
              <w:right w:val="single" w:sz="4" w:space="0" w:color="auto"/>
            </w:tcBorders>
            <w:shd w:val="clear" w:color="auto" w:fill="auto"/>
            <w:vAlign w:val="center"/>
            <w:hideMark/>
          </w:tcPr>
          <w:p w14:paraId="138E7D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485" w:type="dxa"/>
            <w:tcBorders>
              <w:top w:val="nil"/>
              <w:left w:val="nil"/>
              <w:bottom w:val="single" w:sz="4" w:space="0" w:color="auto"/>
              <w:right w:val="single" w:sz="4" w:space="0" w:color="auto"/>
            </w:tcBorders>
            <w:shd w:val="clear" w:color="auto" w:fill="auto"/>
            <w:vAlign w:val="center"/>
            <w:hideMark/>
          </w:tcPr>
          <w:p w14:paraId="5C672C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485" w:type="dxa"/>
            <w:tcBorders>
              <w:top w:val="nil"/>
              <w:left w:val="nil"/>
              <w:bottom w:val="single" w:sz="4" w:space="0" w:color="auto"/>
              <w:right w:val="single" w:sz="4" w:space="0" w:color="auto"/>
            </w:tcBorders>
            <w:shd w:val="clear" w:color="auto" w:fill="auto"/>
            <w:vAlign w:val="center"/>
            <w:hideMark/>
          </w:tcPr>
          <w:p w14:paraId="7D16C2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291,60</w:t>
            </w:r>
          </w:p>
        </w:tc>
        <w:tc>
          <w:tcPr>
            <w:tcW w:w="485" w:type="dxa"/>
            <w:tcBorders>
              <w:top w:val="nil"/>
              <w:left w:val="nil"/>
              <w:bottom w:val="single" w:sz="4" w:space="0" w:color="auto"/>
              <w:right w:val="single" w:sz="4" w:space="0" w:color="auto"/>
            </w:tcBorders>
            <w:shd w:val="clear" w:color="auto" w:fill="auto"/>
            <w:vAlign w:val="center"/>
            <w:hideMark/>
          </w:tcPr>
          <w:p w14:paraId="6D24B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38,70</w:t>
            </w:r>
          </w:p>
        </w:tc>
        <w:tc>
          <w:tcPr>
            <w:tcW w:w="485" w:type="dxa"/>
            <w:tcBorders>
              <w:top w:val="nil"/>
              <w:left w:val="nil"/>
              <w:bottom w:val="single" w:sz="4" w:space="0" w:color="auto"/>
              <w:right w:val="single" w:sz="4" w:space="0" w:color="auto"/>
            </w:tcBorders>
            <w:shd w:val="clear" w:color="auto" w:fill="auto"/>
            <w:vAlign w:val="center"/>
            <w:hideMark/>
          </w:tcPr>
          <w:p w14:paraId="34A84F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19 317 265,20</w:t>
            </w:r>
          </w:p>
        </w:tc>
        <w:tc>
          <w:tcPr>
            <w:tcW w:w="485" w:type="dxa"/>
            <w:tcBorders>
              <w:top w:val="nil"/>
              <w:left w:val="nil"/>
              <w:bottom w:val="single" w:sz="4" w:space="0" w:color="auto"/>
              <w:right w:val="single" w:sz="4" w:space="0" w:color="auto"/>
            </w:tcBorders>
            <w:shd w:val="clear" w:color="auto" w:fill="auto"/>
            <w:vAlign w:val="center"/>
            <w:hideMark/>
          </w:tcPr>
          <w:p w14:paraId="37FBFD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18 351 401,94</w:t>
            </w:r>
          </w:p>
        </w:tc>
        <w:tc>
          <w:tcPr>
            <w:tcW w:w="780" w:type="dxa"/>
            <w:tcBorders>
              <w:top w:val="nil"/>
              <w:left w:val="nil"/>
              <w:bottom w:val="single" w:sz="4" w:space="0" w:color="auto"/>
              <w:right w:val="single" w:sz="4" w:space="0" w:color="auto"/>
            </w:tcBorders>
            <w:shd w:val="clear" w:color="auto" w:fill="auto"/>
            <w:vAlign w:val="center"/>
            <w:hideMark/>
          </w:tcPr>
          <w:p w14:paraId="592A06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772 690,61</w:t>
            </w:r>
          </w:p>
        </w:tc>
        <w:tc>
          <w:tcPr>
            <w:tcW w:w="485" w:type="dxa"/>
            <w:tcBorders>
              <w:top w:val="nil"/>
              <w:left w:val="nil"/>
              <w:bottom w:val="single" w:sz="4" w:space="0" w:color="auto"/>
              <w:right w:val="single" w:sz="4" w:space="0" w:color="auto"/>
            </w:tcBorders>
            <w:shd w:val="clear" w:color="auto" w:fill="auto"/>
            <w:vAlign w:val="center"/>
            <w:hideMark/>
          </w:tcPr>
          <w:p w14:paraId="3C4147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193 172,65</w:t>
            </w:r>
          </w:p>
        </w:tc>
      </w:tr>
    </w:tbl>
    <w:p w14:paraId="6ABEBB7F"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322BE163"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58725C2B"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4A1C3EAD" w14:textId="77777777" w:rsidR="00A21D48" w:rsidRDefault="00A21D48">
      <w:r>
        <w:br w:type="page"/>
      </w:r>
    </w:p>
    <w:tbl>
      <w:tblPr>
        <w:tblW w:w="15136" w:type="dxa"/>
        <w:tblLook w:val="04A0" w:firstRow="1" w:lastRow="0" w:firstColumn="1" w:lastColumn="0" w:noHBand="0" w:noVBand="1"/>
      </w:tblPr>
      <w:tblGrid>
        <w:gridCol w:w="537"/>
        <w:gridCol w:w="2138"/>
        <w:gridCol w:w="868"/>
        <w:gridCol w:w="868"/>
        <w:gridCol w:w="857"/>
        <w:gridCol w:w="862"/>
        <w:gridCol w:w="868"/>
        <w:gridCol w:w="868"/>
        <w:gridCol w:w="868"/>
        <w:gridCol w:w="868"/>
        <w:gridCol w:w="868"/>
        <w:gridCol w:w="1461"/>
        <w:gridCol w:w="733"/>
        <w:gridCol w:w="736"/>
        <w:gridCol w:w="755"/>
        <w:gridCol w:w="759"/>
        <w:gridCol w:w="222"/>
      </w:tblGrid>
      <w:tr w:rsidR="00BB3323" w:rsidRPr="00BB3323" w14:paraId="33F8FC7D"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3646C938" w14:textId="78F0D4AF"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tcBorders>
              <w:top w:val="nil"/>
              <w:left w:val="nil"/>
              <w:bottom w:val="nil"/>
              <w:right w:val="nil"/>
            </w:tcBorders>
            <w:shd w:val="clear" w:color="auto" w:fill="auto"/>
            <w:noWrap/>
            <w:vAlign w:val="bottom"/>
            <w:hideMark/>
          </w:tcPr>
          <w:p w14:paraId="54A23CE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F06BE9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0CB40F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4087F29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3A71460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698012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307074F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5439B4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DA9603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15DDF5C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7F29AEA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tcBorders>
              <w:top w:val="nil"/>
              <w:left w:val="nil"/>
              <w:bottom w:val="nil"/>
              <w:right w:val="nil"/>
            </w:tcBorders>
            <w:shd w:val="clear" w:color="auto" w:fill="auto"/>
            <w:noWrap/>
            <w:vAlign w:val="bottom"/>
            <w:hideMark/>
          </w:tcPr>
          <w:p w14:paraId="7D1EFA3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50" w:type="dxa"/>
            <w:gridSpan w:val="3"/>
            <w:tcBorders>
              <w:top w:val="nil"/>
              <w:left w:val="nil"/>
              <w:bottom w:val="nil"/>
              <w:right w:val="nil"/>
            </w:tcBorders>
            <w:shd w:val="clear" w:color="auto" w:fill="auto"/>
            <w:vAlign w:val="center"/>
            <w:hideMark/>
          </w:tcPr>
          <w:p w14:paraId="2871E2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Приложение № 4</w:t>
            </w:r>
          </w:p>
        </w:tc>
      </w:tr>
      <w:tr w:rsidR="00BB3323" w:rsidRPr="00BB3323" w14:paraId="50615EB9"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71FB07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p>
        </w:tc>
        <w:tc>
          <w:tcPr>
            <w:tcW w:w="2138" w:type="dxa"/>
            <w:tcBorders>
              <w:top w:val="nil"/>
              <w:left w:val="nil"/>
              <w:bottom w:val="nil"/>
              <w:right w:val="nil"/>
            </w:tcBorders>
            <w:shd w:val="clear" w:color="auto" w:fill="auto"/>
            <w:noWrap/>
            <w:vAlign w:val="bottom"/>
            <w:hideMark/>
          </w:tcPr>
          <w:p w14:paraId="466EB18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1F9C830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525C2D6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35461A7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5D72F9F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1EED2AD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0B90477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3912EBF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5F311A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8F868D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6CD9E22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tcBorders>
              <w:top w:val="nil"/>
              <w:left w:val="nil"/>
              <w:bottom w:val="nil"/>
              <w:right w:val="nil"/>
            </w:tcBorders>
            <w:shd w:val="clear" w:color="auto" w:fill="auto"/>
            <w:noWrap/>
            <w:vAlign w:val="bottom"/>
            <w:hideMark/>
          </w:tcPr>
          <w:p w14:paraId="7DC5F64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50" w:type="dxa"/>
            <w:gridSpan w:val="3"/>
            <w:tcBorders>
              <w:top w:val="nil"/>
              <w:left w:val="nil"/>
              <w:bottom w:val="nil"/>
              <w:right w:val="nil"/>
            </w:tcBorders>
            <w:shd w:val="clear" w:color="auto" w:fill="auto"/>
            <w:vAlign w:val="center"/>
            <w:hideMark/>
          </w:tcPr>
          <w:p w14:paraId="2E8571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 муниципальной программе</w:t>
            </w:r>
          </w:p>
        </w:tc>
      </w:tr>
      <w:tr w:rsidR="00BB3323" w:rsidRPr="00BB3323" w14:paraId="54C910F4"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427BC3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p>
        </w:tc>
        <w:tc>
          <w:tcPr>
            <w:tcW w:w="2138" w:type="dxa"/>
            <w:tcBorders>
              <w:top w:val="nil"/>
              <w:left w:val="nil"/>
              <w:bottom w:val="nil"/>
              <w:right w:val="nil"/>
            </w:tcBorders>
            <w:shd w:val="clear" w:color="auto" w:fill="auto"/>
            <w:noWrap/>
            <w:vAlign w:val="bottom"/>
            <w:hideMark/>
          </w:tcPr>
          <w:p w14:paraId="2111E08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45DFD9A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37AE05D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2A22834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091274B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415308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5BF2A76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070CA21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0AB2078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AD74CA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60A3E27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tcBorders>
              <w:top w:val="nil"/>
              <w:left w:val="nil"/>
              <w:bottom w:val="nil"/>
              <w:right w:val="nil"/>
            </w:tcBorders>
            <w:shd w:val="clear" w:color="auto" w:fill="auto"/>
            <w:noWrap/>
            <w:vAlign w:val="bottom"/>
            <w:hideMark/>
          </w:tcPr>
          <w:p w14:paraId="0A3362D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6" w:type="dxa"/>
            <w:tcBorders>
              <w:top w:val="nil"/>
              <w:left w:val="nil"/>
              <w:bottom w:val="nil"/>
              <w:right w:val="nil"/>
            </w:tcBorders>
            <w:shd w:val="clear" w:color="auto" w:fill="auto"/>
            <w:noWrap/>
            <w:vAlign w:val="bottom"/>
            <w:hideMark/>
          </w:tcPr>
          <w:p w14:paraId="7064B99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5" w:type="dxa"/>
            <w:tcBorders>
              <w:top w:val="nil"/>
              <w:left w:val="nil"/>
              <w:bottom w:val="nil"/>
              <w:right w:val="nil"/>
            </w:tcBorders>
            <w:shd w:val="clear" w:color="auto" w:fill="auto"/>
            <w:noWrap/>
            <w:vAlign w:val="bottom"/>
            <w:hideMark/>
          </w:tcPr>
          <w:p w14:paraId="6331832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9" w:type="dxa"/>
            <w:tcBorders>
              <w:top w:val="nil"/>
              <w:left w:val="nil"/>
              <w:bottom w:val="nil"/>
              <w:right w:val="nil"/>
            </w:tcBorders>
            <w:shd w:val="clear" w:color="auto" w:fill="auto"/>
            <w:noWrap/>
            <w:vAlign w:val="bottom"/>
            <w:hideMark/>
          </w:tcPr>
          <w:p w14:paraId="7D80E47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6F0E805"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409C402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tcBorders>
              <w:top w:val="nil"/>
              <w:left w:val="nil"/>
              <w:bottom w:val="nil"/>
              <w:right w:val="nil"/>
            </w:tcBorders>
            <w:shd w:val="clear" w:color="auto" w:fill="auto"/>
            <w:noWrap/>
            <w:vAlign w:val="bottom"/>
            <w:hideMark/>
          </w:tcPr>
          <w:p w14:paraId="4556C88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D57B62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18F3476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48077A2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61E649C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5AA8B9F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15F444A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56FA8C6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4E99ED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18074C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680BDC3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tcBorders>
              <w:top w:val="nil"/>
              <w:left w:val="nil"/>
              <w:bottom w:val="nil"/>
              <w:right w:val="nil"/>
            </w:tcBorders>
            <w:shd w:val="clear" w:color="auto" w:fill="auto"/>
            <w:noWrap/>
            <w:vAlign w:val="bottom"/>
            <w:hideMark/>
          </w:tcPr>
          <w:p w14:paraId="2A0CFEF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6" w:type="dxa"/>
            <w:tcBorders>
              <w:top w:val="nil"/>
              <w:left w:val="nil"/>
              <w:bottom w:val="nil"/>
              <w:right w:val="nil"/>
            </w:tcBorders>
            <w:shd w:val="clear" w:color="auto" w:fill="auto"/>
            <w:noWrap/>
            <w:vAlign w:val="bottom"/>
            <w:hideMark/>
          </w:tcPr>
          <w:p w14:paraId="4F9EAF7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5" w:type="dxa"/>
            <w:tcBorders>
              <w:top w:val="nil"/>
              <w:left w:val="nil"/>
              <w:bottom w:val="nil"/>
              <w:right w:val="nil"/>
            </w:tcBorders>
            <w:shd w:val="clear" w:color="auto" w:fill="auto"/>
            <w:noWrap/>
            <w:vAlign w:val="bottom"/>
            <w:hideMark/>
          </w:tcPr>
          <w:p w14:paraId="15BE184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9" w:type="dxa"/>
            <w:tcBorders>
              <w:top w:val="nil"/>
              <w:left w:val="nil"/>
              <w:bottom w:val="nil"/>
              <w:right w:val="nil"/>
            </w:tcBorders>
            <w:shd w:val="clear" w:color="auto" w:fill="auto"/>
            <w:noWrap/>
            <w:vAlign w:val="bottom"/>
            <w:hideMark/>
          </w:tcPr>
          <w:p w14:paraId="38B5866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1D9A325"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0301C4D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tcBorders>
              <w:top w:val="nil"/>
              <w:left w:val="nil"/>
              <w:bottom w:val="nil"/>
              <w:right w:val="nil"/>
            </w:tcBorders>
            <w:shd w:val="clear" w:color="auto" w:fill="auto"/>
            <w:noWrap/>
            <w:vAlign w:val="bottom"/>
            <w:hideMark/>
          </w:tcPr>
          <w:p w14:paraId="75E80D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625A81E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45355CE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2B3993F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5AEE04E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83E14A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00AA967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B5A562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43A8D01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3E44F71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76C7E39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983" w:type="dxa"/>
            <w:gridSpan w:val="4"/>
            <w:tcBorders>
              <w:top w:val="nil"/>
              <w:left w:val="nil"/>
              <w:bottom w:val="nil"/>
              <w:right w:val="nil"/>
            </w:tcBorders>
            <w:shd w:val="clear" w:color="auto" w:fill="auto"/>
            <w:noWrap/>
            <w:vAlign w:val="bottom"/>
            <w:hideMark/>
          </w:tcPr>
          <w:p w14:paraId="6D73784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5A0FA02" w14:textId="77777777" w:rsidTr="00A21D48">
        <w:trPr>
          <w:gridAfter w:val="1"/>
          <w:wAfter w:w="222" w:type="dxa"/>
          <w:trHeight w:val="600"/>
        </w:trPr>
        <w:tc>
          <w:tcPr>
            <w:tcW w:w="14914" w:type="dxa"/>
            <w:gridSpan w:val="16"/>
            <w:tcBorders>
              <w:top w:val="nil"/>
              <w:left w:val="nil"/>
              <w:bottom w:val="nil"/>
              <w:right w:val="nil"/>
            </w:tcBorders>
            <w:shd w:val="clear" w:color="auto" w:fill="auto"/>
            <w:noWrap/>
            <w:vAlign w:val="center"/>
            <w:hideMark/>
          </w:tcPr>
          <w:p w14:paraId="15547F3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Реестр аварийных многоквартирных домов по способам переселения</w:t>
            </w:r>
          </w:p>
        </w:tc>
      </w:tr>
      <w:tr w:rsidR="00BB3323" w:rsidRPr="00BB3323" w14:paraId="4301FE02" w14:textId="77777777" w:rsidTr="00A21D48">
        <w:trPr>
          <w:gridAfter w:val="1"/>
          <w:wAfter w:w="222" w:type="dxa"/>
          <w:trHeight w:val="525"/>
        </w:trPr>
        <w:tc>
          <w:tcPr>
            <w:tcW w:w="537" w:type="dxa"/>
            <w:tcBorders>
              <w:top w:val="nil"/>
              <w:left w:val="nil"/>
              <w:bottom w:val="nil"/>
              <w:right w:val="nil"/>
            </w:tcBorders>
            <w:shd w:val="clear" w:color="auto" w:fill="auto"/>
            <w:noWrap/>
            <w:vAlign w:val="bottom"/>
            <w:hideMark/>
          </w:tcPr>
          <w:p w14:paraId="6BA402D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p>
        </w:tc>
        <w:tc>
          <w:tcPr>
            <w:tcW w:w="2138" w:type="dxa"/>
            <w:tcBorders>
              <w:top w:val="nil"/>
              <w:left w:val="nil"/>
              <w:bottom w:val="nil"/>
              <w:right w:val="nil"/>
            </w:tcBorders>
            <w:shd w:val="clear" w:color="auto" w:fill="auto"/>
            <w:noWrap/>
            <w:vAlign w:val="bottom"/>
            <w:hideMark/>
          </w:tcPr>
          <w:p w14:paraId="0E0D72A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34F36ED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9EF2A1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tcBorders>
              <w:top w:val="nil"/>
              <w:left w:val="nil"/>
              <w:bottom w:val="nil"/>
              <w:right w:val="nil"/>
            </w:tcBorders>
            <w:shd w:val="clear" w:color="auto" w:fill="auto"/>
            <w:noWrap/>
            <w:vAlign w:val="bottom"/>
            <w:hideMark/>
          </w:tcPr>
          <w:p w14:paraId="672E3F85"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tcBorders>
              <w:top w:val="nil"/>
              <w:left w:val="nil"/>
              <w:bottom w:val="nil"/>
              <w:right w:val="nil"/>
            </w:tcBorders>
            <w:shd w:val="clear" w:color="auto" w:fill="auto"/>
            <w:noWrap/>
            <w:vAlign w:val="bottom"/>
            <w:hideMark/>
          </w:tcPr>
          <w:p w14:paraId="7447ADB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CDFAAC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BA8879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B657A5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7F139CC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nil"/>
              <w:right w:val="nil"/>
            </w:tcBorders>
            <w:shd w:val="clear" w:color="auto" w:fill="auto"/>
            <w:noWrap/>
            <w:vAlign w:val="bottom"/>
            <w:hideMark/>
          </w:tcPr>
          <w:p w14:paraId="2E7215E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14:paraId="69BED46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tcBorders>
              <w:top w:val="nil"/>
              <w:left w:val="nil"/>
              <w:bottom w:val="nil"/>
              <w:right w:val="nil"/>
            </w:tcBorders>
            <w:shd w:val="clear" w:color="auto" w:fill="auto"/>
            <w:noWrap/>
            <w:vAlign w:val="bottom"/>
            <w:hideMark/>
          </w:tcPr>
          <w:p w14:paraId="58E8121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6" w:type="dxa"/>
            <w:tcBorders>
              <w:top w:val="nil"/>
              <w:left w:val="nil"/>
              <w:bottom w:val="nil"/>
              <w:right w:val="nil"/>
            </w:tcBorders>
            <w:shd w:val="clear" w:color="auto" w:fill="auto"/>
            <w:noWrap/>
            <w:vAlign w:val="bottom"/>
            <w:hideMark/>
          </w:tcPr>
          <w:p w14:paraId="5A0AFAE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5" w:type="dxa"/>
            <w:tcBorders>
              <w:top w:val="nil"/>
              <w:left w:val="nil"/>
              <w:bottom w:val="nil"/>
              <w:right w:val="nil"/>
            </w:tcBorders>
            <w:shd w:val="clear" w:color="auto" w:fill="auto"/>
            <w:noWrap/>
            <w:vAlign w:val="bottom"/>
            <w:hideMark/>
          </w:tcPr>
          <w:p w14:paraId="72488E77"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9" w:type="dxa"/>
            <w:tcBorders>
              <w:top w:val="nil"/>
              <w:left w:val="nil"/>
              <w:bottom w:val="nil"/>
              <w:right w:val="nil"/>
            </w:tcBorders>
            <w:shd w:val="clear" w:color="auto" w:fill="auto"/>
            <w:noWrap/>
            <w:vAlign w:val="bottom"/>
            <w:hideMark/>
          </w:tcPr>
          <w:p w14:paraId="648E528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0C1CDFA" w14:textId="77777777" w:rsidTr="00A21D48">
        <w:trPr>
          <w:gridAfter w:val="1"/>
          <w:wAfter w:w="222" w:type="dxa"/>
          <w:trHeight w:val="108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A66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п/п</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735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Адрес МКД</w:t>
            </w:r>
          </w:p>
        </w:tc>
        <w:tc>
          <w:tcPr>
            <w:tcW w:w="17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AF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Всего</w:t>
            </w:r>
          </w:p>
        </w:tc>
        <w:tc>
          <w:tcPr>
            <w:tcW w:w="17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F01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Строительство МКД</w:t>
            </w:r>
          </w:p>
        </w:tc>
        <w:tc>
          <w:tcPr>
            <w:tcW w:w="17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DC5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Приобретение жилых</w:t>
            </w:r>
            <w:r w:rsidRPr="00BB3323">
              <w:rPr>
                <w:rFonts w:ascii="Times New Roman" w:eastAsia="Times New Roman" w:hAnsi="Times New Roman" w:cs="Times New Roman"/>
                <w:sz w:val="24"/>
                <w:szCs w:val="24"/>
              </w:rPr>
              <w:br/>
              <w:t>помещений у застройщиков</w:t>
            </w:r>
          </w:p>
        </w:tc>
        <w:tc>
          <w:tcPr>
            <w:tcW w:w="17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99C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Приобретение жилых помещений у</w:t>
            </w:r>
            <w:r w:rsidRPr="00BB3323">
              <w:rPr>
                <w:rFonts w:ascii="Times New Roman" w:eastAsia="Times New Roman" w:hAnsi="Times New Roman" w:cs="Times New Roman"/>
                <w:sz w:val="24"/>
                <w:szCs w:val="24"/>
              </w:rPr>
              <w:br/>
              <w:t>лиц, не являющихся застройщиком</w:t>
            </w:r>
          </w:p>
        </w:tc>
        <w:tc>
          <w:tcPr>
            <w:tcW w:w="23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B50F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Возмещение за изымаемое жилое помещение </w:t>
            </w:r>
          </w:p>
        </w:tc>
        <w:tc>
          <w:tcPr>
            <w:tcW w:w="14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3BA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Договор о развитии</w:t>
            </w:r>
            <w:r w:rsidRPr="00BB3323">
              <w:rPr>
                <w:rFonts w:ascii="Times New Roman" w:eastAsia="Times New Roman" w:hAnsi="Times New Roman" w:cs="Times New Roman"/>
                <w:sz w:val="24"/>
                <w:szCs w:val="24"/>
              </w:rPr>
              <w:br/>
              <w:t>застроенной территории</w:t>
            </w:r>
          </w:p>
        </w:tc>
        <w:tc>
          <w:tcPr>
            <w:tcW w:w="15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4EE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Переселение в свободный жилищный фонд</w:t>
            </w:r>
          </w:p>
        </w:tc>
      </w:tr>
      <w:tr w:rsidR="00BB3323" w:rsidRPr="00BB3323" w14:paraId="13825792" w14:textId="77777777" w:rsidTr="00A21D48">
        <w:trPr>
          <w:trHeight w:val="1005"/>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4607A7F1"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2EC2A44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736" w:type="dxa"/>
            <w:gridSpan w:val="2"/>
            <w:vMerge/>
            <w:tcBorders>
              <w:top w:val="single" w:sz="4" w:space="0" w:color="auto"/>
              <w:left w:val="single" w:sz="4" w:space="0" w:color="auto"/>
              <w:bottom w:val="single" w:sz="4" w:space="0" w:color="auto"/>
              <w:right w:val="single" w:sz="4" w:space="0" w:color="auto"/>
            </w:tcBorders>
            <w:vAlign w:val="center"/>
            <w:hideMark/>
          </w:tcPr>
          <w:p w14:paraId="7C2484C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719" w:type="dxa"/>
            <w:gridSpan w:val="2"/>
            <w:vMerge/>
            <w:tcBorders>
              <w:top w:val="single" w:sz="4" w:space="0" w:color="auto"/>
              <w:left w:val="single" w:sz="4" w:space="0" w:color="auto"/>
              <w:bottom w:val="single" w:sz="4" w:space="0" w:color="auto"/>
              <w:right w:val="single" w:sz="4" w:space="0" w:color="auto"/>
            </w:tcBorders>
            <w:vAlign w:val="center"/>
            <w:hideMark/>
          </w:tcPr>
          <w:p w14:paraId="200638A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736" w:type="dxa"/>
            <w:gridSpan w:val="2"/>
            <w:vMerge/>
            <w:tcBorders>
              <w:top w:val="single" w:sz="4" w:space="0" w:color="auto"/>
              <w:left w:val="single" w:sz="4" w:space="0" w:color="auto"/>
              <w:bottom w:val="single" w:sz="4" w:space="0" w:color="auto"/>
              <w:right w:val="single" w:sz="4" w:space="0" w:color="auto"/>
            </w:tcBorders>
            <w:vAlign w:val="center"/>
            <w:hideMark/>
          </w:tcPr>
          <w:p w14:paraId="29B85CC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736" w:type="dxa"/>
            <w:gridSpan w:val="2"/>
            <w:vMerge/>
            <w:tcBorders>
              <w:top w:val="single" w:sz="4" w:space="0" w:color="auto"/>
              <w:left w:val="single" w:sz="4" w:space="0" w:color="auto"/>
              <w:bottom w:val="single" w:sz="4" w:space="0" w:color="auto"/>
              <w:right w:val="single" w:sz="4" w:space="0" w:color="auto"/>
            </w:tcBorders>
            <w:vAlign w:val="center"/>
            <w:hideMark/>
          </w:tcPr>
          <w:p w14:paraId="20CBE64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329" w:type="dxa"/>
            <w:gridSpan w:val="2"/>
            <w:vMerge/>
            <w:tcBorders>
              <w:top w:val="single" w:sz="4" w:space="0" w:color="auto"/>
              <w:left w:val="single" w:sz="4" w:space="0" w:color="auto"/>
              <w:bottom w:val="single" w:sz="4" w:space="0" w:color="auto"/>
              <w:right w:val="single" w:sz="4" w:space="0" w:color="auto"/>
            </w:tcBorders>
            <w:vAlign w:val="center"/>
            <w:hideMark/>
          </w:tcPr>
          <w:p w14:paraId="494F180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9" w:type="dxa"/>
            <w:gridSpan w:val="2"/>
            <w:vMerge/>
            <w:tcBorders>
              <w:top w:val="single" w:sz="4" w:space="0" w:color="auto"/>
              <w:left w:val="single" w:sz="4" w:space="0" w:color="auto"/>
              <w:bottom w:val="single" w:sz="4" w:space="0" w:color="auto"/>
              <w:right w:val="single" w:sz="4" w:space="0" w:color="auto"/>
            </w:tcBorders>
            <w:vAlign w:val="center"/>
            <w:hideMark/>
          </w:tcPr>
          <w:p w14:paraId="7A59884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514" w:type="dxa"/>
            <w:gridSpan w:val="2"/>
            <w:vMerge/>
            <w:tcBorders>
              <w:top w:val="single" w:sz="4" w:space="0" w:color="auto"/>
              <w:left w:val="single" w:sz="4" w:space="0" w:color="auto"/>
              <w:bottom w:val="single" w:sz="4" w:space="0" w:color="auto"/>
              <w:right w:val="single" w:sz="4" w:space="0" w:color="auto"/>
            </w:tcBorders>
            <w:vAlign w:val="center"/>
            <w:hideMark/>
          </w:tcPr>
          <w:p w14:paraId="57CDED6C"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14:paraId="121A3C2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r>
      <w:tr w:rsidR="00BB3323" w:rsidRPr="00BB3323" w14:paraId="4CCE3F5F" w14:textId="77777777" w:rsidTr="00A21D48">
        <w:trPr>
          <w:trHeight w:val="1515"/>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0A6646B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10B4C48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1E489A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Расселяемая площадь</w:t>
            </w:r>
            <w:r w:rsidRPr="00BB3323">
              <w:rPr>
                <w:rFonts w:ascii="Times New Roman" w:eastAsia="Times New Roman" w:hAnsi="Times New Roman" w:cs="Times New Roman"/>
                <w:sz w:val="24"/>
                <w:szCs w:val="24"/>
              </w:rPr>
              <w:br/>
              <w:t>жилых помещений</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780680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85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42401D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86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467FE3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490145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66831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64C7A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EF1C9C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8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CD7182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146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2C6A5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73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9BC7A4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73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EACE7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75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A4AC7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Площадь</w:t>
            </w:r>
          </w:p>
        </w:tc>
        <w:tc>
          <w:tcPr>
            <w:tcW w:w="75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1DC960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Стоимость</w:t>
            </w:r>
          </w:p>
        </w:tc>
        <w:tc>
          <w:tcPr>
            <w:tcW w:w="222" w:type="dxa"/>
            <w:vAlign w:val="center"/>
            <w:hideMark/>
          </w:tcPr>
          <w:p w14:paraId="0674E05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17B93A4" w14:textId="77777777" w:rsidTr="00A21D48">
        <w:trPr>
          <w:trHeight w:val="735"/>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F61F5F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0C260D2E"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2AD44846"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2CE55F80"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57" w:type="dxa"/>
            <w:vMerge/>
            <w:tcBorders>
              <w:top w:val="nil"/>
              <w:left w:val="single" w:sz="4" w:space="0" w:color="auto"/>
              <w:bottom w:val="single" w:sz="4" w:space="0" w:color="auto"/>
              <w:right w:val="single" w:sz="4" w:space="0" w:color="auto"/>
            </w:tcBorders>
            <w:vAlign w:val="center"/>
            <w:hideMark/>
          </w:tcPr>
          <w:p w14:paraId="768D829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2" w:type="dxa"/>
            <w:vMerge/>
            <w:tcBorders>
              <w:top w:val="nil"/>
              <w:left w:val="single" w:sz="4" w:space="0" w:color="auto"/>
              <w:bottom w:val="single" w:sz="4" w:space="0" w:color="auto"/>
              <w:right w:val="single" w:sz="4" w:space="0" w:color="auto"/>
            </w:tcBorders>
            <w:vAlign w:val="center"/>
            <w:hideMark/>
          </w:tcPr>
          <w:p w14:paraId="2DD7096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2D90CA0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26A4247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02170D7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496B94B2"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vMerge/>
            <w:tcBorders>
              <w:top w:val="nil"/>
              <w:left w:val="single" w:sz="4" w:space="0" w:color="auto"/>
              <w:bottom w:val="single" w:sz="4" w:space="0" w:color="auto"/>
              <w:right w:val="single" w:sz="4" w:space="0" w:color="auto"/>
            </w:tcBorders>
            <w:vAlign w:val="center"/>
            <w:hideMark/>
          </w:tcPr>
          <w:p w14:paraId="3F34590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1461" w:type="dxa"/>
            <w:vMerge/>
            <w:tcBorders>
              <w:top w:val="nil"/>
              <w:left w:val="single" w:sz="4" w:space="0" w:color="auto"/>
              <w:bottom w:val="single" w:sz="4" w:space="0" w:color="auto"/>
              <w:right w:val="single" w:sz="4" w:space="0" w:color="auto"/>
            </w:tcBorders>
            <w:vAlign w:val="center"/>
            <w:hideMark/>
          </w:tcPr>
          <w:p w14:paraId="5648C673"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3" w:type="dxa"/>
            <w:vMerge/>
            <w:tcBorders>
              <w:top w:val="nil"/>
              <w:left w:val="single" w:sz="4" w:space="0" w:color="auto"/>
              <w:bottom w:val="single" w:sz="4" w:space="0" w:color="auto"/>
              <w:right w:val="single" w:sz="4" w:space="0" w:color="auto"/>
            </w:tcBorders>
            <w:vAlign w:val="center"/>
            <w:hideMark/>
          </w:tcPr>
          <w:p w14:paraId="40F2003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36" w:type="dxa"/>
            <w:vMerge/>
            <w:tcBorders>
              <w:top w:val="nil"/>
              <w:left w:val="single" w:sz="4" w:space="0" w:color="auto"/>
              <w:bottom w:val="single" w:sz="4" w:space="0" w:color="auto"/>
              <w:right w:val="single" w:sz="4" w:space="0" w:color="auto"/>
            </w:tcBorders>
            <w:vAlign w:val="center"/>
            <w:hideMark/>
          </w:tcPr>
          <w:p w14:paraId="1F003BE4"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5" w:type="dxa"/>
            <w:vMerge/>
            <w:tcBorders>
              <w:top w:val="nil"/>
              <w:left w:val="single" w:sz="4" w:space="0" w:color="auto"/>
              <w:bottom w:val="single" w:sz="4" w:space="0" w:color="auto"/>
              <w:right w:val="single" w:sz="4" w:space="0" w:color="auto"/>
            </w:tcBorders>
            <w:vAlign w:val="center"/>
            <w:hideMark/>
          </w:tcPr>
          <w:p w14:paraId="67066CD9"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759" w:type="dxa"/>
            <w:vMerge/>
            <w:tcBorders>
              <w:top w:val="nil"/>
              <w:left w:val="single" w:sz="4" w:space="0" w:color="auto"/>
              <w:bottom w:val="single" w:sz="4" w:space="0" w:color="auto"/>
              <w:right w:val="single" w:sz="4" w:space="0" w:color="auto"/>
            </w:tcBorders>
            <w:vAlign w:val="center"/>
            <w:hideMark/>
          </w:tcPr>
          <w:p w14:paraId="7C8AA48F"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14:paraId="6DD7F91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tc>
      </w:tr>
      <w:tr w:rsidR="00BB3323" w:rsidRPr="00BB3323" w14:paraId="386BEC3C" w14:textId="77777777" w:rsidTr="00A21D48">
        <w:trPr>
          <w:trHeight w:val="525"/>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4CDBBB8A"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14:paraId="24B6897B"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868" w:type="dxa"/>
            <w:tcBorders>
              <w:top w:val="nil"/>
              <w:left w:val="nil"/>
              <w:bottom w:val="single" w:sz="4" w:space="0" w:color="auto"/>
              <w:right w:val="single" w:sz="4" w:space="0" w:color="auto"/>
            </w:tcBorders>
            <w:shd w:val="clear" w:color="auto" w:fill="auto"/>
            <w:noWrap/>
            <w:vAlign w:val="center"/>
            <w:hideMark/>
          </w:tcPr>
          <w:p w14:paraId="09C5003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868" w:type="dxa"/>
            <w:tcBorders>
              <w:top w:val="nil"/>
              <w:left w:val="nil"/>
              <w:bottom w:val="single" w:sz="4" w:space="0" w:color="auto"/>
              <w:right w:val="single" w:sz="4" w:space="0" w:color="auto"/>
            </w:tcBorders>
            <w:shd w:val="clear" w:color="auto" w:fill="auto"/>
            <w:noWrap/>
            <w:vAlign w:val="center"/>
            <w:hideMark/>
          </w:tcPr>
          <w:p w14:paraId="65A4F6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857" w:type="dxa"/>
            <w:tcBorders>
              <w:top w:val="nil"/>
              <w:left w:val="nil"/>
              <w:bottom w:val="single" w:sz="4" w:space="0" w:color="auto"/>
              <w:right w:val="single" w:sz="4" w:space="0" w:color="auto"/>
            </w:tcBorders>
            <w:shd w:val="clear" w:color="auto" w:fill="auto"/>
            <w:noWrap/>
            <w:vAlign w:val="center"/>
            <w:hideMark/>
          </w:tcPr>
          <w:p w14:paraId="048C788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862" w:type="dxa"/>
            <w:tcBorders>
              <w:top w:val="nil"/>
              <w:left w:val="nil"/>
              <w:bottom w:val="single" w:sz="4" w:space="0" w:color="auto"/>
              <w:right w:val="single" w:sz="4" w:space="0" w:color="auto"/>
            </w:tcBorders>
            <w:shd w:val="clear" w:color="auto" w:fill="auto"/>
            <w:noWrap/>
            <w:vAlign w:val="center"/>
            <w:hideMark/>
          </w:tcPr>
          <w:p w14:paraId="1BF96B2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868" w:type="dxa"/>
            <w:tcBorders>
              <w:top w:val="nil"/>
              <w:left w:val="nil"/>
              <w:bottom w:val="single" w:sz="4" w:space="0" w:color="auto"/>
              <w:right w:val="single" w:sz="4" w:space="0" w:color="auto"/>
            </w:tcBorders>
            <w:shd w:val="clear" w:color="auto" w:fill="auto"/>
            <w:noWrap/>
            <w:vAlign w:val="center"/>
            <w:hideMark/>
          </w:tcPr>
          <w:p w14:paraId="4A8F83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868" w:type="dxa"/>
            <w:tcBorders>
              <w:top w:val="nil"/>
              <w:left w:val="nil"/>
              <w:bottom w:val="single" w:sz="4" w:space="0" w:color="auto"/>
              <w:right w:val="single" w:sz="4" w:space="0" w:color="auto"/>
            </w:tcBorders>
            <w:shd w:val="clear" w:color="auto" w:fill="auto"/>
            <w:noWrap/>
            <w:vAlign w:val="center"/>
            <w:hideMark/>
          </w:tcPr>
          <w:p w14:paraId="7EB15C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868" w:type="dxa"/>
            <w:tcBorders>
              <w:top w:val="nil"/>
              <w:left w:val="nil"/>
              <w:bottom w:val="single" w:sz="4" w:space="0" w:color="auto"/>
              <w:right w:val="single" w:sz="4" w:space="0" w:color="auto"/>
            </w:tcBorders>
            <w:shd w:val="clear" w:color="auto" w:fill="auto"/>
            <w:noWrap/>
            <w:vAlign w:val="center"/>
            <w:hideMark/>
          </w:tcPr>
          <w:p w14:paraId="753E9ED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868" w:type="dxa"/>
            <w:tcBorders>
              <w:top w:val="nil"/>
              <w:left w:val="nil"/>
              <w:bottom w:val="single" w:sz="4" w:space="0" w:color="auto"/>
              <w:right w:val="single" w:sz="4" w:space="0" w:color="auto"/>
            </w:tcBorders>
            <w:shd w:val="clear" w:color="auto" w:fill="auto"/>
            <w:noWrap/>
            <w:vAlign w:val="center"/>
            <w:hideMark/>
          </w:tcPr>
          <w:p w14:paraId="7E60672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868" w:type="dxa"/>
            <w:tcBorders>
              <w:top w:val="nil"/>
              <w:left w:val="nil"/>
              <w:bottom w:val="single" w:sz="4" w:space="0" w:color="auto"/>
              <w:right w:val="single" w:sz="4" w:space="0" w:color="auto"/>
            </w:tcBorders>
            <w:shd w:val="clear" w:color="auto" w:fill="auto"/>
            <w:noWrap/>
            <w:vAlign w:val="center"/>
            <w:hideMark/>
          </w:tcPr>
          <w:p w14:paraId="53626D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1461" w:type="dxa"/>
            <w:tcBorders>
              <w:top w:val="nil"/>
              <w:left w:val="nil"/>
              <w:bottom w:val="single" w:sz="4" w:space="0" w:color="auto"/>
              <w:right w:val="single" w:sz="4" w:space="0" w:color="auto"/>
            </w:tcBorders>
            <w:shd w:val="clear" w:color="auto" w:fill="auto"/>
            <w:noWrap/>
            <w:vAlign w:val="center"/>
            <w:hideMark/>
          </w:tcPr>
          <w:p w14:paraId="02149C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733" w:type="dxa"/>
            <w:tcBorders>
              <w:top w:val="nil"/>
              <w:left w:val="nil"/>
              <w:bottom w:val="single" w:sz="4" w:space="0" w:color="auto"/>
              <w:right w:val="single" w:sz="4" w:space="0" w:color="auto"/>
            </w:tcBorders>
            <w:shd w:val="clear" w:color="auto" w:fill="auto"/>
            <w:noWrap/>
            <w:vAlign w:val="center"/>
            <w:hideMark/>
          </w:tcPr>
          <w:p w14:paraId="6BBDBF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736" w:type="dxa"/>
            <w:tcBorders>
              <w:top w:val="nil"/>
              <w:left w:val="nil"/>
              <w:bottom w:val="single" w:sz="4" w:space="0" w:color="auto"/>
              <w:right w:val="single" w:sz="4" w:space="0" w:color="auto"/>
            </w:tcBorders>
            <w:shd w:val="clear" w:color="auto" w:fill="auto"/>
            <w:noWrap/>
            <w:vAlign w:val="center"/>
            <w:hideMark/>
          </w:tcPr>
          <w:p w14:paraId="696EE0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755" w:type="dxa"/>
            <w:tcBorders>
              <w:top w:val="nil"/>
              <w:left w:val="nil"/>
              <w:bottom w:val="single" w:sz="4" w:space="0" w:color="auto"/>
              <w:right w:val="single" w:sz="4" w:space="0" w:color="auto"/>
            </w:tcBorders>
            <w:shd w:val="clear" w:color="auto" w:fill="auto"/>
            <w:noWrap/>
            <w:vAlign w:val="center"/>
            <w:hideMark/>
          </w:tcPr>
          <w:p w14:paraId="5DAF6B9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кв. м</w:t>
            </w:r>
          </w:p>
        </w:tc>
        <w:tc>
          <w:tcPr>
            <w:tcW w:w="759" w:type="dxa"/>
            <w:tcBorders>
              <w:top w:val="nil"/>
              <w:left w:val="nil"/>
              <w:bottom w:val="single" w:sz="4" w:space="0" w:color="auto"/>
              <w:right w:val="single" w:sz="4" w:space="0" w:color="auto"/>
            </w:tcBorders>
            <w:shd w:val="clear" w:color="auto" w:fill="auto"/>
            <w:noWrap/>
            <w:vAlign w:val="center"/>
            <w:hideMark/>
          </w:tcPr>
          <w:p w14:paraId="2DBECED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руб.</w:t>
            </w:r>
          </w:p>
        </w:tc>
        <w:tc>
          <w:tcPr>
            <w:tcW w:w="222" w:type="dxa"/>
            <w:tcBorders>
              <w:bottom w:val="single" w:sz="4" w:space="0" w:color="auto"/>
            </w:tcBorders>
            <w:vAlign w:val="center"/>
            <w:hideMark/>
          </w:tcPr>
          <w:p w14:paraId="0C1262F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808F807"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2845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3BAC404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A2A6D2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8AA8C6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D9CC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B8705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5FDC3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347CA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42F072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B3342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882BB8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1A609E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07A7D60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CC9F9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B745C4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3A04773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222" w:type="dxa"/>
            <w:tcBorders>
              <w:top w:val="single" w:sz="4" w:space="0" w:color="auto"/>
              <w:bottom w:val="single" w:sz="4" w:space="0" w:color="auto"/>
              <w:right w:val="single" w:sz="4" w:space="0" w:color="auto"/>
            </w:tcBorders>
            <w:vAlign w:val="center"/>
            <w:hideMark/>
          </w:tcPr>
          <w:p w14:paraId="585E630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EF0DBF2" w14:textId="77777777" w:rsidTr="00A21D48">
        <w:trPr>
          <w:trHeight w:val="1545"/>
        </w:trPr>
        <w:tc>
          <w:tcPr>
            <w:tcW w:w="26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1FF624"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Итого по муниципальному району Сыктывдинский с финансовой поддержкой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432958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32 090,46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39E21D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1 813 823 496,98</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4854D3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8EFE01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575AE0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10 750,32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EA1EED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619 375 454,88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553FBE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3 546,66</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1F3B24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189 795 649,17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D0BDE3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17 793,48</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4B59685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1 004 652 392,93</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005639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9CB883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0350AA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DE5B73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tcBorders>
            <w:vAlign w:val="center"/>
            <w:hideMark/>
          </w:tcPr>
          <w:p w14:paraId="40B305C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EB2B365" w14:textId="77777777" w:rsidTr="00A21D48">
        <w:trPr>
          <w:trHeight w:val="11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932914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53FB493F"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2020 года (2019-2020 гг.) с финансовой поддержкой Фонда</w:t>
            </w:r>
          </w:p>
        </w:tc>
        <w:tc>
          <w:tcPr>
            <w:tcW w:w="868" w:type="dxa"/>
            <w:tcBorders>
              <w:top w:val="nil"/>
              <w:left w:val="nil"/>
              <w:bottom w:val="single" w:sz="4" w:space="0" w:color="auto"/>
              <w:right w:val="single" w:sz="4" w:space="0" w:color="auto"/>
            </w:tcBorders>
            <w:shd w:val="clear" w:color="auto" w:fill="auto"/>
            <w:noWrap/>
            <w:vAlign w:val="center"/>
            <w:hideMark/>
          </w:tcPr>
          <w:p w14:paraId="6A35DF8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2 155,90</w:t>
            </w:r>
          </w:p>
        </w:tc>
        <w:tc>
          <w:tcPr>
            <w:tcW w:w="868" w:type="dxa"/>
            <w:tcBorders>
              <w:top w:val="nil"/>
              <w:left w:val="nil"/>
              <w:bottom w:val="single" w:sz="4" w:space="0" w:color="auto"/>
              <w:right w:val="single" w:sz="4" w:space="0" w:color="auto"/>
            </w:tcBorders>
            <w:shd w:val="clear" w:color="auto" w:fill="auto"/>
            <w:noWrap/>
            <w:vAlign w:val="center"/>
            <w:hideMark/>
          </w:tcPr>
          <w:p w14:paraId="2FCD68F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106 467 509,07</w:t>
            </w:r>
          </w:p>
        </w:tc>
        <w:tc>
          <w:tcPr>
            <w:tcW w:w="857" w:type="dxa"/>
            <w:tcBorders>
              <w:top w:val="nil"/>
              <w:left w:val="nil"/>
              <w:bottom w:val="single" w:sz="4" w:space="0" w:color="auto"/>
              <w:right w:val="single" w:sz="4" w:space="0" w:color="auto"/>
            </w:tcBorders>
            <w:shd w:val="clear" w:color="auto" w:fill="auto"/>
            <w:noWrap/>
            <w:vAlign w:val="center"/>
            <w:hideMark/>
          </w:tcPr>
          <w:p w14:paraId="76403ED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19B7B50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7A83E7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C71E15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7DE3BE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1 380,60</w:t>
            </w:r>
          </w:p>
        </w:tc>
        <w:tc>
          <w:tcPr>
            <w:tcW w:w="868" w:type="dxa"/>
            <w:tcBorders>
              <w:top w:val="nil"/>
              <w:left w:val="nil"/>
              <w:bottom w:val="single" w:sz="4" w:space="0" w:color="auto"/>
              <w:right w:val="single" w:sz="4" w:space="0" w:color="auto"/>
            </w:tcBorders>
            <w:shd w:val="clear" w:color="auto" w:fill="auto"/>
            <w:noWrap/>
            <w:vAlign w:val="center"/>
            <w:hideMark/>
          </w:tcPr>
          <w:p w14:paraId="33AC74A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70 461 872,66</w:t>
            </w:r>
          </w:p>
        </w:tc>
        <w:tc>
          <w:tcPr>
            <w:tcW w:w="868" w:type="dxa"/>
            <w:tcBorders>
              <w:top w:val="nil"/>
              <w:left w:val="nil"/>
              <w:bottom w:val="single" w:sz="4" w:space="0" w:color="auto"/>
              <w:right w:val="single" w:sz="4" w:space="0" w:color="auto"/>
            </w:tcBorders>
            <w:shd w:val="clear" w:color="auto" w:fill="auto"/>
            <w:noWrap/>
            <w:vAlign w:val="center"/>
            <w:hideMark/>
          </w:tcPr>
          <w:p w14:paraId="7A03971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775,30</w:t>
            </w:r>
          </w:p>
        </w:tc>
        <w:tc>
          <w:tcPr>
            <w:tcW w:w="1461" w:type="dxa"/>
            <w:tcBorders>
              <w:top w:val="nil"/>
              <w:left w:val="nil"/>
              <w:bottom w:val="single" w:sz="4" w:space="0" w:color="auto"/>
              <w:right w:val="single" w:sz="4" w:space="0" w:color="auto"/>
            </w:tcBorders>
            <w:shd w:val="clear" w:color="auto" w:fill="auto"/>
            <w:noWrap/>
            <w:vAlign w:val="center"/>
            <w:hideMark/>
          </w:tcPr>
          <w:p w14:paraId="76C8FDB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36 005 636,41</w:t>
            </w:r>
          </w:p>
        </w:tc>
        <w:tc>
          <w:tcPr>
            <w:tcW w:w="733" w:type="dxa"/>
            <w:tcBorders>
              <w:top w:val="nil"/>
              <w:left w:val="nil"/>
              <w:bottom w:val="single" w:sz="4" w:space="0" w:color="auto"/>
              <w:right w:val="single" w:sz="4" w:space="0" w:color="auto"/>
            </w:tcBorders>
            <w:shd w:val="clear" w:color="auto" w:fill="auto"/>
            <w:noWrap/>
            <w:vAlign w:val="center"/>
            <w:hideMark/>
          </w:tcPr>
          <w:p w14:paraId="17BA28B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5BB939E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6BEFB7B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669103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67A1367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5AE54DC" w14:textId="77777777" w:rsidTr="00A21D48">
        <w:trPr>
          <w:trHeight w:val="8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898E67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3CCDFC42"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868" w:type="dxa"/>
            <w:tcBorders>
              <w:top w:val="nil"/>
              <w:left w:val="nil"/>
              <w:bottom w:val="single" w:sz="4" w:space="0" w:color="auto"/>
              <w:right w:val="single" w:sz="4" w:space="0" w:color="auto"/>
            </w:tcBorders>
            <w:shd w:val="clear" w:color="auto" w:fill="auto"/>
            <w:noWrap/>
            <w:vAlign w:val="center"/>
            <w:hideMark/>
          </w:tcPr>
          <w:p w14:paraId="45533D1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2 155,90</w:t>
            </w:r>
          </w:p>
        </w:tc>
        <w:tc>
          <w:tcPr>
            <w:tcW w:w="868" w:type="dxa"/>
            <w:tcBorders>
              <w:top w:val="nil"/>
              <w:left w:val="nil"/>
              <w:bottom w:val="single" w:sz="4" w:space="0" w:color="auto"/>
              <w:right w:val="single" w:sz="4" w:space="0" w:color="auto"/>
            </w:tcBorders>
            <w:shd w:val="clear" w:color="auto" w:fill="auto"/>
            <w:noWrap/>
            <w:vAlign w:val="center"/>
            <w:hideMark/>
          </w:tcPr>
          <w:p w14:paraId="255AFE9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106 467 509,07</w:t>
            </w:r>
          </w:p>
        </w:tc>
        <w:tc>
          <w:tcPr>
            <w:tcW w:w="857" w:type="dxa"/>
            <w:tcBorders>
              <w:top w:val="nil"/>
              <w:left w:val="nil"/>
              <w:bottom w:val="single" w:sz="4" w:space="0" w:color="auto"/>
              <w:right w:val="single" w:sz="4" w:space="0" w:color="auto"/>
            </w:tcBorders>
            <w:shd w:val="clear" w:color="auto" w:fill="auto"/>
            <w:noWrap/>
            <w:vAlign w:val="center"/>
            <w:hideMark/>
          </w:tcPr>
          <w:p w14:paraId="2EE57D8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350EB23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FD7A49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ED2596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6BC736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1 380,60</w:t>
            </w:r>
          </w:p>
        </w:tc>
        <w:tc>
          <w:tcPr>
            <w:tcW w:w="868" w:type="dxa"/>
            <w:tcBorders>
              <w:top w:val="nil"/>
              <w:left w:val="nil"/>
              <w:bottom w:val="single" w:sz="4" w:space="0" w:color="auto"/>
              <w:right w:val="single" w:sz="4" w:space="0" w:color="auto"/>
            </w:tcBorders>
            <w:shd w:val="clear" w:color="auto" w:fill="auto"/>
            <w:noWrap/>
            <w:vAlign w:val="center"/>
            <w:hideMark/>
          </w:tcPr>
          <w:p w14:paraId="46A3E59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70 461 872,66</w:t>
            </w:r>
          </w:p>
        </w:tc>
        <w:tc>
          <w:tcPr>
            <w:tcW w:w="868" w:type="dxa"/>
            <w:tcBorders>
              <w:top w:val="nil"/>
              <w:left w:val="nil"/>
              <w:bottom w:val="single" w:sz="4" w:space="0" w:color="auto"/>
              <w:right w:val="single" w:sz="4" w:space="0" w:color="auto"/>
            </w:tcBorders>
            <w:shd w:val="clear" w:color="auto" w:fill="auto"/>
            <w:noWrap/>
            <w:vAlign w:val="center"/>
            <w:hideMark/>
          </w:tcPr>
          <w:p w14:paraId="18ACEF3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775,30</w:t>
            </w:r>
          </w:p>
        </w:tc>
        <w:tc>
          <w:tcPr>
            <w:tcW w:w="1461" w:type="dxa"/>
            <w:tcBorders>
              <w:top w:val="nil"/>
              <w:left w:val="nil"/>
              <w:bottom w:val="single" w:sz="4" w:space="0" w:color="auto"/>
              <w:right w:val="single" w:sz="4" w:space="0" w:color="auto"/>
            </w:tcBorders>
            <w:shd w:val="clear" w:color="auto" w:fill="auto"/>
            <w:noWrap/>
            <w:vAlign w:val="center"/>
            <w:hideMark/>
          </w:tcPr>
          <w:p w14:paraId="3D62AEE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36 005 636,41</w:t>
            </w:r>
          </w:p>
        </w:tc>
        <w:tc>
          <w:tcPr>
            <w:tcW w:w="733" w:type="dxa"/>
            <w:tcBorders>
              <w:top w:val="nil"/>
              <w:left w:val="nil"/>
              <w:bottom w:val="single" w:sz="4" w:space="0" w:color="auto"/>
              <w:right w:val="single" w:sz="4" w:space="0" w:color="auto"/>
            </w:tcBorders>
            <w:shd w:val="clear" w:color="auto" w:fill="auto"/>
            <w:noWrap/>
            <w:vAlign w:val="center"/>
            <w:hideMark/>
          </w:tcPr>
          <w:p w14:paraId="0DDCD98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6C91719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22C0C45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583926E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2395677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A7EC0ED"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BFA4A9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8" w:type="dxa"/>
            <w:tcBorders>
              <w:top w:val="nil"/>
              <w:left w:val="nil"/>
              <w:bottom w:val="single" w:sz="4" w:space="0" w:color="auto"/>
              <w:right w:val="single" w:sz="4" w:space="0" w:color="auto"/>
            </w:tcBorders>
            <w:shd w:val="clear" w:color="auto" w:fill="auto"/>
            <w:vAlign w:val="center"/>
            <w:hideMark/>
          </w:tcPr>
          <w:p w14:paraId="4C0C9EC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Зеленец, ул. Набережная, д. 8</w:t>
            </w:r>
          </w:p>
        </w:tc>
        <w:tc>
          <w:tcPr>
            <w:tcW w:w="868" w:type="dxa"/>
            <w:tcBorders>
              <w:top w:val="nil"/>
              <w:left w:val="nil"/>
              <w:bottom w:val="single" w:sz="4" w:space="0" w:color="auto"/>
              <w:right w:val="single" w:sz="4" w:space="0" w:color="auto"/>
            </w:tcBorders>
            <w:shd w:val="clear" w:color="auto" w:fill="auto"/>
            <w:vAlign w:val="center"/>
            <w:hideMark/>
          </w:tcPr>
          <w:p w14:paraId="1B3438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229,80</w:t>
            </w:r>
          </w:p>
        </w:tc>
        <w:tc>
          <w:tcPr>
            <w:tcW w:w="868" w:type="dxa"/>
            <w:tcBorders>
              <w:top w:val="nil"/>
              <w:left w:val="nil"/>
              <w:bottom w:val="single" w:sz="4" w:space="0" w:color="auto"/>
              <w:right w:val="single" w:sz="4" w:space="0" w:color="auto"/>
            </w:tcBorders>
            <w:shd w:val="clear" w:color="auto" w:fill="auto"/>
            <w:vAlign w:val="center"/>
            <w:hideMark/>
          </w:tcPr>
          <w:p w14:paraId="3D6272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11 262 396,41</w:t>
            </w:r>
          </w:p>
        </w:tc>
        <w:tc>
          <w:tcPr>
            <w:tcW w:w="857" w:type="dxa"/>
            <w:tcBorders>
              <w:top w:val="nil"/>
              <w:left w:val="nil"/>
              <w:bottom w:val="single" w:sz="4" w:space="0" w:color="auto"/>
              <w:right w:val="single" w:sz="4" w:space="0" w:color="auto"/>
            </w:tcBorders>
            <w:shd w:val="clear" w:color="auto" w:fill="auto"/>
            <w:noWrap/>
            <w:vAlign w:val="center"/>
            <w:hideMark/>
          </w:tcPr>
          <w:p w14:paraId="04BED7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2869ED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2CFD8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AB700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9A53C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57,20</w:t>
            </w:r>
          </w:p>
        </w:tc>
        <w:tc>
          <w:tcPr>
            <w:tcW w:w="868" w:type="dxa"/>
            <w:tcBorders>
              <w:top w:val="nil"/>
              <w:left w:val="nil"/>
              <w:bottom w:val="single" w:sz="4" w:space="0" w:color="auto"/>
              <w:right w:val="single" w:sz="4" w:space="0" w:color="auto"/>
            </w:tcBorders>
            <w:shd w:val="clear" w:color="auto" w:fill="auto"/>
            <w:vAlign w:val="center"/>
            <w:hideMark/>
          </w:tcPr>
          <w:p w14:paraId="3308BD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3 031 600,00</w:t>
            </w:r>
          </w:p>
        </w:tc>
        <w:tc>
          <w:tcPr>
            <w:tcW w:w="868" w:type="dxa"/>
            <w:tcBorders>
              <w:top w:val="nil"/>
              <w:left w:val="nil"/>
              <w:bottom w:val="single" w:sz="4" w:space="0" w:color="auto"/>
              <w:right w:val="single" w:sz="4" w:space="0" w:color="auto"/>
            </w:tcBorders>
            <w:shd w:val="clear" w:color="auto" w:fill="auto"/>
            <w:noWrap/>
            <w:vAlign w:val="center"/>
            <w:hideMark/>
          </w:tcPr>
          <w:p w14:paraId="716D20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172,60</w:t>
            </w:r>
          </w:p>
        </w:tc>
        <w:tc>
          <w:tcPr>
            <w:tcW w:w="1461" w:type="dxa"/>
            <w:tcBorders>
              <w:top w:val="nil"/>
              <w:left w:val="nil"/>
              <w:bottom w:val="single" w:sz="4" w:space="0" w:color="auto"/>
              <w:right w:val="single" w:sz="4" w:space="0" w:color="auto"/>
            </w:tcBorders>
            <w:shd w:val="clear" w:color="auto" w:fill="auto"/>
            <w:vAlign w:val="center"/>
            <w:hideMark/>
          </w:tcPr>
          <w:p w14:paraId="0297B6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8 230 796,41</w:t>
            </w:r>
          </w:p>
        </w:tc>
        <w:tc>
          <w:tcPr>
            <w:tcW w:w="733" w:type="dxa"/>
            <w:tcBorders>
              <w:top w:val="nil"/>
              <w:left w:val="nil"/>
              <w:bottom w:val="single" w:sz="4" w:space="0" w:color="auto"/>
              <w:right w:val="single" w:sz="4" w:space="0" w:color="auto"/>
            </w:tcBorders>
            <w:shd w:val="clear" w:color="auto" w:fill="auto"/>
            <w:noWrap/>
            <w:vAlign w:val="center"/>
            <w:hideMark/>
          </w:tcPr>
          <w:p w14:paraId="113480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6287E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7A7F4E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00EB30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59BD9EB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D0E5715"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BBC1F5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138" w:type="dxa"/>
            <w:tcBorders>
              <w:top w:val="nil"/>
              <w:left w:val="nil"/>
              <w:bottom w:val="single" w:sz="4" w:space="0" w:color="auto"/>
              <w:right w:val="single" w:sz="4" w:space="0" w:color="auto"/>
            </w:tcBorders>
            <w:shd w:val="clear" w:color="auto" w:fill="auto"/>
            <w:vAlign w:val="center"/>
            <w:hideMark/>
          </w:tcPr>
          <w:p w14:paraId="0B0BEF6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8</w:t>
            </w:r>
          </w:p>
        </w:tc>
        <w:tc>
          <w:tcPr>
            <w:tcW w:w="868" w:type="dxa"/>
            <w:tcBorders>
              <w:top w:val="nil"/>
              <w:left w:val="nil"/>
              <w:bottom w:val="single" w:sz="4" w:space="0" w:color="auto"/>
              <w:right w:val="single" w:sz="4" w:space="0" w:color="auto"/>
            </w:tcBorders>
            <w:shd w:val="clear" w:color="auto" w:fill="auto"/>
            <w:vAlign w:val="center"/>
            <w:hideMark/>
          </w:tcPr>
          <w:p w14:paraId="63EC1A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518,10</w:t>
            </w:r>
          </w:p>
        </w:tc>
        <w:tc>
          <w:tcPr>
            <w:tcW w:w="868" w:type="dxa"/>
            <w:tcBorders>
              <w:top w:val="nil"/>
              <w:left w:val="nil"/>
              <w:bottom w:val="single" w:sz="4" w:space="0" w:color="auto"/>
              <w:right w:val="single" w:sz="4" w:space="0" w:color="auto"/>
            </w:tcBorders>
            <w:shd w:val="clear" w:color="auto" w:fill="auto"/>
            <w:vAlign w:val="center"/>
            <w:hideMark/>
          </w:tcPr>
          <w:p w14:paraId="73B745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24 165 422,36</w:t>
            </w:r>
          </w:p>
        </w:tc>
        <w:tc>
          <w:tcPr>
            <w:tcW w:w="857" w:type="dxa"/>
            <w:tcBorders>
              <w:top w:val="nil"/>
              <w:left w:val="nil"/>
              <w:bottom w:val="single" w:sz="4" w:space="0" w:color="auto"/>
              <w:right w:val="single" w:sz="4" w:space="0" w:color="auto"/>
            </w:tcBorders>
            <w:shd w:val="clear" w:color="auto" w:fill="auto"/>
            <w:noWrap/>
            <w:vAlign w:val="center"/>
            <w:hideMark/>
          </w:tcPr>
          <w:p w14:paraId="58E44B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4936E3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9C4F7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4525B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689C6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238,50</w:t>
            </w:r>
          </w:p>
        </w:tc>
        <w:tc>
          <w:tcPr>
            <w:tcW w:w="868" w:type="dxa"/>
            <w:tcBorders>
              <w:top w:val="nil"/>
              <w:left w:val="nil"/>
              <w:bottom w:val="single" w:sz="4" w:space="0" w:color="auto"/>
              <w:right w:val="single" w:sz="4" w:space="0" w:color="auto"/>
            </w:tcBorders>
            <w:shd w:val="clear" w:color="auto" w:fill="auto"/>
            <w:vAlign w:val="center"/>
            <w:hideMark/>
          </w:tcPr>
          <w:p w14:paraId="3EA14E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11 336 442,36</w:t>
            </w:r>
          </w:p>
        </w:tc>
        <w:tc>
          <w:tcPr>
            <w:tcW w:w="868" w:type="dxa"/>
            <w:tcBorders>
              <w:top w:val="nil"/>
              <w:left w:val="nil"/>
              <w:bottom w:val="single" w:sz="4" w:space="0" w:color="auto"/>
              <w:right w:val="single" w:sz="4" w:space="0" w:color="auto"/>
            </w:tcBorders>
            <w:shd w:val="clear" w:color="auto" w:fill="auto"/>
            <w:noWrap/>
            <w:vAlign w:val="center"/>
            <w:hideMark/>
          </w:tcPr>
          <w:p w14:paraId="4D5283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279,60</w:t>
            </w:r>
          </w:p>
        </w:tc>
        <w:tc>
          <w:tcPr>
            <w:tcW w:w="1461" w:type="dxa"/>
            <w:tcBorders>
              <w:top w:val="nil"/>
              <w:left w:val="nil"/>
              <w:bottom w:val="single" w:sz="4" w:space="0" w:color="auto"/>
              <w:right w:val="single" w:sz="4" w:space="0" w:color="auto"/>
            </w:tcBorders>
            <w:shd w:val="clear" w:color="auto" w:fill="auto"/>
            <w:vAlign w:val="center"/>
            <w:hideMark/>
          </w:tcPr>
          <w:p w14:paraId="718040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12 828 980,00</w:t>
            </w:r>
          </w:p>
        </w:tc>
        <w:tc>
          <w:tcPr>
            <w:tcW w:w="733" w:type="dxa"/>
            <w:tcBorders>
              <w:top w:val="nil"/>
              <w:left w:val="nil"/>
              <w:bottom w:val="single" w:sz="4" w:space="0" w:color="auto"/>
              <w:right w:val="single" w:sz="4" w:space="0" w:color="auto"/>
            </w:tcBorders>
            <w:shd w:val="clear" w:color="auto" w:fill="auto"/>
            <w:noWrap/>
            <w:vAlign w:val="center"/>
            <w:hideMark/>
          </w:tcPr>
          <w:p w14:paraId="60327E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0C2F26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07F4EA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59E178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39CEC95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1A2FF1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A2FA9F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138" w:type="dxa"/>
            <w:tcBorders>
              <w:top w:val="nil"/>
              <w:left w:val="nil"/>
              <w:bottom w:val="single" w:sz="4" w:space="0" w:color="auto"/>
              <w:right w:val="single" w:sz="4" w:space="0" w:color="auto"/>
            </w:tcBorders>
            <w:shd w:val="clear" w:color="auto" w:fill="auto"/>
            <w:vAlign w:val="center"/>
            <w:hideMark/>
          </w:tcPr>
          <w:p w14:paraId="5198C47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27</w:t>
            </w:r>
          </w:p>
        </w:tc>
        <w:tc>
          <w:tcPr>
            <w:tcW w:w="868" w:type="dxa"/>
            <w:tcBorders>
              <w:top w:val="nil"/>
              <w:left w:val="nil"/>
              <w:bottom w:val="single" w:sz="4" w:space="0" w:color="auto"/>
              <w:right w:val="single" w:sz="4" w:space="0" w:color="auto"/>
            </w:tcBorders>
            <w:shd w:val="clear" w:color="auto" w:fill="auto"/>
            <w:vAlign w:val="center"/>
            <w:hideMark/>
          </w:tcPr>
          <w:p w14:paraId="6CB70C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60,20</w:t>
            </w:r>
          </w:p>
        </w:tc>
        <w:tc>
          <w:tcPr>
            <w:tcW w:w="868" w:type="dxa"/>
            <w:tcBorders>
              <w:top w:val="nil"/>
              <w:left w:val="nil"/>
              <w:bottom w:val="single" w:sz="4" w:space="0" w:color="auto"/>
              <w:right w:val="single" w:sz="4" w:space="0" w:color="auto"/>
            </w:tcBorders>
            <w:shd w:val="clear" w:color="auto" w:fill="auto"/>
            <w:vAlign w:val="center"/>
            <w:hideMark/>
          </w:tcPr>
          <w:p w14:paraId="4565D9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2 987 683,83</w:t>
            </w:r>
          </w:p>
        </w:tc>
        <w:tc>
          <w:tcPr>
            <w:tcW w:w="857" w:type="dxa"/>
            <w:tcBorders>
              <w:top w:val="nil"/>
              <w:left w:val="nil"/>
              <w:bottom w:val="single" w:sz="4" w:space="0" w:color="auto"/>
              <w:right w:val="single" w:sz="4" w:space="0" w:color="auto"/>
            </w:tcBorders>
            <w:shd w:val="clear" w:color="auto" w:fill="auto"/>
            <w:noWrap/>
            <w:vAlign w:val="center"/>
            <w:hideMark/>
          </w:tcPr>
          <w:p w14:paraId="6F65D8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31210F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C6067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981C4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253A5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60,20</w:t>
            </w:r>
          </w:p>
        </w:tc>
        <w:tc>
          <w:tcPr>
            <w:tcW w:w="868" w:type="dxa"/>
            <w:tcBorders>
              <w:top w:val="nil"/>
              <w:left w:val="nil"/>
              <w:bottom w:val="single" w:sz="4" w:space="0" w:color="auto"/>
              <w:right w:val="single" w:sz="4" w:space="0" w:color="auto"/>
            </w:tcBorders>
            <w:shd w:val="clear" w:color="auto" w:fill="auto"/>
            <w:vAlign w:val="center"/>
            <w:hideMark/>
          </w:tcPr>
          <w:p w14:paraId="5DF53B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2 987 683,83</w:t>
            </w:r>
          </w:p>
        </w:tc>
        <w:tc>
          <w:tcPr>
            <w:tcW w:w="868" w:type="dxa"/>
            <w:tcBorders>
              <w:top w:val="nil"/>
              <w:left w:val="nil"/>
              <w:bottom w:val="single" w:sz="4" w:space="0" w:color="auto"/>
              <w:right w:val="single" w:sz="4" w:space="0" w:color="auto"/>
            </w:tcBorders>
            <w:shd w:val="clear" w:color="auto" w:fill="auto"/>
            <w:noWrap/>
            <w:vAlign w:val="center"/>
            <w:hideMark/>
          </w:tcPr>
          <w:p w14:paraId="23E7D5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0FE6C3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22D3A3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C28D1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34F2D8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36BA2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3355121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5686267"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520612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138" w:type="dxa"/>
            <w:tcBorders>
              <w:top w:val="nil"/>
              <w:left w:val="nil"/>
              <w:bottom w:val="single" w:sz="4" w:space="0" w:color="auto"/>
              <w:right w:val="single" w:sz="4" w:space="0" w:color="auto"/>
            </w:tcBorders>
            <w:shd w:val="clear" w:color="auto" w:fill="auto"/>
            <w:vAlign w:val="center"/>
            <w:hideMark/>
          </w:tcPr>
          <w:p w14:paraId="063B180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пер. Школьный, д. 14</w:t>
            </w:r>
          </w:p>
        </w:tc>
        <w:tc>
          <w:tcPr>
            <w:tcW w:w="868" w:type="dxa"/>
            <w:tcBorders>
              <w:top w:val="nil"/>
              <w:left w:val="nil"/>
              <w:bottom w:val="single" w:sz="4" w:space="0" w:color="auto"/>
              <w:right w:val="single" w:sz="4" w:space="0" w:color="auto"/>
            </w:tcBorders>
            <w:shd w:val="clear" w:color="auto" w:fill="auto"/>
            <w:vAlign w:val="center"/>
            <w:hideMark/>
          </w:tcPr>
          <w:p w14:paraId="241604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148,60</w:t>
            </w:r>
          </w:p>
        </w:tc>
        <w:tc>
          <w:tcPr>
            <w:tcW w:w="868" w:type="dxa"/>
            <w:tcBorders>
              <w:top w:val="nil"/>
              <w:left w:val="nil"/>
              <w:bottom w:val="single" w:sz="4" w:space="0" w:color="auto"/>
              <w:right w:val="single" w:sz="4" w:space="0" w:color="auto"/>
            </w:tcBorders>
            <w:shd w:val="clear" w:color="auto" w:fill="auto"/>
            <w:vAlign w:val="center"/>
            <w:hideMark/>
          </w:tcPr>
          <w:p w14:paraId="7BB4F7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7 875 800,00</w:t>
            </w:r>
          </w:p>
        </w:tc>
        <w:tc>
          <w:tcPr>
            <w:tcW w:w="857" w:type="dxa"/>
            <w:tcBorders>
              <w:top w:val="nil"/>
              <w:left w:val="nil"/>
              <w:bottom w:val="single" w:sz="4" w:space="0" w:color="auto"/>
              <w:right w:val="single" w:sz="4" w:space="0" w:color="auto"/>
            </w:tcBorders>
            <w:shd w:val="clear" w:color="auto" w:fill="auto"/>
            <w:noWrap/>
            <w:vAlign w:val="center"/>
            <w:hideMark/>
          </w:tcPr>
          <w:p w14:paraId="6879A0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1D1E97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9B0BF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CA1EE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B3BC2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148,60</w:t>
            </w:r>
          </w:p>
        </w:tc>
        <w:tc>
          <w:tcPr>
            <w:tcW w:w="868" w:type="dxa"/>
            <w:tcBorders>
              <w:top w:val="nil"/>
              <w:left w:val="nil"/>
              <w:bottom w:val="single" w:sz="4" w:space="0" w:color="auto"/>
              <w:right w:val="single" w:sz="4" w:space="0" w:color="auto"/>
            </w:tcBorders>
            <w:shd w:val="clear" w:color="auto" w:fill="auto"/>
            <w:vAlign w:val="center"/>
            <w:hideMark/>
          </w:tcPr>
          <w:p w14:paraId="3E9D42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7 875 800,00</w:t>
            </w:r>
          </w:p>
        </w:tc>
        <w:tc>
          <w:tcPr>
            <w:tcW w:w="868" w:type="dxa"/>
            <w:tcBorders>
              <w:top w:val="nil"/>
              <w:left w:val="nil"/>
              <w:bottom w:val="single" w:sz="4" w:space="0" w:color="auto"/>
              <w:right w:val="single" w:sz="4" w:space="0" w:color="auto"/>
            </w:tcBorders>
            <w:shd w:val="clear" w:color="auto" w:fill="auto"/>
            <w:noWrap/>
            <w:vAlign w:val="center"/>
            <w:hideMark/>
          </w:tcPr>
          <w:p w14:paraId="31FCEB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4EEA5A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F8DE8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521235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1FA075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9D2F2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bottom w:val="single" w:sz="4" w:space="0" w:color="auto"/>
            </w:tcBorders>
            <w:vAlign w:val="center"/>
            <w:hideMark/>
          </w:tcPr>
          <w:p w14:paraId="5CA6C88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4433FFC"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3BE1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EF06CC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12</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88A8B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527,10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626D7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25 151 089,37</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B1F1E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3E42F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3FF8D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DD425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EC125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243,50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2BD50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12 180 229,37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3B6B4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283,60</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14:paraId="0324A4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12 970 860,00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FBEB8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2CBBE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1D58C1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7100FC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top w:val="single" w:sz="4" w:space="0" w:color="auto"/>
              <w:bottom w:val="single" w:sz="4" w:space="0" w:color="auto"/>
              <w:right w:val="single" w:sz="4" w:space="0" w:color="auto"/>
            </w:tcBorders>
            <w:vAlign w:val="center"/>
            <w:hideMark/>
          </w:tcPr>
          <w:p w14:paraId="4DD7A0D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02CA312"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A908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61862BD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Северная, д. 14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34C60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89,20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40F88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5 880 117,10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2E64D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83071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58765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64623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BC9C8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89,20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70B1C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5 880 117,10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0621B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5EB853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05DAA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45F96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6213E4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303B68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top w:val="single" w:sz="4" w:space="0" w:color="auto"/>
            </w:tcBorders>
            <w:vAlign w:val="center"/>
            <w:hideMark/>
          </w:tcPr>
          <w:p w14:paraId="72332C0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486711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B78A8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138" w:type="dxa"/>
            <w:tcBorders>
              <w:top w:val="nil"/>
              <w:left w:val="nil"/>
              <w:bottom w:val="single" w:sz="4" w:space="0" w:color="auto"/>
              <w:right w:val="single" w:sz="4" w:space="0" w:color="auto"/>
            </w:tcBorders>
            <w:shd w:val="clear" w:color="auto" w:fill="auto"/>
            <w:vAlign w:val="center"/>
            <w:hideMark/>
          </w:tcPr>
          <w:p w14:paraId="1EECDFF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Южная, д. 8</w:t>
            </w:r>
          </w:p>
        </w:tc>
        <w:tc>
          <w:tcPr>
            <w:tcW w:w="868" w:type="dxa"/>
            <w:tcBorders>
              <w:top w:val="nil"/>
              <w:left w:val="nil"/>
              <w:bottom w:val="single" w:sz="4" w:space="0" w:color="auto"/>
              <w:right w:val="single" w:sz="4" w:space="0" w:color="auto"/>
            </w:tcBorders>
            <w:shd w:val="clear" w:color="auto" w:fill="auto"/>
            <w:vAlign w:val="center"/>
            <w:hideMark/>
          </w:tcPr>
          <w:p w14:paraId="00584F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w:t>
            </w:r>
          </w:p>
        </w:tc>
        <w:tc>
          <w:tcPr>
            <w:tcW w:w="868" w:type="dxa"/>
            <w:tcBorders>
              <w:top w:val="nil"/>
              <w:left w:val="nil"/>
              <w:bottom w:val="single" w:sz="4" w:space="0" w:color="auto"/>
              <w:right w:val="single" w:sz="4" w:space="0" w:color="auto"/>
            </w:tcBorders>
            <w:shd w:val="clear" w:color="auto" w:fill="auto"/>
            <w:noWrap/>
            <w:vAlign w:val="center"/>
            <w:hideMark/>
          </w:tcPr>
          <w:p w14:paraId="57004C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2 590 000,00</w:t>
            </w:r>
          </w:p>
        </w:tc>
        <w:tc>
          <w:tcPr>
            <w:tcW w:w="857" w:type="dxa"/>
            <w:tcBorders>
              <w:top w:val="nil"/>
              <w:left w:val="nil"/>
              <w:bottom w:val="single" w:sz="4" w:space="0" w:color="auto"/>
              <w:right w:val="single" w:sz="4" w:space="0" w:color="auto"/>
            </w:tcBorders>
            <w:shd w:val="clear" w:color="auto" w:fill="auto"/>
            <w:noWrap/>
            <w:vAlign w:val="center"/>
            <w:hideMark/>
          </w:tcPr>
          <w:p w14:paraId="417C58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5A5D15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400E9C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BA615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D9D13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w:t>
            </w:r>
          </w:p>
        </w:tc>
        <w:tc>
          <w:tcPr>
            <w:tcW w:w="868" w:type="dxa"/>
            <w:tcBorders>
              <w:top w:val="nil"/>
              <w:left w:val="nil"/>
              <w:bottom w:val="single" w:sz="4" w:space="0" w:color="auto"/>
              <w:right w:val="single" w:sz="4" w:space="0" w:color="auto"/>
            </w:tcBorders>
            <w:shd w:val="clear" w:color="auto" w:fill="auto"/>
            <w:noWrap/>
            <w:vAlign w:val="center"/>
            <w:hideMark/>
          </w:tcPr>
          <w:p w14:paraId="0DFB80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2 590 000,00</w:t>
            </w:r>
          </w:p>
        </w:tc>
        <w:tc>
          <w:tcPr>
            <w:tcW w:w="868" w:type="dxa"/>
            <w:tcBorders>
              <w:top w:val="nil"/>
              <w:left w:val="nil"/>
              <w:bottom w:val="single" w:sz="4" w:space="0" w:color="auto"/>
              <w:right w:val="single" w:sz="4" w:space="0" w:color="auto"/>
            </w:tcBorders>
            <w:shd w:val="clear" w:color="auto" w:fill="auto"/>
            <w:noWrap/>
            <w:vAlign w:val="center"/>
            <w:hideMark/>
          </w:tcPr>
          <w:p w14:paraId="0482E8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2D22FB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2237B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165469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3F6858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21159B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54EA1DC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39A1B18"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4ADE9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138" w:type="dxa"/>
            <w:tcBorders>
              <w:top w:val="nil"/>
              <w:left w:val="nil"/>
              <w:bottom w:val="single" w:sz="4" w:space="0" w:color="auto"/>
              <w:right w:val="single" w:sz="4" w:space="0" w:color="auto"/>
            </w:tcBorders>
            <w:shd w:val="clear" w:color="auto" w:fill="auto"/>
            <w:vAlign w:val="center"/>
            <w:hideMark/>
          </w:tcPr>
          <w:p w14:paraId="3EE9AB7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43</w:t>
            </w:r>
          </w:p>
        </w:tc>
        <w:tc>
          <w:tcPr>
            <w:tcW w:w="868" w:type="dxa"/>
            <w:tcBorders>
              <w:top w:val="nil"/>
              <w:left w:val="nil"/>
              <w:bottom w:val="single" w:sz="4" w:space="0" w:color="auto"/>
              <w:right w:val="single" w:sz="4" w:space="0" w:color="auto"/>
            </w:tcBorders>
            <w:shd w:val="clear" w:color="auto" w:fill="auto"/>
            <w:noWrap/>
            <w:vAlign w:val="center"/>
            <w:hideMark/>
          </w:tcPr>
          <w:p w14:paraId="2564FC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96,30</w:t>
            </w:r>
          </w:p>
        </w:tc>
        <w:tc>
          <w:tcPr>
            <w:tcW w:w="868" w:type="dxa"/>
            <w:tcBorders>
              <w:top w:val="nil"/>
              <w:left w:val="nil"/>
              <w:bottom w:val="single" w:sz="4" w:space="0" w:color="auto"/>
              <w:right w:val="single" w:sz="4" w:space="0" w:color="auto"/>
            </w:tcBorders>
            <w:shd w:val="clear" w:color="auto" w:fill="auto"/>
            <w:vAlign w:val="center"/>
            <w:hideMark/>
          </w:tcPr>
          <w:p w14:paraId="2E3110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4 815 000,00</w:t>
            </w:r>
          </w:p>
        </w:tc>
        <w:tc>
          <w:tcPr>
            <w:tcW w:w="857" w:type="dxa"/>
            <w:tcBorders>
              <w:top w:val="nil"/>
              <w:left w:val="nil"/>
              <w:bottom w:val="single" w:sz="4" w:space="0" w:color="auto"/>
              <w:right w:val="single" w:sz="4" w:space="0" w:color="auto"/>
            </w:tcBorders>
            <w:shd w:val="clear" w:color="auto" w:fill="auto"/>
            <w:noWrap/>
            <w:vAlign w:val="center"/>
            <w:hideMark/>
          </w:tcPr>
          <w:p w14:paraId="2B533D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337C23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C7A87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43BD40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E56B7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96,30</w:t>
            </w:r>
          </w:p>
        </w:tc>
        <w:tc>
          <w:tcPr>
            <w:tcW w:w="868" w:type="dxa"/>
            <w:tcBorders>
              <w:top w:val="nil"/>
              <w:left w:val="nil"/>
              <w:bottom w:val="single" w:sz="4" w:space="0" w:color="auto"/>
              <w:right w:val="single" w:sz="4" w:space="0" w:color="auto"/>
            </w:tcBorders>
            <w:shd w:val="clear" w:color="auto" w:fill="auto"/>
            <w:vAlign w:val="center"/>
            <w:hideMark/>
          </w:tcPr>
          <w:p w14:paraId="6FBA86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4 815 000,00</w:t>
            </w:r>
          </w:p>
        </w:tc>
        <w:tc>
          <w:tcPr>
            <w:tcW w:w="868" w:type="dxa"/>
            <w:tcBorders>
              <w:top w:val="nil"/>
              <w:left w:val="nil"/>
              <w:bottom w:val="single" w:sz="4" w:space="0" w:color="auto"/>
              <w:right w:val="single" w:sz="4" w:space="0" w:color="auto"/>
            </w:tcBorders>
            <w:shd w:val="clear" w:color="auto" w:fill="auto"/>
            <w:noWrap/>
            <w:vAlign w:val="center"/>
            <w:hideMark/>
          </w:tcPr>
          <w:p w14:paraId="61CDAA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2A06B9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F0150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50881D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10E860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3DB9AE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17689EA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AB2CAA8" w14:textId="77777777" w:rsidTr="00A21D48">
        <w:trPr>
          <w:trHeight w:val="51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A0E3FA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138" w:type="dxa"/>
            <w:tcBorders>
              <w:top w:val="nil"/>
              <w:left w:val="nil"/>
              <w:bottom w:val="single" w:sz="4" w:space="0" w:color="auto"/>
              <w:right w:val="single" w:sz="4" w:space="0" w:color="auto"/>
            </w:tcBorders>
            <w:shd w:val="clear" w:color="auto" w:fill="auto"/>
            <w:vAlign w:val="center"/>
            <w:hideMark/>
          </w:tcPr>
          <w:p w14:paraId="3FADFFD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194</w:t>
            </w:r>
          </w:p>
        </w:tc>
        <w:tc>
          <w:tcPr>
            <w:tcW w:w="868" w:type="dxa"/>
            <w:tcBorders>
              <w:top w:val="nil"/>
              <w:left w:val="nil"/>
              <w:bottom w:val="single" w:sz="4" w:space="0" w:color="auto"/>
              <w:right w:val="single" w:sz="4" w:space="0" w:color="auto"/>
            </w:tcBorders>
            <w:shd w:val="clear" w:color="auto" w:fill="auto"/>
            <w:vAlign w:val="center"/>
            <w:hideMark/>
          </w:tcPr>
          <w:p w14:paraId="113D41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60,10</w:t>
            </w:r>
          </w:p>
        </w:tc>
        <w:tc>
          <w:tcPr>
            <w:tcW w:w="868" w:type="dxa"/>
            <w:tcBorders>
              <w:top w:val="nil"/>
              <w:left w:val="nil"/>
              <w:bottom w:val="single" w:sz="4" w:space="0" w:color="auto"/>
              <w:right w:val="single" w:sz="4" w:space="0" w:color="auto"/>
            </w:tcBorders>
            <w:shd w:val="clear" w:color="auto" w:fill="auto"/>
            <w:vAlign w:val="center"/>
            <w:hideMark/>
          </w:tcPr>
          <w:p w14:paraId="761566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3 005 000,00</w:t>
            </w:r>
          </w:p>
        </w:tc>
        <w:tc>
          <w:tcPr>
            <w:tcW w:w="857" w:type="dxa"/>
            <w:tcBorders>
              <w:top w:val="nil"/>
              <w:left w:val="nil"/>
              <w:bottom w:val="single" w:sz="4" w:space="0" w:color="auto"/>
              <w:right w:val="single" w:sz="4" w:space="0" w:color="auto"/>
            </w:tcBorders>
            <w:shd w:val="clear" w:color="auto" w:fill="auto"/>
            <w:noWrap/>
            <w:vAlign w:val="center"/>
            <w:hideMark/>
          </w:tcPr>
          <w:p w14:paraId="2E0355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50E921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1AC59B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29DB9F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698FD6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20,60</w:t>
            </w:r>
          </w:p>
        </w:tc>
        <w:tc>
          <w:tcPr>
            <w:tcW w:w="868" w:type="dxa"/>
            <w:tcBorders>
              <w:top w:val="nil"/>
              <w:left w:val="nil"/>
              <w:bottom w:val="single" w:sz="4" w:space="0" w:color="auto"/>
              <w:right w:val="single" w:sz="4" w:space="0" w:color="auto"/>
            </w:tcBorders>
            <w:shd w:val="clear" w:color="auto" w:fill="auto"/>
            <w:noWrap/>
            <w:vAlign w:val="center"/>
            <w:hideMark/>
          </w:tcPr>
          <w:p w14:paraId="4E30F6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1 030 000,00</w:t>
            </w:r>
          </w:p>
        </w:tc>
        <w:tc>
          <w:tcPr>
            <w:tcW w:w="868" w:type="dxa"/>
            <w:tcBorders>
              <w:top w:val="nil"/>
              <w:left w:val="nil"/>
              <w:bottom w:val="single" w:sz="4" w:space="0" w:color="auto"/>
              <w:right w:val="single" w:sz="4" w:space="0" w:color="auto"/>
            </w:tcBorders>
            <w:shd w:val="clear" w:color="auto" w:fill="auto"/>
            <w:vAlign w:val="center"/>
            <w:hideMark/>
          </w:tcPr>
          <w:p w14:paraId="4767C0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39,50</w:t>
            </w:r>
          </w:p>
        </w:tc>
        <w:tc>
          <w:tcPr>
            <w:tcW w:w="1461" w:type="dxa"/>
            <w:tcBorders>
              <w:top w:val="nil"/>
              <w:left w:val="nil"/>
              <w:bottom w:val="single" w:sz="4" w:space="0" w:color="auto"/>
              <w:right w:val="single" w:sz="4" w:space="0" w:color="auto"/>
            </w:tcBorders>
            <w:shd w:val="clear" w:color="auto" w:fill="auto"/>
            <w:vAlign w:val="center"/>
            <w:hideMark/>
          </w:tcPr>
          <w:p w14:paraId="724349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1 975 000,00</w:t>
            </w:r>
          </w:p>
        </w:tc>
        <w:tc>
          <w:tcPr>
            <w:tcW w:w="733" w:type="dxa"/>
            <w:tcBorders>
              <w:top w:val="nil"/>
              <w:left w:val="nil"/>
              <w:bottom w:val="single" w:sz="4" w:space="0" w:color="auto"/>
              <w:right w:val="single" w:sz="4" w:space="0" w:color="auto"/>
            </w:tcBorders>
            <w:shd w:val="clear" w:color="auto" w:fill="auto"/>
            <w:noWrap/>
            <w:vAlign w:val="center"/>
            <w:hideMark/>
          </w:tcPr>
          <w:p w14:paraId="1A638E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785E59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56A437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74FB36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6466114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8048CD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815696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138" w:type="dxa"/>
            <w:tcBorders>
              <w:top w:val="nil"/>
              <w:left w:val="nil"/>
              <w:bottom w:val="single" w:sz="4" w:space="0" w:color="auto"/>
              <w:right w:val="single" w:sz="4" w:space="0" w:color="auto"/>
            </w:tcBorders>
            <w:shd w:val="clear" w:color="auto" w:fill="auto"/>
            <w:vAlign w:val="center"/>
            <w:hideMark/>
          </w:tcPr>
          <w:p w14:paraId="687923C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1</w:t>
            </w:r>
          </w:p>
        </w:tc>
        <w:tc>
          <w:tcPr>
            <w:tcW w:w="868" w:type="dxa"/>
            <w:tcBorders>
              <w:top w:val="nil"/>
              <w:left w:val="nil"/>
              <w:bottom w:val="single" w:sz="4" w:space="0" w:color="auto"/>
              <w:right w:val="single" w:sz="4" w:space="0" w:color="auto"/>
            </w:tcBorders>
            <w:shd w:val="clear" w:color="auto" w:fill="auto"/>
            <w:vAlign w:val="center"/>
            <w:hideMark/>
          </w:tcPr>
          <w:p w14:paraId="0A5E6C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vAlign w:val="center"/>
            <w:hideMark/>
          </w:tcPr>
          <w:p w14:paraId="636C91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6 000 000,00</w:t>
            </w:r>
          </w:p>
        </w:tc>
        <w:tc>
          <w:tcPr>
            <w:tcW w:w="857" w:type="dxa"/>
            <w:tcBorders>
              <w:top w:val="nil"/>
              <w:left w:val="nil"/>
              <w:bottom w:val="single" w:sz="4" w:space="0" w:color="auto"/>
              <w:right w:val="single" w:sz="4" w:space="0" w:color="auto"/>
            </w:tcBorders>
            <w:shd w:val="clear" w:color="auto" w:fill="auto"/>
            <w:noWrap/>
            <w:vAlign w:val="center"/>
            <w:hideMark/>
          </w:tcPr>
          <w:p w14:paraId="570CF3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26DBF4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5F2C8E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B6296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2023E9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center"/>
            <w:hideMark/>
          </w:tcPr>
          <w:p w14:paraId="1CBE35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6 000 000,00</w:t>
            </w:r>
          </w:p>
        </w:tc>
        <w:tc>
          <w:tcPr>
            <w:tcW w:w="868" w:type="dxa"/>
            <w:tcBorders>
              <w:top w:val="nil"/>
              <w:left w:val="nil"/>
              <w:bottom w:val="single" w:sz="4" w:space="0" w:color="auto"/>
              <w:right w:val="single" w:sz="4" w:space="0" w:color="auto"/>
            </w:tcBorders>
            <w:shd w:val="clear" w:color="auto" w:fill="auto"/>
            <w:vAlign w:val="center"/>
            <w:hideMark/>
          </w:tcPr>
          <w:p w14:paraId="482350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vAlign w:val="center"/>
            <w:hideMark/>
          </w:tcPr>
          <w:p w14:paraId="0DC65E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E1BA4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5583CD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3C8197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52A7C0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08852C6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2269AD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9CA4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138" w:type="dxa"/>
            <w:tcBorders>
              <w:top w:val="nil"/>
              <w:left w:val="nil"/>
              <w:bottom w:val="single" w:sz="4" w:space="0" w:color="auto"/>
              <w:right w:val="single" w:sz="4" w:space="0" w:color="auto"/>
            </w:tcBorders>
            <w:shd w:val="clear" w:color="auto" w:fill="auto"/>
            <w:vAlign w:val="center"/>
            <w:hideMark/>
          </w:tcPr>
          <w:p w14:paraId="516FB2D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2</w:t>
            </w:r>
          </w:p>
        </w:tc>
        <w:tc>
          <w:tcPr>
            <w:tcW w:w="868" w:type="dxa"/>
            <w:tcBorders>
              <w:top w:val="nil"/>
              <w:left w:val="nil"/>
              <w:bottom w:val="single" w:sz="4" w:space="0" w:color="auto"/>
              <w:right w:val="single" w:sz="4" w:space="0" w:color="auto"/>
            </w:tcBorders>
            <w:shd w:val="clear" w:color="auto" w:fill="auto"/>
            <w:vAlign w:val="center"/>
            <w:hideMark/>
          </w:tcPr>
          <w:p w14:paraId="452D02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868" w:type="dxa"/>
            <w:tcBorders>
              <w:top w:val="nil"/>
              <w:left w:val="nil"/>
              <w:bottom w:val="single" w:sz="4" w:space="0" w:color="auto"/>
              <w:right w:val="single" w:sz="4" w:space="0" w:color="auto"/>
            </w:tcBorders>
            <w:shd w:val="clear" w:color="auto" w:fill="auto"/>
            <w:vAlign w:val="center"/>
            <w:hideMark/>
          </w:tcPr>
          <w:p w14:paraId="6ACF6A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6 150 000,00</w:t>
            </w:r>
          </w:p>
        </w:tc>
        <w:tc>
          <w:tcPr>
            <w:tcW w:w="857" w:type="dxa"/>
            <w:tcBorders>
              <w:top w:val="nil"/>
              <w:left w:val="nil"/>
              <w:bottom w:val="single" w:sz="4" w:space="0" w:color="auto"/>
              <w:right w:val="single" w:sz="4" w:space="0" w:color="auto"/>
            </w:tcBorders>
            <w:shd w:val="clear" w:color="auto" w:fill="auto"/>
            <w:noWrap/>
            <w:vAlign w:val="center"/>
            <w:hideMark/>
          </w:tcPr>
          <w:p w14:paraId="3230AA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100C07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3878E0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0517A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20D1F5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868" w:type="dxa"/>
            <w:tcBorders>
              <w:top w:val="nil"/>
              <w:left w:val="nil"/>
              <w:bottom w:val="single" w:sz="4" w:space="0" w:color="auto"/>
              <w:right w:val="single" w:sz="4" w:space="0" w:color="auto"/>
            </w:tcBorders>
            <w:shd w:val="clear" w:color="auto" w:fill="auto"/>
            <w:vAlign w:val="center"/>
            <w:hideMark/>
          </w:tcPr>
          <w:p w14:paraId="31BA49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6 150 000,00</w:t>
            </w:r>
          </w:p>
        </w:tc>
        <w:tc>
          <w:tcPr>
            <w:tcW w:w="868" w:type="dxa"/>
            <w:tcBorders>
              <w:top w:val="nil"/>
              <w:left w:val="nil"/>
              <w:bottom w:val="single" w:sz="4" w:space="0" w:color="auto"/>
              <w:right w:val="single" w:sz="4" w:space="0" w:color="auto"/>
            </w:tcBorders>
            <w:shd w:val="clear" w:color="auto" w:fill="auto"/>
            <w:vAlign w:val="center"/>
            <w:hideMark/>
          </w:tcPr>
          <w:p w14:paraId="529BF4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vAlign w:val="center"/>
            <w:hideMark/>
          </w:tcPr>
          <w:p w14:paraId="43FB17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12BDFF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1E090B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5C144B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119588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30A12C2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CE1B62"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E102F4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138" w:type="dxa"/>
            <w:tcBorders>
              <w:top w:val="nil"/>
              <w:left w:val="nil"/>
              <w:bottom w:val="single" w:sz="4" w:space="0" w:color="auto"/>
              <w:right w:val="single" w:sz="4" w:space="0" w:color="auto"/>
            </w:tcBorders>
            <w:shd w:val="clear" w:color="auto" w:fill="auto"/>
            <w:vAlign w:val="center"/>
            <w:hideMark/>
          </w:tcPr>
          <w:p w14:paraId="1DF2C7E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5</w:t>
            </w:r>
          </w:p>
        </w:tc>
        <w:tc>
          <w:tcPr>
            <w:tcW w:w="868" w:type="dxa"/>
            <w:tcBorders>
              <w:top w:val="nil"/>
              <w:left w:val="nil"/>
              <w:bottom w:val="single" w:sz="4" w:space="0" w:color="auto"/>
              <w:right w:val="single" w:sz="4" w:space="0" w:color="auto"/>
            </w:tcBorders>
            <w:shd w:val="clear" w:color="auto" w:fill="auto"/>
            <w:vAlign w:val="center"/>
            <w:hideMark/>
          </w:tcPr>
          <w:p w14:paraId="05ECC9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30,10</w:t>
            </w:r>
          </w:p>
        </w:tc>
        <w:tc>
          <w:tcPr>
            <w:tcW w:w="868" w:type="dxa"/>
            <w:tcBorders>
              <w:top w:val="nil"/>
              <w:left w:val="nil"/>
              <w:bottom w:val="single" w:sz="4" w:space="0" w:color="auto"/>
              <w:right w:val="single" w:sz="4" w:space="0" w:color="auto"/>
            </w:tcBorders>
            <w:shd w:val="clear" w:color="auto" w:fill="auto"/>
            <w:vAlign w:val="center"/>
            <w:hideMark/>
          </w:tcPr>
          <w:p w14:paraId="67EAF9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1 505 000,00</w:t>
            </w:r>
          </w:p>
        </w:tc>
        <w:tc>
          <w:tcPr>
            <w:tcW w:w="857" w:type="dxa"/>
            <w:tcBorders>
              <w:top w:val="nil"/>
              <w:left w:val="nil"/>
              <w:bottom w:val="single" w:sz="4" w:space="0" w:color="auto"/>
              <w:right w:val="single" w:sz="4" w:space="0" w:color="auto"/>
            </w:tcBorders>
            <w:shd w:val="clear" w:color="auto" w:fill="auto"/>
            <w:noWrap/>
            <w:vAlign w:val="center"/>
            <w:hideMark/>
          </w:tcPr>
          <w:p w14:paraId="3C6DD4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5C7A6F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600BB3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C02BA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4FA889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30,10</w:t>
            </w:r>
          </w:p>
        </w:tc>
        <w:tc>
          <w:tcPr>
            <w:tcW w:w="868" w:type="dxa"/>
            <w:tcBorders>
              <w:top w:val="nil"/>
              <w:left w:val="nil"/>
              <w:bottom w:val="single" w:sz="4" w:space="0" w:color="auto"/>
              <w:right w:val="single" w:sz="4" w:space="0" w:color="auto"/>
            </w:tcBorders>
            <w:shd w:val="clear" w:color="auto" w:fill="auto"/>
            <w:vAlign w:val="center"/>
            <w:hideMark/>
          </w:tcPr>
          <w:p w14:paraId="0FC0E1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1 505 000,00</w:t>
            </w:r>
          </w:p>
        </w:tc>
        <w:tc>
          <w:tcPr>
            <w:tcW w:w="868" w:type="dxa"/>
            <w:tcBorders>
              <w:top w:val="nil"/>
              <w:left w:val="nil"/>
              <w:bottom w:val="single" w:sz="4" w:space="0" w:color="auto"/>
              <w:right w:val="single" w:sz="4" w:space="0" w:color="auto"/>
            </w:tcBorders>
            <w:shd w:val="clear" w:color="auto" w:fill="auto"/>
            <w:vAlign w:val="center"/>
            <w:hideMark/>
          </w:tcPr>
          <w:p w14:paraId="75889A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vAlign w:val="center"/>
            <w:hideMark/>
          </w:tcPr>
          <w:p w14:paraId="14A0F9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E9C8C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56D973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6F1E47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77B489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6411253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A9BC76D"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DFD34F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2138" w:type="dxa"/>
            <w:tcBorders>
              <w:top w:val="nil"/>
              <w:left w:val="nil"/>
              <w:bottom w:val="single" w:sz="4" w:space="0" w:color="auto"/>
              <w:right w:val="single" w:sz="4" w:space="0" w:color="auto"/>
            </w:tcBorders>
            <w:shd w:val="clear" w:color="auto" w:fill="auto"/>
            <w:vAlign w:val="center"/>
            <w:hideMark/>
          </w:tcPr>
          <w:p w14:paraId="75E715E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8</w:t>
            </w:r>
          </w:p>
        </w:tc>
        <w:tc>
          <w:tcPr>
            <w:tcW w:w="868" w:type="dxa"/>
            <w:tcBorders>
              <w:top w:val="nil"/>
              <w:left w:val="nil"/>
              <w:bottom w:val="single" w:sz="4" w:space="0" w:color="auto"/>
              <w:right w:val="single" w:sz="4" w:space="0" w:color="auto"/>
            </w:tcBorders>
            <w:shd w:val="clear" w:color="auto" w:fill="auto"/>
            <w:vAlign w:val="center"/>
            <w:hideMark/>
          </w:tcPr>
          <w:p w14:paraId="3D3FCF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51,60</w:t>
            </w:r>
          </w:p>
        </w:tc>
        <w:tc>
          <w:tcPr>
            <w:tcW w:w="868" w:type="dxa"/>
            <w:tcBorders>
              <w:top w:val="nil"/>
              <w:left w:val="nil"/>
              <w:bottom w:val="single" w:sz="4" w:space="0" w:color="auto"/>
              <w:right w:val="single" w:sz="4" w:space="0" w:color="auto"/>
            </w:tcBorders>
            <w:shd w:val="clear" w:color="auto" w:fill="auto"/>
            <w:vAlign w:val="center"/>
            <w:hideMark/>
          </w:tcPr>
          <w:p w14:paraId="541899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2 580 000,00</w:t>
            </w:r>
          </w:p>
        </w:tc>
        <w:tc>
          <w:tcPr>
            <w:tcW w:w="857" w:type="dxa"/>
            <w:tcBorders>
              <w:top w:val="nil"/>
              <w:left w:val="nil"/>
              <w:bottom w:val="single" w:sz="4" w:space="0" w:color="auto"/>
              <w:right w:val="single" w:sz="4" w:space="0" w:color="auto"/>
            </w:tcBorders>
            <w:shd w:val="clear" w:color="auto" w:fill="auto"/>
            <w:noWrap/>
            <w:vAlign w:val="center"/>
            <w:hideMark/>
          </w:tcPr>
          <w:p w14:paraId="4ED609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04312C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6D7928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C1826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2599C0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51,60</w:t>
            </w:r>
          </w:p>
        </w:tc>
        <w:tc>
          <w:tcPr>
            <w:tcW w:w="868" w:type="dxa"/>
            <w:tcBorders>
              <w:top w:val="nil"/>
              <w:left w:val="nil"/>
              <w:bottom w:val="single" w:sz="4" w:space="0" w:color="auto"/>
              <w:right w:val="single" w:sz="4" w:space="0" w:color="auto"/>
            </w:tcBorders>
            <w:shd w:val="clear" w:color="auto" w:fill="auto"/>
            <w:vAlign w:val="center"/>
            <w:hideMark/>
          </w:tcPr>
          <w:p w14:paraId="166922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2 580 000,00</w:t>
            </w:r>
          </w:p>
        </w:tc>
        <w:tc>
          <w:tcPr>
            <w:tcW w:w="868" w:type="dxa"/>
            <w:tcBorders>
              <w:top w:val="nil"/>
              <w:left w:val="nil"/>
              <w:bottom w:val="single" w:sz="4" w:space="0" w:color="auto"/>
              <w:right w:val="single" w:sz="4" w:space="0" w:color="auto"/>
            </w:tcBorders>
            <w:shd w:val="clear" w:color="auto" w:fill="auto"/>
            <w:vAlign w:val="center"/>
            <w:hideMark/>
          </w:tcPr>
          <w:p w14:paraId="5A4D99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vAlign w:val="center"/>
            <w:hideMark/>
          </w:tcPr>
          <w:p w14:paraId="6E1073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8244A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734288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5A8E54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213E90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7848596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F3FA33A"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53E5AD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w:t>
            </w:r>
          </w:p>
        </w:tc>
        <w:tc>
          <w:tcPr>
            <w:tcW w:w="2138" w:type="dxa"/>
            <w:tcBorders>
              <w:top w:val="nil"/>
              <w:left w:val="nil"/>
              <w:bottom w:val="single" w:sz="4" w:space="0" w:color="auto"/>
              <w:right w:val="single" w:sz="4" w:space="0" w:color="auto"/>
            </w:tcBorders>
            <w:shd w:val="clear" w:color="auto" w:fill="auto"/>
            <w:vAlign w:val="center"/>
            <w:hideMark/>
          </w:tcPr>
          <w:p w14:paraId="142EE2F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Школьная, д. 1</w:t>
            </w:r>
          </w:p>
        </w:tc>
        <w:tc>
          <w:tcPr>
            <w:tcW w:w="868" w:type="dxa"/>
            <w:tcBorders>
              <w:top w:val="nil"/>
              <w:left w:val="nil"/>
              <w:bottom w:val="single" w:sz="4" w:space="0" w:color="auto"/>
              <w:right w:val="single" w:sz="4" w:space="0" w:color="auto"/>
            </w:tcBorders>
            <w:shd w:val="clear" w:color="auto" w:fill="auto"/>
            <w:vAlign w:val="center"/>
            <w:hideMark/>
          </w:tcPr>
          <w:p w14:paraId="65C4D0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50,00</w:t>
            </w:r>
          </w:p>
        </w:tc>
        <w:tc>
          <w:tcPr>
            <w:tcW w:w="868" w:type="dxa"/>
            <w:tcBorders>
              <w:top w:val="nil"/>
              <w:left w:val="nil"/>
              <w:bottom w:val="single" w:sz="4" w:space="0" w:color="auto"/>
              <w:right w:val="single" w:sz="4" w:space="0" w:color="auto"/>
            </w:tcBorders>
            <w:shd w:val="clear" w:color="auto" w:fill="auto"/>
            <w:vAlign w:val="center"/>
            <w:hideMark/>
          </w:tcPr>
          <w:p w14:paraId="4A90EA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2 500 000,00</w:t>
            </w:r>
          </w:p>
        </w:tc>
        <w:tc>
          <w:tcPr>
            <w:tcW w:w="857" w:type="dxa"/>
            <w:tcBorders>
              <w:top w:val="nil"/>
              <w:left w:val="nil"/>
              <w:bottom w:val="single" w:sz="4" w:space="0" w:color="auto"/>
              <w:right w:val="single" w:sz="4" w:space="0" w:color="auto"/>
            </w:tcBorders>
            <w:shd w:val="clear" w:color="auto" w:fill="auto"/>
            <w:noWrap/>
            <w:vAlign w:val="center"/>
            <w:hideMark/>
          </w:tcPr>
          <w:p w14:paraId="34764E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39AB44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7A633C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C01BB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797176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50,00</w:t>
            </w:r>
          </w:p>
        </w:tc>
        <w:tc>
          <w:tcPr>
            <w:tcW w:w="868" w:type="dxa"/>
            <w:tcBorders>
              <w:top w:val="nil"/>
              <w:left w:val="nil"/>
              <w:bottom w:val="single" w:sz="4" w:space="0" w:color="auto"/>
              <w:right w:val="single" w:sz="4" w:space="0" w:color="auto"/>
            </w:tcBorders>
            <w:shd w:val="clear" w:color="auto" w:fill="auto"/>
            <w:vAlign w:val="center"/>
            <w:hideMark/>
          </w:tcPr>
          <w:p w14:paraId="10D54C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2 500 000,00</w:t>
            </w:r>
          </w:p>
        </w:tc>
        <w:tc>
          <w:tcPr>
            <w:tcW w:w="868" w:type="dxa"/>
            <w:tcBorders>
              <w:top w:val="nil"/>
              <w:left w:val="nil"/>
              <w:bottom w:val="single" w:sz="4" w:space="0" w:color="auto"/>
              <w:right w:val="single" w:sz="4" w:space="0" w:color="auto"/>
            </w:tcBorders>
            <w:shd w:val="clear" w:color="auto" w:fill="auto"/>
            <w:vAlign w:val="center"/>
            <w:hideMark/>
          </w:tcPr>
          <w:p w14:paraId="61E3EE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vAlign w:val="center"/>
            <w:hideMark/>
          </w:tcPr>
          <w:p w14:paraId="0032A9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2A8DA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12C37C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707F87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78648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bottom w:val="single" w:sz="4" w:space="0" w:color="auto"/>
            </w:tcBorders>
            <w:vAlign w:val="center"/>
            <w:hideMark/>
          </w:tcPr>
          <w:p w14:paraId="258EB84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2B24D51" w14:textId="77777777" w:rsidTr="00A21D48">
        <w:trPr>
          <w:trHeight w:val="10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5CD7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1787857A"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Всего по этапу 2020 года </w:t>
            </w:r>
            <w:proofErr w:type="gramStart"/>
            <w:r w:rsidRPr="00BB3323">
              <w:rPr>
                <w:rFonts w:ascii="Times New Roman" w:eastAsia="Times New Roman" w:hAnsi="Times New Roman" w:cs="Times New Roman"/>
                <w:b/>
                <w:bCs/>
                <w:sz w:val="24"/>
                <w:szCs w:val="24"/>
              </w:rPr>
              <w:t>без финансовой поддержкой</w:t>
            </w:r>
            <w:proofErr w:type="gramEnd"/>
            <w:r w:rsidRPr="00BB3323">
              <w:rPr>
                <w:rFonts w:ascii="Times New Roman" w:eastAsia="Times New Roman" w:hAnsi="Times New Roman" w:cs="Times New Roman"/>
                <w:b/>
                <w:bCs/>
                <w:sz w:val="24"/>
                <w:szCs w:val="24"/>
              </w:rPr>
              <w:t xml:space="preserve">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51864EC"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3E49623"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360A5D8"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DC6FCE0"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5DFFA10"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C8905BD"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FADF9E6"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058EF62"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EE43BC5"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44D5E51C"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5CC344A7"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A2DA092"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5375DC13"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B88B957" w14:textId="77777777" w:rsidR="00BB3323" w:rsidRPr="00BB3323" w:rsidRDefault="00BB3323" w:rsidP="00BB3323">
            <w:pPr>
              <w:spacing w:after="0" w:line="240" w:lineRule="auto"/>
              <w:jc w:val="right"/>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bottom w:val="single" w:sz="4" w:space="0" w:color="auto"/>
              <w:right w:val="single" w:sz="4" w:space="0" w:color="auto"/>
            </w:tcBorders>
            <w:vAlign w:val="center"/>
            <w:hideMark/>
          </w:tcPr>
          <w:p w14:paraId="773B22C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B582E6F" w14:textId="77777777" w:rsidTr="00A21D48">
        <w:trPr>
          <w:trHeight w:val="10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CDD3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8D04B93"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2021 года с финансовой поддержкой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9EFF4C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1 015,10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58E873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55 392 022,51</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7E5BAF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342973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CAFA14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8CBC0A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BAB34D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881,10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217ECE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48 339 736,51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AE86C5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134,00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2190A98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7 052 286,00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5C3B5A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01C577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5A54C9A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1C9A9F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tcBorders>
            <w:vAlign w:val="center"/>
            <w:hideMark/>
          </w:tcPr>
          <w:p w14:paraId="308A793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0C4E3F0" w14:textId="77777777" w:rsidTr="00A21D48">
        <w:trPr>
          <w:trHeight w:val="126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FA3CC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6AFB7490"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868" w:type="dxa"/>
            <w:tcBorders>
              <w:top w:val="nil"/>
              <w:left w:val="nil"/>
              <w:bottom w:val="single" w:sz="4" w:space="0" w:color="auto"/>
              <w:right w:val="single" w:sz="4" w:space="0" w:color="auto"/>
            </w:tcBorders>
            <w:shd w:val="clear" w:color="auto" w:fill="auto"/>
            <w:noWrap/>
            <w:vAlign w:val="center"/>
            <w:hideMark/>
          </w:tcPr>
          <w:p w14:paraId="4BB3AE5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1 015,10</w:t>
            </w:r>
          </w:p>
        </w:tc>
        <w:tc>
          <w:tcPr>
            <w:tcW w:w="868" w:type="dxa"/>
            <w:tcBorders>
              <w:top w:val="nil"/>
              <w:left w:val="nil"/>
              <w:bottom w:val="single" w:sz="4" w:space="0" w:color="auto"/>
              <w:right w:val="single" w:sz="4" w:space="0" w:color="auto"/>
            </w:tcBorders>
            <w:shd w:val="clear" w:color="auto" w:fill="auto"/>
            <w:noWrap/>
            <w:vAlign w:val="center"/>
            <w:hideMark/>
          </w:tcPr>
          <w:p w14:paraId="4733834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55 392 022,51</w:t>
            </w:r>
          </w:p>
        </w:tc>
        <w:tc>
          <w:tcPr>
            <w:tcW w:w="857" w:type="dxa"/>
            <w:tcBorders>
              <w:top w:val="nil"/>
              <w:left w:val="nil"/>
              <w:bottom w:val="single" w:sz="4" w:space="0" w:color="auto"/>
              <w:right w:val="single" w:sz="4" w:space="0" w:color="auto"/>
            </w:tcBorders>
            <w:shd w:val="clear" w:color="auto" w:fill="auto"/>
            <w:noWrap/>
            <w:vAlign w:val="center"/>
            <w:hideMark/>
          </w:tcPr>
          <w:p w14:paraId="1E407F4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2B5EC47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DA4F47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C44034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83F7B1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881,10</w:t>
            </w:r>
          </w:p>
        </w:tc>
        <w:tc>
          <w:tcPr>
            <w:tcW w:w="868" w:type="dxa"/>
            <w:tcBorders>
              <w:top w:val="nil"/>
              <w:left w:val="nil"/>
              <w:bottom w:val="single" w:sz="4" w:space="0" w:color="auto"/>
              <w:right w:val="single" w:sz="4" w:space="0" w:color="auto"/>
            </w:tcBorders>
            <w:shd w:val="clear" w:color="auto" w:fill="auto"/>
            <w:noWrap/>
            <w:vAlign w:val="center"/>
            <w:hideMark/>
          </w:tcPr>
          <w:p w14:paraId="0662CEC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48 339 736,51</w:t>
            </w:r>
          </w:p>
        </w:tc>
        <w:tc>
          <w:tcPr>
            <w:tcW w:w="868" w:type="dxa"/>
            <w:tcBorders>
              <w:top w:val="nil"/>
              <w:left w:val="nil"/>
              <w:bottom w:val="single" w:sz="4" w:space="0" w:color="auto"/>
              <w:right w:val="single" w:sz="4" w:space="0" w:color="auto"/>
            </w:tcBorders>
            <w:shd w:val="clear" w:color="auto" w:fill="auto"/>
            <w:noWrap/>
            <w:vAlign w:val="center"/>
            <w:hideMark/>
          </w:tcPr>
          <w:p w14:paraId="17A4119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134,00</w:t>
            </w:r>
          </w:p>
        </w:tc>
        <w:tc>
          <w:tcPr>
            <w:tcW w:w="1461" w:type="dxa"/>
            <w:tcBorders>
              <w:top w:val="nil"/>
              <w:left w:val="nil"/>
              <w:bottom w:val="single" w:sz="4" w:space="0" w:color="auto"/>
              <w:right w:val="single" w:sz="4" w:space="0" w:color="auto"/>
            </w:tcBorders>
            <w:shd w:val="clear" w:color="auto" w:fill="auto"/>
            <w:noWrap/>
            <w:vAlign w:val="center"/>
            <w:hideMark/>
          </w:tcPr>
          <w:p w14:paraId="0C44CC5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7 052 286,00</w:t>
            </w:r>
          </w:p>
        </w:tc>
        <w:tc>
          <w:tcPr>
            <w:tcW w:w="733" w:type="dxa"/>
            <w:tcBorders>
              <w:top w:val="nil"/>
              <w:left w:val="nil"/>
              <w:bottom w:val="single" w:sz="4" w:space="0" w:color="auto"/>
              <w:right w:val="single" w:sz="4" w:space="0" w:color="auto"/>
            </w:tcBorders>
            <w:shd w:val="clear" w:color="auto" w:fill="auto"/>
            <w:noWrap/>
            <w:vAlign w:val="center"/>
            <w:hideMark/>
          </w:tcPr>
          <w:p w14:paraId="4660F03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0FEB4A9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50984A1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7D5EE45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3C69C55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3B139B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C694AA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8" w:type="dxa"/>
            <w:tcBorders>
              <w:top w:val="nil"/>
              <w:left w:val="nil"/>
              <w:bottom w:val="single" w:sz="4" w:space="0" w:color="auto"/>
              <w:right w:val="single" w:sz="4" w:space="0" w:color="auto"/>
            </w:tcBorders>
            <w:shd w:val="clear" w:color="auto" w:fill="auto"/>
            <w:vAlign w:val="center"/>
            <w:hideMark/>
          </w:tcPr>
          <w:p w14:paraId="4E61A1B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3</w:t>
            </w:r>
          </w:p>
        </w:tc>
        <w:tc>
          <w:tcPr>
            <w:tcW w:w="868" w:type="dxa"/>
            <w:tcBorders>
              <w:top w:val="nil"/>
              <w:left w:val="nil"/>
              <w:bottom w:val="single" w:sz="4" w:space="0" w:color="auto"/>
              <w:right w:val="single" w:sz="4" w:space="0" w:color="auto"/>
            </w:tcBorders>
            <w:shd w:val="clear" w:color="auto" w:fill="auto"/>
            <w:vAlign w:val="center"/>
            <w:hideMark/>
          </w:tcPr>
          <w:p w14:paraId="1284BF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79,50</w:t>
            </w:r>
          </w:p>
        </w:tc>
        <w:tc>
          <w:tcPr>
            <w:tcW w:w="868" w:type="dxa"/>
            <w:tcBorders>
              <w:top w:val="nil"/>
              <w:left w:val="nil"/>
              <w:bottom w:val="single" w:sz="4" w:space="0" w:color="auto"/>
              <w:right w:val="single" w:sz="4" w:space="0" w:color="auto"/>
            </w:tcBorders>
            <w:shd w:val="clear" w:color="auto" w:fill="auto"/>
            <w:vAlign w:val="center"/>
            <w:hideMark/>
          </w:tcPr>
          <w:p w14:paraId="09B512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4 184 005,49</w:t>
            </w:r>
          </w:p>
        </w:tc>
        <w:tc>
          <w:tcPr>
            <w:tcW w:w="857" w:type="dxa"/>
            <w:tcBorders>
              <w:top w:val="nil"/>
              <w:left w:val="nil"/>
              <w:bottom w:val="single" w:sz="4" w:space="0" w:color="auto"/>
              <w:right w:val="single" w:sz="4" w:space="0" w:color="auto"/>
            </w:tcBorders>
            <w:shd w:val="clear" w:color="auto" w:fill="auto"/>
            <w:noWrap/>
            <w:vAlign w:val="center"/>
            <w:hideMark/>
          </w:tcPr>
          <w:p w14:paraId="02A05F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5D75ED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101A06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5171FA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C9BDC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79,50</w:t>
            </w:r>
          </w:p>
        </w:tc>
        <w:tc>
          <w:tcPr>
            <w:tcW w:w="868" w:type="dxa"/>
            <w:tcBorders>
              <w:top w:val="nil"/>
              <w:left w:val="nil"/>
              <w:bottom w:val="single" w:sz="4" w:space="0" w:color="auto"/>
              <w:right w:val="single" w:sz="4" w:space="0" w:color="auto"/>
            </w:tcBorders>
            <w:shd w:val="clear" w:color="auto" w:fill="auto"/>
            <w:vAlign w:val="center"/>
            <w:hideMark/>
          </w:tcPr>
          <w:p w14:paraId="225599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4 184 005,49</w:t>
            </w:r>
          </w:p>
        </w:tc>
        <w:tc>
          <w:tcPr>
            <w:tcW w:w="868" w:type="dxa"/>
            <w:tcBorders>
              <w:top w:val="nil"/>
              <w:left w:val="nil"/>
              <w:bottom w:val="single" w:sz="4" w:space="0" w:color="auto"/>
              <w:right w:val="single" w:sz="4" w:space="0" w:color="auto"/>
            </w:tcBorders>
            <w:shd w:val="clear" w:color="auto" w:fill="auto"/>
            <w:vAlign w:val="center"/>
            <w:hideMark/>
          </w:tcPr>
          <w:p w14:paraId="48E1D4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1A9575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2D311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6516C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1CC210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5C008D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1C44BA7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1860E7E"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FF47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138" w:type="dxa"/>
            <w:tcBorders>
              <w:top w:val="nil"/>
              <w:left w:val="nil"/>
              <w:bottom w:val="single" w:sz="4" w:space="0" w:color="auto"/>
              <w:right w:val="single" w:sz="4" w:space="0" w:color="auto"/>
            </w:tcBorders>
            <w:shd w:val="clear" w:color="auto" w:fill="auto"/>
            <w:vAlign w:val="center"/>
            <w:hideMark/>
          </w:tcPr>
          <w:p w14:paraId="2C72005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7</w:t>
            </w:r>
          </w:p>
        </w:tc>
        <w:tc>
          <w:tcPr>
            <w:tcW w:w="868" w:type="dxa"/>
            <w:tcBorders>
              <w:top w:val="nil"/>
              <w:left w:val="nil"/>
              <w:bottom w:val="single" w:sz="4" w:space="0" w:color="auto"/>
              <w:right w:val="single" w:sz="4" w:space="0" w:color="auto"/>
            </w:tcBorders>
            <w:shd w:val="clear" w:color="auto" w:fill="auto"/>
            <w:vAlign w:val="center"/>
            <w:hideMark/>
          </w:tcPr>
          <w:p w14:paraId="2C8358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154,80</w:t>
            </w:r>
          </w:p>
        </w:tc>
        <w:tc>
          <w:tcPr>
            <w:tcW w:w="868" w:type="dxa"/>
            <w:tcBorders>
              <w:top w:val="nil"/>
              <w:left w:val="nil"/>
              <w:bottom w:val="single" w:sz="4" w:space="0" w:color="auto"/>
              <w:right w:val="single" w:sz="4" w:space="0" w:color="auto"/>
            </w:tcBorders>
            <w:shd w:val="clear" w:color="auto" w:fill="auto"/>
            <w:vAlign w:val="center"/>
            <w:hideMark/>
          </w:tcPr>
          <w:p w14:paraId="45DC8E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8 146 969,20</w:t>
            </w:r>
          </w:p>
        </w:tc>
        <w:tc>
          <w:tcPr>
            <w:tcW w:w="857" w:type="dxa"/>
            <w:tcBorders>
              <w:top w:val="nil"/>
              <w:left w:val="nil"/>
              <w:bottom w:val="single" w:sz="4" w:space="0" w:color="auto"/>
              <w:right w:val="single" w:sz="4" w:space="0" w:color="auto"/>
            </w:tcBorders>
            <w:shd w:val="clear" w:color="auto" w:fill="auto"/>
            <w:noWrap/>
            <w:vAlign w:val="center"/>
            <w:hideMark/>
          </w:tcPr>
          <w:p w14:paraId="394EC2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1D89A4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4468C1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01C7A5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3203F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62,10</w:t>
            </w:r>
          </w:p>
        </w:tc>
        <w:tc>
          <w:tcPr>
            <w:tcW w:w="868" w:type="dxa"/>
            <w:tcBorders>
              <w:top w:val="nil"/>
              <w:left w:val="nil"/>
              <w:bottom w:val="single" w:sz="4" w:space="0" w:color="auto"/>
              <w:right w:val="single" w:sz="4" w:space="0" w:color="auto"/>
            </w:tcBorders>
            <w:shd w:val="clear" w:color="auto" w:fill="auto"/>
            <w:noWrap/>
            <w:vAlign w:val="center"/>
            <w:hideMark/>
          </w:tcPr>
          <w:p w14:paraId="672CF8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3 268 260,90</w:t>
            </w:r>
          </w:p>
        </w:tc>
        <w:tc>
          <w:tcPr>
            <w:tcW w:w="868" w:type="dxa"/>
            <w:tcBorders>
              <w:top w:val="nil"/>
              <w:left w:val="nil"/>
              <w:bottom w:val="single" w:sz="4" w:space="0" w:color="auto"/>
              <w:right w:val="single" w:sz="4" w:space="0" w:color="auto"/>
            </w:tcBorders>
            <w:shd w:val="clear" w:color="auto" w:fill="auto"/>
            <w:vAlign w:val="center"/>
            <w:hideMark/>
          </w:tcPr>
          <w:p w14:paraId="434B41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92,70</w:t>
            </w:r>
          </w:p>
        </w:tc>
        <w:tc>
          <w:tcPr>
            <w:tcW w:w="1461" w:type="dxa"/>
            <w:tcBorders>
              <w:top w:val="nil"/>
              <w:left w:val="nil"/>
              <w:bottom w:val="single" w:sz="4" w:space="0" w:color="auto"/>
              <w:right w:val="single" w:sz="4" w:space="0" w:color="auto"/>
            </w:tcBorders>
            <w:shd w:val="clear" w:color="auto" w:fill="auto"/>
            <w:vAlign w:val="center"/>
            <w:hideMark/>
          </w:tcPr>
          <w:p w14:paraId="392680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4 878 708,30</w:t>
            </w:r>
          </w:p>
        </w:tc>
        <w:tc>
          <w:tcPr>
            <w:tcW w:w="733" w:type="dxa"/>
            <w:tcBorders>
              <w:top w:val="nil"/>
              <w:left w:val="nil"/>
              <w:bottom w:val="single" w:sz="4" w:space="0" w:color="auto"/>
              <w:right w:val="single" w:sz="4" w:space="0" w:color="auto"/>
            </w:tcBorders>
            <w:shd w:val="clear" w:color="auto" w:fill="auto"/>
            <w:noWrap/>
            <w:vAlign w:val="center"/>
            <w:hideMark/>
          </w:tcPr>
          <w:p w14:paraId="1515C9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7FE487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7D3299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19450C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08FF344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FA388D"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E6CB2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138" w:type="dxa"/>
            <w:tcBorders>
              <w:top w:val="nil"/>
              <w:left w:val="nil"/>
              <w:bottom w:val="single" w:sz="4" w:space="0" w:color="auto"/>
              <w:right w:val="single" w:sz="4" w:space="0" w:color="auto"/>
            </w:tcBorders>
            <w:shd w:val="clear" w:color="auto" w:fill="auto"/>
            <w:vAlign w:val="center"/>
            <w:hideMark/>
          </w:tcPr>
          <w:p w14:paraId="070D10D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38</w:t>
            </w:r>
          </w:p>
        </w:tc>
        <w:tc>
          <w:tcPr>
            <w:tcW w:w="868" w:type="dxa"/>
            <w:tcBorders>
              <w:top w:val="nil"/>
              <w:left w:val="nil"/>
              <w:bottom w:val="single" w:sz="4" w:space="0" w:color="auto"/>
              <w:right w:val="single" w:sz="4" w:space="0" w:color="auto"/>
            </w:tcBorders>
            <w:shd w:val="clear" w:color="auto" w:fill="auto"/>
            <w:vAlign w:val="center"/>
            <w:hideMark/>
          </w:tcPr>
          <w:p w14:paraId="1B4B77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82,40</w:t>
            </w:r>
          </w:p>
        </w:tc>
        <w:tc>
          <w:tcPr>
            <w:tcW w:w="868" w:type="dxa"/>
            <w:tcBorders>
              <w:top w:val="nil"/>
              <w:left w:val="nil"/>
              <w:bottom w:val="single" w:sz="4" w:space="0" w:color="auto"/>
              <w:right w:val="single" w:sz="4" w:space="0" w:color="auto"/>
            </w:tcBorders>
            <w:shd w:val="clear" w:color="auto" w:fill="auto"/>
            <w:vAlign w:val="center"/>
            <w:hideMark/>
          </w:tcPr>
          <w:p w14:paraId="39360A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4 336 629,60</w:t>
            </w:r>
          </w:p>
        </w:tc>
        <w:tc>
          <w:tcPr>
            <w:tcW w:w="857" w:type="dxa"/>
            <w:tcBorders>
              <w:top w:val="nil"/>
              <w:left w:val="nil"/>
              <w:bottom w:val="single" w:sz="4" w:space="0" w:color="auto"/>
              <w:right w:val="single" w:sz="4" w:space="0" w:color="auto"/>
            </w:tcBorders>
            <w:shd w:val="clear" w:color="auto" w:fill="auto"/>
            <w:noWrap/>
            <w:vAlign w:val="center"/>
            <w:hideMark/>
          </w:tcPr>
          <w:p w14:paraId="693341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6E56D5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44583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9CABA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173BD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41,10</w:t>
            </w:r>
          </w:p>
        </w:tc>
        <w:tc>
          <w:tcPr>
            <w:tcW w:w="868" w:type="dxa"/>
            <w:tcBorders>
              <w:top w:val="nil"/>
              <w:left w:val="nil"/>
              <w:bottom w:val="single" w:sz="4" w:space="0" w:color="auto"/>
              <w:right w:val="single" w:sz="4" w:space="0" w:color="auto"/>
            </w:tcBorders>
            <w:shd w:val="clear" w:color="auto" w:fill="auto"/>
            <w:noWrap/>
            <w:vAlign w:val="center"/>
            <w:hideMark/>
          </w:tcPr>
          <w:p w14:paraId="50369F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2 163 051,90</w:t>
            </w:r>
          </w:p>
        </w:tc>
        <w:tc>
          <w:tcPr>
            <w:tcW w:w="868" w:type="dxa"/>
            <w:tcBorders>
              <w:top w:val="nil"/>
              <w:left w:val="nil"/>
              <w:bottom w:val="single" w:sz="4" w:space="0" w:color="auto"/>
              <w:right w:val="single" w:sz="4" w:space="0" w:color="auto"/>
            </w:tcBorders>
            <w:shd w:val="clear" w:color="auto" w:fill="auto"/>
            <w:noWrap/>
            <w:vAlign w:val="center"/>
            <w:hideMark/>
          </w:tcPr>
          <w:p w14:paraId="5A8BB4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41,30</w:t>
            </w:r>
          </w:p>
        </w:tc>
        <w:tc>
          <w:tcPr>
            <w:tcW w:w="1461" w:type="dxa"/>
            <w:tcBorders>
              <w:top w:val="nil"/>
              <w:left w:val="nil"/>
              <w:bottom w:val="single" w:sz="4" w:space="0" w:color="auto"/>
              <w:right w:val="single" w:sz="4" w:space="0" w:color="auto"/>
            </w:tcBorders>
            <w:shd w:val="clear" w:color="auto" w:fill="auto"/>
            <w:vAlign w:val="center"/>
            <w:hideMark/>
          </w:tcPr>
          <w:p w14:paraId="3CA807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2 173 577,70</w:t>
            </w:r>
          </w:p>
        </w:tc>
        <w:tc>
          <w:tcPr>
            <w:tcW w:w="733" w:type="dxa"/>
            <w:tcBorders>
              <w:top w:val="nil"/>
              <w:left w:val="nil"/>
              <w:bottom w:val="single" w:sz="4" w:space="0" w:color="auto"/>
              <w:right w:val="single" w:sz="4" w:space="0" w:color="auto"/>
            </w:tcBorders>
            <w:shd w:val="clear" w:color="auto" w:fill="auto"/>
            <w:noWrap/>
            <w:vAlign w:val="center"/>
            <w:hideMark/>
          </w:tcPr>
          <w:p w14:paraId="153807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1844C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6B6D5D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5D95EC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5BAFC3D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201F651"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583A5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138" w:type="dxa"/>
            <w:tcBorders>
              <w:top w:val="nil"/>
              <w:left w:val="nil"/>
              <w:bottom w:val="single" w:sz="4" w:space="0" w:color="auto"/>
              <w:right w:val="single" w:sz="4" w:space="0" w:color="auto"/>
            </w:tcBorders>
            <w:shd w:val="clear" w:color="auto" w:fill="auto"/>
            <w:vAlign w:val="center"/>
            <w:hideMark/>
          </w:tcPr>
          <w:p w14:paraId="45C2C92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Нагорная, д. 12</w:t>
            </w:r>
          </w:p>
        </w:tc>
        <w:tc>
          <w:tcPr>
            <w:tcW w:w="868" w:type="dxa"/>
            <w:tcBorders>
              <w:top w:val="nil"/>
              <w:left w:val="nil"/>
              <w:bottom w:val="single" w:sz="4" w:space="0" w:color="auto"/>
              <w:right w:val="single" w:sz="4" w:space="0" w:color="auto"/>
            </w:tcBorders>
            <w:shd w:val="clear" w:color="auto" w:fill="auto"/>
            <w:vAlign w:val="center"/>
            <w:hideMark/>
          </w:tcPr>
          <w:p w14:paraId="5CAC20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108,20</w:t>
            </w:r>
          </w:p>
        </w:tc>
        <w:tc>
          <w:tcPr>
            <w:tcW w:w="868" w:type="dxa"/>
            <w:tcBorders>
              <w:top w:val="nil"/>
              <w:left w:val="nil"/>
              <w:bottom w:val="single" w:sz="4" w:space="0" w:color="auto"/>
              <w:right w:val="single" w:sz="4" w:space="0" w:color="auto"/>
            </w:tcBorders>
            <w:shd w:val="clear" w:color="auto" w:fill="auto"/>
            <w:vAlign w:val="center"/>
            <w:hideMark/>
          </w:tcPr>
          <w:p w14:paraId="525534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5 694 457,80</w:t>
            </w:r>
          </w:p>
        </w:tc>
        <w:tc>
          <w:tcPr>
            <w:tcW w:w="857" w:type="dxa"/>
            <w:tcBorders>
              <w:top w:val="nil"/>
              <w:left w:val="nil"/>
              <w:bottom w:val="single" w:sz="4" w:space="0" w:color="auto"/>
              <w:right w:val="single" w:sz="4" w:space="0" w:color="auto"/>
            </w:tcBorders>
            <w:shd w:val="clear" w:color="auto" w:fill="auto"/>
            <w:noWrap/>
            <w:vAlign w:val="center"/>
            <w:hideMark/>
          </w:tcPr>
          <w:p w14:paraId="29BFDD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4093A7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7B97BD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73D8E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FA0A1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108,20</w:t>
            </w:r>
          </w:p>
        </w:tc>
        <w:tc>
          <w:tcPr>
            <w:tcW w:w="868" w:type="dxa"/>
            <w:tcBorders>
              <w:top w:val="nil"/>
              <w:left w:val="nil"/>
              <w:bottom w:val="single" w:sz="4" w:space="0" w:color="auto"/>
              <w:right w:val="single" w:sz="4" w:space="0" w:color="auto"/>
            </w:tcBorders>
            <w:shd w:val="clear" w:color="auto" w:fill="auto"/>
            <w:noWrap/>
            <w:vAlign w:val="center"/>
            <w:hideMark/>
          </w:tcPr>
          <w:p w14:paraId="30611E1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5 694 457,80</w:t>
            </w:r>
          </w:p>
        </w:tc>
        <w:tc>
          <w:tcPr>
            <w:tcW w:w="868" w:type="dxa"/>
            <w:tcBorders>
              <w:top w:val="nil"/>
              <w:left w:val="nil"/>
              <w:bottom w:val="single" w:sz="4" w:space="0" w:color="auto"/>
              <w:right w:val="single" w:sz="4" w:space="0" w:color="auto"/>
            </w:tcBorders>
            <w:shd w:val="clear" w:color="auto" w:fill="auto"/>
            <w:vAlign w:val="center"/>
            <w:hideMark/>
          </w:tcPr>
          <w:p w14:paraId="18CD44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15CCE0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6FC39B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3E3A8D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674430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3E15F8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vAlign w:val="center"/>
            <w:hideMark/>
          </w:tcPr>
          <w:p w14:paraId="6BE8188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1C06CD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053644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138" w:type="dxa"/>
            <w:tcBorders>
              <w:top w:val="nil"/>
              <w:left w:val="nil"/>
              <w:bottom w:val="single" w:sz="4" w:space="0" w:color="auto"/>
              <w:right w:val="single" w:sz="4" w:space="0" w:color="auto"/>
            </w:tcBorders>
            <w:shd w:val="clear" w:color="auto" w:fill="auto"/>
            <w:vAlign w:val="center"/>
            <w:hideMark/>
          </w:tcPr>
          <w:p w14:paraId="7A3A01D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Октябрьская, д. 19</w:t>
            </w:r>
          </w:p>
        </w:tc>
        <w:tc>
          <w:tcPr>
            <w:tcW w:w="868" w:type="dxa"/>
            <w:tcBorders>
              <w:top w:val="nil"/>
              <w:left w:val="nil"/>
              <w:bottom w:val="single" w:sz="4" w:space="0" w:color="auto"/>
              <w:right w:val="single" w:sz="4" w:space="0" w:color="auto"/>
            </w:tcBorders>
            <w:shd w:val="clear" w:color="auto" w:fill="auto"/>
            <w:vAlign w:val="center"/>
            <w:hideMark/>
          </w:tcPr>
          <w:p w14:paraId="1E660C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114,00</w:t>
            </w:r>
          </w:p>
        </w:tc>
        <w:tc>
          <w:tcPr>
            <w:tcW w:w="868" w:type="dxa"/>
            <w:tcBorders>
              <w:top w:val="nil"/>
              <w:left w:val="nil"/>
              <w:bottom w:val="single" w:sz="4" w:space="0" w:color="auto"/>
              <w:right w:val="single" w:sz="4" w:space="0" w:color="auto"/>
            </w:tcBorders>
            <w:shd w:val="clear" w:color="auto" w:fill="auto"/>
            <w:vAlign w:val="center"/>
            <w:hideMark/>
          </w:tcPr>
          <w:p w14:paraId="4BECBC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5 999 706,00</w:t>
            </w:r>
          </w:p>
        </w:tc>
        <w:tc>
          <w:tcPr>
            <w:tcW w:w="857" w:type="dxa"/>
            <w:tcBorders>
              <w:top w:val="nil"/>
              <w:left w:val="nil"/>
              <w:bottom w:val="single" w:sz="4" w:space="0" w:color="auto"/>
              <w:right w:val="single" w:sz="4" w:space="0" w:color="auto"/>
            </w:tcBorders>
            <w:shd w:val="clear" w:color="auto" w:fill="auto"/>
            <w:noWrap/>
            <w:vAlign w:val="center"/>
            <w:hideMark/>
          </w:tcPr>
          <w:p w14:paraId="540201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6BFB29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1D789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5EA8C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21444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114,00</w:t>
            </w:r>
          </w:p>
        </w:tc>
        <w:tc>
          <w:tcPr>
            <w:tcW w:w="868" w:type="dxa"/>
            <w:tcBorders>
              <w:top w:val="nil"/>
              <w:left w:val="nil"/>
              <w:bottom w:val="single" w:sz="4" w:space="0" w:color="auto"/>
              <w:right w:val="single" w:sz="4" w:space="0" w:color="auto"/>
            </w:tcBorders>
            <w:shd w:val="clear" w:color="auto" w:fill="auto"/>
            <w:noWrap/>
            <w:vAlign w:val="center"/>
            <w:hideMark/>
          </w:tcPr>
          <w:p w14:paraId="5E97B1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5 999 706,00</w:t>
            </w:r>
          </w:p>
        </w:tc>
        <w:tc>
          <w:tcPr>
            <w:tcW w:w="868" w:type="dxa"/>
            <w:tcBorders>
              <w:top w:val="nil"/>
              <w:left w:val="nil"/>
              <w:bottom w:val="single" w:sz="4" w:space="0" w:color="auto"/>
              <w:right w:val="single" w:sz="4" w:space="0" w:color="auto"/>
            </w:tcBorders>
            <w:shd w:val="clear" w:color="auto" w:fill="auto"/>
            <w:vAlign w:val="center"/>
            <w:hideMark/>
          </w:tcPr>
          <w:p w14:paraId="7C8F4B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205B99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527BB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105933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49177F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25905C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bottom w:val="single" w:sz="4" w:space="0" w:color="auto"/>
            </w:tcBorders>
            <w:vAlign w:val="center"/>
            <w:hideMark/>
          </w:tcPr>
          <w:p w14:paraId="2E4254E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A6EE8C4"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BB00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573B9F3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w:t>
            </w:r>
            <w:proofErr w:type="spellStart"/>
            <w:r w:rsidRPr="00BB3323">
              <w:rPr>
                <w:rFonts w:ascii="Times New Roman" w:eastAsia="Times New Roman" w:hAnsi="Times New Roman" w:cs="Times New Roman"/>
                <w:sz w:val="24"/>
                <w:szCs w:val="24"/>
              </w:rPr>
              <w:t>Пажга</w:t>
            </w:r>
            <w:proofErr w:type="spellEnd"/>
            <w:r w:rsidRPr="00BB3323">
              <w:rPr>
                <w:rFonts w:ascii="Times New Roman" w:eastAsia="Times New Roman" w:hAnsi="Times New Roman" w:cs="Times New Roman"/>
                <w:sz w:val="24"/>
                <w:szCs w:val="24"/>
              </w:rPr>
              <w:t xml:space="preserve">, </w:t>
            </w:r>
            <w:proofErr w:type="spellStart"/>
            <w:r w:rsidRPr="00BB3323">
              <w:rPr>
                <w:rFonts w:ascii="Times New Roman" w:eastAsia="Times New Roman" w:hAnsi="Times New Roman" w:cs="Times New Roman"/>
                <w:sz w:val="24"/>
                <w:szCs w:val="24"/>
              </w:rPr>
              <w:t>мкр</w:t>
            </w:r>
            <w:proofErr w:type="spellEnd"/>
            <w:r w:rsidRPr="00BB3323">
              <w:rPr>
                <w:rFonts w:ascii="Times New Roman" w:eastAsia="Times New Roman" w:hAnsi="Times New Roman" w:cs="Times New Roman"/>
                <w:sz w:val="24"/>
                <w:szCs w:val="24"/>
              </w:rPr>
              <w:t>. 1-й, д. 18</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55778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190,10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7B165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10 004 </w:t>
            </w:r>
            <w:r w:rsidRPr="00BB3323">
              <w:rPr>
                <w:rFonts w:ascii="Times New Roman" w:eastAsia="Times New Roman" w:hAnsi="Times New Roman" w:cs="Times New Roman"/>
                <w:sz w:val="24"/>
                <w:szCs w:val="24"/>
              </w:rPr>
              <w:lastRenderedPageBreak/>
              <w:t>772,91</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5B9EE1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793AE7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63C6FF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43C56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9CC9B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190,10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97CC3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10 004 </w:t>
            </w:r>
            <w:r w:rsidRPr="00BB3323">
              <w:rPr>
                <w:rFonts w:ascii="Times New Roman" w:eastAsia="Times New Roman" w:hAnsi="Times New Roman" w:cs="Times New Roman"/>
                <w:sz w:val="24"/>
                <w:szCs w:val="24"/>
              </w:rPr>
              <w:lastRenderedPageBreak/>
              <w:t>772,91</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26760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0,00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52EB0B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2F33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3DF2E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3FB27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519BC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top w:val="single" w:sz="4" w:space="0" w:color="auto"/>
              <w:bottom w:val="single" w:sz="4" w:space="0" w:color="auto"/>
              <w:right w:val="single" w:sz="4" w:space="0" w:color="auto"/>
            </w:tcBorders>
            <w:vAlign w:val="center"/>
            <w:hideMark/>
          </w:tcPr>
          <w:p w14:paraId="4760DF9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DCDB645"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8E8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A3CBD6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м. Левопиян, д. 41</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73A71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286,10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82DBD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17 025 481,51</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DC484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70C8B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74AAE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706BE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8C5C7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286,10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694A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17 025 481,51</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F7C3E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3C74C8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72B61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643AB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6D077D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376CE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222" w:type="dxa"/>
            <w:tcBorders>
              <w:top w:val="single" w:sz="4" w:space="0" w:color="auto"/>
            </w:tcBorders>
            <w:vAlign w:val="center"/>
            <w:hideMark/>
          </w:tcPr>
          <w:p w14:paraId="0FDD09C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F343DCA" w14:textId="77777777" w:rsidTr="00A21D48">
        <w:trPr>
          <w:trHeight w:val="111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7D642C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01CC40E8"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Всего по этапу 2021 года </w:t>
            </w:r>
            <w:proofErr w:type="gramStart"/>
            <w:r w:rsidRPr="00BB3323">
              <w:rPr>
                <w:rFonts w:ascii="Times New Roman" w:eastAsia="Times New Roman" w:hAnsi="Times New Roman" w:cs="Times New Roman"/>
                <w:b/>
                <w:bCs/>
                <w:sz w:val="24"/>
                <w:szCs w:val="24"/>
              </w:rPr>
              <w:t>без финансовой поддержкой</w:t>
            </w:r>
            <w:proofErr w:type="gramEnd"/>
            <w:r w:rsidRPr="00BB3323">
              <w:rPr>
                <w:rFonts w:ascii="Times New Roman" w:eastAsia="Times New Roman" w:hAnsi="Times New Roman" w:cs="Times New Roman"/>
                <w:b/>
                <w:bCs/>
                <w:sz w:val="24"/>
                <w:szCs w:val="24"/>
              </w:rPr>
              <w:t xml:space="preserve"> Фонда</w:t>
            </w:r>
          </w:p>
        </w:tc>
        <w:tc>
          <w:tcPr>
            <w:tcW w:w="868" w:type="dxa"/>
            <w:tcBorders>
              <w:top w:val="nil"/>
              <w:left w:val="nil"/>
              <w:bottom w:val="single" w:sz="4" w:space="0" w:color="auto"/>
              <w:right w:val="single" w:sz="4" w:space="0" w:color="auto"/>
            </w:tcBorders>
            <w:shd w:val="clear" w:color="auto" w:fill="auto"/>
            <w:noWrap/>
            <w:vAlign w:val="center"/>
            <w:hideMark/>
          </w:tcPr>
          <w:p w14:paraId="13E2C6B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DEF454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57" w:type="dxa"/>
            <w:tcBorders>
              <w:top w:val="nil"/>
              <w:left w:val="nil"/>
              <w:bottom w:val="single" w:sz="4" w:space="0" w:color="auto"/>
              <w:right w:val="single" w:sz="4" w:space="0" w:color="auto"/>
            </w:tcBorders>
            <w:shd w:val="clear" w:color="auto" w:fill="auto"/>
            <w:noWrap/>
            <w:vAlign w:val="center"/>
            <w:hideMark/>
          </w:tcPr>
          <w:p w14:paraId="5F41DF5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7D21833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9B4A05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176FF4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D2CBF1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8AC472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4325CA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5B18BF4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F6E7CA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CB1E50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3FACBBE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0B2404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31589AB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526591C" w14:textId="77777777" w:rsidTr="00A21D48">
        <w:trPr>
          <w:trHeight w:val="108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334A0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04AB8147"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2022 года с финансовой поддержкой Фонда</w:t>
            </w:r>
          </w:p>
        </w:tc>
        <w:tc>
          <w:tcPr>
            <w:tcW w:w="868" w:type="dxa"/>
            <w:tcBorders>
              <w:top w:val="nil"/>
              <w:left w:val="nil"/>
              <w:bottom w:val="single" w:sz="4" w:space="0" w:color="auto"/>
              <w:right w:val="single" w:sz="4" w:space="0" w:color="auto"/>
            </w:tcBorders>
            <w:shd w:val="clear" w:color="auto" w:fill="auto"/>
            <w:noWrap/>
            <w:vAlign w:val="center"/>
            <w:hideMark/>
          </w:tcPr>
          <w:p w14:paraId="428B440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2 024,16</w:t>
            </w:r>
          </w:p>
        </w:tc>
        <w:tc>
          <w:tcPr>
            <w:tcW w:w="868" w:type="dxa"/>
            <w:tcBorders>
              <w:top w:val="nil"/>
              <w:left w:val="nil"/>
              <w:bottom w:val="single" w:sz="4" w:space="0" w:color="auto"/>
              <w:right w:val="single" w:sz="4" w:space="0" w:color="auto"/>
            </w:tcBorders>
            <w:shd w:val="clear" w:color="auto" w:fill="auto"/>
            <w:noWrap/>
            <w:vAlign w:val="center"/>
            <w:hideMark/>
          </w:tcPr>
          <w:p w14:paraId="73BCC89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109 757 440,00</w:t>
            </w:r>
          </w:p>
        </w:tc>
        <w:tc>
          <w:tcPr>
            <w:tcW w:w="857" w:type="dxa"/>
            <w:tcBorders>
              <w:top w:val="nil"/>
              <w:left w:val="nil"/>
              <w:bottom w:val="single" w:sz="4" w:space="0" w:color="auto"/>
              <w:right w:val="single" w:sz="4" w:space="0" w:color="auto"/>
            </w:tcBorders>
            <w:shd w:val="clear" w:color="auto" w:fill="auto"/>
            <w:noWrap/>
            <w:vAlign w:val="center"/>
            <w:hideMark/>
          </w:tcPr>
          <w:p w14:paraId="2C67816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19DB0EE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3D865C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FC5484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E7396F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1 284,96</w:t>
            </w:r>
          </w:p>
        </w:tc>
        <w:tc>
          <w:tcPr>
            <w:tcW w:w="868" w:type="dxa"/>
            <w:tcBorders>
              <w:top w:val="nil"/>
              <w:left w:val="nil"/>
              <w:bottom w:val="single" w:sz="4" w:space="0" w:color="auto"/>
              <w:right w:val="single" w:sz="4" w:space="0" w:color="auto"/>
            </w:tcBorders>
            <w:shd w:val="clear" w:color="auto" w:fill="auto"/>
            <w:noWrap/>
            <w:vAlign w:val="center"/>
            <w:hideMark/>
          </w:tcPr>
          <w:p w14:paraId="6373C8F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70 994 040,00</w:t>
            </w:r>
          </w:p>
        </w:tc>
        <w:tc>
          <w:tcPr>
            <w:tcW w:w="868" w:type="dxa"/>
            <w:tcBorders>
              <w:top w:val="nil"/>
              <w:left w:val="nil"/>
              <w:bottom w:val="single" w:sz="4" w:space="0" w:color="auto"/>
              <w:right w:val="single" w:sz="4" w:space="0" w:color="auto"/>
            </w:tcBorders>
            <w:shd w:val="clear" w:color="auto" w:fill="auto"/>
            <w:noWrap/>
            <w:vAlign w:val="center"/>
            <w:hideMark/>
          </w:tcPr>
          <w:p w14:paraId="6BF184F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739,20</w:t>
            </w:r>
          </w:p>
        </w:tc>
        <w:tc>
          <w:tcPr>
            <w:tcW w:w="1461" w:type="dxa"/>
            <w:tcBorders>
              <w:top w:val="nil"/>
              <w:left w:val="nil"/>
              <w:bottom w:val="single" w:sz="4" w:space="0" w:color="auto"/>
              <w:right w:val="single" w:sz="4" w:space="0" w:color="auto"/>
            </w:tcBorders>
            <w:shd w:val="clear" w:color="auto" w:fill="auto"/>
            <w:noWrap/>
            <w:vAlign w:val="center"/>
            <w:hideMark/>
          </w:tcPr>
          <w:p w14:paraId="2B8704B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38 763 400,00</w:t>
            </w:r>
          </w:p>
        </w:tc>
        <w:tc>
          <w:tcPr>
            <w:tcW w:w="733" w:type="dxa"/>
            <w:tcBorders>
              <w:top w:val="nil"/>
              <w:left w:val="nil"/>
              <w:bottom w:val="single" w:sz="4" w:space="0" w:color="auto"/>
              <w:right w:val="single" w:sz="4" w:space="0" w:color="auto"/>
            </w:tcBorders>
            <w:shd w:val="clear" w:color="auto" w:fill="auto"/>
            <w:noWrap/>
            <w:vAlign w:val="center"/>
            <w:hideMark/>
          </w:tcPr>
          <w:p w14:paraId="75CDE78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7738259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400631D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48B41E2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40F514A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53B00BE" w14:textId="77777777" w:rsidTr="00A21D48">
        <w:trPr>
          <w:trHeight w:val="84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B35461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45CF9031"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868" w:type="dxa"/>
            <w:tcBorders>
              <w:top w:val="nil"/>
              <w:left w:val="nil"/>
              <w:bottom w:val="single" w:sz="4" w:space="0" w:color="auto"/>
              <w:right w:val="single" w:sz="4" w:space="0" w:color="auto"/>
            </w:tcBorders>
            <w:shd w:val="clear" w:color="auto" w:fill="auto"/>
            <w:noWrap/>
            <w:vAlign w:val="center"/>
            <w:hideMark/>
          </w:tcPr>
          <w:p w14:paraId="46DB708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2 024,16</w:t>
            </w:r>
          </w:p>
        </w:tc>
        <w:tc>
          <w:tcPr>
            <w:tcW w:w="868" w:type="dxa"/>
            <w:tcBorders>
              <w:top w:val="nil"/>
              <w:left w:val="nil"/>
              <w:bottom w:val="single" w:sz="4" w:space="0" w:color="auto"/>
              <w:right w:val="single" w:sz="4" w:space="0" w:color="auto"/>
            </w:tcBorders>
            <w:shd w:val="clear" w:color="auto" w:fill="auto"/>
            <w:noWrap/>
            <w:vAlign w:val="center"/>
            <w:hideMark/>
          </w:tcPr>
          <w:p w14:paraId="6B79DFB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109 757 440,00</w:t>
            </w:r>
          </w:p>
        </w:tc>
        <w:tc>
          <w:tcPr>
            <w:tcW w:w="857" w:type="dxa"/>
            <w:tcBorders>
              <w:top w:val="nil"/>
              <w:left w:val="nil"/>
              <w:bottom w:val="single" w:sz="4" w:space="0" w:color="auto"/>
              <w:right w:val="single" w:sz="4" w:space="0" w:color="auto"/>
            </w:tcBorders>
            <w:shd w:val="clear" w:color="auto" w:fill="auto"/>
            <w:noWrap/>
            <w:vAlign w:val="center"/>
            <w:hideMark/>
          </w:tcPr>
          <w:p w14:paraId="3D891B9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4FF375A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9F5315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E723D0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F9D1E3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1 284,96</w:t>
            </w:r>
          </w:p>
        </w:tc>
        <w:tc>
          <w:tcPr>
            <w:tcW w:w="868" w:type="dxa"/>
            <w:tcBorders>
              <w:top w:val="nil"/>
              <w:left w:val="nil"/>
              <w:bottom w:val="single" w:sz="4" w:space="0" w:color="auto"/>
              <w:right w:val="single" w:sz="4" w:space="0" w:color="auto"/>
            </w:tcBorders>
            <w:shd w:val="clear" w:color="auto" w:fill="auto"/>
            <w:noWrap/>
            <w:vAlign w:val="center"/>
            <w:hideMark/>
          </w:tcPr>
          <w:p w14:paraId="299E40C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70 994 040,00</w:t>
            </w:r>
          </w:p>
        </w:tc>
        <w:tc>
          <w:tcPr>
            <w:tcW w:w="868" w:type="dxa"/>
            <w:tcBorders>
              <w:top w:val="nil"/>
              <w:left w:val="nil"/>
              <w:bottom w:val="single" w:sz="4" w:space="0" w:color="auto"/>
              <w:right w:val="single" w:sz="4" w:space="0" w:color="auto"/>
            </w:tcBorders>
            <w:shd w:val="clear" w:color="auto" w:fill="auto"/>
            <w:noWrap/>
            <w:vAlign w:val="center"/>
            <w:hideMark/>
          </w:tcPr>
          <w:p w14:paraId="3727459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739,20</w:t>
            </w:r>
          </w:p>
        </w:tc>
        <w:tc>
          <w:tcPr>
            <w:tcW w:w="1461" w:type="dxa"/>
            <w:tcBorders>
              <w:top w:val="nil"/>
              <w:left w:val="nil"/>
              <w:bottom w:val="single" w:sz="4" w:space="0" w:color="auto"/>
              <w:right w:val="single" w:sz="4" w:space="0" w:color="auto"/>
            </w:tcBorders>
            <w:shd w:val="clear" w:color="auto" w:fill="auto"/>
            <w:noWrap/>
            <w:vAlign w:val="center"/>
            <w:hideMark/>
          </w:tcPr>
          <w:p w14:paraId="78A4A58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38 763 400,00</w:t>
            </w:r>
          </w:p>
        </w:tc>
        <w:tc>
          <w:tcPr>
            <w:tcW w:w="733" w:type="dxa"/>
            <w:tcBorders>
              <w:top w:val="nil"/>
              <w:left w:val="nil"/>
              <w:bottom w:val="single" w:sz="4" w:space="0" w:color="auto"/>
              <w:right w:val="single" w:sz="4" w:space="0" w:color="auto"/>
            </w:tcBorders>
            <w:shd w:val="clear" w:color="auto" w:fill="auto"/>
            <w:noWrap/>
            <w:vAlign w:val="center"/>
            <w:hideMark/>
          </w:tcPr>
          <w:p w14:paraId="5F6E8AA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2EC8F5A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6E8556E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0C645F4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01A6C0B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2D3A19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986CF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8" w:type="dxa"/>
            <w:tcBorders>
              <w:top w:val="nil"/>
              <w:left w:val="nil"/>
              <w:bottom w:val="single" w:sz="4" w:space="0" w:color="auto"/>
              <w:right w:val="single" w:sz="4" w:space="0" w:color="auto"/>
            </w:tcBorders>
            <w:shd w:val="clear" w:color="auto" w:fill="auto"/>
            <w:vAlign w:val="center"/>
            <w:hideMark/>
          </w:tcPr>
          <w:p w14:paraId="3998189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Нагорная, д. 11</w:t>
            </w:r>
          </w:p>
        </w:tc>
        <w:tc>
          <w:tcPr>
            <w:tcW w:w="868" w:type="dxa"/>
            <w:tcBorders>
              <w:top w:val="nil"/>
              <w:left w:val="nil"/>
              <w:bottom w:val="single" w:sz="4" w:space="0" w:color="auto"/>
              <w:right w:val="single" w:sz="4" w:space="0" w:color="auto"/>
            </w:tcBorders>
            <w:shd w:val="clear" w:color="auto" w:fill="auto"/>
            <w:vAlign w:val="center"/>
            <w:hideMark/>
          </w:tcPr>
          <w:p w14:paraId="1AF343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40,00</w:t>
            </w:r>
          </w:p>
        </w:tc>
        <w:tc>
          <w:tcPr>
            <w:tcW w:w="868" w:type="dxa"/>
            <w:tcBorders>
              <w:top w:val="nil"/>
              <w:left w:val="nil"/>
              <w:bottom w:val="single" w:sz="4" w:space="0" w:color="auto"/>
              <w:right w:val="single" w:sz="4" w:space="0" w:color="auto"/>
            </w:tcBorders>
            <w:shd w:val="clear" w:color="auto" w:fill="auto"/>
            <w:noWrap/>
            <w:vAlign w:val="bottom"/>
            <w:hideMark/>
          </w:tcPr>
          <w:p w14:paraId="016C85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2 210 000,00</w:t>
            </w:r>
          </w:p>
        </w:tc>
        <w:tc>
          <w:tcPr>
            <w:tcW w:w="857" w:type="dxa"/>
            <w:tcBorders>
              <w:top w:val="nil"/>
              <w:left w:val="nil"/>
              <w:bottom w:val="single" w:sz="4" w:space="0" w:color="auto"/>
              <w:right w:val="single" w:sz="4" w:space="0" w:color="auto"/>
            </w:tcBorders>
            <w:shd w:val="clear" w:color="auto" w:fill="auto"/>
            <w:noWrap/>
            <w:vAlign w:val="center"/>
            <w:hideMark/>
          </w:tcPr>
          <w:p w14:paraId="3B469D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F22A1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E984AE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037EA4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C8677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40,00</w:t>
            </w:r>
          </w:p>
        </w:tc>
        <w:tc>
          <w:tcPr>
            <w:tcW w:w="868" w:type="dxa"/>
            <w:tcBorders>
              <w:top w:val="nil"/>
              <w:left w:val="nil"/>
              <w:bottom w:val="single" w:sz="4" w:space="0" w:color="auto"/>
              <w:right w:val="single" w:sz="4" w:space="0" w:color="auto"/>
            </w:tcBorders>
            <w:shd w:val="clear" w:color="auto" w:fill="auto"/>
            <w:noWrap/>
            <w:vAlign w:val="center"/>
            <w:hideMark/>
          </w:tcPr>
          <w:p w14:paraId="3DA5B6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2 210 000,00</w:t>
            </w:r>
          </w:p>
        </w:tc>
        <w:tc>
          <w:tcPr>
            <w:tcW w:w="868" w:type="dxa"/>
            <w:tcBorders>
              <w:top w:val="nil"/>
              <w:left w:val="nil"/>
              <w:bottom w:val="single" w:sz="4" w:space="0" w:color="auto"/>
              <w:right w:val="single" w:sz="4" w:space="0" w:color="auto"/>
            </w:tcBorders>
            <w:shd w:val="clear" w:color="auto" w:fill="auto"/>
            <w:vAlign w:val="center"/>
            <w:hideMark/>
          </w:tcPr>
          <w:p w14:paraId="195C77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0B639B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75D65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51986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F5B3D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A4A58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13FACC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E5DC9E5"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E9DA4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138" w:type="dxa"/>
            <w:tcBorders>
              <w:top w:val="nil"/>
              <w:left w:val="nil"/>
              <w:bottom w:val="single" w:sz="4" w:space="0" w:color="auto"/>
              <w:right w:val="single" w:sz="4" w:space="0" w:color="auto"/>
            </w:tcBorders>
            <w:shd w:val="clear" w:color="auto" w:fill="auto"/>
            <w:vAlign w:val="center"/>
            <w:hideMark/>
          </w:tcPr>
          <w:p w14:paraId="456845F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1</w:t>
            </w:r>
          </w:p>
        </w:tc>
        <w:tc>
          <w:tcPr>
            <w:tcW w:w="868" w:type="dxa"/>
            <w:tcBorders>
              <w:top w:val="nil"/>
              <w:left w:val="nil"/>
              <w:bottom w:val="single" w:sz="4" w:space="0" w:color="auto"/>
              <w:right w:val="single" w:sz="4" w:space="0" w:color="auto"/>
            </w:tcBorders>
            <w:shd w:val="clear" w:color="auto" w:fill="auto"/>
            <w:vAlign w:val="center"/>
            <w:hideMark/>
          </w:tcPr>
          <w:p w14:paraId="4C4FE8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3087CD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6 630 000,00</w:t>
            </w:r>
          </w:p>
        </w:tc>
        <w:tc>
          <w:tcPr>
            <w:tcW w:w="857" w:type="dxa"/>
            <w:tcBorders>
              <w:top w:val="nil"/>
              <w:left w:val="nil"/>
              <w:bottom w:val="single" w:sz="4" w:space="0" w:color="auto"/>
              <w:right w:val="single" w:sz="4" w:space="0" w:color="auto"/>
            </w:tcBorders>
            <w:shd w:val="clear" w:color="auto" w:fill="auto"/>
            <w:noWrap/>
            <w:vAlign w:val="center"/>
            <w:hideMark/>
          </w:tcPr>
          <w:p w14:paraId="64ECB0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73C7E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6C0CC4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D6A84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A7997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center"/>
            <w:hideMark/>
          </w:tcPr>
          <w:p w14:paraId="25B397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6 630 000,00</w:t>
            </w:r>
          </w:p>
        </w:tc>
        <w:tc>
          <w:tcPr>
            <w:tcW w:w="868" w:type="dxa"/>
            <w:tcBorders>
              <w:top w:val="nil"/>
              <w:left w:val="nil"/>
              <w:bottom w:val="single" w:sz="4" w:space="0" w:color="auto"/>
              <w:right w:val="single" w:sz="4" w:space="0" w:color="auto"/>
            </w:tcBorders>
            <w:shd w:val="clear" w:color="auto" w:fill="auto"/>
            <w:vAlign w:val="center"/>
            <w:hideMark/>
          </w:tcPr>
          <w:p w14:paraId="75D748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5EFC40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E39D8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C394C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D41F9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70214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5CA564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86CB70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17553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138" w:type="dxa"/>
            <w:tcBorders>
              <w:top w:val="nil"/>
              <w:left w:val="nil"/>
              <w:bottom w:val="single" w:sz="4" w:space="0" w:color="auto"/>
              <w:right w:val="single" w:sz="4" w:space="0" w:color="auto"/>
            </w:tcBorders>
            <w:shd w:val="clear" w:color="auto" w:fill="auto"/>
            <w:vAlign w:val="center"/>
            <w:hideMark/>
          </w:tcPr>
          <w:p w14:paraId="5D2C348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2</w:t>
            </w:r>
          </w:p>
        </w:tc>
        <w:tc>
          <w:tcPr>
            <w:tcW w:w="868" w:type="dxa"/>
            <w:tcBorders>
              <w:top w:val="nil"/>
              <w:left w:val="nil"/>
              <w:bottom w:val="single" w:sz="4" w:space="0" w:color="auto"/>
              <w:right w:val="single" w:sz="4" w:space="0" w:color="auto"/>
            </w:tcBorders>
            <w:shd w:val="clear" w:color="auto" w:fill="auto"/>
            <w:vAlign w:val="center"/>
            <w:hideMark/>
          </w:tcPr>
          <w:p w14:paraId="03E734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225,16</w:t>
            </w:r>
          </w:p>
        </w:tc>
        <w:tc>
          <w:tcPr>
            <w:tcW w:w="868" w:type="dxa"/>
            <w:tcBorders>
              <w:top w:val="nil"/>
              <w:left w:val="nil"/>
              <w:bottom w:val="single" w:sz="4" w:space="0" w:color="auto"/>
              <w:right w:val="single" w:sz="4" w:space="0" w:color="auto"/>
            </w:tcBorders>
            <w:shd w:val="clear" w:color="auto" w:fill="auto"/>
            <w:vAlign w:val="center"/>
            <w:hideMark/>
          </w:tcPr>
          <w:p w14:paraId="57E13A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12 440 090,00</w:t>
            </w:r>
          </w:p>
        </w:tc>
        <w:tc>
          <w:tcPr>
            <w:tcW w:w="857" w:type="dxa"/>
            <w:tcBorders>
              <w:top w:val="nil"/>
              <w:left w:val="nil"/>
              <w:bottom w:val="single" w:sz="4" w:space="0" w:color="auto"/>
              <w:right w:val="single" w:sz="4" w:space="0" w:color="auto"/>
            </w:tcBorders>
            <w:shd w:val="clear" w:color="auto" w:fill="auto"/>
            <w:noWrap/>
            <w:vAlign w:val="center"/>
            <w:hideMark/>
          </w:tcPr>
          <w:p w14:paraId="768354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74BC5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0DFC89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4203F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4420B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173,56</w:t>
            </w:r>
          </w:p>
        </w:tc>
        <w:tc>
          <w:tcPr>
            <w:tcW w:w="868" w:type="dxa"/>
            <w:tcBorders>
              <w:top w:val="nil"/>
              <w:left w:val="nil"/>
              <w:bottom w:val="single" w:sz="4" w:space="0" w:color="auto"/>
              <w:right w:val="single" w:sz="4" w:space="0" w:color="auto"/>
            </w:tcBorders>
            <w:shd w:val="clear" w:color="auto" w:fill="auto"/>
            <w:noWrap/>
            <w:vAlign w:val="center"/>
            <w:hideMark/>
          </w:tcPr>
          <w:p w14:paraId="14D2EA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9 589 190,00</w:t>
            </w:r>
          </w:p>
        </w:tc>
        <w:tc>
          <w:tcPr>
            <w:tcW w:w="868" w:type="dxa"/>
            <w:tcBorders>
              <w:top w:val="nil"/>
              <w:left w:val="nil"/>
              <w:bottom w:val="single" w:sz="4" w:space="0" w:color="auto"/>
              <w:right w:val="single" w:sz="4" w:space="0" w:color="auto"/>
            </w:tcBorders>
            <w:shd w:val="clear" w:color="auto" w:fill="auto"/>
            <w:noWrap/>
            <w:vAlign w:val="bottom"/>
            <w:hideMark/>
          </w:tcPr>
          <w:p w14:paraId="7A76AD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51,60</w:t>
            </w:r>
          </w:p>
        </w:tc>
        <w:tc>
          <w:tcPr>
            <w:tcW w:w="1461" w:type="dxa"/>
            <w:tcBorders>
              <w:top w:val="nil"/>
              <w:left w:val="nil"/>
              <w:bottom w:val="single" w:sz="4" w:space="0" w:color="auto"/>
              <w:right w:val="single" w:sz="4" w:space="0" w:color="auto"/>
            </w:tcBorders>
            <w:shd w:val="clear" w:color="auto" w:fill="auto"/>
            <w:noWrap/>
            <w:vAlign w:val="center"/>
            <w:hideMark/>
          </w:tcPr>
          <w:p w14:paraId="35D805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2 850 900,00</w:t>
            </w:r>
          </w:p>
        </w:tc>
        <w:tc>
          <w:tcPr>
            <w:tcW w:w="733" w:type="dxa"/>
            <w:tcBorders>
              <w:top w:val="nil"/>
              <w:left w:val="nil"/>
              <w:bottom w:val="single" w:sz="4" w:space="0" w:color="auto"/>
              <w:right w:val="single" w:sz="4" w:space="0" w:color="auto"/>
            </w:tcBorders>
            <w:shd w:val="clear" w:color="auto" w:fill="auto"/>
            <w:noWrap/>
            <w:vAlign w:val="center"/>
            <w:hideMark/>
          </w:tcPr>
          <w:p w14:paraId="3B62C4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72357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1DC56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CDDBF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61F96A3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A40A805" w14:textId="77777777" w:rsidTr="00A21D48">
        <w:trPr>
          <w:trHeight w:val="55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6EC8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D9CAE1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3</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6ED07B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F297B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9 724 000,00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56282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F2249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17873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4F516D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97A78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176,00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A8093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9 724 000,00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19EA6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14:paraId="3E69D7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812C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F98E6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7C95B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2D059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1E09D51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1979551" w14:textId="77777777" w:rsidTr="00A21D48">
        <w:trPr>
          <w:trHeight w:val="55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AD1C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BCDE8C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5</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566EF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150,40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8FD2F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8 309 600,00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4254C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55E27E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D23E1C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498C0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32DD1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FCB55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6A655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150,40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7637C2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8 309 600,00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542C33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EB75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1AAC37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BC71E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00E6CEC9"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C0DA061" w14:textId="77777777" w:rsidTr="00A21D48">
        <w:trPr>
          <w:trHeight w:val="58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4802E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138" w:type="dxa"/>
            <w:tcBorders>
              <w:top w:val="nil"/>
              <w:left w:val="nil"/>
              <w:bottom w:val="single" w:sz="4" w:space="0" w:color="auto"/>
              <w:right w:val="single" w:sz="4" w:space="0" w:color="auto"/>
            </w:tcBorders>
            <w:shd w:val="clear" w:color="auto" w:fill="auto"/>
            <w:vAlign w:val="center"/>
            <w:hideMark/>
          </w:tcPr>
          <w:p w14:paraId="28A4C31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6</w:t>
            </w:r>
          </w:p>
        </w:tc>
        <w:tc>
          <w:tcPr>
            <w:tcW w:w="868" w:type="dxa"/>
            <w:tcBorders>
              <w:top w:val="nil"/>
              <w:left w:val="nil"/>
              <w:bottom w:val="single" w:sz="4" w:space="0" w:color="auto"/>
              <w:right w:val="single" w:sz="4" w:space="0" w:color="auto"/>
            </w:tcBorders>
            <w:shd w:val="clear" w:color="auto" w:fill="auto"/>
            <w:vAlign w:val="center"/>
            <w:hideMark/>
          </w:tcPr>
          <w:p w14:paraId="53DCC6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215,50</w:t>
            </w:r>
          </w:p>
        </w:tc>
        <w:tc>
          <w:tcPr>
            <w:tcW w:w="868" w:type="dxa"/>
            <w:tcBorders>
              <w:top w:val="nil"/>
              <w:left w:val="nil"/>
              <w:bottom w:val="single" w:sz="4" w:space="0" w:color="auto"/>
              <w:right w:val="single" w:sz="4" w:space="0" w:color="auto"/>
            </w:tcBorders>
            <w:shd w:val="clear" w:color="auto" w:fill="auto"/>
            <w:vAlign w:val="center"/>
            <w:hideMark/>
          </w:tcPr>
          <w:p w14:paraId="57B117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11 906 375,00</w:t>
            </w:r>
          </w:p>
        </w:tc>
        <w:tc>
          <w:tcPr>
            <w:tcW w:w="857" w:type="dxa"/>
            <w:tcBorders>
              <w:top w:val="nil"/>
              <w:left w:val="nil"/>
              <w:bottom w:val="single" w:sz="4" w:space="0" w:color="auto"/>
              <w:right w:val="single" w:sz="4" w:space="0" w:color="auto"/>
            </w:tcBorders>
            <w:shd w:val="clear" w:color="auto" w:fill="auto"/>
            <w:noWrap/>
            <w:vAlign w:val="center"/>
            <w:hideMark/>
          </w:tcPr>
          <w:p w14:paraId="3FD165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F3718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FA7979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B6F77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E5624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215,50</w:t>
            </w:r>
          </w:p>
        </w:tc>
        <w:tc>
          <w:tcPr>
            <w:tcW w:w="868" w:type="dxa"/>
            <w:tcBorders>
              <w:top w:val="nil"/>
              <w:left w:val="nil"/>
              <w:bottom w:val="single" w:sz="4" w:space="0" w:color="auto"/>
              <w:right w:val="single" w:sz="4" w:space="0" w:color="auto"/>
            </w:tcBorders>
            <w:shd w:val="clear" w:color="auto" w:fill="auto"/>
            <w:noWrap/>
            <w:vAlign w:val="center"/>
            <w:hideMark/>
          </w:tcPr>
          <w:p w14:paraId="09BDDD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11 906 375,00</w:t>
            </w:r>
          </w:p>
        </w:tc>
        <w:tc>
          <w:tcPr>
            <w:tcW w:w="868" w:type="dxa"/>
            <w:tcBorders>
              <w:top w:val="nil"/>
              <w:left w:val="nil"/>
              <w:bottom w:val="single" w:sz="4" w:space="0" w:color="auto"/>
              <w:right w:val="single" w:sz="4" w:space="0" w:color="auto"/>
            </w:tcBorders>
            <w:shd w:val="clear" w:color="auto" w:fill="auto"/>
            <w:noWrap/>
            <w:vAlign w:val="bottom"/>
            <w:hideMark/>
          </w:tcPr>
          <w:p w14:paraId="53F1D4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7F7383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D8030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9C34D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475E7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A4600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A9FB5C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A332236"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CEAA9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138" w:type="dxa"/>
            <w:tcBorders>
              <w:top w:val="nil"/>
              <w:left w:val="nil"/>
              <w:bottom w:val="single" w:sz="4" w:space="0" w:color="auto"/>
              <w:right w:val="single" w:sz="4" w:space="0" w:color="auto"/>
            </w:tcBorders>
            <w:shd w:val="clear" w:color="auto" w:fill="auto"/>
            <w:vAlign w:val="center"/>
            <w:hideMark/>
          </w:tcPr>
          <w:p w14:paraId="507243E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Пионерская, д. 8</w:t>
            </w:r>
          </w:p>
        </w:tc>
        <w:tc>
          <w:tcPr>
            <w:tcW w:w="868" w:type="dxa"/>
            <w:tcBorders>
              <w:top w:val="nil"/>
              <w:left w:val="nil"/>
              <w:bottom w:val="single" w:sz="4" w:space="0" w:color="auto"/>
              <w:right w:val="single" w:sz="4" w:space="0" w:color="auto"/>
            </w:tcBorders>
            <w:shd w:val="clear" w:color="auto" w:fill="auto"/>
            <w:vAlign w:val="center"/>
            <w:hideMark/>
          </w:tcPr>
          <w:p w14:paraId="4AA4F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256,50</w:t>
            </w:r>
          </w:p>
        </w:tc>
        <w:tc>
          <w:tcPr>
            <w:tcW w:w="868" w:type="dxa"/>
            <w:tcBorders>
              <w:top w:val="nil"/>
              <w:left w:val="nil"/>
              <w:bottom w:val="single" w:sz="4" w:space="0" w:color="auto"/>
              <w:right w:val="single" w:sz="4" w:space="0" w:color="auto"/>
            </w:tcBorders>
            <w:shd w:val="clear" w:color="auto" w:fill="auto"/>
            <w:noWrap/>
            <w:vAlign w:val="center"/>
            <w:hideMark/>
          </w:tcPr>
          <w:p w14:paraId="35BF59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14 171 625,00</w:t>
            </w:r>
          </w:p>
        </w:tc>
        <w:tc>
          <w:tcPr>
            <w:tcW w:w="857" w:type="dxa"/>
            <w:tcBorders>
              <w:top w:val="nil"/>
              <w:left w:val="nil"/>
              <w:bottom w:val="single" w:sz="4" w:space="0" w:color="auto"/>
              <w:right w:val="single" w:sz="4" w:space="0" w:color="auto"/>
            </w:tcBorders>
            <w:shd w:val="clear" w:color="auto" w:fill="auto"/>
            <w:noWrap/>
            <w:vAlign w:val="center"/>
            <w:hideMark/>
          </w:tcPr>
          <w:p w14:paraId="08DE59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52B68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7D662C6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3C294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AD47D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256,50</w:t>
            </w:r>
          </w:p>
        </w:tc>
        <w:tc>
          <w:tcPr>
            <w:tcW w:w="868" w:type="dxa"/>
            <w:tcBorders>
              <w:top w:val="nil"/>
              <w:left w:val="nil"/>
              <w:bottom w:val="single" w:sz="4" w:space="0" w:color="auto"/>
              <w:right w:val="single" w:sz="4" w:space="0" w:color="auto"/>
            </w:tcBorders>
            <w:shd w:val="clear" w:color="auto" w:fill="auto"/>
            <w:noWrap/>
            <w:vAlign w:val="center"/>
            <w:hideMark/>
          </w:tcPr>
          <w:p w14:paraId="74DACF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14 171 625,00</w:t>
            </w:r>
          </w:p>
        </w:tc>
        <w:tc>
          <w:tcPr>
            <w:tcW w:w="868" w:type="dxa"/>
            <w:tcBorders>
              <w:top w:val="nil"/>
              <w:left w:val="nil"/>
              <w:bottom w:val="single" w:sz="4" w:space="0" w:color="auto"/>
              <w:right w:val="single" w:sz="4" w:space="0" w:color="auto"/>
            </w:tcBorders>
            <w:shd w:val="clear" w:color="auto" w:fill="auto"/>
            <w:noWrap/>
            <w:vAlign w:val="bottom"/>
            <w:hideMark/>
          </w:tcPr>
          <w:p w14:paraId="095547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279629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6CBD0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41D3C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0A7A6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AABD4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D04BF7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AFA27D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6B4388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138" w:type="dxa"/>
            <w:tcBorders>
              <w:top w:val="nil"/>
              <w:left w:val="nil"/>
              <w:bottom w:val="single" w:sz="4" w:space="0" w:color="auto"/>
              <w:right w:val="single" w:sz="4" w:space="0" w:color="auto"/>
            </w:tcBorders>
            <w:shd w:val="clear" w:color="auto" w:fill="auto"/>
            <w:vAlign w:val="center"/>
            <w:hideMark/>
          </w:tcPr>
          <w:p w14:paraId="4AE859E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Гарьинский, ул. Школьная, д. 1</w:t>
            </w:r>
          </w:p>
        </w:tc>
        <w:tc>
          <w:tcPr>
            <w:tcW w:w="868" w:type="dxa"/>
            <w:tcBorders>
              <w:top w:val="nil"/>
              <w:left w:val="nil"/>
              <w:bottom w:val="single" w:sz="4" w:space="0" w:color="auto"/>
              <w:right w:val="single" w:sz="4" w:space="0" w:color="auto"/>
            </w:tcBorders>
            <w:shd w:val="clear" w:color="auto" w:fill="auto"/>
            <w:vAlign w:val="center"/>
            <w:hideMark/>
          </w:tcPr>
          <w:p w14:paraId="4ECD86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428,30</w:t>
            </w:r>
          </w:p>
        </w:tc>
        <w:tc>
          <w:tcPr>
            <w:tcW w:w="868" w:type="dxa"/>
            <w:tcBorders>
              <w:top w:val="nil"/>
              <w:left w:val="nil"/>
              <w:bottom w:val="single" w:sz="4" w:space="0" w:color="auto"/>
              <w:right w:val="single" w:sz="4" w:space="0" w:color="auto"/>
            </w:tcBorders>
            <w:shd w:val="clear" w:color="auto" w:fill="auto"/>
            <w:vAlign w:val="center"/>
            <w:hideMark/>
          </w:tcPr>
          <w:p w14:paraId="3DA9D9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23 663 575,00</w:t>
            </w:r>
          </w:p>
        </w:tc>
        <w:tc>
          <w:tcPr>
            <w:tcW w:w="857" w:type="dxa"/>
            <w:tcBorders>
              <w:top w:val="nil"/>
              <w:left w:val="nil"/>
              <w:bottom w:val="single" w:sz="4" w:space="0" w:color="auto"/>
              <w:right w:val="single" w:sz="4" w:space="0" w:color="auto"/>
            </w:tcBorders>
            <w:shd w:val="clear" w:color="auto" w:fill="auto"/>
            <w:noWrap/>
            <w:vAlign w:val="center"/>
            <w:hideMark/>
          </w:tcPr>
          <w:p w14:paraId="380D23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B259C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D048F9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30593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7F6D6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303,40</w:t>
            </w:r>
          </w:p>
        </w:tc>
        <w:tc>
          <w:tcPr>
            <w:tcW w:w="868" w:type="dxa"/>
            <w:tcBorders>
              <w:top w:val="nil"/>
              <w:left w:val="nil"/>
              <w:bottom w:val="single" w:sz="4" w:space="0" w:color="auto"/>
              <w:right w:val="single" w:sz="4" w:space="0" w:color="auto"/>
            </w:tcBorders>
            <w:shd w:val="clear" w:color="auto" w:fill="auto"/>
            <w:noWrap/>
            <w:vAlign w:val="center"/>
            <w:hideMark/>
          </w:tcPr>
          <w:p w14:paraId="738290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16 762 850,00</w:t>
            </w:r>
          </w:p>
        </w:tc>
        <w:tc>
          <w:tcPr>
            <w:tcW w:w="868" w:type="dxa"/>
            <w:tcBorders>
              <w:top w:val="nil"/>
              <w:left w:val="nil"/>
              <w:bottom w:val="single" w:sz="4" w:space="0" w:color="auto"/>
              <w:right w:val="single" w:sz="4" w:space="0" w:color="auto"/>
            </w:tcBorders>
            <w:shd w:val="clear" w:color="auto" w:fill="auto"/>
            <w:noWrap/>
            <w:vAlign w:val="bottom"/>
            <w:hideMark/>
          </w:tcPr>
          <w:p w14:paraId="72EF56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124,90</w:t>
            </w:r>
          </w:p>
        </w:tc>
        <w:tc>
          <w:tcPr>
            <w:tcW w:w="1461" w:type="dxa"/>
            <w:tcBorders>
              <w:top w:val="nil"/>
              <w:left w:val="nil"/>
              <w:bottom w:val="single" w:sz="4" w:space="0" w:color="auto"/>
              <w:right w:val="single" w:sz="4" w:space="0" w:color="auto"/>
            </w:tcBorders>
            <w:shd w:val="clear" w:color="auto" w:fill="auto"/>
            <w:noWrap/>
            <w:vAlign w:val="center"/>
            <w:hideMark/>
          </w:tcPr>
          <w:p w14:paraId="62CD7C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6 900 725,00</w:t>
            </w:r>
          </w:p>
        </w:tc>
        <w:tc>
          <w:tcPr>
            <w:tcW w:w="733" w:type="dxa"/>
            <w:tcBorders>
              <w:top w:val="nil"/>
              <w:left w:val="nil"/>
              <w:bottom w:val="single" w:sz="4" w:space="0" w:color="auto"/>
              <w:right w:val="single" w:sz="4" w:space="0" w:color="auto"/>
            </w:tcBorders>
            <w:shd w:val="clear" w:color="auto" w:fill="auto"/>
            <w:noWrap/>
            <w:vAlign w:val="center"/>
            <w:hideMark/>
          </w:tcPr>
          <w:p w14:paraId="0040F3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6D28C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65EF6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415BA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08FE2B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95704F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9D7C31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138" w:type="dxa"/>
            <w:tcBorders>
              <w:top w:val="nil"/>
              <w:left w:val="nil"/>
              <w:bottom w:val="single" w:sz="4" w:space="0" w:color="auto"/>
              <w:right w:val="single" w:sz="4" w:space="0" w:color="auto"/>
            </w:tcBorders>
            <w:shd w:val="clear" w:color="auto" w:fill="auto"/>
            <w:vAlign w:val="center"/>
            <w:hideMark/>
          </w:tcPr>
          <w:p w14:paraId="35633A1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62</w:t>
            </w:r>
          </w:p>
        </w:tc>
        <w:tc>
          <w:tcPr>
            <w:tcW w:w="868" w:type="dxa"/>
            <w:tcBorders>
              <w:top w:val="nil"/>
              <w:left w:val="nil"/>
              <w:bottom w:val="single" w:sz="4" w:space="0" w:color="auto"/>
              <w:right w:val="single" w:sz="4" w:space="0" w:color="auto"/>
            </w:tcBorders>
            <w:shd w:val="clear" w:color="auto" w:fill="auto"/>
            <w:vAlign w:val="center"/>
            <w:hideMark/>
          </w:tcPr>
          <w:p w14:paraId="3AB879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868" w:type="dxa"/>
            <w:tcBorders>
              <w:top w:val="nil"/>
              <w:left w:val="nil"/>
              <w:bottom w:val="single" w:sz="4" w:space="0" w:color="auto"/>
              <w:right w:val="single" w:sz="4" w:space="0" w:color="auto"/>
            </w:tcBorders>
            <w:shd w:val="clear" w:color="auto" w:fill="auto"/>
            <w:noWrap/>
            <w:vAlign w:val="center"/>
            <w:hideMark/>
          </w:tcPr>
          <w:p w14:paraId="520D47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16 171 675,00</w:t>
            </w:r>
          </w:p>
        </w:tc>
        <w:tc>
          <w:tcPr>
            <w:tcW w:w="857" w:type="dxa"/>
            <w:tcBorders>
              <w:top w:val="nil"/>
              <w:left w:val="nil"/>
              <w:bottom w:val="single" w:sz="4" w:space="0" w:color="auto"/>
              <w:right w:val="single" w:sz="4" w:space="0" w:color="auto"/>
            </w:tcBorders>
            <w:shd w:val="clear" w:color="auto" w:fill="auto"/>
            <w:noWrap/>
            <w:vAlign w:val="center"/>
            <w:hideMark/>
          </w:tcPr>
          <w:p w14:paraId="627454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3E4EB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02E305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701F7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18512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92C81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7B7D59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1461" w:type="dxa"/>
            <w:tcBorders>
              <w:top w:val="nil"/>
              <w:left w:val="nil"/>
              <w:bottom w:val="single" w:sz="4" w:space="0" w:color="auto"/>
              <w:right w:val="single" w:sz="4" w:space="0" w:color="auto"/>
            </w:tcBorders>
            <w:shd w:val="clear" w:color="auto" w:fill="auto"/>
            <w:noWrap/>
            <w:vAlign w:val="center"/>
            <w:hideMark/>
          </w:tcPr>
          <w:p w14:paraId="12CF8E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16 171 675,00</w:t>
            </w:r>
          </w:p>
        </w:tc>
        <w:tc>
          <w:tcPr>
            <w:tcW w:w="733" w:type="dxa"/>
            <w:tcBorders>
              <w:top w:val="nil"/>
              <w:left w:val="nil"/>
              <w:bottom w:val="single" w:sz="4" w:space="0" w:color="auto"/>
              <w:right w:val="single" w:sz="4" w:space="0" w:color="auto"/>
            </w:tcBorders>
            <w:shd w:val="clear" w:color="auto" w:fill="auto"/>
            <w:noWrap/>
            <w:vAlign w:val="center"/>
            <w:hideMark/>
          </w:tcPr>
          <w:p w14:paraId="3F908D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79920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88202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E95CE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42277B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47E26B1" w14:textId="77777777" w:rsidTr="00A21D48">
        <w:trPr>
          <w:trHeight w:val="55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A654F2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138" w:type="dxa"/>
            <w:tcBorders>
              <w:top w:val="nil"/>
              <w:left w:val="nil"/>
              <w:bottom w:val="single" w:sz="4" w:space="0" w:color="auto"/>
              <w:right w:val="single" w:sz="4" w:space="0" w:color="auto"/>
            </w:tcBorders>
            <w:shd w:val="clear" w:color="auto" w:fill="auto"/>
            <w:vAlign w:val="center"/>
            <w:hideMark/>
          </w:tcPr>
          <w:p w14:paraId="7B99FDC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Пажга, д. 57</w:t>
            </w:r>
          </w:p>
        </w:tc>
        <w:tc>
          <w:tcPr>
            <w:tcW w:w="868" w:type="dxa"/>
            <w:tcBorders>
              <w:top w:val="nil"/>
              <w:left w:val="nil"/>
              <w:bottom w:val="single" w:sz="4" w:space="0" w:color="auto"/>
              <w:right w:val="single" w:sz="4" w:space="0" w:color="auto"/>
            </w:tcBorders>
            <w:shd w:val="clear" w:color="auto" w:fill="auto"/>
            <w:vAlign w:val="center"/>
            <w:hideMark/>
          </w:tcPr>
          <w:p w14:paraId="5DA8C1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868" w:type="dxa"/>
            <w:tcBorders>
              <w:top w:val="nil"/>
              <w:left w:val="nil"/>
              <w:bottom w:val="single" w:sz="4" w:space="0" w:color="auto"/>
              <w:right w:val="single" w:sz="4" w:space="0" w:color="auto"/>
            </w:tcBorders>
            <w:shd w:val="clear" w:color="auto" w:fill="auto"/>
            <w:vAlign w:val="center"/>
            <w:hideMark/>
          </w:tcPr>
          <w:p w14:paraId="2E1858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4 530 500,00</w:t>
            </w:r>
          </w:p>
        </w:tc>
        <w:tc>
          <w:tcPr>
            <w:tcW w:w="857" w:type="dxa"/>
            <w:tcBorders>
              <w:top w:val="nil"/>
              <w:left w:val="nil"/>
              <w:bottom w:val="single" w:sz="4" w:space="0" w:color="auto"/>
              <w:right w:val="single" w:sz="4" w:space="0" w:color="auto"/>
            </w:tcBorders>
            <w:shd w:val="clear" w:color="auto" w:fill="auto"/>
            <w:noWrap/>
            <w:vAlign w:val="center"/>
            <w:hideMark/>
          </w:tcPr>
          <w:p w14:paraId="76F90D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B7D48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060CAD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C5310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9ABAE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2A4F55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08F06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1461" w:type="dxa"/>
            <w:tcBorders>
              <w:top w:val="nil"/>
              <w:left w:val="nil"/>
              <w:bottom w:val="single" w:sz="4" w:space="0" w:color="auto"/>
              <w:right w:val="single" w:sz="4" w:space="0" w:color="auto"/>
            </w:tcBorders>
            <w:shd w:val="clear" w:color="auto" w:fill="auto"/>
            <w:noWrap/>
            <w:vAlign w:val="center"/>
            <w:hideMark/>
          </w:tcPr>
          <w:p w14:paraId="4A08C7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4 530 500,00</w:t>
            </w:r>
          </w:p>
        </w:tc>
        <w:tc>
          <w:tcPr>
            <w:tcW w:w="733" w:type="dxa"/>
            <w:tcBorders>
              <w:top w:val="nil"/>
              <w:left w:val="nil"/>
              <w:bottom w:val="single" w:sz="4" w:space="0" w:color="auto"/>
              <w:right w:val="single" w:sz="4" w:space="0" w:color="auto"/>
            </w:tcBorders>
            <w:shd w:val="clear" w:color="auto" w:fill="auto"/>
            <w:noWrap/>
            <w:vAlign w:val="center"/>
            <w:hideMark/>
          </w:tcPr>
          <w:p w14:paraId="4DCAFB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F22FD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C6572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AEB0F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6B90EE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B8D5C73" w14:textId="77777777" w:rsidTr="00A21D48">
        <w:trPr>
          <w:trHeight w:val="105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69EF53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4B314F0A"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Всего по этапу 2022 года </w:t>
            </w:r>
            <w:proofErr w:type="gramStart"/>
            <w:r w:rsidRPr="00BB3323">
              <w:rPr>
                <w:rFonts w:ascii="Times New Roman" w:eastAsia="Times New Roman" w:hAnsi="Times New Roman" w:cs="Times New Roman"/>
                <w:b/>
                <w:bCs/>
                <w:sz w:val="24"/>
                <w:szCs w:val="24"/>
              </w:rPr>
              <w:t>без финансовой поддержкой</w:t>
            </w:r>
            <w:proofErr w:type="gramEnd"/>
            <w:r w:rsidRPr="00BB3323">
              <w:rPr>
                <w:rFonts w:ascii="Times New Roman" w:eastAsia="Times New Roman" w:hAnsi="Times New Roman" w:cs="Times New Roman"/>
                <w:b/>
                <w:bCs/>
                <w:sz w:val="24"/>
                <w:szCs w:val="24"/>
              </w:rPr>
              <w:t xml:space="preserve"> Фонда</w:t>
            </w:r>
          </w:p>
        </w:tc>
        <w:tc>
          <w:tcPr>
            <w:tcW w:w="868" w:type="dxa"/>
            <w:tcBorders>
              <w:top w:val="nil"/>
              <w:left w:val="nil"/>
              <w:bottom w:val="single" w:sz="4" w:space="0" w:color="auto"/>
              <w:right w:val="single" w:sz="4" w:space="0" w:color="auto"/>
            </w:tcBorders>
            <w:shd w:val="clear" w:color="auto" w:fill="auto"/>
            <w:noWrap/>
            <w:vAlign w:val="center"/>
            <w:hideMark/>
          </w:tcPr>
          <w:p w14:paraId="3DB1FE6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078E7F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57" w:type="dxa"/>
            <w:tcBorders>
              <w:top w:val="nil"/>
              <w:left w:val="nil"/>
              <w:bottom w:val="single" w:sz="4" w:space="0" w:color="auto"/>
              <w:right w:val="single" w:sz="4" w:space="0" w:color="auto"/>
            </w:tcBorders>
            <w:shd w:val="clear" w:color="auto" w:fill="auto"/>
            <w:noWrap/>
            <w:vAlign w:val="center"/>
            <w:hideMark/>
          </w:tcPr>
          <w:p w14:paraId="6966E96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C161BE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739E2F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2C5A48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344C3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002642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6C9356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1461" w:type="dxa"/>
            <w:tcBorders>
              <w:top w:val="nil"/>
              <w:left w:val="nil"/>
              <w:bottom w:val="single" w:sz="4" w:space="0" w:color="auto"/>
              <w:right w:val="single" w:sz="4" w:space="0" w:color="auto"/>
            </w:tcBorders>
            <w:shd w:val="clear" w:color="auto" w:fill="auto"/>
            <w:noWrap/>
            <w:vAlign w:val="center"/>
            <w:hideMark/>
          </w:tcPr>
          <w:p w14:paraId="0013DA8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733" w:type="dxa"/>
            <w:tcBorders>
              <w:top w:val="nil"/>
              <w:left w:val="nil"/>
              <w:bottom w:val="single" w:sz="4" w:space="0" w:color="auto"/>
              <w:right w:val="single" w:sz="4" w:space="0" w:color="auto"/>
            </w:tcBorders>
            <w:shd w:val="clear" w:color="auto" w:fill="auto"/>
            <w:noWrap/>
            <w:vAlign w:val="center"/>
            <w:hideMark/>
          </w:tcPr>
          <w:p w14:paraId="14B3933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82439F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0D19A9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4234D0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22" w:type="dxa"/>
            <w:tcBorders>
              <w:bottom w:val="single" w:sz="4" w:space="0" w:color="auto"/>
            </w:tcBorders>
            <w:vAlign w:val="center"/>
            <w:hideMark/>
          </w:tcPr>
          <w:p w14:paraId="094F8AD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73DEA94" w14:textId="77777777" w:rsidTr="00A21D48">
        <w:trPr>
          <w:trHeight w:val="105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0908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1556256"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2023 года с финансовой поддержкой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3AA482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12 044,90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69F8C0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673 695 731,80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1CC1D1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E85FEA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5876F6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3 169,87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7C9FD1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176 040 417,08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AFE3A8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619616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6BB9ED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8 875,03</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76CA5F5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497 655 314,72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CB7C1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07CB26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AD4D53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204508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bottom w:val="single" w:sz="4" w:space="0" w:color="auto"/>
              <w:right w:val="single" w:sz="4" w:space="0" w:color="auto"/>
            </w:tcBorders>
            <w:vAlign w:val="center"/>
            <w:hideMark/>
          </w:tcPr>
          <w:p w14:paraId="1A91678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7222B9C" w14:textId="77777777" w:rsidTr="00A21D48">
        <w:trPr>
          <w:trHeight w:val="9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D1A9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7D2D39F"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E0D6BD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12 044,90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3EE819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673 695 731,80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FEEC5D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6289B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ED7DCE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3 169,87</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A428C2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176 040 417,08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607357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D9A0D4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9FB9BA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8 875,03</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049041F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497 655 314,72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D3FA62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7DD6F97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B2C4FE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E01068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tcBorders>
            <w:vAlign w:val="center"/>
            <w:hideMark/>
          </w:tcPr>
          <w:p w14:paraId="78649E8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429C5C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4EFCAA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8" w:type="dxa"/>
            <w:tcBorders>
              <w:top w:val="nil"/>
              <w:left w:val="nil"/>
              <w:bottom w:val="single" w:sz="4" w:space="0" w:color="auto"/>
              <w:right w:val="single" w:sz="4" w:space="0" w:color="auto"/>
            </w:tcBorders>
            <w:shd w:val="clear" w:color="auto" w:fill="auto"/>
            <w:vAlign w:val="center"/>
            <w:hideMark/>
          </w:tcPr>
          <w:p w14:paraId="7E3F21D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20</w:t>
            </w:r>
          </w:p>
        </w:tc>
        <w:tc>
          <w:tcPr>
            <w:tcW w:w="868" w:type="dxa"/>
            <w:tcBorders>
              <w:top w:val="nil"/>
              <w:left w:val="nil"/>
              <w:bottom w:val="single" w:sz="4" w:space="0" w:color="auto"/>
              <w:right w:val="single" w:sz="4" w:space="0" w:color="auto"/>
            </w:tcBorders>
            <w:shd w:val="clear" w:color="auto" w:fill="auto"/>
            <w:noWrap/>
            <w:vAlign w:val="bottom"/>
            <w:hideMark/>
          </w:tcPr>
          <w:p w14:paraId="570325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677,10</w:t>
            </w:r>
          </w:p>
        </w:tc>
        <w:tc>
          <w:tcPr>
            <w:tcW w:w="868" w:type="dxa"/>
            <w:tcBorders>
              <w:top w:val="nil"/>
              <w:left w:val="nil"/>
              <w:bottom w:val="single" w:sz="4" w:space="0" w:color="auto"/>
              <w:right w:val="single" w:sz="4" w:space="0" w:color="auto"/>
            </w:tcBorders>
            <w:shd w:val="clear" w:color="auto" w:fill="auto"/>
            <w:vAlign w:val="center"/>
            <w:hideMark/>
          </w:tcPr>
          <w:p w14:paraId="2EBDCB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37 409 775,00</w:t>
            </w:r>
          </w:p>
        </w:tc>
        <w:tc>
          <w:tcPr>
            <w:tcW w:w="857" w:type="dxa"/>
            <w:tcBorders>
              <w:top w:val="nil"/>
              <w:left w:val="nil"/>
              <w:bottom w:val="single" w:sz="4" w:space="0" w:color="auto"/>
              <w:right w:val="single" w:sz="4" w:space="0" w:color="auto"/>
            </w:tcBorders>
            <w:shd w:val="clear" w:color="auto" w:fill="auto"/>
            <w:noWrap/>
            <w:vAlign w:val="center"/>
            <w:hideMark/>
          </w:tcPr>
          <w:p w14:paraId="4224E4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C5D31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E4867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121,30</w:t>
            </w:r>
          </w:p>
        </w:tc>
        <w:tc>
          <w:tcPr>
            <w:tcW w:w="868" w:type="dxa"/>
            <w:tcBorders>
              <w:top w:val="nil"/>
              <w:left w:val="nil"/>
              <w:bottom w:val="single" w:sz="4" w:space="0" w:color="auto"/>
              <w:right w:val="single" w:sz="4" w:space="0" w:color="auto"/>
            </w:tcBorders>
            <w:shd w:val="clear" w:color="auto" w:fill="auto"/>
            <w:noWrap/>
            <w:vAlign w:val="bottom"/>
            <w:hideMark/>
          </w:tcPr>
          <w:p w14:paraId="7ABD8A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6 701 825,00</w:t>
            </w:r>
          </w:p>
        </w:tc>
        <w:tc>
          <w:tcPr>
            <w:tcW w:w="868" w:type="dxa"/>
            <w:tcBorders>
              <w:top w:val="nil"/>
              <w:left w:val="nil"/>
              <w:bottom w:val="single" w:sz="4" w:space="0" w:color="auto"/>
              <w:right w:val="single" w:sz="4" w:space="0" w:color="auto"/>
            </w:tcBorders>
            <w:shd w:val="clear" w:color="auto" w:fill="auto"/>
            <w:noWrap/>
            <w:vAlign w:val="center"/>
            <w:hideMark/>
          </w:tcPr>
          <w:p w14:paraId="54809E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556EB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2A170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555,80</w:t>
            </w:r>
          </w:p>
        </w:tc>
        <w:tc>
          <w:tcPr>
            <w:tcW w:w="1461" w:type="dxa"/>
            <w:tcBorders>
              <w:top w:val="nil"/>
              <w:left w:val="nil"/>
              <w:bottom w:val="single" w:sz="4" w:space="0" w:color="auto"/>
              <w:right w:val="single" w:sz="4" w:space="0" w:color="auto"/>
            </w:tcBorders>
            <w:shd w:val="clear" w:color="auto" w:fill="auto"/>
            <w:noWrap/>
            <w:vAlign w:val="bottom"/>
            <w:hideMark/>
          </w:tcPr>
          <w:p w14:paraId="165321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30 707 950,00</w:t>
            </w:r>
          </w:p>
        </w:tc>
        <w:tc>
          <w:tcPr>
            <w:tcW w:w="733" w:type="dxa"/>
            <w:tcBorders>
              <w:top w:val="nil"/>
              <w:left w:val="nil"/>
              <w:bottom w:val="single" w:sz="4" w:space="0" w:color="auto"/>
              <w:right w:val="single" w:sz="4" w:space="0" w:color="auto"/>
            </w:tcBorders>
            <w:shd w:val="clear" w:color="auto" w:fill="auto"/>
            <w:noWrap/>
            <w:vAlign w:val="center"/>
            <w:hideMark/>
          </w:tcPr>
          <w:p w14:paraId="0E2789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DDE39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13F1D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D6E0E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23CDE5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BDAA49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1965DC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138" w:type="dxa"/>
            <w:tcBorders>
              <w:top w:val="nil"/>
              <w:left w:val="nil"/>
              <w:bottom w:val="single" w:sz="4" w:space="0" w:color="auto"/>
              <w:right w:val="single" w:sz="4" w:space="0" w:color="auto"/>
            </w:tcBorders>
            <w:shd w:val="clear" w:color="auto" w:fill="auto"/>
            <w:vAlign w:val="center"/>
            <w:hideMark/>
          </w:tcPr>
          <w:p w14:paraId="2097A0D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6</w:t>
            </w:r>
          </w:p>
        </w:tc>
        <w:tc>
          <w:tcPr>
            <w:tcW w:w="868" w:type="dxa"/>
            <w:tcBorders>
              <w:top w:val="nil"/>
              <w:left w:val="nil"/>
              <w:bottom w:val="single" w:sz="4" w:space="0" w:color="auto"/>
              <w:right w:val="single" w:sz="4" w:space="0" w:color="auto"/>
            </w:tcBorders>
            <w:shd w:val="clear" w:color="auto" w:fill="auto"/>
            <w:noWrap/>
            <w:vAlign w:val="bottom"/>
            <w:hideMark/>
          </w:tcPr>
          <w:p w14:paraId="7402F9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499,10</w:t>
            </w:r>
          </w:p>
        </w:tc>
        <w:tc>
          <w:tcPr>
            <w:tcW w:w="868" w:type="dxa"/>
            <w:tcBorders>
              <w:top w:val="nil"/>
              <w:left w:val="nil"/>
              <w:bottom w:val="single" w:sz="4" w:space="0" w:color="auto"/>
              <w:right w:val="single" w:sz="4" w:space="0" w:color="auto"/>
            </w:tcBorders>
            <w:shd w:val="clear" w:color="auto" w:fill="auto"/>
            <w:vAlign w:val="center"/>
            <w:hideMark/>
          </w:tcPr>
          <w:p w14:paraId="3126CA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27 575 275,00</w:t>
            </w:r>
          </w:p>
        </w:tc>
        <w:tc>
          <w:tcPr>
            <w:tcW w:w="857" w:type="dxa"/>
            <w:tcBorders>
              <w:top w:val="nil"/>
              <w:left w:val="nil"/>
              <w:bottom w:val="single" w:sz="4" w:space="0" w:color="auto"/>
              <w:right w:val="single" w:sz="4" w:space="0" w:color="auto"/>
            </w:tcBorders>
            <w:shd w:val="clear" w:color="auto" w:fill="auto"/>
            <w:noWrap/>
            <w:vAlign w:val="center"/>
            <w:hideMark/>
          </w:tcPr>
          <w:p w14:paraId="382C86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F3D41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BF6F3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170,80</w:t>
            </w:r>
          </w:p>
        </w:tc>
        <w:tc>
          <w:tcPr>
            <w:tcW w:w="868" w:type="dxa"/>
            <w:tcBorders>
              <w:top w:val="nil"/>
              <w:left w:val="nil"/>
              <w:bottom w:val="single" w:sz="4" w:space="0" w:color="auto"/>
              <w:right w:val="single" w:sz="4" w:space="0" w:color="auto"/>
            </w:tcBorders>
            <w:shd w:val="clear" w:color="auto" w:fill="auto"/>
            <w:noWrap/>
            <w:vAlign w:val="bottom"/>
            <w:hideMark/>
          </w:tcPr>
          <w:p w14:paraId="1BE9A2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9 436 700,00</w:t>
            </w:r>
          </w:p>
        </w:tc>
        <w:tc>
          <w:tcPr>
            <w:tcW w:w="868" w:type="dxa"/>
            <w:tcBorders>
              <w:top w:val="nil"/>
              <w:left w:val="nil"/>
              <w:bottom w:val="single" w:sz="4" w:space="0" w:color="auto"/>
              <w:right w:val="single" w:sz="4" w:space="0" w:color="auto"/>
            </w:tcBorders>
            <w:shd w:val="clear" w:color="auto" w:fill="auto"/>
            <w:noWrap/>
            <w:vAlign w:val="center"/>
            <w:hideMark/>
          </w:tcPr>
          <w:p w14:paraId="6D1EA4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B8815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EAFE7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328,30</w:t>
            </w:r>
          </w:p>
        </w:tc>
        <w:tc>
          <w:tcPr>
            <w:tcW w:w="1461" w:type="dxa"/>
            <w:tcBorders>
              <w:top w:val="nil"/>
              <w:left w:val="nil"/>
              <w:bottom w:val="single" w:sz="4" w:space="0" w:color="auto"/>
              <w:right w:val="single" w:sz="4" w:space="0" w:color="auto"/>
            </w:tcBorders>
            <w:shd w:val="clear" w:color="auto" w:fill="auto"/>
            <w:noWrap/>
            <w:vAlign w:val="bottom"/>
            <w:hideMark/>
          </w:tcPr>
          <w:p w14:paraId="7D5461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18 138 575,00</w:t>
            </w:r>
          </w:p>
        </w:tc>
        <w:tc>
          <w:tcPr>
            <w:tcW w:w="733" w:type="dxa"/>
            <w:tcBorders>
              <w:top w:val="nil"/>
              <w:left w:val="nil"/>
              <w:bottom w:val="single" w:sz="4" w:space="0" w:color="auto"/>
              <w:right w:val="single" w:sz="4" w:space="0" w:color="auto"/>
            </w:tcBorders>
            <w:shd w:val="clear" w:color="auto" w:fill="auto"/>
            <w:noWrap/>
            <w:vAlign w:val="center"/>
            <w:hideMark/>
          </w:tcPr>
          <w:p w14:paraId="291ED7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F3394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8D00B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0590B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31731B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529A089"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DE8901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138" w:type="dxa"/>
            <w:tcBorders>
              <w:top w:val="nil"/>
              <w:left w:val="nil"/>
              <w:bottom w:val="single" w:sz="4" w:space="0" w:color="auto"/>
              <w:right w:val="single" w:sz="4" w:space="0" w:color="auto"/>
            </w:tcBorders>
            <w:shd w:val="clear" w:color="auto" w:fill="auto"/>
            <w:vAlign w:val="center"/>
            <w:hideMark/>
          </w:tcPr>
          <w:p w14:paraId="0DEBAEE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19</w:t>
            </w:r>
          </w:p>
        </w:tc>
        <w:tc>
          <w:tcPr>
            <w:tcW w:w="868" w:type="dxa"/>
            <w:tcBorders>
              <w:top w:val="nil"/>
              <w:left w:val="nil"/>
              <w:bottom w:val="single" w:sz="4" w:space="0" w:color="auto"/>
              <w:right w:val="single" w:sz="4" w:space="0" w:color="auto"/>
            </w:tcBorders>
            <w:shd w:val="clear" w:color="auto" w:fill="auto"/>
            <w:noWrap/>
            <w:vAlign w:val="bottom"/>
            <w:hideMark/>
          </w:tcPr>
          <w:p w14:paraId="25A175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511,60</w:t>
            </w:r>
          </w:p>
        </w:tc>
        <w:tc>
          <w:tcPr>
            <w:tcW w:w="868" w:type="dxa"/>
            <w:tcBorders>
              <w:top w:val="nil"/>
              <w:left w:val="nil"/>
              <w:bottom w:val="single" w:sz="4" w:space="0" w:color="auto"/>
              <w:right w:val="single" w:sz="4" w:space="0" w:color="auto"/>
            </w:tcBorders>
            <w:shd w:val="clear" w:color="auto" w:fill="auto"/>
            <w:vAlign w:val="center"/>
            <w:hideMark/>
          </w:tcPr>
          <w:p w14:paraId="3E221E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28 265 900,00</w:t>
            </w:r>
          </w:p>
        </w:tc>
        <w:tc>
          <w:tcPr>
            <w:tcW w:w="857" w:type="dxa"/>
            <w:tcBorders>
              <w:top w:val="nil"/>
              <w:left w:val="nil"/>
              <w:bottom w:val="single" w:sz="4" w:space="0" w:color="auto"/>
              <w:right w:val="single" w:sz="4" w:space="0" w:color="auto"/>
            </w:tcBorders>
            <w:shd w:val="clear" w:color="auto" w:fill="auto"/>
            <w:noWrap/>
            <w:vAlign w:val="center"/>
            <w:hideMark/>
          </w:tcPr>
          <w:p w14:paraId="3DF526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0CF97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70392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266,20</w:t>
            </w:r>
          </w:p>
        </w:tc>
        <w:tc>
          <w:tcPr>
            <w:tcW w:w="868" w:type="dxa"/>
            <w:tcBorders>
              <w:top w:val="nil"/>
              <w:left w:val="nil"/>
              <w:bottom w:val="single" w:sz="4" w:space="0" w:color="auto"/>
              <w:right w:val="single" w:sz="4" w:space="0" w:color="auto"/>
            </w:tcBorders>
            <w:shd w:val="clear" w:color="auto" w:fill="auto"/>
            <w:noWrap/>
            <w:vAlign w:val="bottom"/>
            <w:hideMark/>
          </w:tcPr>
          <w:p w14:paraId="1F1BBF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14 707 550,00</w:t>
            </w:r>
          </w:p>
        </w:tc>
        <w:tc>
          <w:tcPr>
            <w:tcW w:w="868" w:type="dxa"/>
            <w:tcBorders>
              <w:top w:val="nil"/>
              <w:left w:val="nil"/>
              <w:bottom w:val="single" w:sz="4" w:space="0" w:color="auto"/>
              <w:right w:val="single" w:sz="4" w:space="0" w:color="auto"/>
            </w:tcBorders>
            <w:shd w:val="clear" w:color="auto" w:fill="auto"/>
            <w:noWrap/>
            <w:vAlign w:val="center"/>
            <w:hideMark/>
          </w:tcPr>
          <w:p w14:paraId="06A037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B7E22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0F8FC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245,40</w:t>
            </w:r>
          </w:p>
        </w:tc>
        <w:tc>
          <w:tcPr>
            <w:tcW w:w="1461" w:type="dxa"/>
            <w:tcBorders>
              <w:top w:val="nil"/>
              <w:left w:val="nil"/>
              <w:bottom w:val="single" w:sz="4" w:space="0" w:color="auto"/>
              <w:right w:val="single" w:sz="4" w:space="0" w:color="auto"/>
            </w:tcBorders>
            <w:shd w:val="clear" w:color="auto" w:fill="auto"/>
            <w:noWrap/>
            <w:vAlign w:val="bottom"/>
            <w:hideMark/>
          </w:tcPr>
          <w:p w14:paraId="2B04A5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13 558 350,00</w:t>
            </w:r>
          </w:p>
        </w:tc>
        <w:tc>
          <w:tcPr>
            <w:tcW w:w="733" w:type="dxa"/>
            <w:tcBorders>
              <w:top w:val="nil"/>
              <w:left w:val="nil"/>
              <w:bottom w:val="single" w:sz="4" w:space="0" w:color="auto"/>
              <w:right w:val="single" w:sz="4" w:space="0" w:color="auto"/>
            </w:tcBorders>
            <w:shd w:val="clear" w:color="auto" w:fill="auto"/>
            <w:noWrap/>
            <w:vAlign w:val="center"/>
            <w:hideMark/>
          </w:tcPr>
          <w:p w14:paraId="6C5DF8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C0954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CFB23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99CAB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A713C7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8203E6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900728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138" w:type="dxa"/>
            <w:tcBorders>
              <w:top w:val="nil"/>
              <w:left w:val="nil"/>
              <w:bottom w:val="single" w:sz="4" w:space="0" w:color="auto"/>
              <w:right w:val="single" w:sz="4" w:space="0" w:color="auto"/>
            </w:tcBorders>
            <w:shd w:val="clear" w:color="auto" w:fill="auto"/>
            <w:vAlign w:val="center"/>
            <w:hideMark/>
          </w:tcPr>
          <w:p w14:paraId="5137495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Рабочая, д. 7</w:t>
            </w:r>
          </w:p>
        </w:tc>
        <w:tc>
          <w:tcPr>
            <w:tcW w:w="868" w:type="dxa"/>
            <w:tcBorders>
              <w:top w:val="nil"/>
              <w:left w:val="nil"/>
              <w:bottom w:val="single" w:sz="4" w:space="0" w:color="auto"/>
              <w:right w:val="single" w:sz="4" w:space="0" w:color="auto"/>
            </w:tcBorders>
            <w:shd w:val="clear" w:color="auto" w:fill="auto"/>
            <w:noWrap/>
            <w:vAlign w:val="bottom"/>
            <w:hideMark/>
          </w:tcPr>
          <w:p w14:paraId="510558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497,20</w:t>
            </w:r>
          </w:p>
        </w:tc>
        <w:tc>
          <w:tcPr>
            <w:tcW w:w="868" w:type="dxa"/>
            <w:tcBorders>
              <w:top w:val="nil"/>
              <w:left w:val="nil"/>
              <w:bottom w:val="single" w:sz="4" w:space="0" w:color="auto"/>
              <w:right w:val="single" w:sz="4" w:space="0" w:color="auto"/>
            </w:tcBorders>
            <w:shd w:val="clear" w:color="auto" w:fill="auto"/>
            <w:vAlign w:val="center"/>
            <w:hideMark/>
          </w:tcPr>
          <w:p w14:paraId="551AAA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27 470 300,00</w:t>
            </w:r>
          </w:p>
        </w:tc>
        <w:tc>
          <w:tcPr>
            <w:tcW w:w="857" w:type="dxa"/>
            <w:tcBorders>
              <w:top w:val="nil"/>
              <w:left w:val="nil"/>
              <w:bottom w:val="single" w:sz="4" w:space="0" w:color="auto"/>
              <w:right w:val="single" w:sz="4" w:space="0" w:color="auto"/>
            </w:tcBorders>
            <w:shd w:val="clear" w:color="auto" w:fill="auto"/>
            <w:noWrap/>
            <w:vAlign w:val="center"/>
            <w:hideMark/>
          </w:tcPr>
          <w:p w14:paraId="7B1AC9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DBFFA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8EF91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207,80</w:t>
            </w:r>
          </w:p>
        </w:tc>
        <w:tc>
          <w:tcPr>
            <w:tcW w:w="868" w:type="dxa"/>
            <w:tcBorders>
              <w:top w:val="nil"/>
              <w:left w:val="nil"/>
              <w:bottom w:val="single" w:sz="4" w:space="0" w:color="auto"/>
              <w:right w:val="single" w:sz="4" w:space="0" w:color="auto"/>
            </w:tcBorders>
            <w:shd w:val="clear" w:color="auto" w:fill="auto"/>
            <w:noWrap/>
            <w:vAlign w:val="bottom"/>
            <w:hideMark/>
          </w:tcPr>
          <w:p w14:paraId="79AE0D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11 480 950,00</w:t>
            </w:r>
          </w:p>
        </w:tc>
        <w:tc>
          <w:tcPr>
            <w:tcW w:w="868" w:type="dxa"/>
            <w:tcBorders>
              <w:top w:val="nil"/>
              <w:left w:val="nil"/>
              <w:bottom w:val="single" w:sz="4" w:space="0" w:color="auto"/>
              <w:right w:val="single" w:sz="4" w:space="0" w:color="auto"/>
            </w:tcBorders>
            <w:shd w:val="clear" w:color="auto" w:fill="auto"/>
            <w:noWrap/>
            <w:vAlign w:val="center"/>
            <w:hideMark/>
          </w:tcPr>
          <w:p w14:paraId="2549E4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EBF02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0D25C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289,40</w:t>
            </w:r>
          </w:p>
        </w:tc>
        <w:tc>
          <w:tcPr>
            <w:tcW w:w="1461" w:type="dxa"/>
            <w:tcBorders>
              <w:top w:val="nil"/>
              <w:left w:val="nil"/>
              <w:bottom w:val="single" w:sz="4" w:space="0" w:color="auto"/>
              <w:right w:val="single" w:sz="4" w:space="0" w:color="auto"/>
            </w:tcBorders>
            <w:shd w:val="clear" w:color="auto" w:fill="auto"/>
            <w:noWrap/>
            <w:vAlign w:val="bottom"/>
            <w:hideMark/>
          </w:tcPr>
          <w:p w14:paraId="413FF6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15 989 350,00</w:t>
            </w:r>
          </w:p>
        </w:tc>
        <w:tc>
          <w:tcPr>
            <w:tcW w:w="733" w:type="dxa"/>
            <w:tcBorders>
              <w:top w:val="nil"/>
              <w:left w:val="nil"/>
              <w:bottom w:val="single" w:sz="4" w:space="0" w:color="auto"/>
              <w:right w:val="single" w:sz="4" w:space="0" w:color="auto"/>
            </w:tcBorders>
            <w:shd w:val="clear" w:color="auto" w:fill="auto"/>
            <w:noWrap/>
            <w:vAlign w:val="center"/>
            <w:hideMark/>
          </w:tcPr>
          <w:p w14:paraId="4DF0A7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45BBA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E1E33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7BB80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F3750B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AFA85D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80762B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138" w:type="dxa"/>
            <w:tcBorders>
              <w:top w:val="nil"/>
              <w:left w:val="nil"/>
              <w:bottom w:val="single" w:sz="4" w:space="0" w:color="auto"/>
              <w:right w:val="single" w:sz="4" w:space="0" w:color="auto"/>
            </w:tcBorders>
            <w:shd w:val="clear" w:color="auto" w:fill="auto"/>
            <w:vAlign w:val="center"/>
            <w:hideMark/>
          </w:tcPr>
          <w:p w14:paraId="7E62EA2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16а</w:t>
            </w:r>
          </w:p>
        </w:tc>
        <w:tc>
          <w:tcPr>
            <w:tcW w:w="868" w:type="dxa"/>
            <w:tcBorders>
              <w:top w:val="nil"/>
              <w:left w:val="nil"/>
              <w:bottom w:val="single" w:sz="4" w:space="0" w:color="auto"/>
              <w:right w:val="single" w:sz="4" w:space="0" w:color="auto"/>
            </w:tcBorders>
            <w:shd w:val="clear" w:color="auto" w:fill="auto"/>
            <w:noWrap/>
            <w:vAlign w:val="bottom"/>
            <w:hideMark/>
          </w:tcPr>
          <w:p w14:paraId="33BD0A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522,50</w:t>
            </w:r>
          </w:p>
        </w:tc>
        <w:tc>
          <w:tcPr>
            <w:tcW w:w="868" w:type="dxa"/>
            <w:tcBorders>
              <w:top w:val="nil"/>
              <w:left w:val="nil"/>
              <w:bottom w:val="single" w:sz="4" w:space="0" w:color="auto"/>
              <w:right w:val="single" w:sz="4" w:space="0" w:color="auto"/>
            </w:tcBorders>
            <w:shd w:val="clear" w:color="auto" w:fill="auto"/>
            <w:vAlign w:val="center"/>
            <w:hideMark/>
          </w:tcPr>
          <w:p w14:paraId="764967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28 868 125,00</w:t>
            </w:r>
          </w:p>
        </w:tc>
        <w:tc>
          <w:tcPr>
            <w:tcW w:w="857" w:type="dxa"/>
            <w:tcBorders>
              <w:top w:val="nil"/>
              <w:left w:val="nil"/>
              <w:bottom w:val="single" w:sz="4" w:space="0" w:color="auto"/>
              <w:right w:val="single" w:sz="4" w:space="0" w:color="auto"/>
            </w:tcBorders>
            <w:shd w:val="clear" w:color="auto" w:fill="auto"/>
            <w:noWrap/>
            <w:vAlign w:val="center"/>
            <w:hideMark/>
          </w:tcPr>
          <w:p w14:paraId="790197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D230E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4FE65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868" w:type="dxa"/>
            <w:tcBorders>
              <w:top w:val="nil"/>
              <w:left w:val="nil"/>
              <w:bottom w:val="single" w:sz="4" w:space="0" w:color="auto"/>
              <w:right w:val="single" w:sz="4" w:space="0" w:color="auto"/>
            </w:tcBorders>
            <w:shd w:val="clear" w:color="auto" w:fill="auto"/>
            <w:noWrap/>
            <w:vAlign w:val="bottom"/>
            <w:hideMark/>
          </w:tcPr>
          <w:p w14:paraId="3E999B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2 320 500,00</w:t>
            </w:r>
          </w:p>
        </w:tc>
        <w:tc>
          <w:tcPr>
            <w:tcW w:w="868" w:type="dxa"/>
            <w:tcBorders>
              <w:top w:val="nil"/>
              <w:left w:val="nil"/>
              <w:bottom w:val="single" w:sz="4" w:space="0" w:color="auto"/>
              <w:right w:val="single" w:sz="4" w:space="0" w:color="auto"/>
            </w:tcBorders>
            <w:shd w:val="clear" w:color="auto" w:fill="auto"/>
            <w:noWrap/>
            <w:vAlign w:val="center"/>
            <w:hideMark/>
          </w:tcPr>
          <w:p w14:paraId="25F80B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7EBAF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7C6B3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480,50</w:t>
            </w:r>
          </w:p>
        </w:tc>
        <w:tc>
          <w:tcPr>
            <w:tcW w:w="1461" w:type="dxa"/>
            <w:tcBorders>
              <w:top w:val="nil"/>
              <w:left w:val="nil"/>
              <w:bottom w:val="single" w:sz="4" w:space="0" w:color="auto"/>
              <w:right w:val="single" w:sz="4" w:space="0" w:color="auto"/>
            </w:tcBorders>
            <w:shd w:val="clear" w:color="auto" w:fill="auto"/>
            <w:noWrap/>
            <w:vAlign w:val="bottom"/>
            <w:hideMark/>
          </w:tcPr>
          <w:p w14:paraId="4CD8D6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26 547 625,00</w:t>
            </w:r>
          </w:p>
        </w:tc>
        <w:tc>
          <w:tcPr>
            <w:tcW w:w="733" w:type="dxa"/>
            <w:tcBorders>
              <w:top w:val="nil"/>
              <w:left w:val="nil"/>
              <w:bottom w:val="single" w:sz="4" w:space="0" w:color="auto"/>
              <w:right w:val="single" w:sz="4" w:space="0" w:color="auto"/>
            </w:tcBorders>
            <w:shd w:val="clear" w:color="auto" w:fill="auto"/>
            <w:noWrap/>
            <w:vAlign w:val="center"/>
            <w:hideMark/>
          </w:tcPr>
          <w:p w14:paraId="35BC1E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CE6DF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028B1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43257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1A52F12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FF91641"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C672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33F623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13 а</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1A6F6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351,80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D3FDA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19 436 </w:t>
            </w:r>
            <w:r w:rsidRPr="00BB3323">
              <w:rPr>
                <w:rFonts w:ascii="Times New Roman" w:eastAsia="Times New Roman" w:hAnsi="Times New Roman" w:cs="Times New Roman"/>
                <w:sz w:val="24"/>
                <w:szCs w:val="24"/>
              </w:rPr>
              <w:lastRenderedPageBreak/>
              <w:t>950,00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5B976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370B08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D5A38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93,10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947FF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5 143 775,00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A1231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70AAF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00E94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258,70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A522B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14 293 175,00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D60C4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45333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6E08D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F990E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7DC37F5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5ED33C4"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799F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6739CD0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Железнодорожная, д. 15 а</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F7C5A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343,50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0A493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18 978 375,00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54A978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4822F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16FE9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214,00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D6AC3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11 823 500,00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3D37E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39F1A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9D58F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129,50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0F9D8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7 154 875,00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BE90A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643C9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18CA1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B26F6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70D0663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2973A28"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7E7ACD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138" w:type="dxa"/>
            <w:tcBorders>
              <w:top w:val="nil"/>
              <w:left w:val="nil"/>
              <w:bottom w:val="single" w:sz="4" w:space="0" w:color="auto"/>
              <w:right w:val="single" w:sz="4" w:space="0" w:color="auto"/>
            </w:tcBorders>
            <w:shd w:val="clear" w:color="auto" w:fill="auto"/>
            <w:vAlign w:val="center"/>
            <w:hideMark/>
          </w:tcPr>
          <w:p w14:paraId="0DDF58C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15</w:t>
            </w:r>
          </w:p>
        </w:tc>
        <w:tc>
          <w:tcPr>
            <w:tcW w:w="868" w:type="dxa"/>
            <w:tcBorders>
              <w:top w:val="nil"/>
              <w:left w:val="nil"/>
              <w:bottom w:val="single" w:sz="4" w:space="0" w:color="auto"/>
              <w:right w:val="single" w:sz="4" w:space="0" w:color="auto"/>
            </w:tcBorders>
            <w:shd w:val="clear" w:color="auto" w:fill="auto"/>
            <w:vAlign w:val="center"/>
            <w:hideMark/>
          </w:tcPr>
          <w:p w14:paraId="4C5D90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420,40</w:t>
            </w:r>
          </w:p>
        </w:tc>
        <w:tc>
          <w:tcPr>
            <w:tcW w:w="868" w:type="dxa"/>
            <w:tcBorders>
              <w:top w:val="nil"/>
              <w:left w:val="nil"/>
              <w:bottom w:val="single" w:sz="4" w:space="0" w:color="auto"/>
              <w:right w:val="single" w:sz="4" w:space="0" w:color="auto"/>
            </w:tcBorders>
            <w:shd w:val="clear" w:color="auto" w:fill="auto"/>
            <w:noWrap/>
            <w:vAlign w:val="bottom"/>
            <w:hideMark/>
          </w:tcPr>
          <w:p w14:paraId="3C831F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23 227 100,00</w:t>
            </w:r>
          </w:p>
        </w:tc>
        <w:tc>
          <w:tcPr>
            <w:tcW w:w="857" w:type="dxa"/>
            <w:tcBorders>
              <w:top w:val="nil"/>
              <w:left w:val="nil"/>
              <w:bottom w:val="single" w:sz="4" w:space="0" w:color="auto"/>
              <w:right w:val="single" w:sz="4" w:space="0" w:color="auto"/>
            </w:tcBorders>
            <w:shd w:val="clear" w:color="auto" w:fill="auto"/>
            <w:noWrap/>
            <w:vAlign w:val="center"/>
            <w:hideMark/>
          </w:tcPr>
          <w:p w14:paraId="0D61FA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2C08B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FB640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145,30</w:t>
            </w:r>
          </w:p>
        </w:tc>
        <w:tc>
          <w:tcPr>
            <w:tcW w:w="868" w:type="dxa"/>
            <w:tcBorders>
              <w:top w:val="nil"/>
              <w:left w:val="nil"/>
              <w:bottom w:val="single" w:sz="4" w:space="0" w:color="auto"/>
              <w:right w:val="single" w:sz="4" w:space="0" w:color="auto"/>
            </w:tcBorders>
            <w:shd w:val="clear" w:color="auto" w:fill="auto"/>
            <w:noWrap/>
            <w:vAlign w:val="bottom"/>
            <w:hideMark/>
          </w:tcPr>
          <w:p w14:paraId="7DD5EC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8 027 825,00</w:t>
            </w:r>
          </w:p>
        </w:tc>
        <w:tc>
          <w:tcPr>
            <w:tcW w:w="868" w:type="dxa"/>
            <w:tcBorders>
              <w:top w:val="nil"/>
              <w:left w:val="nil"/>
              <w:bottom w:val="single" w:sz="4" w:space="0" w:color="auto"/>
              <w:right w:val="single" w:sz="4" w:space="0" w:color="auto"/>
            </w:tcBorders>
            <w:shd w:val="clear" w:color="auto" w:fill="auto"/>
            <w:noWrap/>
            <w:vAlign w:val="center"/>
            <w:hideMark/>
          </w:tcPr>
          <w:p w14:paraId="12EA9E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DCBFA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55546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275,10</w:t>
            </w:r>
          </w:p>
        </w:tc>
        <w:tc>
          <w:tcPr>
            <w:tcW w:w="1461" w:type="dxa"/>
            <w:tcBorders>
              <w:top w:val="nil"/>
              <w:left w:val="nil"/>
              <w:bottom w:val="single" w:sz="4" w:space="0" w:color="auto"/>
              <w:right w:val="single" w:sz="4" w:space="0" w:color="auto"/>
            </w:tcBorders>
            <w:shd w:val="clear" w:color="auto" w:fill="auto"/>
            <w:noWrap/>
            <w:vAlign w:val="bottom"/>
            <w:hideMark/>
          </w:tcPr>
          <w:p w14:paraId="538A2B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15 199 275,00</w:t>
            </w:r>
          </w:p>
        </w:tc>
        <w:tc>
          <w:tcPr>
            <w:tcW w:w="733" w:type="dxa"/>
            <w:tcBorders>
              <w:top w:val="nil"/>
              <w:left w:val="nil"/>
              <w:bottom w:val="single" w:sz="4" w:space="0" w:color="auto"/>
              <w:right w:val="single" w:sz="4" w:space="0" w:color="auto"/>
            </w:tcBorders>
            <w:shd w:val="clear" w:color="auto" w:fill="auto"/>
            <w:noWrap/>
            <w:vAlign w:val="center"/>
            <w:hideMark/>
          </w:tcPr>
          <w:p w14:paraId="76C3C3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F2E98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98C13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DCB40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97B848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FA0E04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E9EDC9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138" w:type="dxa"/>
            <w:tcBorders>
              <w:top w:val="nil"/>
              <w:left w:val="nil"/>
              <w:bottom w:val="single" w:sz="4" w:space="0" w:color="auto"/>
              <w:right w:val="single" w:sz="4" w:space="0" w:color="auto"/>
            </w:tcBorders>
            <w:shd w:val="clear" w:color="auto" w:fill="auto"/>
            <w:vAlign w:val="center"/>
            <w:hideMark/>
          </w:tcPr>
          <w:p w14:paraId="5F8127F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17</w:t>
            </w:r>
          </w:p>
        </w:tc>
        <w:tc>
          <w:tcPr>
            <w:tcW w:w="868" w:type="dxa"/>
            <w:tcBorders>
              <w:top w:val="nil"/>
              <w:left w:val="nil"/>
              <w:bottom w:val="single" w:sz="4" w:space="0" w:color="auto"/>
              <w:right w:val="single" w:sz="4" w:space="0" w:color="auto"/>
            </w:tcBorders>
            <w:shd w:val="clear" w:color="auto" w:fill="auto"/>
            <w:vAlign w:val="center"/>
            <w:hideMark/>
          </w:tcPr>
          <w:p w14:paraId="78E798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218,50</w:t>
            </w:r>
          </w:p>
        </w:tc>
        <w:tc>
          <w:tcPr>
            <w:tcW w:w="868" w:type="dxa"/>
            <w:tcBorders>
              <w:top w:val="nil"/>
              <w:left w:val="nil"/>
              <w:bottom w:val="single" w:sz="4" w:space="0" w:color="auto"/>
              <w:right w:val="single" w:sz="4" w:space="0" w:color="auto"/>
            </w:tcBorders>
            <w:shd w:val="clear" w:color="auto" w:fill="auto"/>
            <w:noWrap/>
            <w:vAlign w:val="bottom"/>
            <w:hideMark/>
          </w:tcPr>
          <w:p w14:paraId="67DB21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12 072 125,00</w:t>
            </w:r>
          </w:p>
        </w:tc>
        <w:tc>
          <w:tcPr>
            <w:tcW w:w="857" w:type="dxa"/>
            <w:tcBorders>
              <w:top w:val="nil"/>
              <w:left w:val="nil"/>
              <w:bottom w:val="single" w:sz="4" w:space="0" w:color="auto"/>
              <w:right w:val="single" w:sz="4" w:space="0" w:color="auto"/>
            </w:tcBorders>
            <w:shd w:val="clear" w:color="auto" w:fill="auto"/>
            <w:noWrap/>
            <w:vAlign w:val="center"/>
            <w:hideMark/>
          </w:tcPr>
          <w:p w14:paraId="5CAFE7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348FC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20481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96,10</w:t>
            </w:r>
          </w:p>
        </w:tc>
        <w:tc>
          <w:tcPr>
            <w:tcW w:w="868" w:type="dxa"/>
            <w:tcBorders>
              <w:top w:val="nil"/>
              <w:left w:val="nil"/>
              <w:bottom w:val="single" w:sz="4" w:space="0" w:color="auto"/>
              <w:right w:val="single" w:sz="4" w:space="0" w:color="auto"/>
            </w:tcBorders>
            <w:shd w:val="clear" w:color="auto" w:fill="auto"/>
            <w:noWrap/>
            <w:vAlign w:val="bottom"/>
            <w:hideMark/>
          </w:tcPr>
          <w:p w14:paraId="01ED94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5 309 525,00</w:t>
            </w:r>
          </w:p>
        </w:tc>
        <w:tc>
          <w:tcPr>
            <w:tcW w:w="868" w:type="dxa"/>
            <w:tcBorders>
              <w:top w:val="nil"/>
              <w:left w:val="nil"/>
              <w:bottom w:val="single" w:sz="4" w:space="0" w:color="auto"/>
              <w:right w:val="single" w:sz="4" w:space="0" w:color="auto"/>
            </w:tcBorders>
            <w:shd w:val="clear" w:color="auto" w:fill="auto"/>
            <w:noWrap/>
            <w:vAlign w:val="center"/>
            <w:hideMark/>
          </w:tcPr>
          <w:p w14:paraId="126956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E252C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31F35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122,40</w:t>
            </w:r>
          </w:p>
        </w:tc>
        <w:tc>
          <w:tcPr>
            <w:tcW w:w="1461" w:type="dxa"/>
            <w:tcBorders>
              <w:top w:val="nil"/>
              <w:left w:val="nil"/>
              <w:bottom w:val="single" w:sz="4" w:space="0" w:color="auto"/>
              <w:right w:val="single" w:sz="4" w:space="0" w:color="auto"/>
            </w:tcBorders>
            <w:shd w:val="clear" w:color="auto" w:fill="auto"/>
            <w:noWrap/>
            <w:vAlign w:val="bottom"/>
            <w:hideMark/>
          </w:tcPr>
          <w:p w14:paraId="7F6314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6 762 600,00</w:t>
            </w:r>
          </w:p>
        </w:tc>
        <w:tc>
          <w:tcPr>
            <w:tcW w:w="733" w:type="dxa"/>
            <w:tcBorders>
              <w:top w:val="nil"/>
              <w:left w:val="nil"/>
              <w:bottom w:val="single" w:sz="4" w:space="0" w:color="auto"/>
              <w:right w:val="single" w:sz="4" w:space="0" w:color="auto"/>
            </w:tcBorders>
            <w:shd w:val="clear" w:color="auto" w:fill="auto"/>
            <w:noWrap/>
            <w:vAlign w:val="center"/>
            <w:hideMark/>
          </w:tcPr>
          <w:p w14:paraId="171117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5CE53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7560A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ADE6B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61CF0FE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73EC904"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9CA320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138" w:type="dxa"/>
            <w:tcBorders>
              <w:top w:val="nil"/>
              <w:left w:val="nil"/>
              <w:bottom w:val="single" w:sz="4" w:space="0" w:color="auto"/>
              <w:right w:val="single" w:sz="4" w:space="0" w:color="auto"/>
            </w:tcBorders>
            <w:shd w:val="clear" w:color="auto" w:fill="auto"/>
            <w:vAlign w:val="center"/>
            <w:hideMark/>
          </w:tcPr>
          <w:p w14:paraId="1CEE360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4</w:t>
            </w:r>
          </w:p>
        </w:tc>
        <w:tc>
          <w:tcPr>
            <w:tcW w:w="868" w:type="dxa"/>
            <w:tcBorders>
              <w:top w:val="nil"/>
              <w:left w:val="nil"/>
              <w:bottom w:val="single" w:sz="4" w:space="0" w:color="auto"/>
              <w:right w:val="single" w:sz="4" w:space="0" w:color="auto"/>
            </w:tcBorders>
            <w:shd w:val="clear" w:color="auto" w:fill="auto"/>
            <w:vAlign w:val="center"/>
            <w:hideMark/>
          </w:tcPr>
          <w:p w14:paraId="799A50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341,50</w:t>
            </w:r>
          </w:p>
        </w:tc>
        <w:tc>
          <w:tcPr>
            <w:tcW w:w="868" w:type="dxa"/>
            <w:tcBorders>
              <w:top w:val="nil"/>
              <w:left w:val="nil"/>
              <w:bottom w:val="single" w:sz="4" w:space="0" w:color="auto"/>
              <w:right w:val="single" w:sz="4" w:space="0" w:color="auto"/>
            </w:tcBorders>
            <w:shd w:val="clear" w:color="auto" w:fill="auto"/>
            <w:noWrap/>
            <w:vAlign w:val="bottom"/>
            <w:hideMark/>
          </w:tcPr>
          <w:p w14:paraId="300968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18 867 875,00</w:t>
            </w:r>
          </w:p>
        </w:tc>
        <w:tc>
          <w:tcPr>
            <w:tcW w:w="857" w:type="dxa"/>
            <w:tcBorders>
              <w:top w:val="nil"/>
              <w:left w:val="nil"/>
              <w:bottom w:val="single" w:sz="4" w:space="0" w:color="auto"/>
              <w:right w:val="single" w:sz="4" w:space="0" w:color="auto"/>
            </w:tcBorders>
            <w:shd w:val="clear" w:color="auto" w:fill="auto"/>
            <w:noWrap/>
            <w:vAlign w:val="center"/>
            <w:hideMark/>
          </w:tcPr>
          <w:p w14:paraId="740B63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3F04F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532B4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184,90</w:t>
            </w:r>
          </w:p>
        </w:tc>
        <w:tc>
          <w:tcPr>
            <w:tcW w:w="868" w:type="dxa"/>
            <w:tcBorders>
              <w:top w:val="nil"/>
              <w:left w:val="nil"/>
              <w:bottom w:val="single" w:sz="4" w:space="0" w:color="auto"/>
              <w:right w:val="single" w:sz="4" w:space="0" w:color="auto"/>
            </w:tcBorders>
            <w:shd w:val="clear" w:color="auto" w:fill="auto"/>
            <w:noWrap/>
            <w:vAlign w:val="bottom"/>
            <w:hideMark/>
          </w:tcPr>
          <w:p w14:paraId="654F1F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10 215 725,00</w:t>
            </w:r>
          </w:p>
        </w:tc>
        <w:tc>
          <w:tcPr>
            <w:tcW w:w="868" w:type="dxa"/>
            <w:tcBorders>
              <w:top w:val="nil"/>
              <w:left w:val="nil"/>
              <w:bottom w:val="single" w:sz="4" w:space="0" w:color="auto"/>
              <w:right w:val="single" w:sz="4" w:space="0" w:color="auto"/>
            </w:tcBorders>
            <w:shd w:val="clear" w:color="auto" w:fill="auto"/>
            <w:noWrap/>
            <w:vAlign w:val="center"/>
            <w:hideMark/>
          </w:tcPr>
          <w:p w14:paraId="277365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117AD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4723A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156,60</w:t>
            </w:r>
          </w:p>
        </w:tc>
        <w:tc>
          <w:tcPr>
            <w:tcW w:w="1461" w:type="dxa"/>
            <w:tcBorders>
              <w:top w:val="nil"/>
              <w:left w:val="nil"/>
              <w:bottom w:val="single" w:sz="4" w:space="0" w:color="auto"/>
              <w:right w:val="single" w:sz="4" w:space="0" w:color="auto"/>
            </w:tcBorders>
            <w:shd w:val="clear" w:color="auto" w:fill="auto"/>
            <w:noWrap/>
            <w:vAlign w:val="bottom"/>
            <w:hideMark/>
          </w:tcPr>
          <w:p w14:paraId="3D329C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8 652 150,00</w:t>
            </w:r>
          </w:p>
        </w:tc>
        <w:tc>
          <w:tcPr>
            <w:tcW w:w="733" w:type="dxa"/>
            <w:tcBorders>
              <w:top w:val="nil"/>
              <w:left w:val="nil"/>
              <w:bottom w:val="single" w:sz="4" w:space="0" w:color="auto"/>
              <w:right w:val="single" w:sz="4" w:space="0" w:color="auto"/>
            </w:tcBorders>
            <w:shd w:val="clear" w:color="auto" w:fill="auto"/>
            <w:noWrap/>
            <w:vAlign w:val="center"/>
            <w:hideMark/>
          </w:tcPr>
          <w:p w14:paraId="599FF5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8A56A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CFB3B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D3315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6BDDCE4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7ABC596"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EB26ED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138" w:type="dxa"/>
            <w:tcBorders>
              <w:top w:val="nil"/>
              <w:left w:val="nil"/>
              <w:bottom w:val="single" w:sz="4" w:space="0" w:color="auto"/>
              <w:right w:val="single" w:sz="4" w:space="0" w:color="auto"/>
            </w:tcBorders>
            <w:shd w:val="clear" w:color="auto" w:fill="auto"/>
            <w:vAlign w:val="center"/>
            <w:hideMark/>
          </w:tcPr>
          <w:p w14:paraId="1E53773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6</w:t>
            </w:r>
          </w:p>
        </w:tc>
        <w:tc>
          <w:tcPr>
            <w:tcW w:w="868" w:type="dxa"/>
            <w:tcBorders>
              <w:top w:val="nil"/>
              <w:left w:val="nil"/>
              <w:bottom w:val="single" w:sz="4" w:space="0" w:color="auto"/>
              <w:right w:val="single" w:sz="4" w:space="0" w:color="auto"/>
            </w:tcBorders>
            <w:shd w:val="clear" w:color="auto" w:fill="auto"/>
            <w:vAlign w:val="center"/>
            <w:hideMark/>
          </w:tcPr>
          <w:p w14:paraId="031140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342,50</w:t>
            </w:r>
          </w:p>
        </w:tc>
        <w:tc>
          <w:tcPr>
            <w:tcW w:w="868" w:type="dxa"/>
            <w:tcBorders>
              <w:top w:val="nil"/>
              <w:left w:val="nil"/>
              <w:bottom w:val="single" w:sz="4" w:space="0" w:color="auto"/>
              <w:right w:val="single" w:sz="4" w:space="0" w:color="auto"/>
            </w:tcBorders>
            <w:shd w:val="clear" w:color="auto" w:fill="auto"/>
            <w:noWrap/>
            <w:vAlign w:val="bottom"/>
            <w:hideMark/>
          </w:tcPr>
          <w:p w14:paraId="47E5B3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18 923 125,00</w:t>
            </w:r>
          </w:p>
        </w:tc>
        <w:tc>
          <w:tcPr>
            <w:tcW w:w="857" w:type="dxa"/>
            <w:tcBorders>
              <w:top w:val="nil"/>
              <w:left w:val="nil"/>
              <w:bottom w:val="single" w:sz="4" w:space="0" w:color="auto"/>
              <w:right w:val="single" w:sz="4" w:space="0" w:color="auto"/>
            </w:tcBorders>
            <w:shd w:val="clear" w:color="auto" w:fill="auto"/>
            <w:noWrap/>
            <w:vAlign w:val="center"/>
            <w:hideMark/>
          </w:tcPr>
          <w:p w14:paraId="5224B0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4918F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F309C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89,70</w:t>
            </w:r>
          </w:p>
        </w:tc>
        <w:tc>
          <w:tcPr>
            <w:tcW w:w="868" w:type="dxa"/>
            <w:tcBorders>
              <w:top w:val="nil"/>
              <w:left w:val="nil"/>
              <w:bottom w:val="single" w:sz="4" w:space="0" w:color="auto"/>
              <w:right w:val="single" w:sz="4" w:space="0" w:color="auto"/>
            </w:tcBorders>
            <w:shd w:val="clear" w:color="auto" w:fill="auto"/>
            <w:noWrap/>
            <w:vAlign w:val="bottom"/>
            <w:hideMark/>
          </w:tcPr>
          <w:p w14:paraId="46ED10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4 955 925,00</w:t>
            </w:r>
          </w:p>
        </w:tc>
        <w:tc>
          <w:tcPr>
            <w:tcW w:w="868" w:type="dxa"/>
            <w:tcBorders>
              <w:top w:val="nil"/>
              <w:left w:val="nil"/>
              <w:bottom w:val="single" w:sz="4" w:space="0" w:color="auto"/>
              <w:right w:val="single" w:sz="4" w:space="0" w:color="auto"/>
            </w:tcBorders>
            <w:shd w:val="clear" w:color="auto" w:fill="auto"/>
            <w:noWrap/>
            <w:vAlign w:val="center"/>
            <w:hideMark/>
          </w:tcPr>
          <w:p w14:paraId="0FA5C7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5DC3B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CEA40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252,80</w:t>
            </w:r>
          </w:p>
        </w:tc>
        <w:tc>
          <w:tcPr>
            <w:tcW w:w="1461" w:type="dxa"/>
            <w:tcBorders>
              <w:top w:val="nil"/>
              <w:left w:val="nil"/>
              <w:bottom w:val="single" w:sz="4" w:space="0" w:color="auto"/>
              <w:right w:val="single" w:sz="4" w:space="0" w:color="auto"/>
            </w:tcBorders>
            <w:shd w:val="clear" w:color="auto" w:fill="auto"/>
            <w:noWrap/>
            <w:vAlign w:val="bottom"/>
            <w:hideMark/>
          </w:tcPr>
          <w:p w14:paraId="51AA00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13 967 200,00</w:t>
            </w:r>
          </w:p>
        </w:tc>
        <w:tc>
          <w:tcPr>
            <w:tcW w:w="733" w:type="dxa"/>
            <w:tcBorders>
              <w:top w:val="nil"/>
              <w:left w:val="nil"/>
              <w:bottom w:val="single" w:sz="4" w:space="0" w:color="auto"/>
              <w:right w:val="single" w:sz="4" w:space="0" w:color="auto"/>
            </w:tcBorders>
            <w:shd w:val="clear" w:color="auto" w:fill="auto"/>
            <w:noWrap/>
            <w:vAlign w:val="center"/>
            <w:hideMark/>
          </w:tcPr>
          <w:p w14:paraId="01E722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B3154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E78E3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EC353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678143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83846A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3C7FC6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138" w:type="dxa"/>
            <w:tcBorders>
              <w:top w:val="nil"/>
              <w:left w:val="nil"/>
              <w:bottom w:val="single" w:sz="4" w:space="0" w:color="auto"/>
              <w:right w:val="single" w:sz="4" w:space="0" w:color="auto"/>
            </w:tcBorders>
            <w:shd w:val="clear" w:color="auto" w:fill="auto"/>
            <w:vAlign w:val="center"/>
            <w:hideMark/>
          </w:tcPr>
          <w:p w14:paraId="7A2B17C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12</w:t>
            </w:r>
          </w:p>
        </w:tc>
        <w:tc>
          <w:tcPr>
            <w:tcW w:w="868" w:type="dxa"/>
            <w:tcBorders>
              <w:top w:val="nil"/>
              <w:left w:val="nil"/>
              <w:bottom w:val="single" w:sz="4" w:space="0" w:color="auto"/>
              <w:right w:val="single" w:sz="4" w:space="0" w:color="auto"/>
            </w:tcBorders>
            <w:shd w:val="clear" w:color="auto" w:fill="auto"/>
            <w:vAlign w:val="center"/>
            <w:hideMark/>
          </w:tcPr>
          <w:p w14:paraId="623CA3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350,00</w:t>
            </w:r>
          </w:p>
        </w:tc>
        <w:tc>
          <w:tcPr>
            <w:tcW w:w="868" w:type="dxa"/>
            <w:tcBorders>
              <w:top w:val="nil"/>
              <w:left w:val="nil"/>
              <w:bottom w:val="single" w:sz="4" w:space="0" w:color="auto"/>
              <w:right w:val="single" w:sz="4" w:space="0" w:color="auto"/>
            </w:tcBorders>
            <w:shd w:val="clear" w:color="auto" w:fill="auto"/>
            <w:noWrap/>
            <w:vAlign w:val="bottom"/>
            <w:hideMark/>
          </w:tcPr>
          <w:p w14:paraId="4B6506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19 337 500,00</w:t>
            </w:r>
          </w:p>
        </w:tc>
        <w:tc>
          <w:tcPr>
            <w:tcW w:w="857" w:type="dxa"/>
            <w:tcBorders>
              <w:top w:val="nil"/>
              <w:left w:val="nil"/>
              <w:bottom w:val="single" w:sz="4" w:space="0" w:color="auto"/>
              <w:right w:val="single" w:sz="4" w:space="0" w:color="auto"/>
            </w:tcBorders>
            <w:shd w:val="clear" w:color="auto" w:fill="auto"/>
            <w:noWrap/>
            <w:vAlign w:val="center"/>
            <w:hideMark/>
          </w:tcPr>
          <w:p w14:paraId="7DC0E9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CD1DB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9CC90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146,80</w:t>
            </w:r>
          </w:p>
        </w:tc>
        <w:tc>
          <w:tcPr>
            <w:tcW w:w="868" w:type="dxa"/>
            <w:tcBorders>
              <w:top w:val="nil"/>
              <w:left w:val="nil"/>
              <w:bottom w:val="single" w:sz="4" w:space="0" w:color="auto"/>
              <w:right w:val="single" w:sz="4" w:space="0" w:color="auto"/>
            </w:tcBorders>
            <w:shd w:val="clear" w:color="auto" w:fill="auto"/>
            <w:noWrap/>
            <w:vAlign w:val="bottom"/>
            <w:hideMark/>
          </w:tcPr>
          <w:p w14:paraId="47D093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8 110 700,00</w:t>
            </w:r>
          </w:p>
        </w:tc>
        <w:tc>
          <w:tcPr>
            <w:tcW w:w="868" w:type="dxa"/>
            <w:tcBorders>
              <w:top w:val="nil"/>
              <w:left w:val="nil"/>
              <w:bottom w:val="single" w:sz="4" w:space="0" w:color="auto"/>
              <w:right w:val="single" w:sz="4" w:space="0" w:color="auto"/>
            </w:tcBorders>
            <w:shd w:val="clear" w:color="auto" w:fill="auto"/>
            <w:noWrap/>
            <w:vAlign w:val="center"/>
            <w:hideMark/>
          </w:tcPr>
          <w:p w14:paraId="27B8AD1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2D5E9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3776D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203,20</w:t>
            </w:r>
          </w:p>
        </w:tc>
        <w:tc>
          <w:tcPr>
            <w:tcW w:w="1461" w:type="dxa"/>
            <w:tcBorders>
              <w:top w:val="nil"/>
              <w:left w:val="nil"/>
              <w:bottom w:val="single" w:sz="4" w:space="0" w:color="auto"/>
              <w:right w:val="single" w:sz="4" w:space="0" w:color="auto"/>
            </w:tcBorders>
            <w:shd w:val="clear" w:color="auto" w:fill="auto"/>
            <w:noWrap/>
            <w:vAlign w:val="bottom"/>
            <w:hideMark/>
          </w:tcPr>
          <w:p w14:paraId="67B00C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11 226 800,00</w:t>
            </w:r>
          </w:p>
        </w:tc>
        <w:tc>
          <w:tcPr>
            <w:tcW w:w="733" w:type="dxa"/>
            <w:tcBorders>
              <w:top w:val="nil"/>
              <w:left w:val="nil"/>
              <w:bottom w:val="single" w:sz="4" w:space="0" w:color="auto"/>
              <w:right w:val="single" w:sz="4" w:space="0" w:color="auto"/>
            </w:tcBorders>
            <w:shd w:val="clear" w:color="auto" w:fill="auto"/>
            <w:noWrap/>
            <w:vAlign w:val="center"/>
            <w:hideMark/>
          </w:tcPr>
          <w:p w14:paraId="67D7D9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EBB26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CC287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DC98E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85FA48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8DBE296"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1FC676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2138" w:type="dxa"/>
            <w:tcBorders>
              <w:top w:val="nil"/>
              <w:left w:val="nil"/>
              <w:bottom w:val="single" w:sz="4" w:space="0" w:color="auto"/>
              <w:right w:val="single" w:sz="4" w:space="0" w:color="auto"/>
            </w:tcBorders>
            <w:shd w:val="clear" w:color="auto" w:fill="auto"/>
            <w:vAlign w:val="center"/>
            <w:hideMark/>
          </w:tcPr>
          <w:p w14:paraId="1B181E0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8</w:t>
            </w:r>
          </w:p>
        </w:tc>
        <w:tc>
          <w:tcPr>
            <w:tcW w:w="868" w:type="dxa"/>
            <w:tcBorders>
              <w:top w:val="nil"/>
              <w:left w:val="nil"/>
              <w:bottom w:val="single" w:sz="4" w:space="0" w:color="auto"/>
              <w:right w:val="single" w:sz="4" w:space="0" w:color="auto"/>
            </w:tcBorders>
            <w:shd w:val="clear" w:color="auto" w:fill="auto"/>
            <w:vAlign w:val="center"/>
            <w:hideMark/>
          </w:tcPr>
          <w:p w14:paraId="0745E3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340,30</w:t>
            </w:r>
          </w:p>
        </w:tc>
        <w:tc>
          <w:tcPr>
            <w:tcW w:w="868" w:type="dxa"/>
            <w:tcBorders>
              <w:top w:val="nil"/>
              <w:left w:val="nil"/>
              <w:bottom w:val="single" w:sz="4" w:space="0" w:color="auto"/>
              <w:right w:val="single" w:sz="4" w:space="0" w:color="auto"/>
            </w:tcBorders>
            <w:shd w:val="clear" w:color="auto" w:fill="auto"/>
            <w:noWrap/>
            <w:vAlign w:val="bottom"/>
            <w:hideMark/>
          </w:tcPr>
          <w:p w14:paraId="1F23DC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18 801 575,00</w:t>
            </w:r>
          </w:p>
        </w:tc>
        <w:tc>
          <w:tcPr>
            <w:tcW w:w="857" w:type="dxa"/>
            <w:tcBorders>
              <w:top w:val="nil"/>
              <w:left w:val="nil"/>
              <w:bottom w:val="single" w:sz="4" w:space="0" w:color="auto"/>
              <w:right w:val="single" w:sz="4" w:space="0" w:color="auto"/>
            </w:tcBorders>
            <w:shd w:val="clear" w:color="auto" w:fill="auto"/>
            <w:noWrap/>
            <w:vAlign w:val="center"/>
            <w:hideMark/>
          </w:tcPr>
          <w:p w14:paraId="3DC7AF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098EB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59355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30571C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8F81C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01632C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4A8C2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340,30</w:t>
            </w:r>
          </w:p>
        </w:tc>
        <w:tc>
          <w:tcPr>
            <w:tcW w:w="1461" w:type="dxa"/>
            <w:tcBorders>
              <w:top w:val="nil"/>
              <w:left w:val="nil"/>
              <w:bottom w:val="single" w:sz="4" w:space="0" w:color="auto"/>
              <w:right w:val="single" w:sz="4" w:space="0" w:color="auto"/>
            </w:tcBorders>
            <w:shd w:val="clear" w:color="auto" w:fill="auto"/>
            <w:noWrap/>
            <w:vAlign w:val="bottom"/>
            <w:hideMark/>
          </w:tcPr>
          <w:p w14:paraId="692A1C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18 801 575,00</w:t>
            </w:r>
          </w:p>
        </w:tc>
        <w:tc>
          <w:tcPr>
            <w:tcW w:w="733" w:type="dxa"/>
            <w:tcBorders>
              <w:top w:val="nil"/>
              <w:left w:val="nil"/>
              <w:bottom w:val="single" w:sz="4" w:space="0" w:color="auto"/>
              <w:right w:val="single" w:sz="4" w:space="0" w:color="auto"/>
            </w:tcBorders>
            <w:shd w:val="clear" w:color="auto" w:fill="auto"/>
            <w:noWrap/>
            <w:vAlign w:val="center"/>
            <w:hideMark/>
          </w:tcPr>
          <w:p w14:paraId="0F9F0D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3DDA5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92519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F4C05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1271F54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CAC2162"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0720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4E725E3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2</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49533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145,20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ADC25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8 022 300,00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A8BCE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507154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6B4A61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130,40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B558E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7 204 600,00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C4CDB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B9FCF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CE744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14,80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F2895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817 700,00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2EFF6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AC12E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033AC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79740E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7458C5E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7A4CBD6"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95B9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A8B38B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3</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A0AEF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198,20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084EF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10 950 550,00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6F150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2B8E9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AD4A0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80,50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A2EB3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4 447 625,00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CAF35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89631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505D2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117,70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3B6FE3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6 502 925,00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E6F0F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5C4ED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ED134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7ACAEC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55EA46A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61E19E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2C84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2138" w:type="dxa"/>
            <w:tcBorders>
              <w:top w:val="nil"/>
              <w:left w:val="nil"/>
              <w:bottom w:val="single" w:sz="4" w:space="0" w:color="auto"/>
              <w:right w:val="single" w:sz="4" w:space="0" w:color="auto"/>
            </w:tcBorders>
            <w:shd w:val="clear" w:color="auto" w:fill="auto"/>
            <w:vAlign w:val="center"/>
            <w:hideMark/>
          </w:tcPr>
          <w:p w14:paraId="4EE1C9A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14</w:t>
            </w:r>
          </w:p>
        </w:tc>
        <w:tc>
          <w:tcPr>
            <w:tcW w:w="868" w:type="dxa"/>
            <w:tcBorders>
              <w:top w:val="nil"/>
              <w:left w:val="nil"/>
              <w:bottom w:val="single" w:sz="4" w:space="0" w:color="auto"/>
              <w:right w:val="single" w:sz="4" w:space="0" w:color="auto"/>
            </w:tcBorders>
            <w:shd w:val="clear" w:color="auto" w:fill="auto"/>
            <w:vAlign w:val="center"/>
            <w:hideMark/>
          </w:tcPr>
          <w:p w14:paraId="4700F2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95,20</w:t>
            </w:r>
          </w:p>
        </w:tc>
        <w:tc>
          <w:tcPr>
            <w:tcW w:w="868" w:type="dxa"/>
            <w:tcBorders>
              <w:top w:val="nil"/>
              <w:left w:val="nil"/>
              <w:bottom w:val="single" w:sz="4" w:space="0" w:color="auto"/>
              <w:right w:val="single" w:sz="4" w:space="0" w:color="auto"/>
            </w:tcBorders>
            <w:shd w:val="clear" w:color="auto" w:fill="auto"/>
            <w:noWrap/>
            <w:vAlign w:val="bottom"/>
            <w:hideMark/>
          </w:tcPr>
          <w:p w14:paraId="0A6481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5 259 800,00</w:t>
            </w:r>
          </w:p>
        </w:tc>
        <w:tc>
          <w:tcPr>
            <w:tcW w:w="857" w:type="dxa"/>
            <w:tcBorders>
              <w:top w:val="nil"/>
              <w:left w:val="nil"/>
              <w:bottom w:val="single" w:sz="4" w:space="0" w:color="auto"/>
              <w:right w:val="single" w:sz="4" w:space="0" w:color="auto"/>
            </w:tcBorders>
            <w:shd w:val="clear" w:color="auto" w:fill="auto"/>
            <w:noWrap/>
            <w:vAlign w:val="center"/>
            <w:hideMark/>
          </w:tcPr>
          <w:p w14:paraId="4CC14E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EEE45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5EFB2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46,90</w:t>
            </w:r>
          </w:p>
        </w:tc>
        <w:tc>
          <w:tcPr>
            <w:tcW w:w="868" w:type="dxa"/>
            <w:tcBorders>
              <w:top w:val="nil"/>
              <w:left w:val="nil"/>
              <w:bottom w:val="single" w:sz="4" w:space="0" w:color="auto"/>
              <w:right w:val="single" w:sz="4" w:space="0" w:color="auto"/>
            </w:tcBorders>
            <w:shd w:val="clear" w:color="auto" w:fill="auto"/>
            <w:noWrap/>
            <w:vAlign w:val="bottom"/>
            <w:hideMark/>
          </w:tcPr>
          <w:p w14:paraId="579354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2 591 225,00</w:t>
            </w:r>
          </w:p>
        </w:tc>
        <w:tc>
          <w:tcPr>
            <w:tcW w:w="868" w:type="dxa"/>
            <w:tcBorders>
              <w:top w:val="nil"/>
              <w:left w:val="nil"/>
              <w:bottom w:val="single" w:sz="4" w:space="0" w:color="auto"/>
              <w:right w:val="single" w:sz="4" w:space="0" w:color="auto"/>
            </w:tcBorders>
            <w:shd w:val="clear" w:color="auto" w:fill="auto"/>
            <w:noWrap/>
            <w:vAlign w:val="center"/>
            <w:hideMark/>
          </w:tcPr>
          <w:p w14:paraId="4A27DD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65789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740B8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48,30</w:t>
            </w:r>
          </w:p>
        </w:tc>
        <w:tc>
          <w:tcPr>
            <w:tcW w:w="1461" w:type="dxa"/>
            <w:tcBorders>
              <w:top w:val="nil"/>
              <w:left w:val="nil"/>
              <w:bottom w:val="single" w:sz="4" w:space="0" w:color="auto"/>
              <w:right w:val="single" w:sz="4" w:space="0" w:color="auto"/>
            </w:tcBorders>
            <w:shd w:val="clear" w:color="auto" w:fill="auto"/>
            <w:noWrap/>
            <w:vAlign w:val="bottom"/>
            <w:hideMark/>
          </w:tcPr>
          <w:p w14:paraId="28FF4B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2 668 575,00</w:t>
            </w:r>
          </w:p>
        </w:tc>
        <w:tc>
          <w:tcPr>
            <w:tcW w:w="733" w:type="dxa"/>
            <w:tcBorders>
              <w:top w:val="nil"/>
              <w:left w:val="nil"/>
              <w:bottom w:val="single" w:sz="4" w:space="0" w:color="auto"/>
              <w:right w:val="single" w:sz="4" w:space="0" w:color="auto"/>
            </w:tcBorders>
            <w:shd w:val="clear" w:color="auto" w:fill="auto"/>
            <w:noWrap/>
            <w:vAlign w:val="center"/>
            <w:hideMark/>
          </w:tcPr>
          <w:p w14:paraId="64FC4C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E05A5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9A0F0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E2E82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9503C1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FAFE779"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BD524D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138" w:type="dxa"/>
            <w:tcBorders>
              <w:top w:val="nil"/>
              <w:left w:val="nil"/>
              <w:bottom w:val="single" w:sz="4" w:space="0" w:color="auto"/>
              <w:right w:val="single" w:sz="4" w:space="0" w:color="auto"/>
            </w:tcBorders>
            <w:shd w:val="clear" w:color="auto" w:fill="auto"/>
            <w:vAlign w:val="center"/>
            <w:hideMark/>
          </w:tcPr>
          <w:p w14:paraId="6AF3F99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4</w:t>
            </w:r>
          </w:p>
        </w:tc>
        <w:tc>
          <w:tcPr>
            <w:tcW w:w="868" w:type="dxa"/>
            <w:tcBorders>
              <w:top w:val="nil"/>
              <w:left w:val="nil"/>
              <w:bottom w:val="single" w:sz="4" w:space="0" w:color="auto"/>
              <w:right w:val="single" w:sz="4" w:space="0" w:color="auto"/>
            </w:tcBorders>
            <w:shd w:val="clear" w:color="auto" w:fill="auto"/>
            <w:vAlign w:val="center"/>
            <w:hideMark/>
          </w:tcPr>
          <w:p w14:paraId="2CBBF9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450,10</w:t>
            </w:r>
          </w:p>
        </w:tc>
        <w:tc>
          <w:tcPr>
            <w:tcW w:w="868" w:type="dxa"/>
            <w:tcBorders>
              <w:top w:val="nil"/>
              <w:left w:val="nil"/>
              <w:bottom w:val="single" w:sz="4" w:space="0" w:color="auto"/>
              <w:right w:val="single" w:sz="4" w:space="0" w:color="auto"/>
            </w:tcBorders>
            <w:shd w:val="clear" w:color="auto" w:fill="auto"/>
            <w:noWrap/>
            <w:vAlign w:val="bottom"/>
            <w:hideMark/>
          </w:tcPr>
          <w:p w14:paraId="425587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24 868 025,00</w:t>
            </w:r>
          </w:p>
        </w:tc>
        <w:tc>
          <w:tcPr>
            <w:tcW w:w="857" w:type="dxa"/>
            <w:tcBorders>
              <w:top w:val="nil"/>
              <w:left w:val="nil"/>
              <w:bottom w:val="single" w:sz="4" w:space="0" w:color="auto"/>
              <w:right w:val="single" w:sz="4" w:space="0" w:color="auto"/>
            </w:tcBorders>
            <w:shd w:val="clear" w:color="auto" w:fill="auto"/>
            <w:noWrap/>
            <w:vAlign w:val="center"/>
            <w:hideMark/>
          </w:tcPr>
          <w:p w14:paraId="662BF6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F89B2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09470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159,60</w:t>
            </w:r>
          </w:p>
        </w:tc>
        <w:tc>
          <w:tcPr>
            <w:tcW w:w="868" w:type="dxa"/>
            <w:tcBorders>
              <w:top w:val="nil"/>
              <w:left w:val="nil"/>
              <w:bottom w:val="single" w:sz="4" w:space="0" w:color="auto"/>
              <w:right w:val="single" w:sz="4" w:space="0" w:color="auto"/>
            </w:tcBorders>
            <w:shd w:val="clear" w:color="auto" w:fill="auto"/>
            <w:noWrap/>
            <w:vAlign w:val="bottom"/>
            <w:hideMark/>
          </w:tcPr>
          <w:p w14:paraId="79BDA8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8 817 900,00</w:t>
            </w:r>
          </w:p>
        </w:tc>
        <w:tc>
          <w:tcPr>
            <w:tcW w:w="868" w:type="dxa"/>
            <w:tcBorders>
              <w:top w:val="nil"/>
              <w:left w:val="nil"/>
              <w:bottom w:val="single" w:sz="4" w:space="0" w:color="auto"/>
              <w:right w:val="single" w:sz="4" w:space="0" w:color="auto"/>
            </w:tcBorders>
            <w:shd w:val="clear" w:color="auto" w:fill="auto"/>
            <w:noWrap/>
            <w:vAlign w:val="center"/>
            <w:hideMark/>
          </w:tcPr>
          <w:p w14:paraId="7BF976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C546C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DDE63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290,50</w:t>
            </w:r>
          </w:p>
        </w:tc>
        <w:tc>
          <w:tcPr>
            <w:tcW w:w="1461" w:type="dxa"/>
            <w:tcBorders>
              <w:top w:val="nil"/>
              <w:left w:val="nil"/>
              <w:bottom w:val="single" w:sz="4" w:space="0" w:color="auto"/>
              <w:right w:val="single" w:sz="4" w:space="0" w:color="auto"/>
            </w:tcBorders>
            <w:shd w:val="clear" w:color="auto" w:fill="auto"/>
            <w:noWrap/>
            <w:vAlign w:val="bottom"/>
            <w:hideMark/>
          </w:tcPr>
          <w:p w14:paraId="17A05C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16 050 125,00</w:t>
            </w:r>
          </w:p>
        </w:tc>
        <w:tc>
          <w:tcPr>
            <w:tcW w:w="733" w:type="dxa"/>
            <w:tcBorders>
              <w:top w:val="nil"/>
              <w:left w:val="nil"/>
              <w:bottom w:val="single" w:sz="4" w:space="0" w:color="auto"/>
              <w:right w:val="single" w:sz="4" w:space="0" w:color="auto"/>
            </w:tcBorders>
            <w:shd w:val="clear" w:color="auto" w:fill="auto"/>
            <w:noWrap/>
            <w:vAlign w:val="center"/>
            <w:hideMark/>
          </w:tcPr>
          <w:p w14:paraId="7E1895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027A2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B8EF0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5AF8A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A59521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90AB12"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A4FC4A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2138" w:type="dxa"/>
            <w:tcBorders>
              <w:top w:val="nil"/>
              <w:left w:val="nil"/>
              <w:bottom w:val="single" w:sz="4" w:space="0" w:color="auto"/>
              <w:right w:val="single" w:sz="4" w:space="0" w:color="auto"/>
            </w:tcBorders>
            <w:shd w:val="clear" w:color="auto" w:fill="auto"/>
            <w:vAlign w:val="center"/>
            <w:hideMark/>
          </w:tcPr>
          <w:p w14:paraId="21372CC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12</w:t>
            </w:r>
          </w:p>
        </w:tc>
        <w:tc>
          <w:tcPr>
            <w:tcW w:w="868" w:type="dxa"/>
            <w:tcBorders>
              <w:top w:val="nil"/>
              <w:left w:val="nil"/>
              <w:bottom w:val="single" w:sz="4" w:space="0" w:color="auto"/>
              <w:right w:val="single" w:sz="4" w:space="0" w:color="auto"/>
            </w:tcBorders>
            <w:shd w:val="clear" w:color="auto" w:fill="auto"/>
            <w:vAlign w:val="center"/>
            <w:hideMark/>
          </w:tcPr>
          <w:p w14:paraId="5CBCC0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518,00</w:t>
            </w:r>
          </w:p>
        </w:tc>
        <w:tc>
          <w:tcPr>
            <w:tcW w:w="868" w:type="dxa"/>
            <w:tcBorders>
              <w:top w:val="nil"/>
              <w:left w:val="nil"/>
              <w:bottom w:val="single" w:sz="4" w:space="0" w:color="auto"/>
              <w:right w:val="single" w:sz="4" w:space="0" w:color="auto"/>
            </w:tcBorders>
            <w:shd w:val="clear" w:color="auto" w:fill="auto"/>
            <w:noWrap/>
            <w:vAlign w:val="bottom"/>
            <w:hideMark/>
          </w:tcPr>
          <w:p w14:paraId="504141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28 619 500,00</w:t>
            </w:r>
          </w:p>
        </w:tc>
        <w:tc>
          <w:tcPr>
            <w:tcW w:w="857" w:type="dxa"/>
            <w:tcBorders>
              <w:top w:val="nil"/>
              <w:left w:val="nil"/>
              <w:bottom w:val="single" w:sz="4" w:space="0" w:color="auto"/>
              <w:right w:val="single" w:sz="4" w:space="0" w:color="auto"/>
            </w:tcBorders>
            <w:shd w:val="clear" w:color="auto" w:fill="auto"/>
            <w:noWrap/>
            <w:vAlign w:val="center"/>
            <w:hideMark/>
          </w:tcPr>
          <w:p w14:paraId="726C2E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B5342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42C0B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146,70</w:t>
            </w:r>
          </w:p>
        </w:tc>
        <w:tc>
          <w:tcPr>
            <w:tcW w:w="868" w:type="dxa"/>
            <w:tcBorders>
              <w:top w:val="nil"/>
              <w:left w:val="nil"/>
              <w:bottom w:val="single" w:sz="4" w:space="0" w:color="auto"/>
              <w:right w:val="single" w:sz="4" w:space="0" w:color="auto"/>
            </w:tcBorders>
            <w:shd w:val="clear" w:color="auto" w:fill="auto"/>
            <w:noWrap/>
            <w:vAlign w:val="bottom"/>
            <w:hideMark/>
          </w:tcPr>
          <w:p w14:paraId="28D0CA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8 105 175,00</w:t>
            </w:r>
          </w:p>
        </w:tc>
        <w:tc>
          <w:tcPr>
            <w:tcW w:w="868" w:type="dxa"/>
            <w:tcBorders>
              <w:top w:val="nil"/>
              <w:left w:val="nil"/>
              <w:bottom w:val="single" w:sz="4" w:space="0" w:color="auto"/>
              <w:right w:val="single" w:sz="4" w:space="0" w:color="auto"/>
            </w:tcBorders>
            <w:shd w:val="clear" w:color="auto" w:fill="auto"/>
            <w:noWrap/>
            <w:vAlign w:val="center"/>
            <w:hideMark/>
          </w:tcPr>
          <w:p w14:paraId="6D068A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F038D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667BC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371,30</w:t>
            </w:r>
          </w:p>
        </w:tc>
        <w:tc>
          <w:tcPr>
            <w:tcW w:w="1461" w:type="dxa"/>
            <w:tcBorders>
              <w:top w:val="nil"/>
              <w:left w:val="nil"/>
              <w:bottom w:val="single" w:sz="4" w:space="0" w:color="auto"/>
              <w:right w:val="single" w:sz="4" w:space="0" w:color="auto"/>
            </w:tcBorders>
            <w:shd w:val="clear" w:color="auto" w:fill="auto"/>
            <w:noWrap/>
            <w:vAlign w:val="bottom"/>
            <w:hideMark/>
          </w:tcPr>
          <w:p w14:paraId="44B53F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20 514 325,00</w:t>
            </w:r>
          </w:p>
        </w:tc>
        <w:tc>
          <w:tcPr>
            <w:tcW w:w="733" w:type="dxa"/>
            <w:tcBorders>
              <w:top w:val="nil"/>
              <w:left w:val="nil"/>
              <w:bottom w:val="single" w:sz="4" w:space="0" w:color="auto"/>
              <w:right w:val="single" w:sz="4" w:space="0" w:color="auto"/>
            </w:tcBorders>
            <w:shd w:val="clear" w:color="auto" w:fill="auto"/>
            <w:noWrap/>
            <w:vAlign w:val="center"/>
            <w:hideMark/>
          </w:tcPr>
          <w:p w14:paraId="786416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2B21F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65CE8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555D6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900037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83866F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8FF7AA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w:t>
            </w:r>
          </w:p>
        </w:tc>
        <w:tc>
          <w:tcPr>
            <w:tcW w:w="2138" w:type="dxa"/>
            <w:tcBorders>
              <w:top w:val="nil"/>
              <w:left w:val="nil"/>
              <w:bottom w:val="single" w:sz="4" w:space="0" w:color="auto"/>
              <w:right w:val="single" w:sz="4" w:space="0" w:color="auto"/>
            </w:tcBorders>
            <w:shd w:val="clear" w:color="auto" w:fill="auto"/>
            <w:vAlign w:val="center"/>
            <w:hideMark/>
          </w:tcPr>
          <w:p w14:paraId="0C120DF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14</w:t>
            </w:r>
          </w:p>
        </w:tc>
        <w:tc>
          <w:tcPr>
            <w:tcW w:w="868" w:type="dxa"/>
            <w:tcBorders>
              <w:top w:val="nil"/>
              <w:left w:val="nil"/>
              <w:bottom w:val="single" w:sz="4" w:space="0" w:color="auto"/>
              <w:right w:val="single" w:sz="4" w:space="0" w:color="auto"/>
            </w:tcBorders>
            <w:shd w:val="clear" w:color="auto" w:fill="auto"/>
            <w:vAlign w:val="center"/>
            <w:hideMark/>
          </w:tcPr>
          <w:p w14:paraId="2BAEE7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515,00</w:t>
            </w:r>
          </w:p>
        </w:tc>
        <w:tc>
          <w:tcPr>
            <w:tcW w:w="868" w:type="dxa"/>
            <w:tcBorders>
              <w:top w:val="nil"/>
              <w:left w:val="nil"/>
              <w:bottom w:val="single" w:sz="4" w:space="0" w:color="auto"/>
              <w:right w:val="single" w:sz="4" w:space="0" w:color="auto"/>
            </w:tcBorders>
            <w:shd w:val="clear" w:color="auto" w:fill="auto"/>
            <w:noWrap/>
            <w:vAlign w:val="bottom"/>
            <w:hideMark/>
          </w:tcPr>
          <w:p w14:paraId="6FF684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28 453 750,00</w:t>
            </w:r>
          </w:p>
        </w:tc>
        <w:tc>
          <w:tcPr>
            <w:tcW w:w="857" w:type="dxa"/>
            <w:tcBorders>
              <w:top w:val="nil"/>
              <w:left w:val="nil"/>
              <w:bottom w:val="single" w:sz="4" w:space="0" w:color="auto"/>
              <w:right w:val="single" w:sz="4" w:space="0" w:color="auto"/>
            </w:tcBorders>
            <w:shd w:val="clear" w:color="auto" w:fill="auto"/>
            <w:noWrap/>
            <w:vAlign w:val="center"/>
            <w:hideMark/>
          </w:tcPr>
          <w:p w14:paraId="5F55B3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5CCE7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0E527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49,40</w:t>
            </w:r>
          </w:p>
        </w:tc>
        <w:tc>
          <w:tcPr>
            <w:tcW w:w="868" w:type="dxa"/>
            <w:tcBorders>
              <w:top w:val="nil"/>
              <w:left w:val="nil"/>
              <w:bottom w:val="single" w:sz="4" w:space="0" w:color="auto"/>
              <w:right w:val="single" w:sz="4" w:space="0" w:color="auto"/>
            </w:tcBorders>
            <w:shd w:val="clear" w:color="auto" w:fill="auto"/>
            <w:noWrap/>
            <w:vAlign w:val="bottom"/>
            <w:hideMark/>
          </w:tcPr>
          <w:p w14:paraId="0229EB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2 729 350,00</w:t>
            </w:r>
          </w:p>
        </w:tc>
        <w:tc>
          <w:tcPr>
            <w:tcW w:w="868" w:type="dxa"/>
            <w:tcBorders>
              <w:top w:val="nil"/>
              <w:left w:val="nil"/>
              <w:bottom w:val="single" w:sz="4" w:space="0" w:color="auto"/>
              <w:right w:val="single" w:sz="4" w:space="0" w:color="auto"/>
            </w:tcBorders>
            <w:shd w:val="clear" w:color="auto" w:fill="auto"/>
            <w:noWrap/>
            <w:vAlign w:val="center"/>
            <w:hideMark/>
          </w:tcPr>
          <w:p w14:paraId="1D4E23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9B949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4503E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465,60</w:t>
            </w:r>
          </w:p>
        </w:tc>
        <w:tc>
          <w:tcPr>
            <w:tcW w:w="1461" w:type="dxa"/>
            <w:tcBorders>
              <w:top w:val="nil"/>
              <w:left w:val="nil"/>
              <w:bottom w:val="single" w:sz="4" w:space="0" w:color="auto"/>
              <w:right w:val="single" w:sz="4" w:space="0" w:color="auto"/>
            </w:tcBorders>
            <w:shd w:val="clear" w:color="auto" w:fill="auto"/>
            <w:noWrap/>
            <w:vAlign w:val="bottom"/>
            <w:hideMark/>
          </w:tcPr>
          <w:p w14:paraId="058A9F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25 724 400,00</w:t>
            </w:r>
          </w:p>
        </w:tc>
        <w:tc>
          <w:tcPr>
            <w:tcW w:w="733" w:type="dxa"/>
            <w:tcBorders>
              <w:top w:val="nil"/>
              <w:left w:val="nil"/>
              <w:bottom w:val="single" w:sz="4" w:space="0" w:color="auto"/>
              <w:right w:val="single" w:sz="4" w:space="0" w:color="auto"/>
            </w:tcBorders>
            <w:shd w:val="clear" w:color="auto" w:fill="auto"/>
            <w:noWrap/>
            <w:vAlign w:val="center"/>
            <w:hideMark/>
          </w:tcPr>
          <w:p w14:paraId="320B56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80066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26BE5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04A80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52A70D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865A49D"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6D1D5D0"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2138" w:type="dxa"/>
            <w:tcBorders>
              <w:top w:val="nil"/>
              <w:left w:val="nil"/>
              <w:bottom w:val="single" w:sz="4" w:space="0" w:color="auto"/>
              <w:right w:val="single" w:sz="4" w:space="0" w:color="auto"/>
            </w:tcBorders>
            <w:shd w:val="clear" w:color="auto" w:fill="auto"/>
            <w:vAlign w:val="center"/>
            <w:hideMark/>
          </w:tcPr>
          <w:p w14:paraId="2B04512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9</w:t>
            </w:r>
          </w:p>
        </w:tc>
        <w:tc>
          <w:tcPr>
            <w:tcW w:w="868" w:type="dxa"/>
            <w:tcBorders>
              <w:top w:val="nil"/>
              <w:left w:val="nil"/>
              <w:bottom w:val="single" w:sz="4" w:space="0" w:color="auto"/>
              <w:right w:val="single" w:sz="4" w:space="0" w:color="auto"/>
            </w:tcBorders>
            <w:shd w:val="clear" w:color="auto" w:fill="auto"/>
            <w:vAlign w:val="center"/>
            <w:hideMark/>
          </w:tcPr>
          <w:p w14:paraId="5FA8F3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486,80</w:t>
            </w:r>
          </w:p>
        </w:tc>
        <w:tc>
          <w:tcPr>
            <w:tcW w:w="868" w:type="dxa"/>
            <w:tcBorders>
              <w:top w:val="nil"/>
              <w:left w:val="nil"/>
              <w:bottom w:val="single" w:sz="4" w:space="0" w:color="auto"/>
              <w:right w:val="single" w:sz="4" w:space="0" w:color="auto"/>
            </w:tcBorders>
            <w:shd w:val="clear" w:color="auto" w:fill="auto"/>
            <w:noWrap/>
            <w:vAlign w:val="bottom"/>
            <w:hideMark/>
          </w:tcPr>
          <w:p w14:paraId="6F9E85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26 895 700,00</w:t>
            </w:r>
          </w:p>
        </w:tc>
        <w:tc>
          <w:tcPr>
            <w:tcW w:w="857" w:type="dxa"/>
            <w:tcBorders>
              <w:top w:val="nil"/>
              <w:left w:val="nil"/>
              <w:bottom w:val="single" w:sz="4" w:space="0" w:color="auto"/>
              <w:right w:val="single" w:sz="4" w:space="0" w:color="auto"/>
            </w:tcBorders>
            <w:shd w:val="clear" w:color="auto" w:fill="auto"/>
            <w:noWrap/>
            <w:vAlign w:val="center"/>
            <w:hideMark/>
          </w:tcPr>
          <w:p w14:paraId="2F7FBA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2106C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B322C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105,10</w:t>
            </w:r>
          </w:p>
        </w:tc>
        <w:tc>
          <w:tcPr>
            <w:tcW w:w="868" w:type="dxa"/>
            <w:tcBorders>
              <w:top w:val="nil"/>
              <w:left w:val="nil"/>
              <w:bottom w:val="single" w:sz="4" w:space="0" w:color="auto"/>
              <w:right w:val="single" w:sz="4" w:space="0" w:color="auto"/>
            </w:tcBorders>
            <w:shd w:val="clear" w:color="auto" w:fill="auto"/>
            <w:noWrap/>
            <w:vAlign w:val="bottom"/>
            <w:hideMark/>
          </w:tcPr>
          <w:p w14:paraId="2EF28C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5 806 775,00</w:t>
            </w:r>
          </w:p>
        </w:tc>
        <w:tc>
          <w:tcPr>
            <w:tcW w:w="868" w:type="dxa"/>
            <w:tcBorders>
              <w:top w:val="nil"/>
              <w:left w:val="nil"/>
              <w:bottom w:val="single" w:sz="4" w:space="0" w:color="auto"/>
              <w:right w:val="single" w:sz="4" w:space="0" w:color="auto"/>
            </w:tcBorders>
            <w:shd w:val="clear" w:color="auto" w:fill="auto"/>
            <w:noWrap/>
            <w:vAlign w:val="center"/>
            <w:hideMark/>
          </w:tcPr>
          <w:p w14:paraId="2A0286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DF624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6E7A5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381,70</w:t>
            </w:r>
          </w:p>
        </w:tc>
        <w:tc>
          <w:tcPr>
            <w:tcW w:w="1461" w:type="dxa"/>
            <w:tcBorders>
              <w:top w:val="nil"/>
              <w:left w:val="nil"/>
              <w:bottom w:val="single" w:sz="4" w:space="0" w:color="auto"/>
              <w:right w:val="single" w:sz="4" w:space="0" w:color="auto"/>
            </w:tcBorders>
            <w:shd w:val="clear" w:color="auto" w:fill="auto"/>
            <w:noWrap/>
            <w:vAlign w:val="bottom"/>
            <w:hideMark/>
          </w:tcPr>
          <w:p w14:paraId="1FD652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21 088 925,00</w:t>
            </w:r>
          </w:p>
        </w:tc>
        <w:tc>
          <w:tcPr>
            <w:tcW w:w="733" w:type="dxa"/>
            <w:tcBorders>
              <w:top w:val="nil"/>
              <w:left w:val="nil"/>
              <w:bottom w:val="single" w:sz="4" w:space="0" w:color="auto"/>
              <w:right w:val="single" w:sz="4" w:space="0" w:color="auto"/>
            </w:tcBorders>
            <w:shd w:val="clear" w:color="auto" w:fill="auto"/>
            <w:noWrap/>
            <w:vAlign w:val="center"/>
            <w:hideMark/>
          </w:tcPr>
          <w:p w14:paraId="7C219F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0E2B8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4D7E4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95FB7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821812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D0CE78C"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6912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138" w:type="dxa"/>
            <w:tcBorders>
              <w:top w:val="nil"/>
              <w:left w:val="nil"/>
              <w:bottom w:val="single" w:sz="4" w:space="0" w:color="auto"/>
              <w:right w:val="single" w:sz="4" w:space="0" w:color="auto"/>
            </w:tcBorders>
            <w:shd w:val="clear" w:color="auto" w:fill="auto"/>
            <w:vAlign w:val="center"/>
            <w:hideMark/>
          </w:tcPr>
          <w:p w14:paraId="2FEDD45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192</w:t>
            </w:r>
          </w:p>
        </w:tc>
        <w:tc>
          <w:tcPr>
            <w:tcW w:w="868" w:type="dxa"/>
            <w:tcBorders>
              <w:top w:val="nil"/>
              <w:left w:val="nil"/>
              <w:bottom w:val="single" w:sz="4" w:space="0" w:color="auto"/>
              <w:right w:val="single" w:sz="4" w:space="0" w:color="auto"/>
            </w:tcBorders>
            <w:shd w:val="clear" w:color="auto" w:fill="auto"/>
            <w:noWrap/>
            <w:vAlign w:val="bottom"/>
            <w:hideMark/>
          </w:tcPr>
          <w:p w14:paraId="51F855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506,40</w:t>
            </w:r>
          </w:p>
        </w:tc>
        <w:tc>
          <w:tcPr>
            <w:tcW w:w="868" w:type="dxa"/>
            <w:tcBorders>
              <w:top w:val="nil"/>
              <w:left w:val="nil"/>
              <w:bottom w:val="single" w:sz="4" w:space="0" w:color="auto"/>
              <w:right w:val="single" w:sz="4" w:space="0" w:color="auto"/>
            </w:tcBorders>
            <w:shd w:val="clear" w:color="auto" w:fill="auto"/>
            <w:vAlign w:val="center"/>
            <w:hideMark/>
          </w:tcPr>
          <w:p w14:paraId="3F03D3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27 978 600,00</w:t>
            </w:r>
          </w:p>
        </w:tc>
        <w:tc>
          <w:tcPr>
            <w:tcW w:w="857" w:type="dxa"/>
            <w:tcBorders>
              <w:top w:val="nil"/>
              <w:left w:val="nil"/>
              <w:bottom w:val="single" w:sz="4" w:space="0" w:color="auto"/>
              <w:right w:val="single" w:sz="4" w:space="0" w:color="auto"/>
            </w:tcBorders>
            <w:shd w:val="clear" w:color="auto" w:fill="auto"/>
            <w:noWrap/>
            <w:vAlign w:val="center"/>
            <w:hideMark/>
          </w:tcPr>
          <w:p w14:paraId="10D422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5319B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B2F2E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40,80</w:t>
            </w:r>
          </w:p>
        </w:tc>
        <w:tc>
          <w:tcPr>
            <w:tcW w:w="868" w:type="dxa"/>
            <w:tcBorders>
              <w:top w:val="nil"/>
              <w:left w:val="nil"/>
              <w:bottom w:val="single" w:sz="4" w:space="0" w:color="auto"/>
              <w:right w:val="single" w:sz="4" w:space="0" w:color="auto"/>
            </w:tcBorders>
            <w:shd w:val="clear" w:color="auto" w:fill="auto"/>
            <w:vAlign w:val="center"/>
            <w:hideMark/>
          </w:tcPr>
          <w:p w14:paraId="6C1E2D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2 254 200,00</w:t>
            </w:r>
          </w:p>
        </w:tc>
        <w:tc>
          <w:tcPr>
            <w:tcW w:w="868" w:type="dxa"/>
            <w:tcBorders>
              <w:top w:val="nil"/>
              <w:left w:val="nil"/>
              <w:bottom w:val="single" w:sz="4" w:space="0" w:color="auto"/>
              <w:right w:val="single" w:sz="4" w:space="0" w:color="auto"/>
            </w:tcBorders>
            <w:shd w:val="clear" w:color="auto" w:fill="auto"/>
            <w:noWrap/>
            <w:vAlign w:val="center"/>
            <w:hideMark/>
          </w:tcPr>
          <w:p w14:paraId="5CC9A6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EF400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1C384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465,60</w:t>
            </w:r>
          </w:p>
        </w:tc>
        <w:tc>
          <w:tcPr>
            <w:tcW w:w="1461" w:type="dxa"/>
            <w:tcBorders>
              <w:top w:val="nil"/>
              <w:left w:val="nil"/>
              <w:bottom w:val="single" w:sz="4" w:space="0" w:color="auto"/>
              <w:right w:val="single" w:sz="4" w:space="0" w:color="auto"/>
            </w:tcBorders>
            <w:shd w:val="clear" w:color="auto" w:fill="auto"/>
            <w:noWrap/>
            <w:vAlign w:val="bottom"/>
            <w:hideMark/>
          </w:tcPr>
          <w:p w14:paraId="34D1C5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25 724 400,00</w:t>
            </w:r>
          </w:p>
        </w:tc>
        <w:tc>
          <w:tcPr>
            <w:tcW w:w="733" w:type="dxa"/>
            <w:tcBorders>
              <w:top w:val="nil"/>
              <w:left w:val="nil"/>
              <w:bottom w:val="single" w:sz="4" w:space="0" w:color="auto"/>
              <w:right w:val="single" w:sz="4" w:space="0" w:color="auto"/>
            </w:tcBorders>
            <w:shd w:val="clear" w:color="auto" w:fill="auto"/>
            <w:noWrap/>
            <w:vAlign w:val="center"/>
            <w:hideMark/>
          </w:tcPr>
          <w:p w14:paraId="6EA539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3A929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BB758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3DC4A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152023D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3CA0F69"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BAEE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181224A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74</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B158F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499,60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53EA4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27 602 </w:t>
            </w:r>
            <w:r w:rsidRPr="00BB3323">
              <w:rPr>
                <w:rFonts w:ascii="Times New Roman" w:eastAsia="Times New Roman" w:hAnsi="Times New Roman" w:cs="Times New Roman"/>
                <w:sz w:val="24"/>
                <w:szCs w:val="24"/>
              </w:rPr>
              <w:lastRenderedPageBreak/>
              <w:t>900,00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5F4062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40356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F210E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262,60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227D5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14 508 </w:t>
            </w:r>
            <w:r w:rsidRPr="00BB3323">
              <w:rPr>
                <w:rFonts w:ascii="Times New Roman" w:eastAsia="Times New Roman" w:hAnsi="Times New Roman" w:cs="Times New Roman"/>
                <w:sz w:val="24"/>
                <w:szCs w:val="24"/>
              </w:rPr>
              <w:lastRenderedPageBreak/>
              <w:t>650,00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D2F49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A1B4C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455F2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237,00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60537A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13 094 250,00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8210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1CEFC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CAC51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79CA82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68F400A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A696FB0"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E1BF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D42BC7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17</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4464D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332,10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8078B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18 348 525,00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491A0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1C849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BB530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10F22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4 972 500,00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CA115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AC13C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23B61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242,10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2B158B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13 376 025,00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49F60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13E47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6D3ACE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4156E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453341A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015DF3C"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9EEA79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w:t>
            </w:r>
          </w:p>
        </w:tc>
        <w:tc>
          <w:tcPr>
            <w:tcW w:w="2138" w:type="dxa"/>
            <w:tcBorders>
              <w:top w:val="nil"/>
              <w:left w:val="nil"/>
              <w:bottom w:val="single" w:sz="4" w:space="0" w:color="auto"/>
              <w:right w:val="single" w:sz="4" w:space="0" w:color="auto"/>
            </w:tcBorders>
            <w:shd w:val="clear" w:color="auto" w:fill="auto"/>
            <w:vAlign w:val="center"/>
            <w:hideMark/>
          </w:tcPr>
          <w:p w14:paraId="73A091A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7</w:t>
            </w:r>
          </w:p>
        </w:tc>
        <w:tc>
          <w:tcPr>
            <w:tcW w:w="868" w:type="dxa"/>
            <w:tcBorders>
              <w:top w:val="nil"/>
              <w:left w:val="nil"/>
              <w:bottom w:val="single" w:sz="4" w:space="0" w:color="auto"/>
              <w:right w:val="single" w:sz="4" w:space="0" w:color="auto"/>
            </w:tcBorders>
            <w:shd w:val="clear" w:color="auto" w:fill="auto"/>
            <w:noWrap/>
            <w:vAlign w:val="bottom"/>
            <w:hideMark/>
          </w:tcPr>
          <w:p w14:paraId="720114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342,10</w:t>
            </w:r>
          </w:p>
        </w:tc>
        <w:tc>
          <w:tcPr>
            <w:tcW w:w="868" w:type="dxa"/>
            <w:tcBorders>
              <w:top w:val="nil"/>
              <w:left w:val="nil"/>
              <w:bottom w:val="single" w:sz="4" w:space="0" w:color="auto"/>
              <w:right w:val="single" w:sz="4" w:space="0" w:color="auto"/>
            </w:tcBorders>
            <w:shd w:val="clear" w:color="auto" w:fill="auto"/>
            <w:vAlign w:val="center"/>
            <w:hideMark/>
          </w:tcPr>
          <w:p w14:paraId="2E8E9C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18 901 025,00</w:t>
            </w:r>
          </w:p>
        </w:tc>
        <w:tc>
          <w:tcPr>
            <w:tcW w:w="857" w:type="dxa"/>
            <w:tcBorders>
              <w:top w:val="nil"/>
              <w:left w:val="nil"/>
              <w:bottom w:val="single" w:sz="4" w:space="0" w:color="auto"/>
              <w:right w:val="single" w:sz="4" w:space="0" w:color="auto"/>
            </w:tcBorders>
            <w:shd w:val="clear" w:color="auto" w:fill="auto"/>
            <w:noWrap/>
            <w:vAlign w:val="center"/>
            <w:hideMark/>
          </w:tcPr>
          <w:p w14:paraId="30095C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22347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E7AE9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5C4C1C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EFB8B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31D98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18323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342,10</w:t>
            </w:r>
          </w:p>
        </w:tc>
        <w:tc>
          <w:tcPr>
            <w:tcW w:w="1461" w:type="dxa"/>
            <w:tcBorders>
              <w:top w:val="nil"/>
              <w:left w:val="nil"/>
              <w:bottom w:val="single" w:sz="4" w:space="0" w:color="auto"/>
              <w:right w:val="single" w:sz="4" w:space="0" w:color="auto"/>
            </w:tcBorders>
            <w:shd w:val="clear" w:color="auto" w:fill="auto"/>
            <w:vAlign w:val="center"/>
            <w:hideMark/>
          </w:tcPr>
          <w:p w14:paraId="7EE302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18 901 025,00</w:t>
            </w:r>
          </w:p>
        </w:tc>
        <w:tc>
          <w:tcPr>
            <w:tcW w:w="733" w:type="dxa"/>
            <w:tcBorders>
              <w:top w:val="nil"/>
              <w:left w:val="nil"/>
              <w:bottom w:val="single" w:sz="4" w:space="0" w:color="auto"/>
              <w:right w:val="single" w:sz="4" w:space="0" w:color="auto"/>
            </w:tcBorders>
            <w:shd w:val="clear" w:color="auto" w:fill="auto"/>
            <w:noWrap/>
            <w:vAlign w:val="center"/>
            <w:hideMark/>
          </w:tcPr>
          <w:p w14:paraId="65E9B5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1DE50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8C9CB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09762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AAF3F2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7A45662"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221B92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2138" w:type="dxa"/>
            <w:tcBorders>
              <w:top w:val="nil"/>
              <w:left w:val="nil"/>
              <w:bottom w:val="single" w:sz="4" w:space="0" w:color="auto"/>
              <w:right w:val="single" w:sz="4" w:space="0" w:color="auto"/>
            </w:tcBorders>
            <w:shd w:val="clear" w:color="auto" w:fill="auto"/>
            <w:vAlign w:val="center"/>
            <w:hideMark/>
          </w:tcPr>
          <w:p w14:paraId="52C88AB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59</w:t>
            </w:r>
          </w:p>
        </w:tc>
        <w:tc>
          <w:tcPr>
            <w:tcW w:w="868" w:type="dxa"/>
            <w:tcBorders>
              <w:top w:val="nil"/>
              <w:left w:val="nil"/>
              <w:bottom w:val="single" w:sz="4" w:space="0" w:color="auto"/>
              <w:right w:val="single" w:sz="4" w:space="0" w:color="auto"/>
            </w:tcBorders>
            <w:shd w:val="clear" w:color="auto" w:fill="auto"/>
            <w:noWrap/>
            <w:vAlign w:val="bottom"/>
            <w:hideMark/>
          </w:tcPr>
          <w:p w14:paraId="727DA8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465,40</w:t>
            </w:r>
          </w:p>
        </w:tc>
        <w:tc>
          <w:tcPr>
            <w:tcW w:w="868" w:type="dxa"/>
            <w:tcBorders>
              <w:top w:val="nil"/>
              <w:left w:val="nil"/>
              <w:bottom w:val="single" w:sz="4" w:space="0" w:color="auto"/>
              <w:right w:val="single" w:sz="4" w:space="0" w:color="auto"/>
            </w:tcBorders>
            <w:shd w:val="clear" w:color="auto" w:fill="auto"/>
            <w:vAlign w:val="center"/>
            <w:hideMark/>
          </w:tcPr>
          <w:p w14:paraId="59BECE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27 218 453,60</w:t>
            </w:r>
          </w:p>
        </w:tc>
        <w:tc>
          <w:tcPr>
            <w:tcW w:w="857" w:type="dxa"/>
            <w:tcBorders>
              <w:top w:val="nil"/>
              <w:left w:val="nil"/>
              <w:bottom w:val="single" w:sz="4" w:space="0" w:color="auto"/>
              <w:right w:val="single" w:sz="4" w:space="0" w:color="auto"/>
            </w:tcBorders>
            <w:shd w:val="clear" w:color="auto" w:fill="auto"/>
            <w:noWrap/>
            <w:vAlign w:val="center"/>
            <w:hideMark/>
          </w:tcPr>
          <w:p w14:paraId="07F754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6811E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27FB7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95,27</w:t>
            </w:r>
          </w:p>
        </w:tc>
        <w:tc>
          <w:tcPr>
            <w:tcW w:w="868" w:type="dxa"/>
            <w:tcBorders>
              <w:top w:val="nil"/>
              <w:left w:val="nil"/>
              <w:bottom w:val="single" w:sz="4" w:space="0" w:color="auto"/>
              <w:right w:val="single" w:sz="4" w:space="0" w:color="auto"/>
            </w:tcBorders>
            <w:shd w:val="clear" w:color="auto" w:fill="auto"/>
            <w:noWrap/>
            <w:vAlign w:val="bottom"/>
            <w:hideMark/>
          </w:tcPr>
          <w:p w14:paraId="489CC9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5 571 770,68</w:t>
            </w:r>
          </w:p>
        </w:tc>
        <w:tc>
          <w:tcPr>
            <w:tcW w:w="868" w:type="dxa"/>
            <w:tcBorders>
              <w:top w:val="nil"/>
              <w:left w:val="nil"/>
              <w:bottom w:val="single" w:sz="4" w:space="0" w:color="auto"/>
              <w:right w:val="single" w:sz="4" w:space="0" w:color="auto"/>
            </w:tcBorders>
            <w:shd w:val="clear" w:color="auto" w:fill="auto"/>
            <w:noWrap/>
            <w:vAlign w:val="center"/>
            <w:hideMark/>
          </w:tcPr>
          <w:p w14:paraId="41E564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85418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D4307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370,13</w:t>
            </w:r>
          </w:p>
        </w:tc>
        <w:tc>
          <w:tcPr>
            <w:tcW w:w="1461" w:type="dxa"/>
            <w:tcBorders>
              <w:top w:val="nil"/>
              <w:left w:val="nil"/>
              <w:bottom w:val="single" w:sz="4" w:space="0" w:color="auto"/>
              <w:right w:val="single" w:sz="4" w:space="0" w:color="auto"/>
            </w:tcBorders>
            <w:shd w:val="clear" w:color="auto" w:fill="auto"/>
            <w:noWrap/>
            <w:vAlign w:val="bottom"/>
            <w:hideMark/>
          </w:tcPr>
          <w:p w14:paraId="3F7446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21 646 682,92</w:t>
            </w:r>
          </w:p>
        </w:tc>
        <w:tc>
          <w:tcPr>
            <w:tcW w:w="733" w:type="dxa"/>
            <w:tcBorders>
              <w:top w:val="nil"/>
              <w:left w:val="nil"/>
              <w:bottom w:val="single" w:sz="4" w:space="0" w:color="auto"/>
              <w:right w:val="single" w:sz="4" w:space="0" w:color="auto"/>
            </w:tcBorders>
            <w:shd w:val="clear" w:color="auto" w:fill="auto"/>
            <w:noWrap/>
            <w:vAlign w:val="center"/>
            <w:hideMark/>
          </w:tcPr>
          <w:p w14:paraId="6AAECB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EC9F1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435AF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A90FF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7AD1FA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8E2E3B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692CC3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w:t>
            </w:r>
          </w:p>
        </w:tc>
        <w:tc>
          <w:tcPr>
            <w:tcW w:w="2138" w:type="dxa"/>
            <w:tcBorders>
              <w:top w:val="nil"/>
              <w:left w:val="nil"/>
              <w:bottom w:val="single" w:sz="4" w:space="0" w:color="auto"/>
              <w:right w:val="single" w:sz="4" w:space="0" w:color="auto"/>
            </w:tcBorders>
            <w:shd w:val="clear" w:color="auto" w:fill="auto"/>
            <w:vAlign w:val="center"/>
            <w:hideMark/>
          </w:tcPr>
          <w:p w14:paraId="48B2037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70</w:t>
            </w:r>
          </w:p>
        </w:tc>
        <w:tc>
          <w:tcPr>
            <w:tcW w:w="868" w:type="dxa"/>
            <w:tcBorders>
              <w:top w:val="nil"/>
              <w:left w:val="nil"/>
              <w:bottom w:val="single" w:sz="4" w:space="0" w:color="auto"/>
              <w:right w:val="single" w:sz="4" w:space="0" w:color="auto"/>
            </w:tcBorders>
            <w:shd w:val="clear" w:color="auto" w:fill="auto"/>
            <w:noWrap/>
            <w:vAlign w:val="bottom"/>
            <w:hideMark/>
          </w:tcPr>
          <w:p w14:paraId="703B0A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684,80</w:t>
            </w:r>
          </w:p>
        </w:tc>
        <w:tc>
          <w:tcPr>
            <w:tcW w:w="868" w:type="dxa"/>
            <w:tcBorders>
              <w:top w:val="nil"/>
              <w:left w:val="nil"/>
              <w:bottom w:val="single" w:sz="4" w:space="0" w:color="auto"/>
              <w:right w:val="single" w:sz="4" w:space="0" w:color="auto"/>
            </w:tcBorders>
            <w:shd w:val="clear" w:color="auto" w:fill="auto"/>
            <w:vAlign w:val="center"/>
            <w:hideMark/>
          </w:tcPr>
          <w:p w14:paraId="241275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40 049 843,20</w:t>
            </w:r>
          </w:p>
        </w:tc>
        <w:tc>
          <w:tcPr>
            <w:tcW w:w="857" w:type="dxa"/>
            <w:tcBorders>
              <w:top w:val="nil"/>
              <w:left w:val="nil"/>
              <w:bottom w:val="single" w:sz="4" w:space="0" w:color="auto"/>
              <w:right w:val="single" w:sz="4" w:space="0" w:color="auto"/>
            </w:tcBorders>
            <w:shd w:val="clear" w:color="auto" w:fill="auto"/>
            <w:noWrap/>
            <w:vAlign w:val="center"/>
            <w:hideMark/>
          </w:tcPr>
          <w:p w14:paraId="733D70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7144E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1195C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132,10</w:t>
            </w:r>
          </w:p>
        </w:tc>
        <w:tc>
          <w:tcPr>
            <w:tcW w:w="868" w:type="dxa"/>
            <w:tcBorders>
              <w:top w:val="nil"/>
              <w:left w:val="nil"/>
              <w:bottom w:val="single" w:sz="4" w:space="0" w:color="auto"/>
              <w:right w:val="single" w:sz="4" w:space="0" w:color="auto"/>
            </w:tcBorders>
            <w:shd w:val="clear" w:color="auto" w:fill="auto"/>
            <w:vAlign w:val="center"/>
            <w:hideMark/>
          </w:tcPr>
          <w:p w14:paraId="44F763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7 725 736,40</w:t>
            </w:r>
          </w:p>
        </w:tc>
        <w:tc>
          <w:tcPr>
            <w:tcW w:w="868" w:type="dxa"/>
            <w:tcBorders>
              <w:top w:val="nil"/>
              <w:left w:val="nil"/>
              <w:bottom w:val="single" w:sz="4" w:space="0" w:color="auto"/>
              <w:right w:val="single" w:sz="4" w:space="0" w:color="auto"/>
            </w:tcBorders>
            <w:shd w:val="clear" w:color="auto" w:fill="auto"/>
            <w:noWrap/>
            <w:vAlign w:val="center"/>
            <w:hideMark/>
          </w:tcPr>
          <w:p w14:paraId="61B0D1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75B99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700F16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552,70</w:t>
            </w:r>
          </w:p>
        </w:tc>
        <w:tc>
          <w:tcPr>
            <w:tcW w:w="1461" w:type="dxa"/>
            <w:tcBorders>
              <w:top w:val="nil"/>
              <w:left w:val="nil"/>
              <w:bottom w:val="single" w:sz="4" w:space="0" w:color="auto"/>
              <w:right w:val="single" w:sz="4" w:space="0" w:color="auto"/>
            </w:tcBorders>
            <w:shd w:val="clear" w:color="auto" w:fill="auto"/>
            <w:noWrap/>
            <w:vAlign w:val="bottom"/>
            <w:hideMark/>
          </w:tcPr>
          <w:p w14:paraId="0DE01D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32 324 106,80</w:t>
            </w:r>
          </w:p>
        </w:tc>
        <w:tc>
          <w:tcPr>
            <w:tcW w:w="733" w:type="dxa"/>
            <w:tcBorders>
              <w:top w:val="nil"/>
              <w:left w:val="nil"/>
              <w:bottom w:val="single" w:sz="4" w:space="0" w:color="auto"/>
              <w:right w:val="single" w:sz="4" w:space="0" w:color="auto"/>
            </w:tcBorders>
            <w:shd w:val="clear" w:color="auto" w:fill="auto"/>
            <w:noWrap/>
            <w:vAlign w:val="center"/>
            <w:hideMark/>
          </w:tcPr>
          <w:p w14:paraId="69C828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EBD5B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1652F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1DB61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83BCAE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084998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4751D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w:t>
            </w:r>
          </w:p>
        </w:tc>
        <w:tc>
          <w:tcPr>
            <w:tcW w:w="2138" w:type="dxa"/>
            <w:tcBorders>
              <w:top w:val="nil"/>
              <w:left w:val="nil"/>
              <w:bottom w:val="single" w:sz="4" w:space="0" w:color="auto"/>
              <w:right w:val="single" w:sz="4" w:space="0" w:color="auto"/>
            </w:tcBorders>
            <w:shd w:val="clear" w:color="auto" w:fill="auto"/>
            <w:vAlign w:val="center"/>
            <w:hideMark/>
          </w:tcPr>
          <w:p w14:paraId="021B042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72</w:t>
            </w:r>
          </w:p>
        </w:tc>
        <w:tc>
          <w:tcPr>
            <w:tcW w:w="868" w:type="dxa"/>
            <w:tcBorders>
              <w:top w:val="nil"/>
              <w:left w:val="nil"/>
              <w:bottom w:val="single" w:sz="4" w:space="0" w:color="auto"/>
              <w:right w:val="single" w:sz="4" w:space="0" w:color="auto"/>
            </w:tcBorders>
            <w:shd w:val="clear" w:color="auto" w:fill="auto"/>
            <w:noWrap/>
            <w:vAlign w:val="bottom"/>
            <w:hideMark/>
          </w:tcPr>
          <w:p w14:paraId="617A8F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534,10</w:t>
            </w:r>
          </w:p>
        </w:tc>
        <w:tc>
          <w:tcPr>
            <w:tcW w:w="868" w:type="dxa"/>
            <w:tcBorders>
              <w:top w:val="nil"/>
              <w:left w:val="nil"/>
              <w:bottom w:val="single" w:sz="4" w:space="0" w:color="auto"/>
              <w:right w:val="single" w:sz="4" w:space="0" w:color="auto"/>
            </w:tcBorders>
            <w:shd w:val="clear" w:color="auto" w:fill="auto"/>
            <w:vAlign w:val="center"/>
            <w:hideMark/>
          </w:tcPr>
          <w:p w14:paraId="35E1F0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31 236 304,40</w:t>
            </w:r>
          </w:p>
        </w:tc>
        <w:tc>
          <w:tcPr>
            <w:tcW w:w="857" w:type="dxa"/>
            <w:tcBorders>
              <w:top w:val="nil"/>
              <w:left w:val="nil"/>
              <w:bottom w:val="single" w:sz="4" w:space="0" w:color="auto"/>
              <w:right w:val="single" w:sz="4" w:space="0" w:color="auto"/>
            </w:tcBorders>
            <w:shd w:val="clear" w:color="auto" w:fill="auto"/>
            <w:noWrap/>
            <w:vAlign w:val="center"/>
            <w:hideMark/>
          </w:tcPr>
          <w:p w14:paraId="37C460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3C9EA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7440D3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52,50</w:t>
            </w:r>
          </w:p>
        </w:tc>
        <w:tc>
          <w:tcPr>
            <w:tcW w:w="868" w:type="dxa"/>
            <w:tcBorders>
              <w:top w:val="nil"/>
              <w:left w:val="nil"/>
              <w:bottom w:val="single" w:sz="4" w:space="0" w:color="auto"/>
              <w:right w:val="single" w:sz="4" w:space="0" w:color="auto"/>
            </w:tcBorders>
            <w:shd w:val="clear" w:color="auto" w:fill="auto"/>
            <w:noWrap/>
            <w:vAlign w:val="bottom"/>
            <w:hideMark/>
          </w:tcPr>
          <w:p w14:paraId="760AFE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3 070 410,00</w:t>
            </w:r>
          </w:p>
        </w:tc>
        <w:tc>
          <w:tcPr>
            <w:tcW w:w="868" w:type="dxa"/>
            <w:tcBorders>
              <w:top w:val="nil"/>
              <w:left w:val="nil"/>
              <w:bottom w:val="single" w:sz="4" w:space="0" w:color="auto"/>
              <w:right w:val="single" w:sz="4" w:space="0" w:color="auto"/>
            </w:tcBorders>
            <w:shd w:val="clear" w:color="auto" w:fill="auto"/>
            <w:noWrap/>
            <w:vAlign w:val="center"/>
            <w:hideMark/>
          </w:tcPr>
          <w:p w14:paraId="1EE46E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3C75A8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8C29A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481,60</w:t>
            </w:r>
          </w:p>
        </w:tc>
        <w:tc>
          <w:tcPr>
            <w:tcW w:w="1461" w:type="dxa"/>
            <w:tcBorders>
              <w:top w:val="nil"/>
              <w:left w:val="nil"/>
              <w:bottom w:val="single" w:sz="4" w:space="0" w:color="auto"/>
              <w:right w:val="single" w:sz="4" w:space="0" w:color="auto"/>
            </w:tcBorders>
            <w:shd w:val="clear" w:color="auto" w:fill="auto"/>
            <w:noWrap/>
            <w:vAlign w:val="bottom"/>
            <w:hideMark/>
          </w:tcPr>
          <w:p w14:paraId="2CBA52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28 165 894,40</w:t>
            </w:r>
          </w:p>
        </w:tc>
        <w:tc>
          <w:tcPr>
            <w:tcW w:w="733" w:type="dxa"/>
            <w:tcBorders>
              <w:top w:val="nil"/>
              <w:left w:val="nil"/>
              <w:bottom w:val="single" w:sz="4" w:space="0" w:color="auto"/>
              <w:right w:val="single" w:sz="4" w:space="0" w:color="auto"/>
            </w:tcBorders>
            <w:shd w:val="clear" w:color="auto" w:fill="auto"/>
            <w:noWrap/>
            <w:vAlign w:val="center"/>
            <w:hideMark/>
          </w:tcPr>
          <w:p w14:paraId="02FC5E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6CED2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7797F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B10D2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F67E9E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507BD2F"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03D29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2138" w:type="dxa"/>
            <w:tcBorders>
              <w:top w:val="nil"/>
              <w:left w:val="nil"/>
              <w:bottom w:val="single" w:sz="4" w:space="0" w:color="auto"/>
              <w:right w:val="single" w:sz="4" w:space="0" w:color="auto"/>
            </w:tcBorders>
            <w:shd w:val="clear" w:color="auto" w:fill="auto"/>
            <w:vAlign w:val="center"/>
            <w:hideMark/>
          </w:tcPr>
          <w:p w14:paraId="1FB314A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Мичурина, д. 10</w:t>
            </w:r>
          </w:p>
        </w:tc>
        <w:tc>
          <w:tcPr>
            <w:tcW w:w="868" w:type="dxa"/>
            <w:tcBorders>
              <w:top w:val="nil"/>
              <w:left w:val="nil"/>
              <w:bottom w:val="single" w:sz="4" w:space="0" w:color="auto"/>
              <w:right w:val="single" w:sz="4" w:space="0" w:color="auto"/>
            </w:tcBorders>
            <w:shd w:val="clear" w:color="auto" w:fill="auto"/>
            <w:noWrap/>
            <w:vAlign w:val="bottom"/>
            <w:hideMark/>
          </w:tcPr>
          <w:p w14:paraId="342BC8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516,80</w:t>
            </w:r>
          </w:p>
        </w:tc>
        <w:tc>
          <w:tcPr>
            <w:tcW w:w="868" w:type="dxa"/>
            <w:tcBorders>
              <w:top w:val="nil"/>
              <w:left w:val="nil"/>
              <w:bottom w:val="single" w:sz="4" w:space="0" w:color="auto"/>
              <w:right w:val="single" w:sz="4" w:space="0" w:color="auto"/>
            </w:tcBorders>
            <w:shd w:val="clear" w:color="auto" w:fill="auto"/>
            <w:vAlign w:val="center"/>
            <w:hideMark/>
          </w:tcPr>
          <w:p w14:paraId="0EB1BF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30 224 531,20</w:t>
            </w:r>
          </w:p>
        </w:tc>
        <w:tc>
          <w:tcPr>
            <w:tcW w:w="857" w:type="dxa"/>
            <w:tcBorders>
              <w:top w:val="nil"/>
              <w:left w:val="nil"/>
              <w:bottom w:val="single" w:sz="4" w:space="0" w:color="auto"/>
              <w:right w:val="single" w:sz="4" w:space="0" w:color="auto"/>
            </w:tcBorders>
            <w:shd w:val="clear" w:color="auto" w:fill="auto"/>
            <w:noWrap/>
            <w:vAlign w:val="center"/>
            <w:hideMark/>
          </w:tcPr>
          <w:p w14:paraId="541E6B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E0C28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383A2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0C0FC2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3A2FA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E8272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D754E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516,80</w:t>
            </w:r>
          </w:p>
        </w:tc>
        <w:tc>
          <w:tcPr>
            <w:tcW w:w="1461" w:type="dxa"/>
            <w:tcBorders>
              <w:top w:val="nil"/>
              <w:left w:val="nil"/>
              <w:bottom w:val="single" w:sz="4" w:space="0" w:color="auto"/>
              <w:right w:val="single" w:sz="4" w:space="0" w:color="auto"/>
            </w:tcBorders>
            <w:shd w:val="clear" w:color="auto" w:fill="auto"/>
            <w:noWrap/>
            <w:vAlign w:val="bottom"/>
            <w:hideMark/>
          </w:tcPr>
          <w:p w14:paraId="785EE7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30 224 531,20</w:t>
            </w:r>
          </w:p>
        </w:tc>
        <w:tc>
          <w:tcPr>
            <w:tcW w:w="733" w:type="dxa"/>
            <w:tcBorders>
              <w:top w:val="nil"/>
              <w:left w:val="nil"/>
              <w:bottom w:val="single" w:sz="4" w:space="0" w:color="auto"/>
              <w:right w:val="single" w:sz="4" w:space="0" w:color="auto"/>
            </w:tcBorders>
            <w:shd w:val="clear" w:color="auto" w:fill="auto"/>
            <w:noWrap/>
            <w:vAlign w:val="center"/>
            <w:hideMark/>
          </w:tcPr>
          <w:p w14:paraId="6BE004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C1D6B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FC41C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179D9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AA131F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D271314"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4F1863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2138" w:type="dxa"/>
            <w:tcBorders>
              <w:top w:val="nil"/>
              <w:left w:val="nil"/>
              <w:bottom w:val="single" w:sz="4" w:space="0" w:color="auto"/>
              <w:right w:val="single" w:sz="4" w:space="0" w:color="auto"/>
            </w:tcBorders>
            <w:shd w:val="clear" w:color="auto" w:fill="auto"/>
            <w:vAlign w:val="center"/>
            <w:hideMark/>
          </w:tcPr>
          <w:p w14:paraId="60B6090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Северная, д. 14</w:t>
            </w:r>
          </w:p>
        </w:tc>
        <w:tc>
          <w:tcPr>
            <w:tcW w:w="868" w:type="dxa"/>
            <w:tcBorders>
              <w:top w:val="nil"/>
              <w:left w:val="nil"/>
              <w:bottom w:val="single" w:sz="4" w:space="0" w:color="auto"/>
              <w:right w:val="single" w:sz="4" w:space="0" w:color="auto"/>
            </w:tcBorders>
            <w:shd w:val="clear" w:color="auto" w:fill="auto"/>
            <w:noWrap/>
            <w:vAlign w:val="bottom"/>
            <w:hideMark/>
          </w:tcPr>
          <w:p w14:paraId="428420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339,10</w:t>
            </w:r>
          </w:p>
        </w:tc>
        <w:tc>
          <w:tcPr>
            <w:tcW w:w="868" w:type="dxa"/>
            <w:tcBorders>
              <w:top w:val="nil"/>
              <w:left w:val="nil"/>
              <w:bottom w:val="single" w:sz="4" w:space="0" w:color="auto"/>
              <w:right w:val="single" w:sz="4" w:space="0" w:color="auto"/>
            </w:tcBorders>
            <w:shd w:val="clear" w:color="auto" w:fill="auto"/>
            <w:vAlign w:val="center"/>
            <w:hideMark/>
          </w:tcPr>
          <w:p w14:paraId="61ED8C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19 831 924,40</w:t>
            </w:r>
          </w:p>
        </w:tc>
        <w:tc>
          <w:tcPr>
            <w:tcW w:w="857" w:type="dxa"/>
            <w:tcBorders>
              <w:top w:val="nil"/>
              <w:left w:val="nil"/>
              <w:bottom w:val="single" w:sz="4" w:space="0" w:color="auto"/>
              <w:right w:val="single" w:sz="4" w:space="0" w:color="auto"/>
            </w:tcBorders>
            <w:shd w:val="clear" w:color="auto" w:fill="auto"/>
            <w:noWrap/>
            <w:vAlign w:val="center"/>
            <w:hideMark/>
          </w:tcPr>
          <w:p w14:paraId="712BA9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31B43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7F0B4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vAlign w:val="center"/>
            <w:hideMark/>
          </w:tcPr>
          <w:p w14:paraId="284054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6F269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CBE9B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753A5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339,10</w:t>
            </w:r>
          </w:p>
        </w:tc>
        <w:tc>
          <w:tcPr>
            <w:tcW w:w="1461" w:type="dxa"/>
            <w:tcBorders>
              <w:top w:val="nil"/>
              <w:left w:val="nil"/>
              <w:bottom w:val="single" w:sz="4" w:space="0" w:color="auto"/>
              <w:right w:val="single" w:sz="4" w:space="0" w:color="auto"/>
            </w:tcBorders>
            <w:shd w:val="clear" w:color="auto" w:fill="auto"/>
            <w:noWrap/>
            <w:vAlign w:val="bottom"/>
            <w:hideMark/>
          </w:tcPr>
          <w:p w14:paraId="7F02DF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19 831 924,40</w:t>
            </w:r>
          </w:p>
        </w:tc>
        <w:tc>
          <w:tcPr>
            <w:tcW w:w="733" w:type="dxa"/>
            <w:tcBorders>
              <w:top w:val="nil"/>
              <w:left w:val="nil"/>
              <w:bottom w:val="single" w:sz="4" w:space="0" w:color="auto"/>
              <w:right w:val="single" w:sz="4" w:space="0" w:color="auto"/>
            </w:tcBorders>
            <w:shd w:val="clear" w:color="auto" w:fill="auto"/>
            <w:noWrap/>
            <w:vAlign w:val="center"/>
            <w:hideMark/>
          </w:tcPr>
          <w:p w14:paraId="2C4129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ADBCD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D7A45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6C9B4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531664D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80A24AA" w14:textId="77777777" w:rsidTr="00A21D48">
        <w:trPr>
          <w:trHeight w:val="105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3959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lastRenderedPageBreak/>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D5FC6CF"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Всего по этапу 2023 года </w:t>
            </w:r>
            <w:proofErr w:type="gramStart"/>
            <w:r w:rsidRPr="00BB3323">
              <w:rPr>
                <w:rFonts w:ascii="Times New Roman" w:eastAsia="Times New Roman" w:hAnsi="Times New Roman" w:cs="Times New Roman"/>
                <w:b/>
                <w:bCs/>
                <w:sz w:val="24"/>
                <w:szCs w:val="24"/>
              </w:rPr>
              <w:t>без финансовой поддержкой</w:t>
            </w:r>
            <w:proofErr w:type="gramEnd"/>
            <w:r w:rsidRPr="00BB3323">
              <w:rPr>
                <w:rFonts w:ascii="Times New Roman" w:eastAsia="Times New Roman" w:hAnsi="Times New Roman" w:cs="Times New Roman"/>
                <w:b/>
                <w:bCs/>
                <w:sz w:val="24"/>
                <w:szCs w:val="24"/>
              </w:rPr>
              <w:t xml:space="preserve">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E5AC924"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BE3510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AA8696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9E0C24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E88FAA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805882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744263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C79F5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DC17A3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627AD9D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03CD9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2F40F4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7FBBBD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4F61E9C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bottom w:val="single" w:sz="4" w:space="0" w:color="auto"/>
              <w:right w:val="single" w:sz="4" w:space="0" w:color="auto"/>
            </w:tcBorders>
            <w:vAlign w:val="center"/>
            <w:hideMark/>
          </w:tcPr>
          <w:p w14:paraId="7A52DD8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BCB6035" w14:textId="77777777" w:rsidTr="00A21D48">
        <w:trPr>
          <w:trHeight w:val="102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81A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4D47D40"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Всего по этапу 2024 года с финансовой поддержкой Фонда</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6D5CAF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14 850,40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2D7D02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868 510 793,60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C59360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57A2D1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B20ABE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7 580,45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F70F53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443 335 037,80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B7B654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67E9B7D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C3E01B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7 269,95</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41D521E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425 175 755,80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881580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051AF39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5FFA2A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B1090E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tcBorders>
              <w:top w:val="single" w:sz="4" w:space="0" w:color="auto"/>
            </w:tcBorders>
            <w:vAlign w:val="center"/>
            <w:hideMark/>
          </w:tcPr>
          <w:p w14:paraId="7592CCE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37A7C7C" w14:textId="77777777" w:rsidTr="00A21D48">
        <w:trPr>
          <w:trHeight w:val="84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36A433"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1F46154A"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Муниципальный район Сыктывдинский</w:t>
            </w:r>
          </w:p>
        </w:tc>
        <w:tc>
          <w:tcPr>
            <w:tcW w:w="868" w:type="dxa"/>
            <w:tcBorders>
              <w:top w:val="nil"/>
              <w:left w:val="nil"/>
              <w:bottom w:val="single" w:sz="4" w:space="0" w:color="auto"/>
              <w:right w:val="single" w:sz="4" w:space="0" w:color="auto"/>
            </w:tcBorders>
            <w:shd w:val="clear" w:color="auto" w:fill="auto"/>
            <w:noWrap/>
            <w:vAlign w:val="center"/>
            <w:hideMark/>
          </w:tcPr>
          <w:p w14:paraId="5EAB8CC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14 850,40</w:t>
            </w:r>
          </w:p>
        </w:tc>
        <w:tc>
          <w:tcPr>
            <w:tcW w:w="868" w:type="dxa"/>
            <w:tcBorders>
              <w:top w:val="nil"/>
              <w:left w:val="nil"/>
              <w:bottom w:val="single" w:sz="4" w:space="0" w:color="auto"/>
              <w:right w:val="single" w:sz="4" w:space="0" w:color="auto"/>
            </w:tcBorders>
            <w:shd w:val="clear" w:color="auto" w:fill="auto"/>
            <w:noWrap/>
            <w:vAlign w:val="center"/>
            <w:hideMark/>
          </w:tcPr>
          <w:p w14:paraId="7644806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868 510 793,60</w:t>
            </w:r>
          </w:p>
        </w:tc>
        <w:tc>
          <w:tcPr>
            <w:tcW w:w="857" w:type="dxa"/>
            <w:tcBorders>
              <w:top w:val="nil"/>
              <w:left w:val="nil"/>
              <w:bottom w:val="single" w:sz="4" w:space="0" w:color="auto"/>
              <w:right w:val="single" w:sz="4" w:space="0" w:color="auto"/>
            </w:tcBorders>
            <w:shd w:val="clear" w:color="auto" w:fill="auto"/>
            <w:noWrap/>
            <w:vAlign w:val="center"/>
            <w:hideMark/>
          </w:tcPr>
          <w:p w14:paraId="3CFF3F5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272DEEE8"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28330F4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7 580,45</w:t>
            </w:r>
          </w:p>
        </w:tc>
        <w:tc>
          <w:tcPr>
            <w:tcW w:w="868" w:type="dxa"/>
            <w:tcBorders>
              <w:top w:val="nil"/>
              <w:left w:val="nil"/>
              <w:bottom w:val="single" w:sz="4" w:space="0" w:color="auto"/>
              <w:right w:val="single" w:sz="4" w:space="0" w:color="auto"/>
            </w:tcBorders>
            <w:shd w:val="clear" w:color="auto" w:fill="auto"/>
            <w:noWrap/>
            <w:vAlign w:val="center"/>
            <w:hideMark/>
          </w:tcPr>
          <w:p w14:paraId="49DCE35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443 335 037,80</w:t>
            </w:r>
          </w:p>
        </w:tc>
        <w:tc>
          <w:tcPr>
            <w:tcW w:w="868" w:type="dxa"/>
            <w:tcBorders>
              <w:top w:val="nil"/>
              <w:left w:val="nil"/>
              <w:bottom w:val="single" w:sz="4" w:space="0" w:color="auto"/>
              <w:right w:val="single" w:sz="4" w:space="0" w:color="auto"/>
            </w:tcBorders>
            <w:shd w:val="clear" w:color="auto" w:fill="auto"/>
            <w:noWrap/>
            <w:vAlign w:val="center"/>
            <w:hideMark/>
          </w:tcPr>
          <w:p w14:paraId="3A0A595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A117B0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BA9860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7 269,95</w:t>
            </w:r>
          </w:p>
        </w:tc>
        <w:tc>
          <w:tcPr>
            <w:tcW w:w="1461" w:type="dxa"/>
            <w:tcBorders>
              <w:top w:val="nil"/>
              <w:left w:val="nil"/>
              <w:bottom w:val="single" w:sz="4" w:space="0" w:color="auto"/>
              <w:right w:val="single" w:sz="4" w:space="0" w:color="auto"/>
            </w:tcBorders>
            <w:shd w:val="clear" w:color="auto" w:fill="auto"/>
            <w:noWrap/>
            <w:vAlign w:val="center"/>
            <w:hideMark/>
          </w:tcPr>
          <w:p w14:paraId="41875CC9"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425 175 755,80</w:t>
            </w:r>
          </w:p>
        </w:tc>
        <w:tc>
          <w:tcPr>
            <w:tcW w:w="733" w:type="dxa"/>
            <w:tcBorders>
              <w:top w:val="nil"/>
              <w:left w:val="nil"/>
              <w:bottom w:val="single" w:sz="4" w:space="0" w:color="auto"/>
              <w:right w:val="single" w:sz="4" w:space="0" w:color="auto"/>
            </w:tcBorders>
            <w:shd w:val="clear" w:color="auto" w:fill="auto"/>
            <w:noWrap/>
            <w:vAlign w:val="center"/>
            <w:hideMark/>
          </w:tcPr>
          <w:p w14:paraId="00FF653D"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60DB7CF2"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5F553B1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63C7B05F"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7EC62B5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EEC41C7"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06518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w:t>
            </w:r>
          </w:p>
        </w:tc>
        <w:tc>
          <w:tcPr>
            <w:tcW w:w="2138" w:type="dxa"/>
            <w:tcBorders>
              <w:top w:val="nil"/>
              <w:left w:val="nil"/>
              <w:bottom w:val="single" w:sz="4" w:space="0" w:color="auto"/>
              <w:right w:val="single" w:sz="4" w:space="0" w:color="auto"/>
            </w:tcBorders>
            <w:shd w:val="clear" w:color="auto" w:fill="auto"/>
            <w:vAlign w:val="center"/>
            <w:hideMark/>
          </w:tcPr>
          <w:p w14:paraId="56726F8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1</w:t>
            </w:r>
          </w:p>
        </w:tc>
        <w:tc>
          <w:tcPr>
            <w:tcW w:w="868" w:type="dxa"/>
            <w:tcBorders>
              <w:top w:val="nil"/>
              <w:left w:val="nil"/>
              <w:bottom w:val="single" w:sz="4" w:space="0" w:color="auto"/>
              <w:right w:val="single" w:sz="4" w:space="0" w:color="auto"/>
            </w:tcBorders>
            <w:shd w:val="clear" w:color="auto" w:fill="auto"/>
            <w:vAlign w:val="center"/>
            <w:hideMark/>
          </w:tcPr>
          <w:p w14:paraId="7F2D4C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154,90</w:t>
            </w:r>
          </w:p>
        </w:tc>
        <w:tc>
          <w:tcPr>
            <w:tcW w:w="868" w:type="dxa"/>
            <w:tcBorders>
              <w:top w:val="nil"/>
              <w:left w:val="nil"/>
              <w:bottom w:val="single" w:sz="4" w:space="0" w:color="auto"/>
              <w:right w:val="single" w:sz="4" w:space="0" w:color="auto"/>
            </w:tcBorders>
            <w:shd w:val="clear" w:color="auto" w:fill="auto"/>
            <w:noWrap/>
            <w:vAlign w:val="bottom"/>
            <w:hideMark/>
          </w:tcPr>
          <w:p w14:paraId="07DB0A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9 059 171,60</w:t>
            </w:r>
          </w:p>
        </w:tc>
        <w:tc>
          <w:tcPr>
            <w:tcW w:w="857" w:type="dxa"/>
            <w:tcBorders>
              <w:top w:val="nil"/>
              <w:left w:val="nil"/>
              <w:bottom w:val="single" w:sz="4" w:space="0" w:color="auto"/>
              <w:right w:val="single" w:sz="4" w:space="0" w:color="auto"/>
            </w:tcBorders>
            <w:shd w:val="clear" w:color="auto" w:fill="auto"/>
            <w:noWrap/>
            <w:vAlign w:val="center"/>
            <w:hideMark/>
          </w:tcPr>
          <w:p w14:paraId="791F93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B6428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C7E23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154,90</w:t>
            </w:r>
          </w:p>
        </w:tc>
        <w:tc>
          <w:tcPr>
            <w:tcW w:w="868" w:type="dxa"/>
            <w:tcBorders>
              <w:top w:val="nil"/>
              <w:left w:val="nil"/>
              <w:bottom w:val="single" w:sz="4" w:space="0" w:color="auto"/>
              <w:right w:val="single" w:sz="4" w:space="0" w:color="auto"/>
            </w:tcBorders>
            <w:shd w:val="clear" w:color="auto" w:fill="auto"/>
            <w:noWrap/>
            <w:vAlign w:val="bottom"/>
            <w:hideMark/>
          </w:tcPr>
          <w:p w14:paraId="6E1D31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9 059 171,60</w:t>
            </w:r>
          </w:p>
        </w:tc>
        <w:tc>
          <w:tcPr>
            <w:tcW w:w="868" w:type="dxa"/>
            <w:tcBorders>
              <w:top w:val="nil"/>
              <w:left w:val="nil"/>
              <w:bottom w:val="single" w:sz="4" w:space="0" w:color="auto"/>
              <w:right w:val="single" w:sz="4" w:space="0" w:color="auto"/>
            </w:tcBorders>
            <w:shd w:val="clear" w:color="auto" w:fill="auto"/>
            <w:noWrap/>
            <w:vAlign w:val="center"/>
            <w:hideMark/>
          </w:tcPr>
          <w:p w14:paraId="70F5E8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4E7D7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D45CE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2A05B7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86166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BAD3C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FEFA2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74389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50C2B7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93AAF98"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8A46F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w:t>
            </w:r>
          </w:p>
        </w:tc>
        <w:tc>
          <w:tcPr>
            <w:tcW w:w="2138" w:type="dxa"/>
            <w:tcBorders>
              <w:top w:val="nil"/>
              <w:left w:val="nil"/>
              <w:bottom w:val="single" w:sz="4" w:space="0" w:color="auto"/>
              <w:right w:val="single" w:sz="4" w:space="0" w:color="auto"/>
            </w:tcBorders>
            <w:shd w:val="clear" w:color="auto" w:fill="auto"/>
            <w:vAlign w:val="center"/>
            <w:hideMark/>
          </w:tcPr>
          <w:p w14:paraId="57562CE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Горького, д. 4</w:t>
            </w:r>
          </w:p>
        </w:tc>
        <w:tc>
          <w:tcPr>
            <w:tcW w:w="868" w:type="dxa"/>
            <w:tcBorders>
              <w:top w:val="nil"/>
              <w:left w:val="nil"/>
              <w:bottom w:val="single" w:sz="4" w:space="0" w:color="auto"/>
              <w:right w:val="single" w:sz="4" w:space="0" w:color="auto"/>
            </w:tcBorders>
            <w:shd w:val="clear" w:color="auto" w:fill="auto"/>
            <w:vAlign w:val="center"/>
            <w:hideMark/>
          </w:tcPr>
          <w:p w14:paraId="2004BA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81,00</w:t>
            </w:r>
          </w:p>
        </w:tc>
        <w:tc>
          <w:tcPr>
            <w:tcW w:w="868" w:type="dxa"/>
            <w:tcBorders>
              <w:top w:val="nil"/>
              <w:left w:val="nil"/>
              <w:bottom w:val="single" w:sz="4" w:space="0" w:color="auto"/>
              <w:right w:val="single" w:sz="4" w:space="0" w:color="auto"/>
            </w:tcBorders>
            <w:shd w:val="clear" w:color="auto" w:fill="auto"/>
            <w:noWrap/>
            <w:vAlign w:val="bottom"/>
            <w:hideMark/>
          </w:tcPr>
          <w:p w14:paraId="7074EA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4 737 204,00</w:t>
            </w:r>
          </w:p>
        </w:tc>
        <w:tc>
          <w:tcPr>
            <w:tcW w:w="857" w:type="dxa"/>
            <w:tcBorders>
              <w:top w:val="nil"/>
              <w:left w:val="nil"/>
              <w:bottom w:val="single" w:sz="4" w:space="0" w:color="auto"/>
              <w:right w:val="single" w:sz="4" w:space="0" w:color="auto"/>
            </w:tcBorders>
            <w:shd w:val="clear" w:color="auto" w:fill="auto"/>
            <w:noWrap/>
            <w:vAlign w:val="center"/>
            <w:hideMark/>
          </w:tcPr>
          <w:p w14:paraId="5062287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0B799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E7E15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81,00</w:t>
            </w:r>
          </w:p>
        </w:tc>
        <w:tc>
          <w:tcPr>
            <w:tcW w:w="868" w:type="dxa"/>
            <w:tcBorders>
              <w:top w:val="nil"/>
              <w:left w:val="nil"/>
              <w:bottom w:val="single" w:sz="4" w:space="0" w:color="auto"/>
              <w:right w:val="single" w:sz="4" w:space="0" w:color="auto"/>
            </w:tcBorders>
            <w:shd w:val="clear" w:color="auto" w:fill="auto"/>
            <w:noWrap/>
            <w:vAlign w:val="bottom"/>
            <w:hideMark/>
          </w:tcPr>
          <w:p w14:paraId="4616F0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4 737 204,00</w:t>
            </w:r>
          </w:p>
        </w:tc>
        <w:tc>
          <w:tcPr>
            <w:tcW w:w="868" w:type="dxa"/>
            <w:tcBorders>
              <w:top w:val="nil"/>
              <w:left w:val="nil"/>
              <w:bottom w:val="single" w:sz="4" w:space="0" w:color="auto"/>
              <w:right w:val="single" w:sz="4" w:space="0" w:color="auto"/>
            </w:tcBorders>
            <w:shd w:val="clear" w:color="auto" w:fill="auto"/>
            <w:noWrap/>
            <w:vAlign w:val="center"/>
            <w:hideMark/>
          </w:tcPr>
          <w:p w14:paraId="791FC8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36177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D37F2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65163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B5ACC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55C65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4A3AE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65C9F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A7302A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3734824"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6F20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w:t>
            </w:r>
          </w:p>
        </w:tc>
        <w:tc>
          <w:tcPr>
            <w:tcW w:w="2138" w:type="dxa"/>
            <w:tcBorders>
              <w:top w:val="nil"/>
              <w:left w:val="nil"/>
              <w:bottom w:val="single" w:sz="4" w:space="0" w:color="auto"/>
              <w:right w:val="single" w:sz="4" w:space="0" w:color="auto"/>
            </w:tcBorders>
            <w:shd w:val="clear" w:color="auto" w:fill="auto"/>
            <w:vAlign w:val="center"/>
            <w:hideMark/>
          </w:tcPr>
          <w:p w14:paraId="6144769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Советская, д. 4</w:t>
            </w:r>
          </w:p>
        </w:tc>
        <w:tc>
          <w:tcPr>
            <w:tcW w:w="868" w:type="dxa"/>
            <w:tcBorders>
              <w:top w:val="nil"/>
              <w:left w:val="nil"/>
              <w:bottom w:val="single" w:sz="4" w:space="0" w:color="auto"/>
              <w:right w:val="single" w:sz="4" w:space="0" w:color="auto"/>
            </w:tcBorders>
            <w:shd w:val="clear" w:color="auto" w:fill="auto"/>
            <w:vAlign w:val="center"/>
            <w:hideMark/>
          </w:tcPr>
          <w:p w14:paraId="1A875D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713,30</w:t>
            </w:r>
          </w:p>
        </w:tc>
        <w:tc>
          <w:tcPr>
            <w:tcW w:w="868" w:type="dxa"/>
            <w:tcBorders>
              <w:top w:val="nil"/>
              <w:left w:val="nil"/>
              <w:bottom w:val="single" w:sz="4" w:space="0" w:color="auto"/>
              <w:right w:val="single" w:sz="4" w:space="0" w:color="auto"/>
            </w:tcBorders>
            <w:shd w:val="clear" w:color="auto" w:fill="auto"/>
            <w:noWrap/>
            <w:vAlign w:val="bottom"/>
            <w:hideMark/>
          </w:tcPr>
          <w:p w14:paraId="562CD3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41 716 637,20</w:t>
            </w:r>
          </w:p>
        </w:tc>
        <w:tc>
          <w:tcPr>
            <w:tcW w:w="857" w:type="dxa"/>
            <w:tcBorders>
              <w:top w:val="nil"/>
              <w:left w:val="nil"/>
              <w:bottom w:val="single" w:sz="4" w:space="0" w:color="auto"/>
              <w:right w:val="single" w:sz="4" w:space="0" w:color="auto"/>
            </w:tcBorders>
            <w:shd w:val="clear" w:color="auto" w:fill="auto"/>
            <w:noWrap/>
            <w:vAlign w:val="center"/>
            <w:hideMark/>
          </w:tcPr>
          <w:p w14:paraId="10B5F3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F467A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DC7E5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38C420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721AC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1D8C8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49ED5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713,30</w:t>
            </w:r>
          </w:p>
        </w:tc>
        <w:tc>
          <w:tcPr>
            <w:tcW w:w="1461" w:type="dxa"/>
            <w:tcBorders>
              <w:top w:val="nil"/>
              <w:left w:val="nil"/>
              <w:bottom w:val="single" w:sz="4" w:space="0" w:color="auto"/>
              <w:right w:val="single" w:sz="4" w:space="0" w:color="auto"/>
            </w:tcBorders>
            <w:shd w:val="clear" w:color="auto" w:fill="auto"/>
            <w:noWrap/>
            <w:vAlign w:val="bottom"/>
            <w:hideMark/>
          </w:tcPr>
          <w:p w14:paraId="4C6D81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41 716 637,20</w:t>
            </w:r>
          </w:p>
        </w:tc>
        <w:tc>
          <w:tcPr>
            <w:tcW w:w="733" w:type="dxa"/>
            <w:tcBorders>
              <w:top w:val="nil"/>
              <w:left w:val="nil"/>
              <w:bottom w:val="single" w:sz="4" w:space="0" w:color="auto"/>
              <w:right w:val="single" w:sz="4" w:space="0" w:color="auto"/>
            </w:tcBorders>
            <w:shd w:val="clear" w:color="auto" w:fill="auto"/>
            <w:noWrap/>
            <w:vAlign w:val="center"/>
            <w:hideMark/>
          </w:tcPr>
          <w:p w14:paraId="2007FE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DB21C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4F810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B9185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8B218E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F831F9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8A3533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w:t>
            </w:r>
          </w:p>
        </w:tc>
        <w:tc>
          <w:tcPr>
            <w:tcW w:w="2138" w:type="dxa"/>
            <w:tcBorders>
              <w:top w:val="nil"/>
              <w:left w:val="nil"/>
              <w:bottom w:val="single" w:sz="4" w:space="0" w:color="auto"/>
              <w:right w:val="single" w:sz="4" w:space="0" w:color="auto"/>
            </w:tcBorders>
            <w:shd w:val="clear" w:color="auto" w:fill="auto"/>
            <w:vAlign w:val="center"/>
            <w:hideMark/>
          </w:tcPr>
          <w:p w14:paraId="4CBC190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w:t>
            </w:r>
          </w:p>
        </w:tc>
        <w:tc>
          <w:tcPr>
            <w:tcW w:w="868" w:type="dxa"/>
            <w:tcBorders>
              <w:top w:val="nil"/>
              <w:left w:val="nil"/>
              <w:bottom w:val="single" w:sz="4" w:space="0" w:color="auto"/>
              <w:right w:val="single" w:sz="4" w:space="0" w:color="auto"/>
            </w:tcBorders>
            <w:shd w:val="clear" w:color="auto" w:fill="auto"/>
            <w:vAlign w:val="center"/>
            <w:hideMark/>
          </w:tcPr>
          <w:p w14:paraId="671A11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155,20</w:t>
            </w:r>
          </w:p>
        </w:tc>
        <w:tc>
          <w:tcPr>
            <w:tcW w:w="868" w:type="dxa"/>
            <w:tcBorders>
              <w:top w:val="nil"/>
              <w:left w:val="nil"/>
              <w:bottom w:val="single" w:sz="4" w:space="0" w:color="auto"/>
              <w:right w:val="single" w:sz="4" w:space="0" w:color="auto"/>
            </w:tcBorders>
            <w:shd w:val="clear" w:color="auto" w:fill="auto"/>
            <w:noWrap/>
            <w:vAlign w:val="bottom"/>
            <w:hideMark/>
          </w:tcPr>
          <w:p w14:paraId="6E1070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9 076 716,80</w:t>
            </w:r>
          </w:p>
        </w:tc>
        <w:tc>
          <w:tcPr>
            <w:tcW w:w="857" w:type="dxa"/>
            <w:tcBorders>
              <w:top w:val="nil"/>
              <w:left w:val="nil"/>
              <w:bottom w:val="single" w:sz="4" w:space="0" w:color="auto"/>
              <w:right w:val="single" w:sz="4" w:space="0" w:color="auto"/>
            </w:tcBorders>
            <w:shd w:val="clear" w:color="auto" w:fill="auto"/>
            <w:noWrap/>
            <w:vAlign w:val="center"/>
            <w:hideMark/>
          </w:tcPr>
          <w:p w14:paraId="07C69F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9E214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12C9C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155,20</w:t>
            </w:r>
          </w:p>
        </w:tc>
        <w:tc>
          <w:tcPr>
            <w:tcW w:w="868" w:type="dxa"/>
            <w:tcBorders>
              <w:top w:val="nil"/>
              <w:left w:val="nil"/>
              <w:bottom w:val="single" w:sz="4" w:space="0" w:color="auto"/>
              <w:right w:val="single" w:sz="4" w:space="0" w:color="auto"/>
            </w:tcBorders>
            <w:shd w:val="clear" w:color="auto" w:fill="auto"/>
            <w:noWrap/>
            <w:vAlign w:val="bottom"/>
            <w:hideMark/>
          </w:tcPr>
          <w:p w14:paraId="477F7C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9 076 716,80</w:t>
            </w:r>
          </w:p>
        </w:tc>
        <w:tc>
          <w:tcPr>
            <w:tcW w:w="868" w:type="dxa"/>
            <w:tcBorders>
              <w:top w:val="nil"/>
              <w:left w:val="nil"/>
              <w:bottom w:val="single" w:sz="4" w:space="0" w:color="auto"/>
              <w:right w:val="single" w:sz="4" w:space="0" w:color="auto"/>
            </w:tcBorders>
            <w:shd w:val="clear" w:color="auto" w:fill="auto"/>
            <w:noWrap/>
            <w:vAlign w:val="center"/>
            <w:hideMark/>
          </w:tcPr>
          <w:p w14:paraId="00E7B1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38D0C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52121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31335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2F212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BA9DA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E3F93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801EF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D5EF8F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8631735"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45E916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w:t>
            </w:r>
          </w:p>
        </w:tc>
        <w:tc>
          <w:tcPr>
            <w:tcW w:w="2138" w:type="dxa"/>
            <w:tcBorders>
              <w:top w:val="nil"/>
              <w:left w:val="nil"/>
              <w:bottom w:val="single" w:sz="4" w:space="0" w:color="auto"/>
              <w:right w:val="single" w:sz="4" w:space="0" w:color="auto"/>
            </w:tcBorders>
            <w:shd w:val="clear" w:color="auto" w:fill="auto"/>
            <w:vAlign w:val="center"/>
            <w:hideMark/>
          </w:tcPr>
          <w:p w14:paraId="3AFC2DA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5</w:t>
            </w:r>
          </w:p>
        </w:tc>
        <w:tc>
          <w:tcPr>
            <w:tcW w:w="868" w:type="dxa"/>
            <w:tcBorders>
              <w:top w:val="nil"/>
              <w:left w:val="nil"/>
              <w:bottom w:val="single" w:sz="4" w:space="0" w:color="auto"/>
              <w:right w:val="single" w:sz="4" w:space="0" w:color="auto"/>
            </w:tcBorders>
            <w:shd w:val="clear" w:color="auto" w:fill="auto"/>
            <w:vAlign w:val="center"/>
            <w:hideMark/>
          </w:tcPr>
          <w:p w14:paraId="77710D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155,90</w:t>
            </w:r>
          </w:p>
        </w:tc>
        <w:tc>
          <w:tcPr>
            <w:tcW w:w="868" w:type="dxa"/>
            <w:tcBorders>
              <w:top w:val="nil"/>
              <w:left w:val="nil"/>
              <w:bottom w:val="single" w:sz="4" w:space="0" w:color="auto"/>
              <w:right w:val="single" w:sz="4" w:space="0" w:color="auto"/>
            </w:tcBorders>
            <w:shd w:val="clear" w:color="auto" w:fill="auto"/>
            <w:noWrap/>
            <w:vAlign w:val="bottom"/>
            <w:hideMark/>
          </w:tcPr>
          <w:p w14:paraId="472D53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9 117 655,60</w:t>
            </w:r>
          </w:p>
        </w:tc>
        <w:tc>
          <w:tcPr>
            <w:tcW w:w="857" w:type="dxa"/>
            <w:tcBorders>
              <w:top w:val="nil"/>
              <w:left w:val="nil"/>
              <w:bottom w:val="single" w:sz="4" w:space="0" w:color="auto"/>
              <w:right w:val="single" w:sz="4" w:space="0" w:color="auto"/>
            </w:tcBorders>
            <w:shd w:val="clear" w:color="auto" w:fill="auto"/>
            <w:noWrap/>
            <w:vAlign w:val="center"/>
            <w:hideMark/>
          </w:tcPr>
          <w:p w14:paraId="30E4EC1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941C9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BE6C3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94,70</w:t>
            </w:r>
          </w:p>
        </w:tc>
        <w:tc>
          <w:tcPr>
            <w:tcW w:w="868" w:type="dxa"/>
            <w:tcBorders>
              <w:top w:val="nil"/>
              <w:left w:val="nil"/>
              <w:bottom w:val="single" w:sz="4" w:space="0" w:color="auto"/>
              <w:right w:val="single" w:sz="4" w:space="0" w:color="auto"/>
            </w:tcBorders>
            <w:shd w:val="clear" w:color="auto" w:fill="auto"/>
            <w:noWrap/>
            <w:vAlign w:val="bottom"/>
            <w:hideMark/>
          </w:tcPr>
          <w:p w14:paraId="6EE957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5 538 434,80</w:t>
            </w:r>
          </w:p>
        </w:tc>
        <w:tc>
          <w:tcPr>
            <w:tcW w:w="868" w:type="dxa"/>
            <w:tcBorders>
              <w:top w:val="nil"/>
              <w:left w:val="nil"/>
              <w:bottom w:val="single" w:sz="4" w:space="0" w:color="auto"/>
              <w:right w:val="single" w:sz="4" w:space="0" w:color="auto"/>
            </w:tcBorders>
            <w:shd w:val="clear" w:color="auto" w:fill="auto"/>
            <w:noWrap/>
            <w:vAlign w:val="center"/>
            <w:hideMark/>
          </w:tcPr>
          <w:p w14:paraId="08C37B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E6C53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CC16E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61,20</w:t>
            </w:r>
          </w:p>
        </w:tc>
        <w:tc>
          <w:tcPr>
            <w:tcW w:w="1461" w:type="dxa"/>
            <w:tcBorders>
              <w:top w:val="nil"/>
              <w:left w:val="nil"/>
              <w:bottom w:val="single" w:sz="4" w:space="0" w:color="auto"/>
              <w:right w:val="single" w:sz="4" w:space="0" w:color="auto"/>
            </w:tcBorders>
            <w:shd w:val="clear" w:color="auto" w:fill="auto"/>
            <w:noWrap/>
            <w:vAlign w:val="bottom"/>
            <w:hideMark/>
          </w:tcPr>
          <w:p w14:paraId="13A99E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3 579 220,80</w:t>
            </w:r>
          </w:p>
        </w:tc>
        <w:tc>
          <w:tcPr>
            <w:tcW w:w="733" w:type="dxa"/>
            <w:tcBorders>
              <w:top w:val="nil"/>
              <w:left w:val="nil"/>
              <w:bottom w:val="single" w:sz="4" w:space="0" w:color="auto"/>
              <w:right w:val="single" w:sz="4" w:space="0" w:color="auto"/>
            </w:tcBorders>
            <w:shd w:val="clear" w:color="auto" w:fill="auto"/>
            <w:noWrap/>
            <w:vAlign w:val="center"/>
            <w:hideMark/>
          </w:tcPr>
          <w:p w14:paraId="6D2CEA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F3735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411F0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F331F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5745B5F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95A28BA"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E087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A18CB7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9</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442CA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187,40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171D9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10 959 901,60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7BF2B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BF7AD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7B96E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FD9C8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3 626 008,00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0DCD6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314E1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315C3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125,40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74F48A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7 333 893,60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48151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018ED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6753DC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172F3E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0A82DCB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668CC11"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9560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16C5A74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13</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7AE2D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186,30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00D92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10 895 569,20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3B1B8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40ACE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DA7FD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0AEF6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33E1A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078F0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AB34C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186,30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B8669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10 895 569,20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E809C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707B6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DF6C6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3F22B3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315C20F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10F314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D696E1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w:t>
            </w:r>
          </w:p>
        </w:tc>
        <w:tc>
          <w:tcPr>
            <w:tcW w:w="2138" w:type="dxa"/>
            <w:tcBorders>
              <w:top w:val="nil"/>
              <w:left w:val="nil"/>
              <w:bottom w:val="single" w:sz="4" w:space="0" w:color="auto"/>
              <w:right w:val="single" w:sz="4" w:space="0" w:color="auto"/>
            </w:tcBorders>
            <w:shd w:val="clear" w:color="auto" w:fill="auto"/>
            <w:vAlign w:val="center"/>
            <w:hideMark/>
          </w:tcPr>
          <w:p w14:paraId="00B107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15</w:t>
            </w:r>
          </w:p>
        </w:tc>
        <w:tc>
          <w:tcPr>
            <w:tcW w:w="868" w:type="dxa"/>
            <w:tcBorders>
              <w:top w:val="nil"/>
              <w:left w:val="nil"/>
              <w:bottom w:val="single" w:sz="4" w:space="0" w:color="auto"/>
              <w:right w:val="single" w:sz="4" w:space="0" w:color="auto"/>
            </w:tcBorders>
            <w:shd w:val="clear" w:color="auto" w:fill="auto"/>
            <w:vAlign w:val="center"/>
            <w:hideMark/>
          </w:tcPr>
          <w:p w14:paraId="227A8F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185,40</w:t>
            </w:r>
          </w:p>
        </w:tc>
        <w:tc>
          <w:tcPr>
            <w:tcW w:w="868" w:type="dxa"/>
            <w:tcBorders>
              <w:top w:val="nil"/>
              <w:left w:val="nil"/>
              <w:bottom w:val="single" w:sz="4" w:space="0" w:color="auto"/>
              <w:right w:val="single" w:sz="4" w:space="0" w:color="auto"/>
            </w:tcBorders>
            <w:shd w:val="clear" w:color="auto" w:fill="auto"/>
            <w:noWrap/>
            <w:vAlign w:val="bottom"/>
            <w:hideMark/>
          </w:tcPr>
          <w:p w14:paraId="52D08F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10 842 933,60</w:t>
            </w:r>
          </w:p>
        </w:tc>
        <w:tc>
          <w:tcPr>
            <w:tcW w:w="857" w:type="dxa"/>
            <w:tcBorders>
              <w:top w:val="nil"/>
              <w:left w:val="nil"/>
              <w:bottom w:val="single" w:sz="4" w:space="0" w:color="auto"/>
              <w:right w:val="single" w:sz="4" w:space="0" w:color="auto"/>
            </w:tcBorders>
            <w:shd w:val="clear" w:color="auto" w:fill="auto"/>
            <w:noWrap/>
            <w:vAlign w:val="center"/>
            <w:hideMark/>
          </w:tcPr>
          <w:p w14:paraId="262753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DB3F9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C823F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7BD2B2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D0D6D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74044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78027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185,40</w:t>
            </w:r>
          </w:p>
        </w:tc>
        <w:tc>
          <w:tcPr>
            <w:tcW w:w="1461" w:type="dxa"/>
            <w:tcBorders>
              <w:top w:val="nil"/>
              <w:left w:val="nil"/>
              <w:bottom w:val="single" w:sz="4" w:space="0" w:color="auto"/>
              <w:right w:val="single" w:sz="4" w:space="0" w:color="auto"/>
            </w:tcBorders>
            <w:shd w:val="clear" w:color="auto" w:fill="auto"/>
            <w:noWrap/>
            <w:vAlign w:val="bottom"/>
            <w:hideMark/>
          </w:tcPr>
          <w:p w14:paraId="7A86A5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10 842 933,60</w:t>
            </w:r>
          </w:p>
        </w:tc>
        <w:tc>
          <w:tcPr>
            <w:tcW w:w="733" w:type="dxa"/>
            <w:tcBorders>
              <w:top w:val="nil"/>
              <w:left w:val="nil"/>
              <w:bottom w:val="single" w:sz="4" w:space="0" w:color="auto"/>
              <w:right w:val="single" w:sz="4" w:space="0" w:color="auto"/>
            </w:tcBorders>
            <w:shd w:val="clear" w:color="auto" w:fill="auto"/>
            <w:noWrap/>
            <w:vAlign w:val="center"/>
            <w:hideMark/>
          </w:tcPr>
          <w:p w14:paraId="1A7C73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372D3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7228A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33A28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9244F9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532930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EE1175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w:t>
            </w:r>
          </w:p>
        </w:tc>
        <w:tc>
          <w:tcPr>
            <w:tcW w:w="2138" w:type="dxa"/>
            <w:tcBorders>
              <w:top w:val="nil"/>
              <w:left w:val="nil"/>
              <w:bottom w:val="single" w:sz="4" w:space="0" w:color="auto"/>
              <w:right w:val="single" w:sz="4" w:space="0" w:color="auto"/>
            </w:tcBorders>
            <w:shd w:val="clear" w:color="auto" w:fill="auto"/>
            <w:vAlign w:val="center"/>
            <w:hideMark/>
          </w:tcPr>
          <w:p w14:paraId="6C49ACE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17</w:t>
            </w:r>
          </w:p>
        </w:tc>
        <w:tc>
          <w:tcPr>
            <w:tcW w:w="868" w:type="dxa"/>
            <w:tcBorders>
              <w:top w:val="nil"/>
              <w:left w:val="nil"/>
              <w:bottom w:val="single" w:sz="4" w:space="0" w:color="auto"/>
              <w:right w:val="single" w:sz="4" w:space="0" w:color="auto"/>
            </w:tcBorders>
            <w:shd w:val="clear" w:color="auto" w:fill="auto"/>
            <w:vAlign w:val="center"/>
            <w:hideMark/>
          </w:tcPr>
          <w:p w14:paraId="617A6E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187,35</w:t>
            </w:r>
          </w:p>
        </w:tc>
        <w:tc>
          <w:tcPr>
            <w:tcW w:w="868" w:type="dxa"/>
            <w:tcBorders>
              <w:top w:val="nil"/>
              <w:left w:val="nil"/>
              <w:bottom w:val="single" w:sz="4" w:space="0" w:color="auto"/>
              <w:right w:val="single" w:sz="4" w:space="0" w:color="auto"/>
            </w:tcBorders>
            <w:shd w:val="clear" w:color="auto" w:fill="auto"/>
            <w:noWrap/>
            <w:vAlign w:val="bottom"/>
            <w:hideMark/>
          </w:tcPr>
          <w:p w14:paraId="30EC71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10 956 977,40</w:t>
            </w:r>
          </w:p>
        </w:tc>
        <w:tc>
          <w:tcPr>
            <w:tcW w:w="857" w:type="dxa"/>
            <w:tcBorders>
              <w:top w:val="nil"/>
              <w:left w:val="nil"/>
              <w:bottom w:val="single" w:sz="4" w:space="0" w:color="auto"/>
              <w:right w:val="single" w:sz="4" w:space="0" w:color="auto"/>
            </w:tcBorders>
            <w:shd w:val="clear" w:color="auto" w:fill="auto"/>
            <w:noWrap/>
            <w:vAlign w:val="center"/>
            <w:hideMark/>
          </w:tcPr>
          <w:p w14:paraId="79C04E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19835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74FB8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386E04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6FBF8D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29CAC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F8BAE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187,35</w:t>
            </w:r>
          </w:p>
        </w:tc>
        <w:tc>
          <w:tcPr>
            <w:tcW w:w="1461" w:type="dxa"/>
            <w:tcBorders>
              <w:top w:val="nil"/>
              <w:left w:val="nil"/>
              <w:bottom w:val="single" w:sz="4" w:space="0" w:color="auto"/>
              <w:right w:val="single" w:sz="4" w:space="0" w:color="auto"/>
            </w:tcBorders>
            <w:shd w:val="clear" w:color="auto" w:fill="auto"/>
            <w:noWrap/>
            <w:vAlign w:val="bottom"/>
            <w:hideMark/>
          </w:tcPr>
          <w:p w14:paraId="5CB69B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10 956 977,40</w:t>
            </w:r>
          </w:p>
        </w:tc>
        <w:tc>
          <w:tcPr>
            <w:tcW w:w="733" w:type="dxa"/>
            <w:tcBorders>
              <w:top w:val="nil"/>
              <w:left w:val="nil"/>
              <w:bottom w:val="single" w:sz="4" w:space="0" w:color="auto"/>
              <w:right w:val="single" w:sz="4" w:space="0" w:color="auto"/>
            </w:tcBorders>
            <w:shd w:val="clear" w:color="auto" w:fill="auto"/>
            <w:noWrap/>
            <w:vAlign w:val="center"/>
            <w:hideMark/>
          </w:tcPr>
          <w:p w14:paraId="647079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9F48A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5607D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1C3DE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2453C9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DBF99A0"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04008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w:t>
            </w:r>
          </w:p>
        </w:tc>
        <w:tc>
          <w:tcPr>
            <w:tcW w:w="2138" w:type="dxa"/>
            <w:tcBorders>
              <w:top w:val="nil"/>
              <w:left w:val="nil"/>
              <w:bottom w:val="single" w:sz="4" w:space="0" w:color="auto"/>
              <w:right w:val="single" w:sz="4" w:space="0" w:color="auto"/>
            </w:tcBorders>
            <w:shd w:val="clear" w:color="auto" w:fill="auto"/>
            <w:vAlign w:val="center"/>
            <w:hideMark/>
          </w:tcPr>
          <w:p w14:paraId="139AB6F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19</w:t>
            </w:r>
          </w:p>
        </w:tc>
        <w:tc>
          <w:tcPr>
            <w:tcW w:w="868" w:type="dxa"/>
            <w:tcBorders>
              <w:top w:val="nil"/>
              <w:left w:val="nil"/>
              <w:bottom w:val="single" w:sz="4" w:space="0" w:color="auto"/>
              <w:right w:val="single" w:sz="4" w:space="0" w:color="auto"/>
            </w:tcBorders>
            <w:shd w:val="clear" w:color="auto" w:fill="auto"/>
            <w:vAlign w:val="center"/>
            <w:hideMark/>
          </w:tcPr>
          <w:p w14:paraId="3169BF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187,00</w:t>
            </w:r>
          </w:p>
        </w:tc>
        <w:tc>
          <w:tcPr>
            <w:tcW w:w="868" w:type="dxa"/>
            <w:tcBorders>
              <w:top w:val="nil"/>
              <w:left w:val="nil"/>
              <w:bottom w:val="single" w:sz="4" w:space="0" w:color="auto"/>
              <w:right w:val="single" w:sz="4" w:space="0" w:color="auto"/>
            </w:tcBorders>
            <w:shd w:val="clear" w:color="auto" w:fill="auto"/>
            <w:noWrap/>
            <w:vAlign w:val="bottom"/>
            <w:hideMark/>
          </w:tcPr>
          <w:p w14:paraId="40E389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10 936 508,00</w:t>
            </w:r>
          </w:p>
        </w:tc>
        <w:tc>
          <w:tcPr>
            <w:tcW w:w="857" w:type="dxa"/>
            <w:tcBorders>
              <w:top w:val="nil"/>
              <w:left w:val="nil"/>
              <w:bottom w:val="single" w:sz="4" w:space="0" w:color="auto"/>
              <w:right w:val="single" w:sz="4" w:space="0" w:color="auto"/>
            </w:tcBorders>
            <w:shd w:val="clear" w:color="auto" w:fill="auto"/>
            <w:noWrap/>
            <w:vAlign w:val="center"/>
            <w:hideMark/>
          </w:tcPr>
          <w:p w14:paraId="741C20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60BF2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36FB9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31,30</w:t>
            </w:r>
          </w:p>
        </w:tc>
        <w:tc>
          <w:tcPr>
            <w:tcW w:w="868" w:type="dxa"/>
            <w:tcBorders>
              <w:top w:val="nil"/>
              <w:left w:val="nil"/>
              <w:bottom w:val="single" w:sz="4" w:space="0" w:color="auto"/>
              <w:right w:val="single" w:sz="4" w:space="0" w:color="auto"/>
            </w:tcBorders>
            <w:shd w:val="clear" w:color="auto" w:fill="auto"/>
            <w:noWrap/>
            <w:vAlign w:val="bottom"/>
            <w:hideMark/>
          </w:tcPr>
          <w:p w14:paraId="301D38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1 830 549,20</w:t>
            </w:r>
          </w:p>
        </w:tc>
        <w:tc>
          <w:tcPr>
            <w:tcW w:w="868" w:type="dxa"/>
            <w:tcBorders>
              <w:top w:val="nil"/>
              <w:left w:val="nil"/>
              <w:bottom w:val="single" w:sz="4" w:space="0" w:color="auto"/>
              <w:right w:val="single" w:sz="4" w:space="0" w:color="auto"/>
            </w:tcBorders>
            <w:shd w:val="clear" w:color="auto" w:fill="auto"/>
            <w:noWrap/>
            <w:vAlign w:val="center"/>
            <w:hideMark/>
          </w:tcPr>
          <w:p w14:paraId="6BFAF1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5072C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F3D40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155,70</w:t>
            </w:r>
          </w:p>
        </w:tc>
        <w:tc>
          <w:tcPr>
            <w:tcW w:w="1461" w:type="dxa"/>
            <w:tcBorders>
              <w:top w:val="nil"/>
              <w:left w:val="nil"/>
              <w:bottom w:val="single" w:sz="4" w:space="0" w:color="auto"/>
              <w:right w:val="single" w:sz="4" w:space="0" w:color="auto"/>
            </w:tcBorders>
            <w:shd w:val="clear" w:color="auto" w:fill="auto"/>
            <w:noWrap/>
            <w:vAlign w:val="bottom"/>
            <w:hideMark/>
          </w:tcPr>
          <w:p w14:paraId="7BDC82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9 105 958,80</w:t>
            </w:r>
          </w:p>
        </w:tc>
        <w:tc>
          <w:tcPr>
            <w:tcW w:w="733" w:type="dxa"/>
            <w:tcBorders>
              <w:top w:val="nil"/>
              <w:left w:val="nil"/>
              <w:bottom w:val="single" w:sz="4" w:space="0" w:color="auto"/>
              <w:right w:val="single" w:sz="4" w:space="0" w:color="auto"/>
            </w:tcBorders>
            <w:shd w:val="clear" w:color="auto" w:fill="auto"/>
            <w:noWrap/>
            <w:vAlign w:val="center"/>
            <w:hideMark/>
          </w:tcPr>
          <w:p w14:paraId="559065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FA20F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73118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17724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2BB127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BA0D96C"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A754C7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w:t>
            </w:r>
          </w:p>
        </w:tc>
        <w:tc>
          <w:tcPr>
            <w:tcW w:w="2138" w:type="dxa"/>
            <w:tcBorders>
              <w:top w:val="nil"/>
              <w:left w:val="nil"/>
              <w:bottom w:val="single" w:sz="4" w:space="0" w:color="auto"/>
              <w:right w:val="single" w:sz="4" w:space="0" w:color="auto"/>
            </w:tcBorders>
            <w:shd w:val="clear" w:color="auto" w:fill="auto"/>
            <w:vAlign w:val="center"/>
            <w:hideMark/>
          </w:tcPr>
          <w:p w14:paraId="51044E8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Маяковского, д. 21</w:t>
            </w:r>
          </w:p>
        </w:tc>
        <w:tc>
          <w:tcPr>
            <w:tcW w:w="868" w:type="dxa"/>
            <w:tcBorders>
              <w:top w:val="nil"/>
              <w:left w:val="nil"/>
              <w:bottom w:val="single" w:sz="4" w:space="0" w:color="auto"/>
              <w:right w:val="single" w:sz="4" w:space="0" w:color="auto"/>
            </w:tcBorders>
            <w:shd w:val="clear" w:color="auto" w:fill="auto"/>
            <w:vAlign w:val="center"/>
            <w:hideMark/>
          </w:tcPr>
          <w:p w14:paraId="2D4623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61,80</w:t>
            </w:r>
          </w:p>
        </w:tc>
        <w:tc>
          <w:tcPr>
            <w:tcW w:w="868" w:type="dxa"/>
            <w:tcBorders>
              <w:top w:val="nil"/>
              <w:left w:val="nil"/>
              <w:bottom w:val="single" w:sz="4" w:space="0" w:color="auto"/>
              <w:right w:val="single" w:sz="4" w:space="0" w:color="auto"/>
            </w:tcBorders>
            <w:shd w:val="clear" w:color="auto" w:fill="auto"/>
            <w:noWrap/>
            <w:vAlign w:val="bottom"/>
            <w:hideMark/>
          </w:tcPr>
          <w:p w14:paraId="76C733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3 614 311,20</w:t>
            </w:r>
          </w:p>
        </w:tc>
        <w:tc>
          <w:tcPr>
            <w:tcW w:w="857" w:type="dxa"/>
            <w:tcBorders>
              <w:top w:val="nil"/>
              <w:left w:val="nil"/>
              <w:bottom w:val="single" w:sz="4" w:space="0" w:color="auto"/>
              <w:right w:val="single" w:sz="4" w:space="0" w:color="auto"/>
            </w:tcBorders>
            <w:shd w:val="clear" w:color="auto" w:fill="auto"/>
            <w:noWrap/>
            <w:vAlign w:val="center"/>
            <w:hideMark/>
          </w:tcPr>
          <w:p w14:paraId="530AB1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C3A354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01B9D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7E77BD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52B864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06FF90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543F1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61,80</w:t>
            </w:r>
          </w:p>
        </w:tc>
        <w:tc>
          <w:tcPr>
            <w:tcW w:w="1461" w:type="dxa"/>
            <w:tcBorders>
              <w:top w:val="nil"/>
              <w:left w:val="nil"/>
              <w:bottom w:val="single" w:sz="4" w:space="0" w:color="auto"/>
              <w:right w:val="single" w:sz="4" w:space="0" w:color="auto"/>
            </w:tcBorders>
            <w:shd w:val="clear" w:color="auto" w:fill="auto"/>
            <w:noWrap/>
            <w:vAlign w:val="bottom"/>
            <w:hideMark/>
          </w:tcPr>
          <w:p w14:paraId="6A9CEF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3 614 311,20</w:t>
            </w:r>
          </w:p>
        </w:tc>
        <w:tc>
          <w:tcPr>
            <w:tcW w:w="733" w:type="dxa"/>
            <w:tcBorders>
              <w:top w:val="nil"/>
              <w:left w:val="nil"/>
              <w:bottom w:val="single" w:sz="4" w:space="0" w:color="auto"/>
              <w:right w:val="single" w:sz="4" w:space="0" w:color="auto"/>
            </w:tcBorders>
            <w:shd w:val="clear" w:color="auto" w:fill="auto"/>
            <w:noWrap/>
            <w:vAlign w:val="center"/>
            <w:hideMark/>
          </w:tcPr>
          <w:p w14:paraId="21A251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B205C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399D8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020D4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67C5A4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61AEEE6"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4C1C67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w:t>
            </w:r>
          </w:p>
        </w:tc>
        <w:tc>
          <w:tcPr>
            <w:tcW w:w="2138" w:type="dxa"/>
            <w:tcBorders>
              <w:top w:val="nil"/>
              <w:left w:val="nil"/>
              <w:bottom w:val="single" w:sz="4" w:space="0" w:color="auto"/>
              <w:right w:val="single" w:sz="4" w:space="0" w:color="auto"/>
            </w:tcBorders>
            <w:shd w:val="clear" w:color="auto" w:fill="auto"/>
            <w:vAlign w:val="center"/>
            <w:hideMark/>
          </w:tcPr>
          <w:p w14:paraId="38E7D95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Нювчим, ул. Ленина, д. 17</w:t>
            </w:r>
          </w:p>
        </w:tc>
        <w:tc>
          <w:tcPr>
            <w:tcW w:w="868" w:type="dxa"/>
            <w:tcBorders>
              <w:top w:val="nil"/>
              <w:left w:val="nil"/>
              <w:bottom w:val="single" w:sz="4" w:space="0" w:color="auto"/>
              <w:right w:val="single" w:sz="4" w:space="0" w:color="auto"/>
            </w:tcBorders>
            <w:shd w:val="clear" w:color="auto" w:fill="auto"/>
            <w:vAlign w:val="center"/>
            <w:hideMark/>
          </w:tcPr>
          <w:p w14:paraId="3188A5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658,20</w:t>
            </w:r>
          </w:p>
        </w:tc>
        <w:tc>
          <w:tcPr>
            <w:tcW w:w="868" w:type="dxa"/>
            <w:tcBorders>
              <w:top w:val="nil"/>
              <w:left w:val="nil"/>
              <w:bottom w:val="single" w:sz="4" w:space="0" w:color="auto"/>
              <w:right w:val="single" w:sz="4" w:space="0" w:color="auto"/>
            </w:tcBorders>
            <w:shd w:val="clear" w:color="auto" w:fill="auto"/>
            <w:noWrap/>
            <w:vAlign w:val="bottom"/>
            <w:hideMark/>
          </w:tcPr>
          <w:p w14:paraId="6237BA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38 494 168,80</w:t>
            </w:r>
          </w:p>
        </w:tc>
        <w:tc>
          <w:tcPr>
            <w:tcW w:w="857" w:type="dxa"/>
            <w:tcBorders>
              <w:top w:val="nil"/>
              <w:left w:val="nil"/>
              <w:bottom w:val="single" w:sz="4" w:space="0" w:color="auto"/>
              <w:right w:val="single" w:sz="4" w:space="0" w:color="auto"/>
            </w:tcBorders>
            <w:shd w:val="clear" w:color="auto" w:fill="auto"/>
            <w:noWrap/>
            <w:vAlign w:val="center"/>
            <w:hideMark/>
          </w:tcPr>
          <w:p w14:paraId="0EEB3F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2022D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887B7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188,40</w:t>
            </w:r>
          </w:p>
        </w:tc>
        <w:tc>
          <w:tcPr>
            <w:tcW w:w="868" w:type="dxa"/>
            <w:tcBorders>
              <w:top w:val="nil"/>
              <w:left w:val="nil"/>
              <w:bottom w:val="single" w:sz="4" w:space="0" w:color="auto"/>
              <w:right w:val="single" w:sz="4" w:space="0" w:color="auto"/>
            </w:tcBorders>
            <w:shd w:val="clear" w:color="auto" w:fill="auto"/>
            <w:noWrap/>
            <w:vAlign w:val="bottom"/>
            <w:hideMark/>
          </w:tcPr>
          <w:p w14:paraId="69957B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11 018 385,60</w:t>
            </w:r>
          </w:p>
        </w:tc>
        <w:tc>
          <w:tcPr>
            <w:tcW w:w="868" w:type="dxa"/>
            <w:tcBorders>
              <w:top w:val="nil"/>
              <w:left w:val="nil"/>
              <w:bottom w:val="single" w:sz="4" w:space="0" w:color="auto"/>
              <w:right w:val="single" w:sz="4" w:space="0" w:color="auto"/>
            </w:tcBorders>
            <w:shd w:val="clear" w:color="auto" w:fill="auto"/>
            <w:noWrap/>
            <w:vAlign w:val="center"/>
            <w:hideMark/>
          </w:tcPr>
          <w:p w14:paraId="26A973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DCC45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0A585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469,80</w:t>
            </w:r>
          </w:p>
        </w:tc>
        <w:tc>
          <w:tcPr>
            <w:tcW w:w="1461" w:type="dxa"/>
            <w:tcBorders>
              <w:top w:val="nil"/>
              <w:left w:val="nil"/>
              <w:bottom w:val="single" w:sz="4" w:space="0" w:color="auto"/>
              <w:right w:val="single" w:sz="4" w:space="0" w:color="auto"/>
            </w:tcBorders>
            <w:shd w:val="clear" w:color="auto" w:fill="auto"/>
            <w:noWrap/>
            <w:vAlign w:val="bottom"/>
            <w:hideMark/>
          </w:tcPr>
          <w:p w14:paraId="58F004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27 475 783,20</w:t>
            </w:r>
          </w:p>
        </w:tc>
        <w:tc>
          <w:tcPr>
            <w:tcW w:w="733" w:type="dxa"/>
            <w:tcBorders>
              <w:top w:val="nil"/>
              <w:left w:val="nil"/>
              <w:bottom w:val="single" w:sz="4" w:space="0" w:color="auto"/>
              <w:right w:val="single" w:sz="4" w:space="0" w:color="auto"/>
            </w:tcBorders>
            <w:shd w:val="clear" w:color="auto" w:fill="auto"/>
            <w:noWrap/>
            <w:vAlign w:val="center"/>
            <w:hideMark/>
          </w:tcPr>
          <w:p w14:paraId="0AF8A5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FFF5B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271F6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8FF19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D76EAD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5364002"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4BD66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w:t>
            </w:r>
          </w:p>
        </w:tc>
        <w:tc>
          <w:tcPr>
            <w:tcW w:w="2138" w:type="dxa"/>
            <w:tcBorders>
              <w:top w:val="nil"/>
              <w:left w:val="nil"/>
              <w:bottom w:val="single" w:sz="4" w:space="0" w:color="auto"/>
              <w:right w:val="single" w:sz="4" w:space="0" w:color="auto"/>
            </w:tcBorders>
            <w:shd w:val="clear" w:color="auto" w:fill="auto"/>
            <w:vAlign w:val="center"/>
            <w:hideMark/>
          </w:tcPr>
          <w:p w14:paraId="326C259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w:t>
            </w:r>
          </w:p>
        </w:tc>
        <w:tc>
          <w:tcPr>
            <w:tcW w:w="868" w:type="dxa"/>
            <w:tcBorders>
              <w:top w:val="nil"/>
              <w:left w:val="nil"/>
              <w:bottom w:val="single" w:sz="4" w:space="0" w:color="auto"/>
              <w:right w:val="single" w:sz="4" w:space="0" w:color="auto"/>
            </w:tcBorders>
            <w:shd w:val="clear" w:color="auto" w:fill="auto"/>
            <w:vAlign w:val="center"/>
            <w:hideMark/>
          </w:tcPr>
          <w:p w14:paraId="79EA46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2B9332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57" w:type="dxa"/>
            <w:tcBorders>
              <w:top w:val="nil"/>
              <w:left w:val="nil"/>
              <w:bottom w:val="single" w:sz="4" w:space="0" w:color="auto"/>
              <w:right w:val="single" w:sz="4" w:space="0" w:color="auto"/>
            </w:tcBorders>
            <w:shd w:val="clear" w:color="auto" w:fill="auto"/>
            <w:noWrap/>
            <w:vAlign w:val="center"/>
            <w:hideMark/>
          </w:tcPr>
          <w:p w14:paraId="48F2C5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48DD2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FD521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5E65D2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68" w:type="dxa"/>
            <w:tcBorders>
              <w:top w:val="nil"/>
              <w:left w:val="nil"/>
              <w:bottom w:val="single" w:sz="4" w:space="0" w:color="auto"/>
              <w:right w:val="single" w:sz="4" w:space="0" w:color="auto"/>
            </w:tcBorders>
            <w:shd w:val="clear" w:color="auto" w:fill="auto"/>
            <w:noWrap/>
            <w:vAlign w:val="center"/>
            <w:hideMark/>
          </w:tcPr>
          <w:p w14:paraId="0352D3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1B90BD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ABAA7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5B35F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D5D94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A17C5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D0289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553F8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017233B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3752558"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485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14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52DF39F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6</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8BFAB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C3530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FA0A47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0D15D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AF0E7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70077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7F36C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0A43E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7F76F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7A883A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574C45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41A77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65EF9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488E1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323341E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91464A7"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691A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12AEE16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7</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A0AF5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16AC7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86EDC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3FFFB1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F44DC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FD7D3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1 228 164,00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35E281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D8755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BD65A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4953AE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A6096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6770E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06646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EA406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55910FB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F2E1064"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E6622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w:t>
            </w:r>
          </w:p>
        </w:tc>
        <w:tc>
          <w:tcPr>
            <w:tcW w:w="2138" w:type="dxa"/>
            <w:tcBorders>
              <w:top w:val="nil"/>
              <w:left w:val="nil"/>
              <w:bottom w:val="single" w:sz="4" w:space="0" w:color="auto"/>
              <w:right w:val="single" w:sz="4" w:space="0" w:color="auto"/>
            </w:tcBorders>
            <w:shd w:val="clear" w:color="auto" w:fill="auto"/>
            <w:vAlign w:val="center"/>
            <w:hideMark/>
          </w:tcPr>
          <w:p w14:paraId="0F4A2FD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13</w:t>
            </w:r>
          </w:p>
        </w:tc>
        <w:tc>
          <w:tcPr>
            <w:tcW w:w="868" w:type="dxa"/>
            <w:tcBorders>
              <w:top w:val="nil"/>
              <w:left w:val="nil"/>
              <w:bottom w:val="single" w:sz="4" w:space="0" w:color="auto"/>
              <w:right w:val="single" w:sz="4" w:space="0" w:color="auto"/>
            </w:tcBorders>
            <w:shd w:val="clear" w:color="auto" w:fill="auto"/>
            <w:vAlign w:val="center"/>
            <w:hideMark/>
          </w:tcPr>
          <w:p w14:paraId="2C18E5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189,00</w:t>
            </w:r>
          </w:p>
        </w:tc>
        <w:tc>
          <w:tcPr>
            <w:tcW w:w="868" w:type="dxa"/>
            <w:tcBorders>
              <w:top w:val="nil"/>
              <w:left w:val="nil"/>
              <w:bottom w:val="single" w:sz="4" w:space="0" w:color="auto"/>
              <w:right w:val="single" w:sz="4" w:space="0" w:color="auto"/>
            </w:tcBorders>
            <w:shd w:val="clear" w:color="auto" w:fill="auto"/>
            <w:noWrap/>
            <w:vAlign w:val="bottom"/>
            <w:hideMark/>
          </w:tcPr>
          <w:p w14:paraId="5218F1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11 053 476,00</w:t>
            </w:r>
          </w:p>
        </w:tc>
        <w:tc>
          <w:tcPr>
            <w:tcW w:w="857" w:type="dxa"/>
            <w:tcBorders>
              <w:top w:val="nil"/>
              <w:left w:val="nil"/>
              <w:bottom w:val="single" w:sz="4" w:space="0" w:color="auto"/>
              <w:right w:val="single" w:sz="4" w:space="0" w:color="auto"/>
            </w:tcBorders>
            <w:shd w:val="clear" w:color="auto" w:fill="auto"/>
            <w:noWrap/>
            <w:vAlign w:val="center"/>
            <w:hideMark/>
          </w:tcPr>
          <w:p w14:paraId="21FC69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B6D92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5A264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189,00</w:t>
            </w:r>
          </w:p>
        </w:tc>
        <w:tc>
          <w:tcPr>
            <w:tcW w:w="868" w:type="dxa"/>
            <w:tcBorders>
              <w:top w:val="nil"/>
              <w:left w:val="nil"/>
              <w:bottom w:val="single" w:sz="4" w:space="0" w:color="auto"/>
              <w:right w:val="single" w:sz="4" w:space="0" w:color="auto"/>
            </w:tcBorders>
            <w:shd w:val="clear" w:color="auto" w:fill="auto"/>
            <w:noWrap/>
            <w:vAlign w:val="bottom"/>
            <w:hideMark/>
          </w:tcPr>
          <w:p w14:paraId="21E429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11 053 476,00</w:t>
            </w:r>
          </w:p>
        </w:tc>
        <w:tc>
          <w:tcPr>
            <w:tcW w:w="868" w:type="dxa"/>
            <w:tcBorders>
              <w:top w:val="nil"/>
              <w:left w:val="nil"/>
              <w:bottom w:val="single" w:sz="4" w:space="0" w:color="auto"/>
              <w:right w:val="single" w:sz="4" w:space="0" w:color="auto"/>
            </w:tcBorders>
            <w:shd w:val="clear" w:color="auto" w:fill="auto"/>
            <w:noWrap/>
            <w:vAlign w:val="center"/>
            <w:hideMark/>
          </w:tcPr>
          <w:p w14:paraId="491CB0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CA216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13EC2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FA8F4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FA76E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54E395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4FBA6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52BED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134BC7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E08369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37C8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w:t>
            </w:r>
          </w:p>
        </w:tc>
        <w:tc>
          <w:tcPr>
            <w:tcW w:w="2138" w:type="dxa"/>
            <w:tcBorders>
              <w:top w:val="nil"/>
              <w:left w:val="nil"/>
              <w:bottom w:val="single" w:sz="4" w:space="0" w:color="auto"/>
              <w:right w:val="single" w:sz="4" w:space="0" w:color="auto"/>
            </w:tcBorders>
            <w:shd w:val="clear" w:color="auto" w:fill="auto"/>
            <w:vAlign w:val="center"/>
            <w:hideMark/>
          </w:tcPr>
          <w:p w14:paraId="480A81E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15</w:t>
            </w:r>
          </w:p>
        </w:tc>
        <w:tc>
          <w:tcPr>
            <w:tcW w:w="868" w:type="dxa"/>
            <w:tcBorders>
              <w:top w:val="nil"/>
              <w:left w:val="nil"/>
              <w:bottom w:val="single" w:sz="4" w:space="0" w:color="auto"/>
              <w:right w:val="single" w:sz="4" w:space="0" w:color="auto"/>
            </w:tcBorders>
            <w:shd w:val="clear" w:color="auto" w:fill="auto"/>
            <w:vAlign w:val="center"/>
            <w:hideMark/>
          </w:tcPr>
          <w:p w14:paraId="5626C4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283DE7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57" w:type="dxa"/>
            <w:tcBorders>
              <w:top w:val="nil"/>
              <w:left w:val="nil"/>
              <w:bottom w:val="single" w:sz="4" w:space="0" w:color="auto"/>
              <w:right w:val="single" w:sz="4" w:space="0" w:color="auto"/>
            </w:tcBorders>
            <w:shd w:val="clear" w:color="auto" w:fill="auto"/>
            <w:noWrap/>
            <w:vAlign w:val="center"/>
            <w:hideMark/>
          </w:tcPr>
          <w:p w14:paraId="69F8FC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00400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49BB5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648B43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68" w:type="dxa"/>
            <w:tcBorders>
              <w:top w:val="nil"/>
              <w:left w:val="nil"/>
              <w:bottom w:val="single" w:sz="4" w:space="0" w:color="auto"/>
              <w:right w:val="single" w:sz="4" w:space="0" w:color="auto"/>
            </w:tcBorders>
            <w:shd w:val="clear" w:color="auto" w:fill="auto"/>
            <w:noWrap/>
            <w:vAlign w:val="center"/>
            <w:hideMark/>
          </w:tcPr>
          <w:p w14:paraId="4DAC54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673AC3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459AA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EDBD1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220EDB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F08DE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25A20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6B09B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0418E9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ED41391"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C23CC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w:t>
            </w:r>
          </w:p>
        </w:tc>
        <w:tc>
          <w:tcPr>
            <w:tcW w:w="2138" w:type="dxa"/>
            <w:tcBorders>
              <w:top w:val="nil"/>
              <w:left w:val="nil"/>
              <w:bottom w:val="single" w:sz="4" w:space="0" w:color="auto"/>
              <w:right w:val="single" w:sz="4" w:space="0" w:color="auto"/>
            </w:tcBorders>
            <w:shd w:val="clear" w:color="auto" w:fill="auto"/>
            <w:vAlign w:val="center"/>
            <w:hideMark/>
          </w:tcPr>
          <w:p w14:paraId="24785F4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16</w:t>
            </w:r>
          </w:p>
        </w:tc>
        <w:tc>
          <w:tcPr>
            <w:tcW w:w="868" w:type="dxa"/>
            <w:tcBorders>
              <w:top w:val="nil"/>
              <w:left w:val="nil"/>
              <w:bottom w:val="single" w:sz="4" w:space="0" w:color="auto"/>
              <w:right w:val="single" w:sz="4" w:space="0" w:color="auto"/>
            </w:tcBorders>
            <w:shd w:val="clear" w:color="auto" w:fill="auto"/>
            <w:vAlign w:val="center"/>
            <w:hideMark/>
          </w:tcPr>
          <w:p w14:paraId="38ED25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7CCB3E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1C3260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3AB17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5BC45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02B3AA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center"/>
            <w:hideMark/>
          </w:tcPr>
          <w:p w14:paraId="419054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8F906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48CA4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29423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81F16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BB80E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F1EA8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641E6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923006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AB5E332"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8FF5D7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w:t>
            </w:r>
          </w:p>
        </w:tc>
        <w:tc>
          <w:tcPr>
            <w:tcW w:w="2138" w:type="dxa"/>
            <w:tcBorders>
              <w:top w:val="nil"/>
              <w:left w:val="nil"/>
              <w:bottom w:val="single" w:sz="4" w:space="0" w:color="auto"/>
              <w:right w:val="single" w:sz="4" w:space="0" w:color="auto"/>
            </w:tcBorders>
            <w:shd w:val="clear" w:color="auto" w:fill="auto"/>
            <w:vAlign w:val="center"/>
            <w:hideMark/>
          </w:tcPr>
          <w:p w14:paraId="07B19C7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18</w:t>
            </w:r>
          </w:p>
        </w:tc>
        <w:tc>
          <w:tcPr>
            <w:tcW w:w="868" w:type="dxa"/>
            <w:tcBorders>
              <w:top w:val="nil"/>
              <w:left w:val="nil"/>
              <w:bottom w:val="single" w:sz="4" w:space="0" w:color="auto"/>
              <w:right w:val="single" w:sz="4" w:space="0" w:color="auto"/>
            </w:tcBorders>
            <w:shd w:val="clear" w:color="auto" w:fill="auto"/>
            <w:vAlign w:val="center"/>
            <w:hideMark/>
          </w:tcPr>
          <w:p w14:paraId="43CD1D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2EEC23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57" w:type="dxa"/>
            <w:tcBorders>
              <w:top w:val="nil"/>
              <w:left w:val="nil"/>
              <w:bottom w:val="single" w:sz="4" w:space="0" w:color="auto"/>
              <w:right w:val="single" w:sz="4" w:space="0" w:color="auto"/>
            </w:tcBorders>
            <w:shd w:val="clear" w:color="auto" w:fill="auto"/>
            <w:noWrap/>
            <w:vAlign w:val="center"/>
            <w:hideMark/>
          </w:tcPr>
          <w:p w14:paraId="3428E6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01F70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1345A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00752D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68" w:type="dxa"/>
            <w:tcBorders>
              <w:top w:val="nil"/>
              <w:left w:val="nil"/>
              <w:bottom w:val="single" w:sz="4" w:space="0" w:color="auto"/>
              <w:right w:val="single" w:sz="4" w:space="0" w:color="auto"/>
            </w:tcBorders>
            <w:shd w:val="clear" w:color="auto" w:fill="auto"/>
            <w:noWrap/>
            <w:vAlign w:val="center"/>
            <w:hideMark/>
          </w:tcPr>
          <w:p w14:paraId="2A4EDD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2E9799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8E349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129725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B8899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27E74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84E51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FA35B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8FC863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789ED9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D9A84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w:t>
            </w:r>
          </w:p>
        </w:tc>
        <w:tc>
          <w:tcPr>
            <w:tcW w:w="2138" w:type="dxa"/>
            <w:tcBorders>
              <w:top w:val="nil"/>
              <w:left w:val="nil"/>
              <w:bottom w:val="single" w:sz="4" w:space="0" w:color="auto"/>
              <w:right w:val="single" w:sz="4" w:space="0" w:color="auto"/>
            </w:tcBorders>
            <w:shd w:val="clear" w:color="auto" w:fill="auto"/>
            <w:vAlign w:val="center"/>
            <w:hideMark/>
          </w:tcPr>
          <w:p w14:paraId="0F190DE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22</w:t>
            </w:r>
          </w:p>
        </w:tc>
        <w:tc>
          <w:tcPr>
            <w:tcW w:w="868" w:type="dxa"/>
            <w:tcBorders>
              <w:top w:val="nil"/>
              <w:left w:val="nil"/>
              <w:bottom w:val="single" w:sz="4" w:space="0" w:color="auto"/>
              <w:right w:val="single" w:sz="4" w:space="0" w:color="auto"/>
            </w:tcBorders>
            <w:shd w:val="clear" w:color="auto" w:fill="auto"/>
            <w:vAlign w:val="center"/>
            <w:hideMark/>
          </w:tcPr>
          <w:p w14:paraId="4F36F8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0ADC15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57" w:type="dxa"/>
            <w:tcBorders>
              <w:top w:val="nil"/>
              <w:left w:val="nil"/>
              <w:bottom w:val="single" w:sz="4" w:space="0" w:color="auto"/>
              <w:right w:val="single" w:sz="4" w:space="0" w:color="auto"/>
            </w:tcBorders>
            <w:shd w:val="clear" w:color="auto" w:fill="auto"/>
            <w:noWrap/>
            <w:vAlign w:val="center"/>
            <w:hideMark/>
          </w:tcPr>
          <w:p w14:paraId="383CC3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E2E36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DE5FF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1B873E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68" w:type="dxa"/>
            <w:tcBorders>
              <w:top w:val="nil"/>
              <w:left w:val="nil"/>
              <w:bottom w:val="single" w:sz="4" w:space="0" w:color="auto"/>
              <w:right w:val="single" w:sz="4" w:space="0" w:color="auto"/>
            </w:tcBorders>
            <w:shd w:val="clear" w:color="auto" w:fill="auto"/>
            <w:noWrap/>
            <w:vAlign w:val="center"/>
            <w:hideMark/>
          </w:tcPr>
          <w:p w14:paraId="2E6BB6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5480E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85C65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3B9E48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24EF0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97792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B4994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0D2F4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7FAB1F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06715C3"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16C1E0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w:t>
            </w:r>
          </w:p>
        </w:tc>
        <w:tc>
          <w:tcPr>
            <w:tcW w:w="2138" w:type="dxa"/>
            <w:tcBorders>
              <w:top w:val="nil"/>
              <w:left w:val="nil"/>
              <w:bottom w:val="single" w:sz="4" w:space="0" w:color="auto"/>
              <w:right w:val="single" w:sz="4" w:space="0" w:color="auto"/>
            </w:tcBorders>
            <w:shd w:val="clear" w:color="auto" w:fill="auto"/>
            <w:vAlign w:val="center"/>
            <w:hideMark/>
          </w:tcPr>
          <w:p w14:paraId="1BC9F06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24</w:t>
            </w:r>
          </w:p>
        </w:tc>
        <w:tc>
          <w:tcPr>
            <w:tcW w:w="868" w:type="dxa"/>
            <w:tcBorders>
              <w:top w:val="nil"/>
              <w:left w:val="nil"/>
              <w:bottom w:val="single" w:sz="4" w:space="0" w:color="auto"/>
              <w:right w:val="single" w:sz="4" w:space="0" w:color="auto"/>
            </w:tcBorders>
            <w:shd w:val="clear" w:color="auto" w:fill="auto"/>
            <w:vAlign w:val="center"/>
            <w:hideMark/>
          </w:tcPr>
          <w:p w14:paraId="2D1785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7A614F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57" w:type="dxa"/>
            <w:tcBorders>
              <w:top w:val="nil"/>
              <w:left w:val="nil"/>
              <w:bottom w:val="single" w:sz="4" w:space="0" w:color="auto"/>
              <w:right w:val="single" w:sz="4" w:space="0" w:color="auto"/>
            </w:tcBorders>
            <w:shd w:val="clear" w:color="auto" w:fill="auto"/>
            <w:noWrap/>
            <w:vAlign w:val="center"/>
            <w:hideMark/>
          </w:tcPr>
          <w:p w14:paraId="023CAF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D2D15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5A882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5C9038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68" w:type="dxa"/>
            <w:tcBorders>
              <w:top w:val="nil"/>
              <w:left w:val="nil"/>
              <w:bottom w:val="single" w:sz="4" w:space="0" w:color="auto"/>
              <w:right w:val="single" w:sz="4" w:space="0" w:color="auto"/>
            </w:tcBorders>
            <w:shd w:val="clear" w:color="auto" w:fill="auto"/>
            <w:noWrap/>
            <w:vAlign w:val="center"/>
            <w:hideMark/>
          </w:tcPr>
          <w:p w14:paraId="23DC31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51593DC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7A324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8BA3B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1B9BA4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CFE37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F991D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00361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CD2DCA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1CF102B"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BA845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w:t>
            </w:r>
          </w:p>
        </w:tc>
        <w:tc>
          <w:tcPr>
            <w:tcW w:w="2138" w:type="dxa"/>
            <w:tcBorders>
              <w:top w:val="nil"/>
              <w:left w:val="nil"/>
              <w:bottom w:val="single" w:sz="4" w:space="0" w:color="auto"/>
              <w:right w:val="single" w:sz="4" w:space="0" w:color="auto"/>
            </w:tcBorders>
            <w:shd w:val="clear" w:color="auto" w:fill="auto"/>
            <w:vAlign w:val="center"/>
            <w:hideMark/>
          </w:tcPr>
          <w:p w14:paraId="57733D9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Октябрьская, д. 26</w:t>
            </w:r>
          </w:p>
        </w:tc>
        <w:tc>
          <w:tcPr>
            <w:tcW w:w="868" w:type="dxa"/>
            <w:tcBorders>
              <w:top w:val="nil"/>
              <w:left w:val="nil"/>
              <w:bottom w:val="single" w:sz="4" w:space="0" w:color="auto"/>
              <w:right w:val="single" w:sz="4" w:space="0" w:color="auto"/>
            </w:tcBorders>
            <w:shd w:val="clear" w:color="auto" w:fill="auto"/>
            <w:vAlign w:val="center"/>
            <w:hideMark/>
          </w:tcPr>
          <w:p w14:paraId="7B0FAB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72,00</w:t>
            </w:r>
          </w:p>
        </w:tc>
        <w:tc>
          <w:tcPr>
            <w:tcW w:w="868" w:type="dxa"/>
            <w:tcBorders>
              <w:top w:val="nil"/>
              <w:left w:val="nil"/>
              <w:bottom w:val="single" w:sz="4" w:space="0" w:color="auto"/>
              <w:right w:val="single" w:sz="4" w:space="0" w:color="auto"/>
            </w:tcBorders>
            <w:shd w:val="clear" w:color="auto" w:fill="auto"/>
            <w:noWrap/>
            <w:vAlign w:val="bottom"/>
            <w:hideMark/>
          </w:tcPr>
          <w:p w14:paraId="2336AD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4 210 848,00</w:t>
            </w:r>
          </w:p>
        </w:tc>
        <w:tc>
          <w:tcPr>
            <w:tcW w:w="857" w:type="dxa"/>
            <w:tcBorders>
              <w:top w:val="nil"/>
              <w:left w:val="nil"/>
              <w:bottom w:val="single" w:sz="4" w:space="0" w:color="auto"/>
              <w:right w:val="single" w:sz="4" w:space="0" w:color="auto"/>
            </w:tcBorders>
            <w:shd w:val="clear" w:color="auto" w:fill="auto"/>
            <w:noWrap/>
            <w:vAlign w:val="center"/>
            <w:hideMark/>
          </w:tcPr>
          <w:p w14:paraId="03B850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0F6E8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B3792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72,00</w:t>
            </w:r>
          </w:p>
        </w:tc>
        <w:tc>
          <w:tcPr>
            <w:tcW w:w="868" w:type="dxa"/>
            <w:tcBorders>
              <w:top w:val="nil"/>
              <w:left w:val="nil"/>
              <w:bottom w:val="single" w:sz="4" w:space="0" w:color="auto"/>
              <w:right w:val="single" w:sz="4" w:space="0" w:color="auto"/>
            </w:tcBorders>
            <w:shd w:val="clear" w:color="auto" w:fill="auto"/>
            <w:noWrap/>
            <w:vAlign w:val="bottom"/>
            <w:hideMark/>
          </w:tcPr>
          <w:p w14:paraId="0E00B5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4 210 848,00</w:t>
            </w:r>
          </w:p>
        </w:tc>
        <w:tc>
          <w:tcPr>
            <w:tcW w:w="868" w:type="dxa"/>
            <w:tcBorders>
              <w:top w:val="nil"/>
              <w:left w:val="nil"/>
              <w:bottom w:val="single" w:sz="4" w:space="0" w:color="auto"/>
              <w:right w:val="single" w:sz="4" w:space="0" w:color="auto"/>
            </w:tcBorders>
            <w:shd w:val="clear" w:color="auto" w:fill="auto"/>
            <w:noWrap/>
            <w:vAlign w:val="center"/>
            <w:hideMark/>
          </w:tcPr>
          <w:p w14:paraId="4C3744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7F5094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1516B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3B8F15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B27CC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0D73B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C0E22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5560F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1A854E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F3A82B9" w14:textId="77777777" w:rsidTr="00A21D48">
        <w:trPr>
          <w:trHeight w:val="559"/>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AC161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w:t>
            </w:r>
          </w:p>
        </w:tc>
        <w:tc>
          <w:tcPr>
            <w:tcW w:w="2138" w:type="dxa"/>
            <w:tcBorders>
              <w:top w:val="nil"/>
              <w:left w:val="nil"/>
              <w:bottom w:val="single" w:sz="4" w:space="0" w:color="auto"/>
              <w:right w:val="single" w:sz="4" w:space="0" w:color="auto"/>
            </w:tcBorders>
            <w:shd w:val="clear" w:color="auto" w:fill="auto"/>
            <w:vAlign w:val="center"/>
            <w:hideMark/>
          </w:tcPr>
          <w:p w14:paraId="27D758D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4</w:t>
            </w:r>
          </w:p>
        </w:tc>
        <w:tc>
          <w:tcPr>
            <w:tcW w:w="868" w:type="dxa"/>
            <w:tcBorders>
              <w:top w:val="nil"/>
              <w:left w:val="nil"/>
              <w:bottom w:val="single" w:sz="4" w:space="0" w:color="auto"/>
              <w:right w:val="single" w:sz="4" w:space="0" w:color="auto"/>
            </w:tcBorders>
            <w:shd w:val="clear" w:color="auto" w:fill="auto"/>
            <w:vAlign w:val="center"/>
            <w:hideMark/>
          </w:tcPr>
          <w:p w14:paraId="0B7872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26C966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57" w:type="dxa"/>
            <w:tcBorders>
              <w:top w:val="nil"/>
              <w:left w:val="nil"/>
              <w:bottom w:val="single" w:sz="4" w:space="0" w:color="auto"/>
              <w:right w:val="single" w:sz="4" w:space="0" w:color="auto"/>
            </w:tcBorders>
            <w:shd w:val="clear" w:color="auto" w:fill="auto"/>
            <w:noWrap/>
            <w:vAlign w:val="center"/>
            <w:hideMark/>
          </w:tcPr>
          <w:p w14:paraId="1766A1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74D37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8698B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141F35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68" w:type="dxa"/>
            <w:tcBorders>
              <w:top w:val="nil"/>
              <w:left w:val="nil"/>
              <w:bottom w:val="single" w:sz="4" w:space="0" w:color="auto"/>
              <w:right w:val="single" w:sz="4" w:space="0" w:color="auto"/>
            </w:tcBorders>
            <w:shd w:val="clear" w:color="auto" w:fill="auto"/>
            <w:noWrap/>
            <w:vAlign w:val="center"/>
            <w:hideMark/>
          </w:tcPr>
          <w:p w14:paraId="0C58F8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center"/>
            <w:hideMark/>
          </w:tcPr>
          <w:p w14:paraId="4C364B1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9EA87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15684E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D9ABF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4B765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AC189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DB3BC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0347A96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A6E1686" w14:textId="77777777" w:rsidTr="00A21D48">
        <w:trPr>
          <w:trHeight w:val="55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D6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24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4FDDD3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5</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A1CA5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80153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5F215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7337D9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0959E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6F8F2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78DA9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70B8D1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D38D1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07D9D0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A31FD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7AD60D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0C492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1024C0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6CEDD0B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A573D10" w14:textId="77777777" w:rsidTr="00A21D48">
        <w:trPr>
          <w:trHeight w:val="6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300E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D2658E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6</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32CD4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9E143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1D878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589CD6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3D475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8AD5D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DE752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E479D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C77D0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3B801D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CF5C2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B3580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E9EE4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09FA1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06F684F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8993DFC" w14:textId="77777777" w:rsidTr="00A21D48">
        <w:trPr>
          <w:trHeight w:val="67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FCE6B8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w:t>
            </w:r>
          </w:p>
        </w:tc>
        <w:tc>
          <w:tcPr>
            <w:tcW w:w="2138" w:type="dxa"/>
            <w:tcBorders>
              <w:top w:val="nil"/>
              <w:left w:val="nil"/>
              <w:bottom w:val="single" w:sz="4" w:space="0" w:color="auto"/>
              <w:right w:val="single" w:sz="4" w:space="0" w:color="auto"/>
            </w:tcBorders>
            <w:shd w:val="clear" w:color="auto" w:fill="auto"/>
            <w:vAlign w:val="center"/>
            <w:hideMark/>
          </w:tcPr>
          <w:p w14:paraId="6D004B5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7</w:t>
            </w:r>
          </w:p>
        </w:tc>
        <w:tc>
          <w:tcPr>
            <w:tcW w:w="868" w:type="dxa"/>
            <w:tcBorders>
              <w:top w:val="nil"/>
              <w:left w:val="nil"/>
              <w:bottom w:val="single" w:sz="4" w:space="0" w:color="auto"/>
              <w:right w:val="single" w:sz="4" w:space="0" w:color="auto"/>
            </w:tcBorders>
            <w:shd w:val="clear" w:color="auto" w:fill="auto"/>
            <w:vAlign w:val="center"/>
            <w:hideMark/>
          </w:tcPr>
          <w:p w14:paraId="3F567F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747399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11E00B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B2689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07E05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2D9C44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5F0D79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2EF03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66BCF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3109CC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FFECE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D35F5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A0F1D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0EC86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CE281C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AC62C03" w14:textId="77777777" w:rsidTr="00A21D48">
        <w:trPr>
          <w:trHeight w:val="73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EB90B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w:t>
            </w:r>
          </w:p>
        </w:tc>
        <w:tc>
          <w:tcPr>
            <w:tcW w:w="2138" w:type="dxa"/>
            <w:tcBorders>
              <w:top w:val="nil"/>
              <w:left w:val="nil"/>
              <w:bottom w:val="single" w:sz="4" w:space="0" w:color="auto"/>
              <w:right w:val="single" w:sz="4" w:space="0" w:color="auto"/>
            </w:tcBorders>
            <w:shd w:val="clear" w:color="auto" w:fill="auto"/>
            <w:vAlign w:val="center"/>
            <w:hideMark/>
          </w:tcPr>
          <w:p w14:paraId="5D1C723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10</w:t>
            </w:r>
          </w:p>
        </w:tc>
        <w:tc>
          <w:tcPr>
            <w:tcW w:w="868" w:type="dxa"/>
            <w:tcBorders>
              <w:top w:val="nil"/>
              <w:left w:val="nil"/>
              <w:bottom w:val="single" w:sz="4" w:space="0" w:color="auto"/>
              <w:right w:val="single" w:sz="4" w:space="0" w:color="auto"/>
            </w:tcBorders>
            <w:shd w:val="clear" w:color="auto" w:fill="auto"/>
            <w:vAlign w:val="center"/>
            <w:hideMark/>
          </w:tcPr>
          <w:p w14:paraId="27573E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center"/>
            <w:hideMark/>
          </w:tcPr>
          <w:p w14:paraId="58F3E2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1F3592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532D2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9B118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center"/>
            <w:hideMark/>
          </w:tcPr>
          <w:p w14:paraId="49F4E1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5277D9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AE970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88C7D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50BCD2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6E23F6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0A6F9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0C568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057D2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433300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D162E76" w14:textId="77777777" w:rsidTr="00A21D48">
        <w:trPr>
          <w:trHeight w:val="66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93386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w:t>
            </w:r>
          </w:p>
        </w:tc>
        <w:tc>
          <w:tcPr>
            <w:tcW w:w="2138" w:type="dxa"/>
            <w:tcBorders>
              <w:top w:val="nil"/>
              <w:left w:val="nil"/>
              <w:bottom w:val="single" w:sz="4" w:space="0" w:color="auto"/>
              <w:right w:val="single" w:sz="4" w:space="0" w:color="auto"/>
            </w:tcBorders>
            <w:shd w:val="clear" w:color="auto" w:fill="auto"/>
            <w:vAlign w:val="center"/>
            <w:hideMark/>
          </w:tcPr>
          <w:p w14:paraId="1DE7D0A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15</w:t>
            </w:r>
          </w:p>
        </w:tc>
        <w:tc>
          <w:tcPr>
            <w:tcW w:w="868" w:type="dxa"/>
            <w:tcBorders>
              <w:top w:val="nil"/>
              <w:left w:val="nil"/>
              <w:bottom w:val="single" w:sz="4" w:space="0" w:color="auto"/>
              <w:right w:val="single" w:sz="4" w:space="0" w:color="auto"/>
            </w:tcBorders>
            <w:shd w:val="clear" w:color="auto" w:fill="auto"/>
            <w:vAlign w:val="center"/>
            <w:hideMark/>
          </w:tcPr>
          <w:p w14:paraId="613C50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61F683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49211A1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5F330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D99D0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00E0014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2C9E18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80B80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C51A0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6274E2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9330C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67703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EC58F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C1AA5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551C59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DE28BDE" w14:textId="77777777" w:rsidTr="00A21D48">
        <w:trPr>
          <w:trHeight w:val="63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01416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w:t>
            </w:r>
          </w:p>
        </w:tc>
        <w:tc>
          <w:tcPr>
            <w:tcW w:w="2138" w:type="dxa"/>
            <w:tcBorders>
              <w:top w:val="nil"/>
              <w:left w:val="nil"/>
              <w:bottom w:val="single" w:sz="4" w:space="0" w:color="auto"/>
              <w:right w:val="single" w:sz="4" w:space="0" w:color="auto"/>
            </w:tcBorders>
            <w:shd w:val="clear" w:color="auto" w:fill="auto"/>
            <w:vAlign w:val="center"/>
            <w:hideMark/>
          </w:tcPr>
          <w:p w14:paraId="4636F2C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17</w:t>
            </w:r>
          </w:p>
        </w:tc>
        <w:tc>
          <w:tcPr>
            <w:tcW w:w="868" w:type="dxa"/>
            <w:tcBorders>
              <w:top w:val="nil"/>
              <w:left w:val="nil"/>
              <w:bottom w:val="single" w:sz="4" w:space="0" w:color="auto"/>
              <w:right w:val="single" w:sz="4" w:space="0" w:color="auto"/>
            </w:tcBorders>
            <w:shd w:val="clear" w:color="auto" w:fill="auto"/>
            <w:vAlign w:val="center"/>
            <w:hideMark/>
          </w:tcPr>
          <w:p w14:paraId="450C4E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041B24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20519C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5F757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CD93D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25187E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37BC1C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6AB96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FA8A6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40849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CF0EF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22B99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DA160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2ED6A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91C4DD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A694529" w14:textId="77777777" w:rsidTr="00A21D48">
        <w:trPr>
          <w:trHeight w:val="63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71C92E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w:t>
            </w:r>
          </w:p>
        </w:tc>
        <w:tc>
          <w:tcPr>
            <w:tcW w:w="2138" w:type="dxa"/>
            <w:tcBorders>
              <w:top w:val="nil"/>
              <w:left w:val="nil"/>
              <w:bottom w:val="single" w:sz="4" w:space="0" w:color="auto"/>
              <w:right w:val="single" w:sz="4" w:space="0" w:color="auto"/>
            </w:tcBorders>
            <w:shd w:val="clear" w:color="auto" w:fill="auto"/>
            <w:vAlign w:val="center"/>
            <w:hideMark/>
          </w:tcPr>
          <w:p w14:paraId="3E3D485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19</w:t>
            </w:r>
          </w:p>
        </w:tc>
        <w:tc>
          <w:tcPr>
            <w:tcW w:w="868" w:type="dxa"/>
            <w:tcBorders>
              <w:top w:val="nil"/>
              <w:left w:val="nil"/>
              <w:bottom w:val="single" w:sz="4" w:space="0" w:color="auto"/>
              <w:right w:val="single" w:sz="4" w:space="0" w:color="auto"/>
            </w:tcBorders>
            <w:shd w:val="clear" w:color="auto" w:fill="auto"/>
            <w:vAlign w:val="center"/>
            <w:hideMark/>
          </w:tcPr>
          <w:p w14:paraId="500C2A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868" w:type="dxa"/>
            <w:tcBorders>
              <w:top w:val="nil"/>
              <w:left w:val="nil"/>
              <w:bottom w:val="single" w:sz="4" w:space="0" w:color="auto"/>
              <w:right w:val="single" w:sz="4" w:space="0" w:color="auto"/>
            </w:tcBorders>
            <w:shd w:val="clear" w:color="auto" w:fill="auto"/>
            <w:noWrap/>
            <w:vAlign w:val="bottom"/>
            <w:hideMark/>
          </w:tcPr>
          <w:p w14:paraId="7DC4CA7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2 456 328,00</w:t>
            </w:r>
          </w:p>
        </w:tc>
        <w:tc>
          <w:tcPr>
            <w:tcW w:w="857" w:type="dxa"/>
            <w:tcBorders>
              <w:top w:val="nil"/>
              <w:left w:val="nil"/>
              <w:bottom w:val="single" w:sz="4" w:space="0" w:color="auto"/>
              <w:right w:val="single" w:sz="4" w:space="0" w:color="auto"/>
            </w:tcBorders>
            <w:shd w:val="clear" w:color="auto" w:fill="auto"/>
            <w:noWrap/>
            <w:vAlign w:val="center"/>
            <w:hideMark/>
          </w:tcPr>
          <w:p w14:paraId="01978D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E24B4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11CE3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868" w:type="dxa"/>
            <w:tcBorders>
              <w:top w:val="nil"/>
              <w:left w:val="nil"/>
              <w:bottom w:val="single" w:sz="4" w:space="0" w:color="auto"/>
              <w:right w:val="single" w:sz="4" w:space="0" w:color="auto"/>
            </w:tcBorders>
            <w:shd w:val="clear" w:color="auto" w:fill="auto"/>
            <w:noWrap/>
            <w:vAlign w:val="bottom"/>
            <w:hideMark/>
          </w:tcPr>
          <w:p w14:paraId="5C4D4C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2 456 328,00</w:t>
            </w:r>
          </w:p>
        </w:tc>
        <w:tc>
          <w:tcPr>
            <w:tcW w:w="868" w:type="dxa"/>
            <w:tcBorders>
              <w:top w:val="nil"/>
              <w:left w:val="nil"/>
              <w:bottom w:val="single" w:sz="4" w:space="0" w:color="auto"/>
              <w:right w:val="single" w:sz="4" w:space="0" w:color="auto"/>
            </w:tcBorders>
            <w:shd w:val="clear" w:color="auto" w:fill="auto"/>
            <w:noWrap/>
            <w:vAlign w:val="bottom"/>
            <w:hideMark/>
          </w:tcPr>
          <w:p w14:paraId="1C8793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82470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8FF56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697CF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8F600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08A51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5720E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396BE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90C5D6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FF781E3" w14:textId="77777777" w:rsidTr="00A21D48">
        <w:trPr>
          <w:trHeight w:val="57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38F2E0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w:t>
            </w:r>
          </w:p>
        </w:tc>
        <w:tc>
          <w:tcPr>
            <w:tcW w:w="2138" w:type="dxa"/>
            <w:tcBorders>
              <w:top w:val="nil"/>
              <w:left w:val="nil"/>
              <w:bottom w:val="single" w:sz="4" w:space="0" w:color="auto"/>
              <w:right w:val="single" w:sz="4" w:space="0" w:color="auto"/>
            </w:tcBorders>
            <w:shd w:val="clear" w:color="auto" w:fill="auto"/>
            <w:vAlign w:val="center"/>
            <w:hideMark/>
          </w:tcPr>
          <w:p w14:paraId="06E4BCB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21</w:t>
            </w:r>
          </w:p>
        </w:tc>
        <w:tc>
          <w:tcPr>
            <w:tcW w:w="868" w:type="dxa"/>
            <w:tcBorders>
              <w:top w:val="nil"/>
              <w:left w:val="nil"/>
              <w:bottom w:val="single" w:sz="4" w:space="0" w:color="auto"/>
              <w:right w:val="single" w:sz="4" w:space="0" w:color="auto"/>
            </w:tcBorders>
            <w:shd w:val="clear" w:color="auto" w:fill="auto"/>
            <w:vAlign w:val="center"/>
            <w:hideMark/>
          </w:tcPr>
          <w:p w14:paraId="1028CF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08A5FC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62C8AC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7852C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AFF90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194460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6F40EF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94353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6E8A9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6BE61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0ACFB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72F9F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917A4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B0671A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142EFD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17D1934" w14:textId="77777777" w:rsidTr="00A21D48">
        <w:trPr>
          <w:trHeight w:val="66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3ED48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w:t>
            </w:r>
          </w:p>
        </w:tc>
        <w:tc>
          <w:tcPr>
            <w:tcW w:w="2138" w:type="dxa"/>
            <w:tcBorders>
              <w:top w:val="nil"/>
              <w:left w:val="nil"/>
              <w:bottom w:val="single" w:sz="4" w:space="0" w:color="auto"/>
              <w:right w:val="single" w:sz="4" w:space="0" w:color="auto"/>
            </w:tcBorders>
            <w:shd w:val="clear" w:color="auto" w:fill="auto"/>
            <w:vAlign w:val="center"/>
            <w:hideMark/>
          </w:tcPr>
          <w:p w14:paraId="566D256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25</w:t>
            </w:r>
          </w:p>
        </w:tc>
        <w:tc>
          <w:tcPr>
            <w:tcW w:w="868" w:type="dxa"/>
            <w:tcBorders>
              <w:top w:val="nil"/>
              <w:left w:val="nil"/>
              <w:bottom w:val="single" w:sz="4" w:space="0" w:color="auto"/>
              <w:right w:val="single" w:sz="4" w:space="0" w:color="auto"/>
            </w:tcBorders>
            <w:shd w:val="clear" w:color="auto" w:fill="auto"/>
            <w:vAlign w:val="center"/>
            <w:hideMark/>
          </w:tcPr>
          <w:p w14:paraId="344198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31,00</w:t>
            </w:r>
          </w:p>
        </w:tc>
        <w:tc>
          <w:tcPr>
            <w:tcW w:w="868" w:type="dxa"/>
            <w:tcBorders>
              <w:top w:val="nil"/>
              <w:left w:val="nil"/>
              <w:bottom w:val="single" w:sz="4" w:space="0" w:color="auto"/>
              <w:right w:val="single" w:sz="4" w:space="0" w:color="auto"/>
            </w:tcBorders>
            <w:shd w:val="clear" w:color="auto" w:fill="auto"/>
            <w:noWrap/>
            <w:vAlign w:val="bottom"/>
            <w:hideMark/>
          </w:tcPr>
          <w:p w14:paraId="537B68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1 813 004,00</w:t>
            </w:r>
          </w:p>
        </w:tc>
        <w:tc>
          <w:tcPr>
            <w:tcW w:w="857" w:type="dxa"/>
            <w:tcBorders>
              <w:top w:val="nil"/>
              <w:left w:val="nil"/>
              <w:bottom w:val="single" w:sz="4" w:space="0" w:color="auto"/>
              <w:right w:val="single" w:sz="4" w:space="0" w:color="auto"/>
            </w:tcBorders>
            <w:shd w:val="clear" w:color="auto" w:fill="auto"/>
            <w:noWrap/>
            <w:vAlign w:val="center"/>
            <w:hideMark/>
          </w:tcPr>
          <w:p w14:paraId="40631E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59EB7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4F9A6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31,00</w:t>
            </w:r>
          </w:p>
        </w:tc>
        <w:tc>
          <w:tcPr>
            <w:tcW w:w="868" w:type="dxa"/>
            <w:tcBorders>
              <w:top w:val="nil"/>
              <w:left w:val="nil"/>
              <w:bottom w:val="single" w:sz="4" w:space="0" w:color="auto"/>
              <w:right w:val="single" w:sz="4" w:space="0" w:color="auto"/>
            </w:tcBorders>
            <w:shd w:val="clear" w:color="auto" w:fill="auto"/>
            <w:noWrap/>
            <w:vAlign w:val="bottom"/>
            <w:hideMark/>
          </w:tcPr>
          <w:p w14:paraId="18853F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1 813 004,00</w:t>
            </w:r>
          </w:p>
        </w:tc>
        <w:tc>
          <w:tcPr>
            <w:tcW w:w="868" w:type="dxa"/>
            <w:tcBorders>
              <w:top w:val="nil"/>
              <w:left w:val="nil"/>
              <w:bottom w:val="single" w:sz="4" w:space="0" w:color="auto"/>
              <w:right w:val="single" w:sz="4" w:space="0" w:color="auto"/>
            </w:tcBorders>
            <w:shd w:val="clear" w:color="auto" w:fill="auto"/>
            <w:noWrap/>
            <w:vAlign w:val="bottom"/>
            <w:hideMark/>
          </w:tcPr>
          <w:p w14:paraId="4AF0E25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62845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21152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DA61B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387B83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56173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6AA4C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E57FE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0B9C31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A2AEA46" w14:textId="77777777" w:rsidTr="00A21D48">
        <w:trPr>
          <w:trHeight w:val="57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3C91F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w:t>
            </w:r>
          </w:p>
        </w:tc>
        <w:tc>
          <w:tcPr>
            <w:tcW w:w="2138" w:type="dxa"/>
            <w:tcBorders>
              <w:top w:val="nil"/>
              <w:left w:val="nil"/>
              <w:bottom w:val="single" w:sz="4" w:space="0" w:color="auto"/>
              <w:right w:val="single" w:sz="4" w:space="0" w:color="auto"/>
            </w:tcBorders>
            <w:shd w:val="clear" w:color="auto" w:fill="auto"/>
            <w:vAlign w:val="center"/>
            <w:hideMark/>
          </w:tcPr>
          <w:p w14:paraId="29B7B14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Первомайская, д. 30</w:t>
            </w:r>
          </w:p>
        </w:tc>
        <w:tc>
          <w:tcPr>
            <w:tcW w:w="868" w:type="dxa"/>
            <w:tcBorders>
              <w:top w:val="nil"/>
              <w:left w:val="nil"/>
              <w:bottom w:val="single" w:sz="4" w:space="0" w:color="auto"/>
              <w:right w:val="single" w:sz="4" w:space="0" w:color="auto"/>
            </w:tcBorders>
            <w:shd w:val="clear" w:color="auto" w:fill="auto"/>
            <w:vAlign w:val="center"/>
            <w:hideMark/>
          </w:tcPr>
          <w:p w14:paraId="0718D7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5F0564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57" w:type="dxa"/>
            <w:tcBorders>
              <w:top w:val="nil"/>
              <w:left w:val="nil"/>
              <w:bottom w:val="single" w:sz="4" w:space="0" w:color="auto"/>
              <w:right w:val="single" w:sz="4" w:space="0" w:color="auto"/>
            </w:tcBorders>
            <w:shd w:val="clear" w:color="auto" w:fill="auto"/>
            <w:noWrap/>
            <w:vAlign w:val="center"/>
            <w:hideMark/>
          </w:tcPr>
          <w:p w14:paraId="6CF8BD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D9262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3E640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60,00</w:t>
            </w:r>
          </w:p>
        </w:tc>
        <w:tc>
          <w:tcPr>
            <w:tcW w:w="868" w:type="dxa"/>
            <w:tcBorders>
              <w:top w:val="nil"/>
              <w:left w:val="nil"/>
              <w:bottom w:val="single" w:sz="4" w:space="0" w:color="auto"/>
              <w:right w:val="single" w:sz="4" w:space="0" w:color="auto"/>
            </w:tcBorders>
            <w:shd w:val="clear" w:color="auto" w:fill="auto"/>
            <w:noWrap/>
            <w:vAlign w:val="bottom"/>
            <w:hideMark/>
          </w:tcPr>
          <w:p w14:paraId="03566D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3 509 040,00</w:t>
            </w:r>
          </w:p>
        </w:tc>
        <w:tc>
          <w:tcPr>
            <w:tcW w:w="868" w:type="dxa"/>
            <w:tcBorders>
              <w:top w:val="nil"/>
              <w:left w:val="nil"/>
              <w:bottom w:val="single" w:sz="4" w:space="0" w:color="auto"/>
              <w:right w:val="single" w:sz="4" w:space="0" w:color="auto"/>
            </w:tcBorders>
            <w:shd w:val="clear" w:color="auto" w:fill="auto"/>
            <w:noWrap/>
            <w:vAlign w:val="bottom"/>
            <w:hideMark/>
          </w:tcPr>
          <w:p w14:paraId="25AA8C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ACA45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CE3B2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263DA5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260896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27B60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22140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0AD62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66BA0A5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7CAFA21"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A23E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34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21F0D9D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FE112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89ED1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2FDAF4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7DDB30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CE062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271CD9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8DFE0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FB99A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6E732A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34436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AF70D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72D53A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93172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78F6EF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3451237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5C476F2"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A92A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320952F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3</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AC05A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061428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E421A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690AD1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F08DA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1C3E6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36526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A9142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1B134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63C5E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5022A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F3177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47BCB9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E1E61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5E999A6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6C5F9A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D13F77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w:t>
            </w:r>
          </w:p>
        </w:tc>
        <w:tc>
          <w:tcPr>
            <w:tcW w:w="2138" w:type="dxa"/>
            <w:tcBorders>
              <w:top w:val="nil"/>
              <w:left w:val="nil"/>
              <w:bottom w:val="single" w:sz="4" w:space="0" w:color="auto"/>
              <w:right w:val="single" w:sz="4" w:space="0" w:color="auto"/>
            </w:tcBorders>
            <w:shd w:val="clear" w:color="auto" w:fill="auto"/>
            <w:vAlign w:val="center"/>
            <w:hideMark/>
          </w:tcPr>
          <w:p w14:paraId="220A142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4</w:t>
            </w:r>
          </w:p>
        </w:tc>
        <w:tc>
          <w:tcPr>
            <w:tcW w:w="868" w:type="dxa"/>
            <w:tcBorders>
              <w:top w:val="nil"/>
              <w:left w:val="nil"/>
              <w:bottom w:val="single" w:sz="4" w:space="0" w:color="auto"/>
              <w:right w:val="single" w:sz="4" w:space="0" w:color="auto"/>
            </w:tcBorders>
            <w:shd w:val="clear" w:color="auto" w:fill="auto"/>
            <w:vAlign w:val="center"/>
            <w:hideMark/>
          </w:tcPr>
          <w:p w14:paraId="77B420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88,00</w:t>
            </w:r>
          </w:p>
        </w:tc>
        <w:tc>
          <w:tcPr>
            <w:tcW w:w="868" w:type="dxa"/>
            <w:tcBorders>
              <w:top w:val="nil"/>
              <w:left w:val="nil"/>
              <w:bottom w:val="single" w:sz="4" w:space="0" w:color="auto"/>
              <w:right w:val="single" w:sz="4" w:space="0" w:color="auto"/>
            </w:tcBorders>
            <w:shd w:val="clear" w:color="auto" w:fill="auto"/>
            <w:noWrap/>
            <w:vAlign w:val="bottom"/>
            <w:hideMark/>
          </w:tcPr>
          <w:p w14:paraId="545512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5 146 592,00</w:t>
            </w:r>
          </w:p>
        </w:tc>
        <w:tc>
          <w:tcPr>
            <w:tcW w:w="857" w:type="dxa"/>
            <w:tcBorders>
              <w:top w:val="nil"/>
              <w:left w:val="nil"/>
              <w:bottom w:val="single" w:sz="4" w:space="0" w:color="auto"/>
              <w:right w:val="single" w:sz="4" w:space="0" w:color="auto"/>
            </w:tcBorders>
            <w:shd w:val="clear" w:color="auto" w:fill="auto"/>
            <w:noWrap/>
            <w:vAlign w:val="center"/>
            <w:hideMark/>
          </w:tcPr>
          <w:p w14:paraId="5EBF8A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529BC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D400F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88,00</w:t>
            </w:r>
          </w:p>
        </w:tc>
        <w:tc>
          <w:tcPr>
            <w:tcW w:w="868" w:type="dxa"/>
            <w:tcBorders>
              <w:top w:val="nil"/>
              <w:left w:val="nil"/>
              <w:bottom w:val="single" w:sz="4" w:space="0" w:color="auto"/>
              <w:right w:val="single" w:sz="4" w:space="0" w:color="auto"/>
            </w:tcBorders>
            <w:shd w:val="clear" w:color="auto" w:fill="auto"/>
            <w:noWrap/>
            <w:vAlign w:val="bottom"/>
            <w:hideMark/>
          </w:tcPr>
          <w:p w14:paraId="7D9332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5 146 592,00</w:t>
            </w:r>
          </w:p>
        </w:tc>
        <w:tc>
          <w:tcPr>
            <w:tcW w:w="868" w:type="dxa"/>
            <w:tcBorders>
              <w:top w:val="nil"/>
              <w:left w:val="nil"/>
              <w:bottom w:val="single" w:sz="4" w:space="0" w:color="auto"/>
              <w:right w:val="single" w:sz="4" w:space="0" w:color="auto"/>
            </w:tcBorders>
            <w:shd w:val="clear" w:color="auto" w:fill="auto"/>
            <w:noWrap/>
            <w:vAlign w:val="bottom"/>
            <w:hideMark/>
          </w:tcPr>
          <w:p w14:paraId="13147D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421FF9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757FF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5DEA2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90B14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92ED1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42E53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0455EA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04D767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DEF839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4089B99"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37</w:t>
            </w:r>
          </w:p>
        </w:tc>
        <w:tc>
          <w:tcPr>
            <w:tcW w:w="2138" w:type="dxa"/>
            <w:tcBorders>
              <w:top w:val="nil"/>
              <w:left w:val="nil"/>
              <w:bottom w:val="single" w:sz="4" w:space="0" w:color="auto"/>
              <w:right w:val="single" w:sz="4" w:space="0" w:color="auto"/>
            </w:tcBorders>
            <w:shd w:val="clear" w:color="auto" w:fill="auto"/>
            <w:vAlign w:val="center"/>
            <w:hideMark/>
          </w:tcPr>
          <w:p w14:paraId="5945FB1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7</w:t>
            </w:r>
          </w:p>
        </w:tc>
        <w:tc>
          <w:tcPr>
            <w:tcW w:w="868" w:type="dxa"/>
            <w:tcBorders>
              <w:top w:val="nil"/>
              <w:left w:val="nil"/>
              <w:bottom w:val="single" w:sz="4" w:space="0" w:color="auto"/>
              <w:right w:val="single" w:sz="4" w:space="0" w:color="auto"/>
            </w:tcBorders>
            <w:shd w:val="clear" w:color="auto" w:fill="auto"/>
            <w:vAlign w:val="center"/>
            <w:hideMark/>
          </w:tcPr>
          <w:p w14:paraId="6CBDCE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58,00</w:t>
            </w:r>
          </w:p>
        </w:tc>
        <w:tc>
          <w:tcPr>
            <w:tcW w:w="868" w:type="dxa"/>
            <w:tcBorders>
              <w:top w:val="nil"/>
              <w:left w:val="nil"/>
              <w:bottom w:val="single" w:sz="4" w:space="0" w:color="auto"/>
              <w:right w:val="single" w:sz="4" w:space="0" w:color="auto"/>
            </w:tcBorders>
            <w:shd w:val="clear" w:color="auto" w:fill="auto"/>
            <w:noWrap/>
            <w:vAlign w:val="bottom"/>
            <w:hideMark/>
          </w:tcPr>
          <w:p w14:paraId="4898E9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3 392 072,00</w:t>
            </w:r>
          </w:p>
        </w:tc>
        <w:tc>
          <w:tcPr>
            <w:tcW w:w="857" w:type="dxa"/>
            <w:tcBorders>
              <w:top w:val="nil"/>
              <w:left w:val="nil"/>
              <w:bottom w:val="single" w:sz="4" w:space="0" w:color="auto"/>
              <w:right w:val="single" w:sz="4" w:space="0" w:color="auto"/>
            </w:tcBorders>
            <w:shd w:val="clear" w:color="auto" w:fill="auto"/>
            <w:noWrap/>
            <w:vAlign w:val="center"/>
            <w:hideMark/>
          </w:tcPr>
          <w:p w14:paraId="2D45B1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5BEFF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B50A2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58,00</w:t>
            </w:r>
          </w:p>
        </w:tc>
        <w:tc>
          <w:tcPr>
            <w:tcW w:w="868" w:type="dxa"/>
            <w:tcBorders>
              <w:top w:val="nil"/>
              <w:left w:val="nil"/>
              <w:bottom w:val="single" w:sz="4" w:space="0" w:color="auto"/>
              <w:right w:val="single" w:sz="4" w:space="0" w:color="auto"/>
            </w:tcBorders>
            <w:shd w:val="clear" w:color="auto" w:fill="auto"/>
            <w:noWrap/>
            <w:vAlign w:val="bottom"/>
            <w:hideMark/>
          </w:tcPr>
          <w:p w14:paraId="0F6900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3 392 072,00</w:t>
            </w:r>
          </w:p>
        </w:tc>
        <w:tc>
          <w:tcPr>
            <w:tcW w:w="868" w:type="dxa"/>
            <w:tcBorders>
              <w:top w:val="nil"/>
              <w:left w:val="nil"/>
              <w:bottom w:val="single" w:sz="4" w:space="0" w:color="auto"/>
              <w:right w:val="single" w:sz="4" w:space="0" w:color="auto"/>
            </w:tcBorders>
            <w:shd w:val="clear" w:color="auto" w:fill="auto"/>
            <w:noWrap/>
            <w:vAlign w:val="bottom"/>
            <w:hideMark/>
          </w:tcPr>
          <w:p w14:paraId="4A41CB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9225A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5E8DD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219519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00F24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FEAF4B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3B9DB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C38F0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F5EABB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1559161"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8993E4E"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w:t>
            </w:r>
          </w:p>
        </w:tc>
        <w:tc>
          <w:tcPr>
            <w:tcW w:w="2138" w:type="dxa"/>
            <w:tcBorders>
              <w:top w:val="nil"/>
              <w:left w:val="nil"/>
              <w:bottom w:val="single" w:sz="4" w:space="0" w:color="auto"/>
              <w:right w:val="single" w:sz="4" w:space="0" w:color="auto"/>
            </w:tcBorders>
            <w:shd w:val="clear" w:color="auto" w:fill="auto"/>
            <w:vAlign w:val="center"/>
            <w:hideMark/>
          </w:tcPr>
          <w:p w14:paraId="09F8247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9</w:t>
            </w:r>
          </w:p>
        </w:tc>
        <w:tc>
          <w:tcPr>
            <w:tcW w:w="868" w:type="dxa"/>
            <w:tcBorders>
              <w:top w:val="nil"/>
              <w:left w:val="nil"/>
              <w:bottom w:val="single" w:sz="4" w:space="0" w:color="auto"/>
              <w:right w:val="single" w:sz="4" w:space="0" w:color="auto"/>
            </w:tcBorders>
            <w:shd w:val="clear" w:color="auto" w:fill="auto"/>
            <w:vAlign w:val="center"/>
            <w:hideMark/>
          </w:tcPr>
          <w:p w14:paraId="0F9C5C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7CA791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43889B6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ABF9B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3BDAE2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2ED000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7CABC2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45003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C9BAA7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2AE77C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DB29C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83622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FD124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58440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DAA178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E4B2FBE"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B6E91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w:t>
            </w:r>
          </w:p>
        </w:tc>
        <w:tc>
          <w:tcPr>
            <w:tcW w:w="2138" w:type="dxa"/>
            <w:tcBorders>
              <w:top w:val="nil"/>
              <w:left w:val="nil"/>
              <w:bottom w:val="single" w:sz="4" w:space="0" w:color="auto"/>
              <w:right w:val="single" w:sz="4" w:space="0" w:color="auto"/>
            </w:tcBorders>
            <w:shd w:val="clear" w:color="auto" w:fill="auto"/>
            <w:vAlign w:val="center"/>
            <w:hideMark/>
          </w:tcPr>
          <w:p w14:paraId="6619E43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10</w:t>
            </w:r>
          </w:p>
        </w:tc>
        <w:tc>
          <w:tcPr>
            <w:tcW w:w="868" w:type="dxa"/>
            <w:tcBorders>
              <w:top w:val="nil"/>
              <w:left w:val="nil"/>
              <w:bottom w:val="single" w:sz="4" w:space="0" w:color="auto"/>
              <w:right w:val="single" w:sz="4" w:space="0" w:color="auto"/>
            </w:tcBorders>
            <w:shd w:val="clear" w:color="auto" w:fill="auto"/>
            <w:vAlign w:val="center"/>
            <w:hideMark/>
          </w:tcPr>
          <w:p w14:paraId="0A53E4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149,00</w:t>
            </w:r>
          </w:p>
        </w:tc>
        <w:tc>
          <w:tcPr>
            <w:tcW w:w="868" w:type="dxa"/>
            <w:tcBorders>
              <w:top w:val="nil"/>
              <w:left w:val="nil"/>
              <w:bottom w:val="single" w:sz="4" w:space="0" w:color="auto"/>
              <w:right w:val="single" w:sz="4" w:space="0" w:color="auto"/>
            </w:tcBorders>
            <w:shd w:val="clear" w:color="auto" w:fill="auto"/>
            <w:noWrap/>
            <w:vAlign w:val="bottom"/>
            <w:hideMark/>
          </w:tcPr>
          <w:p w14:paraId="4F810E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8 714 116,00</w:t>
            </w:r>
          </w:p>
        </w:tc>
        <w:tc>
          <w:tcPr>
            <w:tcW w:w="857" w:type="dxa"/>
            <w:tcBorders>
              <w:top w:val="nil"/>
              <w:left w:val="nil"/>
              <w:bottom w:val="single" w:sz="4" w:space="0" w:color="auto"/>
              <w:right w:val="single" w:sz="4" w:space="0" w:color="auto"/>
            </w:tcBorders>
            <w:shd w:val="clear" w:color="auto" w:fill="auto"/>
            <w:noWrap/>
            <w:vAlign w:val="center"/>
            <w:hideMark/>
          </w:tcPr>
          <w:p w14:paraId="25204C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3208F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32241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149,00</w:t>
            </w:r>
          </w:p>
        </w:tc>
        <w:tc>
          <w:tcPr>
            <w:tcW w:w="868" w:type="dxa"/>
            <w:tcBorders>
              <w:top w:val="nil"/>
              <w:left w:val="nil"/>
              <w:bottom w:val="single" w:sz="4" w:space="0" w:color="auto"/>
              <w:right w:val="single" w:sz="4" w:space="0" w:color="auto"/>
            </w:tcBorders>
            <w:shd w:val="clear" w:color="auto" w:fill="auto"/>
            <w:noWrap/>
            <w:vAlign w:val="bottom"/>
            <w:hideMark/>
          </w:tcPr>
          <w:p w14:paraId="043167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8 714 116,00</w:t>
            </w:r>
          </w:p>
        </w:tc>
        <w:tc>
          <w:tcPr>
            <w:tcW w:w="868" w:type="dxa"/>
            <w:tcBorders>
              <w:top w:val="nil"/>
              <w:left w:val="nil"/>
              <w:bottom w:val="single" w:sz="4" w:space="0" w:color="auto"/>
              <w:right w:val="single" w:sz="4" w:space="0" w:color="auto"/>
            </w:tcBorders>
            <w:shd w:val="clear" w:color="auto" w:fill="auto"/>
            <w:noWrap/>
            <w:vAlign w:val="bottom"/>
            <w:hideMark/>
          </w:tcPr>
          <w:p w14:paraId="7664D1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4D2F0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B5AD4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66A2BA3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BCE2E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FEB83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90F90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516D0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73F9BD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F6D7BC1"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57390A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w:t>
            </w:r>
          </w:p>
        </w:tc>
        <w:tc>
          <w:tcPr>
            <w:tcW w:w="2138" w:type="dxa"/>
            <w:tcBorders>
              <w:top w:val="nil"/>
              <w:left w:val="nil"/>
              <w:bottom w:val="single" w:sz="4" w:space="0" w:color="auto"/>
              <w:right w:val="single" w:sz="4" w:space="0" w:color="auto"/>
            </w:tcBorders>
            <w:shd w:val="clear" w:color="auto" w:fill="auto"/>
            <w:vAlign w:val="center"/>
            <w:hideMark/>
          </w:tcPr>
          <w:p w14:paraId="4D80F74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11</w:t>
            </w:r>
          </w:p>
        </w:tc>
        <w:tc>
          <w:tcPr>
            <w:tcW w:w="868" w:type="dxa"/>
            <w:tcBorders>
              <w:top w:val="nil"/>
              <w:left w:val="nil"/>
              <w:bottom w:val="single" w:sz="4" w:space="0" w:color="auto"/>
              <w:right w:val="single" w:sz="4" w:space="0" w:color="auto"/>
            </w:tcBorders>
            <w:shd w:val="clear" w:color="auto" w:fill="auto"/>
            <w:vAlign w:val="center"/>
            <w:hideMark/>
          </w:tcPr>
          <w:p w14:paraId="679A9F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31ED98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57" w:type="dxa"/>
            <w:tcBorders>
              <w:top w:val="nil"/>
              <w:left w:val="nil"/>
              <w:bottom w:val="single" w:sz="4" w:space="0" w:color="auto"/>
              <w:right w:val="single" w:sz="4" w:space="0" w:color="auto"/>
            </w:tcBorders>
            <w:shd w:val="clear" w:color="auto" w:fill="auto"/>
            <w:noWrap/>
            <w:vAlign w:val="center"/>
            <w:hideMark/>
          </w:tcPr>
          <w:p w14:paraId="02FF63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A8E78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6C1A8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2E7705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68" w:type="dxa"/>
            <w:tcBorders>
              <w:top w:val="nil"/>
              <w:left w:val="nil"/>
              <w:bottom w:val="single" w:sz="4" w:space="0" w:color="auto"/>
              <w:right w:val="single" w:sz="4" w:space="0" w:color="auto"/>
            </w:tcBorders>
            <w:shd w:val="clear" w:color="auto" w:fill="auto"/>
            <w:noWrap/>
            <w:vAlign w:val="bottom"/>
            <w:hideMark/>
          </w:tcPr>
          <w:p w14:paraId="272BAD1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19D25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4A427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8803B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6A80EA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E9EC7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C6081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D5B03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7A77CD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ED3CE0C"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6317CA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41</w:t>
            </w:r>
          </w:p>
        </w:tc>
        <w:tc>
          <w:tcPr>
            <w:tcW w:w="2138" w:type="dxa"/>
            <w:tcBorders>
              <w:top w:val="nil"/>
              <w:left w:val="nil"/>
              <w:bottom w:val="single" w:sz="4" w:space="0" w:color="auto"/>
              <w:right w:val="single" w:sz="4" w:space="0" w:color="auto"/>
            </w:tcBorders>
            <w:shd w:val="clear" w:color="auto" w:fill="auto"/>
            <w:vAlign w:val="center"/>
            <w:hideMark/>
          </w:tcPr>
          <w:p w14:paraId="338898F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12</w:t>
            </w:r>
          </w:p>
        </w:tc>
        <w:tc>
          <w:tcPr>
            <w:tcW w:w="868" w:type="dxa"/>
            <w:tcBorders>
              <w:top w:val="nil"/>
              <w:left w:val="nil"/>
              <w:bottom w:val="single" w:sz="4" w:space="0" w:color="auto"/>
              <w:right w:val="single" w:sz="4" w:space="0" w:color="auto"/>
            </w:tcBorders>
            <w:shd w:val="clear" w:color="auto" w:fill="auto"/>
            <w:vAlign w:val="center"/>
            <w:hideMark/>
          </w:tcPr>
          <w:p w14:paraId="1A621F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415369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57" w:type="dxa"/>
            <w:tcBorders>
              <w:top w:val="nil"/>
              <w:left w:val="nil"/>
              <w:bottom w:val="single" w:sz="4" w:space="0" w:color="auto"/>
              <w:right w:val="single" w:sz="4" w:space="0" w:color="auto"/>
            </w:tcBorders>
            <w:shd w:val="clear" w:color="auto" w:fill="auto"/>
            <w:noWrap/>
            <w:vAlign w:val="center"/>
            <w:hideMark/>
          </w:tcPr>
          <w:p w14:paraId="37F99CE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E05564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DCB03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120,00</w:t>
            </w:r>
          </w:p>
        </w:tc>
        <w:tc>
          <w:tcPr>
            <w:tcW w:w="868" w:type="dxa"/>
            <w:tcBorders>
              <w:top w:val="nil"/>
              <w:left w:val="nil"/>
              <w:bottom w:val="single" w:sz="4" w:space="0" w:color="auto"/>
              <w:right w:val="single" w:sz="4" w:space="0" w:color="auto"/>
            </w:tcBorders>
            <w:shd w:val="clear" w:color="auto" w:fill="auto"/>
            <w:noWrap/>
            <w:vAlign w:val="bottom"/>
            <w:hideMark/>
          </w:tcPr>
          <w:p w14:paraId="6064A4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7 018 080,00</w:t>
            </w:r>
          </w:p>
        </w:tc>
        <w:tc>
          <w:tcPr>
            <w:tcW w:w="868" w:type="dxa"/>
            <w:tcBorders>
              <w:top w:val="nil"/>
              <w:left w:val="nil"/>
              <w:bottom w:val="single" w:sz="4" w:space="0" w:color="auto"/>
              <w:right w:val="single" w:sz="4" w:space="0" w:color="auto"/>
            </w:tcBorders>
            <w:shd w:val="clear" w:color="auto" w:fill="auto"/>
            <w:noWrap/>
            <w:vAlign w:val="bottom"/>
            <w:hideMark/>
          </w:tcPr>
          <w:p w14:paraId="1007A70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0A094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B78AE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5FCD0E4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8AA40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67BD5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7A8BC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F5CC1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481B39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8A9D91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E9477B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w:t>
            </w:r>
          </w:p>
        </w:tc>
        <w:tc>
          <w:tcPr>
            <w:tcW w:w="2138" w:type="dxa"/>
            <w:tcBorders>
              <w:top w:val="nil"/>
              <w:left w:val="nil"/>
              <w:bottom w:val="single" w:sz="4" w:space="0" w:color="auto"/>
              <w:right w:val="single" w:sz="4" w:space="0" w:color="auto"/>
            </w:tcBorders>
            <w:shd w:val="clear" w:color="auto" w:fill="auto"/>
            <w:vAlign w:val="center"/>
            <w:hideMark/>
          </w:tcPr>
          <w:p w14:paraId="70C109F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15</w:t>
            </w:r>
          </w:p>
        </w:tc>
        <w:tc>
          <w:tcPr>
            <w:tcW w:w="868" w:type="dxa"/>
            <w:tcBorders>
              <w:top w:val="nil"/>
              <w:left w:val="nil"/>
              <w:bottom w:val="single" w:sz="4" w:space="0" w:color="auto"/>
              <w:right w:val="single" w:sz="4" w:space="0" w:color="auto"/>
            </w:tcBorders>
            <w:shd w:val="clear" w:color="auto" w:fill="auto"/>
            <w:vAlign w:val="center"/>
            <w:hideMark/>
          </w:tcPr>
          <w:p w14:paraId="38A7E6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1C41B4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57" w:type="dxa"/>
            <w:tcBorders>
              <w:top w:val="nil"/>
              <w:left w:val="nil"/>
              <w:bottom w:val="single" w:sz="4" w:space="0" w:color="auto"/>
              <w:right w:val="single" w:sz="4" w:space="0" w:color="auto"/>
            </w:tcBorders>
            <w:shd w:val="clear" w:color="auto" w:fill="auto"/>
            <w:noWrap/>
            <w:vAlign w:val="center"/>
            <w:hideMark/>
          </w:tcPr>
          <w:p w14:paraId="1FB69F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C011F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22AE0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90,00</w:t>
            </w:r>
          </w:p>
        </w:tc>
        <w:tc>
          <w:tcPr>
            <w:tcW w:w="868" w:type="dxa"/>
            <w:tcBorders>
              <w:top w:val="nil"/>
              <w:left w:val="nil"/>
              <w:bottom w:val="single" w:sz="4" w:space="0" w:color="auto"/>
              <w:right w:val="single" w:sz="4" w:space="0" w:color="auto"/>
            </w:tcBorders>
            <w:shd w:val="clear" w:color="auto" w:fill="auto"/>
            <w:noWrap/>
            <w:vAlign w:val="bottom"/>
            <w:hideMark/>
          </w:tcPr>
          <w:p w14:paraId="11E66A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5 263 560,00</w:t>
            </w:r>
          </w:p>
        </w:tc>
        <w:tc>
          <w:tcPr>
            <w:tcW w:w="868" w:type="dxa"/>
            <w:tcBorders>
              <w:top w:val="nil"/>
              <w:left w:val="nil"/>
              <w:bottom w:val="single" w:sz="4" w:space="0" w:color="auto"/>
              <w:right w:val="single" w:sz="4" w:space="0" w:color="auto"/>
            </w:tcBorders>
            <w:shd w:val="clear" w:color="auto" w:fill="auto"/>
            <w:noWrap/>
            <w:vAlign w:val="bottom"/>
            <w:hideMark/>
          </w:tcPr>
          <w:p w14:paraId="4F934F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15F15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7BD75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5A4A36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6C1904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6C5A1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6BEB0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C8FAC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EDCD37B"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6ED0AA5"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6FB40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43</w:t>
            </w:r>
          </w:p>
        </w:tc>
        <w:tc>
          <w:tcPr>
            <w:tcW w:w="2138" w:type="dxa"/>
            <w:tcBorders>
              <w:top w:val="nil"/>
              <w:left w:val="nil"/>
              <w:bottom w:val="single" w:sz="4" w:space="0" w:color="auto"/>
              <w:right w:val="single" w:sz="4" w:space="0" w:color="auto"/>
            </w:tcBorders>
            <w:shd w:val="clear" w:color="auto" w:fill="auto"/>
            <w:vAlign w:val="center"/>
            <w:hideMark/>
          </w:tcPr>
          <w:p w14:paraId="4FD3DDC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Новоипатово, ул. Южная, д. 17</w:t>
            </w:r>
          </w:p>
        </w:tc>
        <w:tc>
          <w:tcPr>
            <w:tcW w:w="868" w:type="dxa"/>
            <w:tcBorders>
              <w:top w:val="nil"/>
              <w:left w:val="nil"/>
              <w:bottom w:val="single" w:sz="4" w:space="0" w:color="auto"/>
              <w:right w:val="single" w:sz="4" w:space="0" w:color="auto"/>
            </w:tcBorders>
            <w:shd w:val="clear" w:color="auto" w:fill="auto"/>
            <w:vAlign w:val="center"/>
            <w:hideMark/>
          </w:tcPr>
          <w:p w14:paraId="0DEFEC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485439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57" w:type="dxa"/>
            <w:tcBorders>
              <w:top w:val="nil"/>
              <w:left w:val="nil"/>
              <w:bottom w:val="single" w:sz="4" w:space="0" w:color="auto"/>
              <w:right w:val="single" w:sz="4" w:space="0" w:color="auto"/>
            </w:tcBorders>
            <w:shd w:val="clear" w:color="auto" w:fill="auto"/>
            <w:noWrap/>
            <w:vAlign w:val="center"/>
            <w:hideMark/>
          </w:tcPr>
          <w:p w14:paraId="6238F7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E69DE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E7C35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45,00</w:t>
            </w:r>
          </w:p>
        </w:tc>
        <w:tc>
          <w:tcPr>
            <w:tcW w:w="868" w:type="dxa"/>
            <w:tcBorders>
              <w:top w:val="nil"/>
              <w:left w:val="nil"/>
              <w:bottom w:val="single" w:sz="4" w:space="0" w:color="auto"/>
              <w:right w:val="single" w:sz="4" w:space="0" w:color="auto"/>
            </w:tcBorders>
            <w:shd w:val="clear" w:color="auto" w:fill="auto"/>
            <w:noWrap/>
            <w:vAlign w:val="bottom"/>
            <w:hideMark/>
          </w:tcPr>
          <w:p w14:paraId="7E1912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2 631 780,00</w:t>
            </w:r>
          </w:p>
        </w:tc>
        <w:tc>
          <w:tcPr>
            <w:tcW w:w="868" w:type="dxa"/>
            <w:tcBorders>
              <w:top w:val="nil"/>
              <w:left w:val="nil"/>
              <w:bottom w:val="single" w:sz="4" w:space="0" w:color="auto"/>
              <w:right w:val="single" w:sz="4" w:space="0" w:color="auto"/>
            </w:tcBorders>
            <w:shd w:val="clear" w:color="auto" w:fill="auto"/>
            <w:noWrap/>
            <w:vAlign w:val="bottom"/>
            <w:hideMark/>
          </w:tcPr>
          <w:p w14:paraId="22DA06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149C6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63F29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603091F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425CC9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CA2C8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BF159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5163A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00C8157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48F13C9"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E123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44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CCCB44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Южная, д. 9</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42C30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102,90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E60367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6 018 003,60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0C1599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33B8D2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47785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40,10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84F17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2 345 208,40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D4E46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EEF1B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600FD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62,80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7F05A0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3672795,20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5FA5A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407048F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EABBD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0D88A0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4D828E0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5629AE0"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6C1D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58762074"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 Мандач, ул. Северная, д. 4</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6C7DE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CADD9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10 527 120,00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34813A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5CA7F6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2A266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B4464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10 527 120,00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29BFD94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FFEA73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7610A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0D9A2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83198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1C116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579073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B9A58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4B4872A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AC1CC75"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2DC5E0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w:t>
            </w:r>
          </w:p>
        </w:tc>
        <w:tc>
          <w:tcPr>
            <w:tcW w:w="2138" w:type="dxa"/>
            <w:tcBorders>
              <w:top w:val="nil"/>
              <w:left w:val="nil"/>
              <w:bottom w:val="single" w:sz="4" w:space="0" w:color="auto"/>
              <w:right w:val="single" w:sz="4" w:space="0" w:color="auto"/>
            </w:tcBorders>
            <w:shd w:val="clear" w:color="auto" w:fill="auto"/>
            <w:vAlign w:val="center"/>
            <w:hideMark/>
          </w:tcPr>
          <w:p w14:paraId="7B10773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gramStart"/>
            <w:r w:rsidRPr="00BB3323">
              <w:rPr>
                <w:rFonts w:ascii="Times New Roman" w:eastAsia="Times New Roman" w:hAnsi="Times New Roman" w:cs="Times New Roman"/>
                <w:sz w:val="24"/>
                <w:szCs w:val="24"/>
              </w:rPr>
              <w:t>Северная,д.</w:t>
            </w:r>
            <w:proofErr w:type="gramEnd"/>
            <w:r w:rsidRPr="00BB3323">
              <w:rPr>
                <w:rFonts w:ascii="Times New Roman" w:eastAsia="Times New Roman" w:hAnsi="Times New Roman" w:cs="Times New Roman"/>
                <w:sz w:val="24"/>
                <w:szCs w:val="24"/>
              </w:rPr>
              <w:t>2</w:t>
            </w:r>
          </w:p>
        </w:tc>
        <w:tc>
          <w:tcPr>
            <w:tcW w:w="868" w:type="dxa"/>
            <w:tcBorders>
              <w:top w:val="nil"/>
              <w:left w:val="nil"/>
              <w:bottom w:val="single" w:sz="4" w:space="0" w:color="auto"/>
              <w:right w:val="single" w:sz="4" w:space="0" w:color="auto"/>
            </w:tcBorders>
            <w:shd w:val="clear" w:color="auto" w:fill="auto"/>
            <w:vAlign w:val="center"/>
            <w:hideMark/>
          </w:tcPr>
          <w:p w14:paraId="41BAE4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326,50</w:t>
            </w:r>
          </w:p>
        </w:tc>
        <w:tc>
          <w:tcPr>
            <w:tcW w:w="868" w:type="dxa"/>
            <w:tcBorders>
              <w:top w:val="nil"/>
              <w:left w:val="nil"/>
              <w:bottom w:val="single" w:sz="4" w:space="0" w:color="auto"/>
              <w:right w:val="single" w:sz="4" w:space="0" w:color="auto"/>
            </w:tcBorders>
            <w:shd w:val="clear" w:color="auto" w:fill="auto"/>
            <w:noWrap/>
            <w:vAlign w:val="bottom"/>
            <w:hideMark/>
          </w:tcPr>
          <w:p w14:paraId="39EA77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19 095 026,00</w:t>
            </w:r>
          </w:p>
        </w:tc>
        <w:tc>
          <w:tcPr>
            <w:tcW w:w="857" w:type="dxa"/>
            <w:tcBorders>
              <w:top w:val="nil"/>
              <w:left w:val="nil"/>
              <w:bottom w:val="single" w:sz="4" w:space="0" w:color="auto"/>
              <w:right w:val="single" w:sz="4" w:space="0" w:color="auto"/>
            </w:tcBorders>
            <w:shd w:val="clear" w:color="auto" w:fill="auto"/>
            <w:noWrap/>
            <w:vAlign w:val="center"/>
            <w:hideMark/>
          </w:tcPr>
          <w:p w14:paraId="7306CAA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69984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A8C14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93,60</w:t>
            </w:r>
          </w:p>
        </w:tc>
        <w:tc>
          <w:tcPr>
            <w:tcW w:w="868" w:type="dxa"/>
            <w:tcBorders>
              <w:top w:val="nil"/>
              <w:left w:val="nil"/>
              <w:bottom w:val="single" w:sz="4" w:space="0" w:color="auto"/>
              <w:right w:val="single" w:sz="4" w:space="0" w:color="auto"/>
            </w:tcBorders>
            <w:shd w:val="clear" w:color="auto" w:fill="auto"/>
            <w:noWrap/>
            <w:vAlign w:val="bottom"/>
            <w:hideMark/>
          </w:tcPr>
          <w:p w14:paraId="5AF719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5 474 102,40</w:t>
            </w:r>
          </w:p>
        </w:tc>
        <w:tc>
          <w:tcPr>
            <w:tcW w:w="868" w:type="dxa"/>
            <w:tcBorders>
              <w:top w:val="nil"/>
              <w:left w:val="nil"/>
              <w:bottom w:val="single" w:sz="4" w:space="0" w:color="auto"/>
              <w:right w:val="single" w:sz="4" w:space="0" w:color="auto"/>
            </w:tcBorders>
            <w:shd w:val="clear" w:color="auto" w:fill="auto"/>
            <w:noWrap/>
            <w:vAlign w:val="bottom"/>
            <w:hideMark/>
          </w:tcPr>
          <w:p w14:paraId="54AB15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26B99F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4FE65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232,90</w:t>
            </w:r>
          </w:p>
        </w:tc>
        <w:tc>
          <w:tcPr>
            <w:tcW w:w="1461" w:type="dxa"/>
            <w:tcBorders>
              <w:top w:val="nil"/>
              <w:left w:val="nil"/>
              <w:bottom w:val="single" w:sz="4" w:space="0" w:color="auto"/>
              <w:right w:val="single" w:sz="4" w:space="0" w:color="auto"/>
            </w:tcBorders>
            <w:shd w:val="clear" w:color="auto" w:fill="auto"/>
            <w:noWrap/>
            <w:vAlign w:val="bottom"/>
            <w:hideMark/>
          </w:tcPr>
          <w:p w14:paraId="1E9572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13620923,60</w:t>
            </w:r>
          </w:p>
        </w:tc>
        <w:tc>
          <w:tcPr>
            <w:tcW w:w="733" w:type="dxa"/>
            <w:tcBorders>
              <w:top w:val="nil"/>
              <w:left w:val="nil"/>
              <w:bottom w:val="single" w:sz="4" w:space="0" w:color="auto"/>
              <w:right w:val="single" w:sz="4" w:space="0" w:color="auto"/>
            </w:tcBorders>
            <w:shd w:val="clear" w:color="auto" w:fill="auto"/>
            <w:noWrap/>
            <w:vAlign w:val="center"/>
            <w:hideMark/>
          </w:tcPr>
          <w:p w14:paraId="665DFA1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3E5045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89991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662D0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7D53E3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A6FE543"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7CD689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w:t>
            </w:r>
          </w:p>
        </w:tc>
        <w:tc>
          <w:tcPr>
            <w:tcW w:w="2138" w:type="dxa"/>
            <w:tcBorders>
              <w:top w:val="nil"/>
              <w:left w:val="nil"/>
              <w:bottom w:val="single" w:sz="4" w:space="0" w:color="auto"/>
              <w:right w:val="single" w:sz="4" w:space="0" w:color="auto"/>
            </w:tcBorders>
            <w:shd w:val="clear" w:color="auto" w:fill="auto"/>
            <w:vAlign w:val="center"/>
            <w:hideMark/>
          </w:tcPr>
          <w:p w14:paraId="2E332D26"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с. Выльгорт, ул. </w:t>
            </w:r>
            <w:proofErr w:type="spellStart"/>
            <w:r w:rsidRPr="00BB3323">
              <w:rPr>
                <w:rFonts w:ascii="Times New Roman" w:eastAsia="Times New Roman" w:hAnsi="Times New Roman" w:cs="Times New Roman"/>
                <w:sz w:val="24"/>
                <w:szCs w:val="24"/>
              </w:rPr>
              <w:t>Ёля</w:t>
            </w:r>
            <w:proofErr w:type="spellEnd"/>
            <w:r w:rsidRPr="00BB3323">
              <w:rPr>
                <w:rFonts w:ascii="Times New Roman" w:eastAsia="Times New Roman" w:hAnsi="Times New Roman" w:cs="Times New Roman"/>
                <w:sz w:val="24"/>
                <w:szCs w:val="24"/>
              </w:rPr>
              <w:t>-Ты, д. 5</w:t>
            </w:r>
          </w:p>
        </w:tc>
        <w:tc>
          <w:tcPr>
            <w:tcW w:w="868" w:type="dxa"/>
            <w:tcBorders>
              <w:top w:val="nil"/>
              <w:left w:val="nil"/>
              <w:bottom w:val="single" w:sz="4" w:space="0" w:color="auto"/>
              <w:right w:val="single" w:sz="4" w:space="0" w:color="auto"/>
            </w:tcBorders>
            <w:shd w:val="clear" w:color="auto" w:fill="auto"/>
            <w:vAlign w:val="center"/>
            <w:hideMark/>
          </w:tcPr>
          <w:p w14:paraId="7C57C3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531,30</w:t>
            </w:r>
          </w:p>
        </w:tc>
        <w:tc>
          <w:tcPr>
            <w:tcW w:w="868" w:type="dxa"/>
            <w:tcBorders>
              <w:top w:val="nil"/>
              <w:left w:val="nil"/>
              <w:bottom w:val="single" w:sz="4" w:space="0" w:color="auto"/>
              <w:right w:val="single" w:sz="4" w:space="0" w:color="auto"/>
            </w:tcBorders>
            <w:shd w:val="clear" w:color="auto" w:fill="auto"/>
            <w:noWrap/>
            <w:vAlign w:val="bottom"/>
            <w:hideMark/>
          </w:tcPr>
          <w:p w14:paraId="4DFA98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31 072 549,20</w:t>
            </w:r>
          </w:p>
        </w:tc>
        <w:tc>
          <w:tcPr>
            <w:tcW w:w="857" w:type="dxa"/>
            <w:tcBorders>
              <w:top w:val="nil"/>
              <w:left w:val="nil"/>
              <w:bottom w:val="single" w:sz="4" w:space="0" w:color="auto"/>
              <w:right w:val="single" w:sz="4" w:space="0" w:color="auto"/>
            </w:tcBorders>
            <w:shd w:val="clear" w:color="auto" w:fill="auto"/>
            <w:noWrap/>
            <w:vAlign w:val="center"/>
            <w:hideMark/>
          </w:tcPr>
          <w:p w14:paraId="21B9E3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36081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84F05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85,10</w:t>
            </w:r>
          </w:p>
        </w:tc>
        <w:tc>
          <w:tcPr>
            <w:tcW w:w="868" w:type="dxa"/>
            <w:tcBorders>
              <w:top w:val="nil"/>
              <w:left w:val="nil"/>
              <w:bottom w:val="single" w:sz="4" w:space="0" w:color="auto"/>
              <w:right w:val="single" w:sz="4" w:space="0" w:color="auto"/>
            </w:tcBorders>
            <w:shd w:val="clear" w:color="auto" w:fill="auto"/>
            <w:noWrap/>
            <w:vAlign w:val="bottom"/>
            <w:hideMark/>
          </w:tcPr>
          <w:p w14:paraId="6A9F6F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4 976 988,40</w:t>
            </w:r>
          </w:p>
        </w:tc>
        <w:tc>
          <w:tcPr>
            <w:tcW w:w="868" w:type="dxa"/>
            <w:tcBorders>
              <w:top w:val="nil"/>
              <w:left w:val="nil"/>
              <w:bottom w:val="single" w:sz="4" w:space="0" w:color="auto"/>
              <w:right w:val="single" w:sz="4" w:space="0" w:color="auto"/>
            </w:tcBorders>
            <w:shd w:val="clear" w:color="auto" w:fill="auto"/>
            <w:noWrap/>
            <w:vAlign w:val="bottom"/>
            <w:hideMark/>
          </w:tcPr>
          <w:p w14:paraId="0181B70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85693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C64A1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446,20</w:t>
            </w:r>
          </w:p>
        </w:tc>
        <w:tc>
          <w:tcPr>
            <w:tcW w:w="1461" w:type="dxa"/>
            <w:tcBorders>
              <w:top w:val="nil"/>
              <w:left w:val="nil"/>
              <w:bottom w:val="single" w:sz="4" w:space="0" w:color="auto"/>
              <w:right w:val="single" w:sz="4" w:space="0" w:color="auto"/>
            </w:tcBorders>
            <w:shd w:val="clear" w:color="auto" w:fill="auto"/>
            <w:noWrap/>
            <w:vAlign w:val="bottom"/>
            <w:hideMark/>
          </w:tcPr>
          <w:p w14:paraId="1B9ABC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26095560,80</w:t>
            </w:r>
          </w:p>
        </w:tc>
        <w:tc>
          <w:tcPr>
            <w:tcW w:w="733" w:type="dxa"/>
            <w:tcBorders>
              <w:top w:val="nil"/>
              <w:left w:val="nil"/>
              <w:bottom w:val="single" w:sz="4" w:space="0" w:color="auto"/>
              <w:right w:val="single" w:sz="4" w:space="0" w:color="auto"/>
            </w:tcBorders>
            <w:shd w:val="clear" w:color="auto" w:fill="auto"/>
            <w:noWrap/>
            <w:vAlign w:val="center"/>
            <w:hideMark/>
          </w:tcPr>
          <w:p w14:paraId="1A47918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6A6AC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346D0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EC739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C022C7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191CA6A"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1BAF8A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48</w:t>
            </w:r>
          </w:p>
        </w:tc>
        <w:tc>
          <w:tcPr>
            <w:tcW w:w="2138" w:type="dxa"/>
            <w:tcBorders>
              <w:top w:val="nil"/>
              <w:left w:val="nil"/>
              <w:bottom w:val="single" w:sz="4" w:space="0" w:color="auto"/>
              <w:right w:val="single" w:sz="4" w:space="0" w:color="auto"/>
            </w:tcBorders>
            <w:shd w:val="clear" w:color="auto" w:fill="auto"/>
            <w:vAlign w:val="center"/>
            <w:hideMark/>
          </w:tcPr>
          <w:p w14:paraId="7CE128A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26</w:t>
            </w:r>
          </w:p>
        </w:tc>
        <w:tc>
          <w:tcPr>
            <w:tcW w:w="868" w:type="dxa"/>
            <w:tcBorders>
              <w:top w:val="nil"/>
              <w:left w:val="nil"/>
              <w:bottom w:val="single" w:sz="4" w:space="0" w:color="auto"/>
              <w:right w:val="single" w:sz="4" w:space="0" w:color="auto"/>
            </w:tcBorders>
            <w:shd w:val="clear" w:color="auto" w:fill="auto"/>
            <w:vAlign w:val="center"/>
            <w:hideMark/>
          </w:tcPr>
          <w:p w14:paraId="64E18B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221,40</w:t>
            </w:r>
          </w:p>
        </w:tc>
        <w:tc>
          <w:tcPr>
            <w:tcW w:w="868" w:type="dxa"/>
            <w:tcBorders>
              <w:top w:val="nil"/>
              <w:left w:val="nil"/>
              <w:bottom w:val="single" w:sz="4" w:space="0" w:color="auto"/>
              <w:right w:val="single" w:sz="4" w:space="0" w:color="auto"/>
            </w:tcBorders>
            <w:shd w:val="clear" w:color="auto" w:fill="auto"/>
            <w:noWrap/>
            <w:vAlign w:val="bottom"/>
            <w:hideMark/>
          </w:tcPr>
          <w:p w14:paraId="3BB74F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12 948 357,60</w:t>
            </w:r>
          </w:p>
        </w:tc>
        <w:tc>
          <w:tcPr>
            <w:tcW w:w="857" w:type="dxa"/>
            <w:tcBorders>
              <w:top w:val="nil"/>
              <w:left w:val="nil"/>
              <w:bottom w:val="single" w:sz="4" w:space="0" w:color="auto"/>
              <w:right w:val="single" w:sz="4" w:space="0" w:color="auto"/>
            </w:tcBorders>
            <w:shd w:val="clear" w:color="auto" w:fill="auto"/>
            <w:noWrap/>
            <w:vAlign w:val="center"/>
            <w:hideMark/>
          </w:tcPr>
          <w:p w14:paraId="026AEB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AE62B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B21FD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221,40</w:t>
            </w:r>
          </w:p>
        </w:tc>
        <w:tc>
          <w:tcPr>
            <w:tcW w:w="868" w:type="dxa"/>
            <w:tcBorders>
              <w:top w:val="nil"/>
              <w:left w:val="nil"/>
              <w:bottom w:val="single" w:sz="4" w:space="0" w:color="auto"/>
              <w:right w:val="single" w:sz="4" w:space="0" w:color="auto"/>
            </w:tcBorders>
            <w:shd w:val="clear" w:color="auto" w:fill="auto"/>
            <w:noWrap/>
            <w:vAlign w:val="bottom"/>
            <w:hideMark/>
          </w:tcPr>
          <w:p w14:paraId="7200F5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12 948 357,60</w:t>
            </w:r>
          </w:p>
        </w:tc>
        <w:tc>
          <w:tcPr>
            <w:tcW w:w="868" w:type="dxa"/>
            <w:tcBorders>
              <w:top w:val="nil"/>
              <w:left w:val="nil"/>
              <w:bottom w:val="single" w:sz="4" w:space="0" w:color="auto"/>
              <w:right w:val="single" w:sz="4" w:space="0" w:color="auto"/>
            </w:tcBorders>
            <w:shd w:val="clear" w:color="auto" w:fill="auto"/>
            <w:noWrap/>
            <w:vAlign w:val="bottom"/>
            <w:hideMark/>
          </w:tcPr>
          <w:p w14:paraId="29C8DC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9CDD7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8C147C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9EC51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9ED2C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AE20A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CC3EC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35D68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217145D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342397C"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10EEE8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w:t>
            </w:r>
          </w:p>
        </w:tc>
        <w:tc>
          <w:tcPr>
            <w:tcW w:w="2138" w:type="dxa"/>
            <w:tcBorders>
              <w:top w:val="nil"/>
              <w:left w:val="nil"/>
              <w:bottom w:val="single" w:sz="4" w:space="0" w:color="auto"/>
              <w:right w:val="single" w:sz="4" w:space="0" w:color="auto"/>
            </w:tcBorders>
            <w:shd w:val="clear" w:color="auto" w:fill="auto"/>
            <w:vAlign w:val="center"/>
            <w:hideMark/>
          </w:tcPr>
          <w:p w14:paraId="54E2208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27</w:t>
            </w:r>
          </w:p>
        </w:tc>
        <w:tc>
          <w:tcPr>
            <w:tcW w:w="868" w:type="dxa"/>
            <w:tcBorders>
              <w:top w:val="nil"/>
              <w:left w:val="nil"/>
              <w:bottom w:val="single" w:sz="4" w:space="0" w:color="auto"/>
              <w:right w:val="single" w:sz="4" w:space="0" w:color="auto"/>
            </w:tcBorders>
            <w:shd w:val="clear" w:color="auto" w:fill="auto"/>
            <w:vAlign w:val="center"/>
            <w:hideMark/>
          </w:tcPr>
          <w:p w14:paraId="02062F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80,00</w:t>
            </w:r>
          </w:p>
        </w:tc>
        <w:tc>
          <w:tcPr>
            <w:tcW w:w="868" w:type="dxa"/>
            <w:tcBorders>
              <w:top w:val="nil"/>
              <w:left w:val="nil"/>
              <w:bottom w:val="single" w:sz="4" w:space="0" w:color="auto"/>
              <w:right w:val="single" w:sz="4" w:space="0" w:color="auto"/>
            </w:tcBorders>
            <w:shd w:val="clear" w:color="auto" w:fill="auto"/>
            <w:noWrap/>
            <w:vAlign w:val="bottom"/>
            <w:hideMark/>
          </w:tcPr>
          <w:p w14:paraId="425979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4 678 720,00</w:t>
            </w:r>
          </w:p>
        </w:tc>
        <w:tc>
          <w:tcPr>
            <w:tcW w:w="857" w:type="dxa"/>
            <w:tcBorders>
              <w:top w:val="nil"/>
              <w:left w:val="nil"/>
              <w:bottom w:val="single" w:sz="4" w:space="0" w:color="auto"/>
              <w:right w:val="single" w:sz="4" w:space="0" w:color="auto"/>
            </w:tcBorders>
            <w:shd w:val="clear" w:color="auto" w:fill="auto"/>
            <w:noWrap/>
            <w:vAlign w:val="center"/>
            <w:hideMark/>
          </w:tcPr>
          <w:p w14:paraId="7DA926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D47C2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4EDE4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80,00</w:t>
            </w:r>
          </w:p>
        </w:tc>
        <w:tc>
          <w:tcPr>
            <w:tcW w:w="868" w:type="dxa"/>
            <w:tcBorders>
              <w:top w:val="nil"/>
              <w:left w:val="nil"/>
              <w:bottom w:val="single" w:sz="4" w:space="0" w:color="auto"/>
              <w:right w:val="single" w:sz="4" w:space="0" w:color="auto"/>
            </w:tcBorders>
            <w:shd w:val="clear" w:color="auto" w:fill="auto"/>
            <w:noWrap/>
            <w:vAlign w:val="bottom"/>
            <w:hideMark/>
          </w:tcPr>
          <w:p w14:paraId="556E09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4 678 720,00</w:t>
            </w:r>
          </w:p>
        </w:tc>
        <w:tc>
          <w:tcPr>
            <w:tcW w:w="868" w:type="dxa"/>
            <w:tcBorders>
              <w:top w:val="nil"/>
              <w:left w:val="nil"/>
              <w:bottom w:val="single" w:sz="4" w:space="0" w:color="auto"/>
              <w:right w:val="single" w:sz="4" w:space="0" w:color="auto"/>
            </w:tcBorders>
            <w:shd w:val="clear" w:color="auto" w:fill="auto"/>
            <w:noWrap/>
            <w:vAlign w:val="bottom"/>
            <w:hideMark/>
          </w:tcPr>
          <w:p w14:paraId="795ED7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67EFD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0C87A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5FFCB1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12042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D9676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041B75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422F6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C667FD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A874474"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EA42B9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w:t>
            </w:r>
          </w:p>
        </w:tc>
        <w:tc>
          <w:tcPr>
            <w:tcW w:w="2138" w:type="dxa"/>
            <w:tcBorders>
              <w:top w:val="nil"/>
              <w:left w:val="nil"/>
              <w:bottom w:val="single" w:sz="4" w:space="0" w:color="auto"/>
              <w:right w:val="single" w:sz="4" w:space="0" w:color="auto"/>
            </w:tcBorders>
            <w:shd w:val="clear" w:color="auto" w:fill="auto"/>
            <w:vAlign w:val="center"/>
            <w:hideMark/>
          </w:tcPr>
          <w:p w14:paraId="6B299FD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31</w:t>
            </w:r>
          </w:p>
        </w:tc>
        <w:tc>
          <w:tcPr>
            <w:tcW w:w="868" w:type="dxa"/>
            <w:tcBorders>
              <w:top w:val="nil"/>
              <w:left w:val="nil"/>
              <w:bottom w:val="single" w:sz="4" w:space="0" w:color="auto"/>
              <w:right w:val="single" w:sz="4" w:space="0" w:color="auto"/>
            </w:tcBorders>
            <w:shd w:val="clear" w:color="auto" w:fill="auto"/>
            <w:vAlign w:val="center"/>
            <w:hideMark/>
          </w:tcPr>
          <w:p w14:paraId="36E4EB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868" w:type="dxa"/>
            <w:tcBorders>
              <w:top w:val="nil"/>
              <w:left w:val="nil"/>
              <w:bottom w:val="single" w:sz="4" w:space="0" w:color="auto"/>
              <w:right w:val="single" w:sz="4" w:space="0" w:color="auto"/>
            </w:tcBorders>
            <w:shd w:val="clear" w:color="auto" w:fill="auto"/>
            <w:noWrap/>
            <w:vAlign w:val="bottom"/>
            <w:hideMark/>
          </w:tcPr>
          <w:p w14:paraId="07388B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7 193 532,00</w:t>
            </w:r>
          </w:p>
        </w:tc>
        <w:tc>
          <w:tcPr>
            <w:tcW w:w="857" w:type="dxa"/>
            <w:tcBorders>
              <w:top w:val="nil"/>
              <w:left w:val="nil"/>
              <w:bottom w:val="single" w:sz="4" w:space="0" w:color="auto"/>
              <w:right w:val="single" w:sz="4" w:space="0" w:color="auto"/>
            </w:tcBorders>
            <w:shd w:val="clear" w:color="auto" w:fill="auto"/>
            <w:noWrap/>
            <w:vAlign w:val="center"/>
            <w:hideMark/>
          </w:tcPr>
          <w:p w14:paraId="1F5C97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E1ACD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54B49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123,00</w:t>
            </w:r>
          </w:p>
        </w:tc>
        <w:tc>
          <w:tcPr>
            <w:tcW w:w="868" w:type="dxa"/>
            <w:tcBorders>
              <w:top w:val="nil"/>
              <w:left w:val="nil"/>
              <w:bottom w:val="single" w:sz="4" w:space="0" w:color="auto"/>
              <w:right w:val="single" w:sz="4" w:space="0" w:color="auto"/>
            </w:tcBorders>
            <w:shd w:val="clear" w:color="auto" w:fill="auto"/>
            <w:noWrap/>
            <w:vAlign w:val="bottom"/>
            <w:hideMark/>
          </w:tcPr>
          <w:p w14:paraId="5448BF1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7 193 532,00</w:t>
            </w:r>
          </w:p>
        </w:tc>
        <w:tc>
          <w:tcPr>
            <w:tcW w:w="868" w:type="dxa"/>
            <w:tcBorders>
              <w:top w:val="nil"/>
              <w:left w:val="nil"/>
              <w:bottom w:val="single" w:sz="4" w:space="0" w:color="auto"/>
              <w:right w:val="single" w:sz="4" w:space="0" w:color="auto"/>
            </w:tcBorders>
            <w:shd w:val="clear" w:color="auto" w:fill="auto"/>
            <w:noWrap/>
            <w:vAlign w:val="bottom"/>
            <w:hideMark/>
          </w:tcPr>
          <w:p w14:paraId="05D853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702E7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5774B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6C9B23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16BAB5F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3E47E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FD416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667C8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68F825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4F1F65C"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259E69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w:t>
            </w:r>
          </w:p>
        </w:tc>
        <w:tc>
          <w:tcPr>
            <w:tcW w:w="2138" w:type="dxa"/>
            <w:tcBorders>
              <w:top w:val="nil"/>
              <w:left w:val="nil"/>
              <w:bottom w:val="single" w:sz="4" w:space="0" w:color="auto"/>
              <w:right w:val="single" w:sz="4" w:space="0" w:color="auto"/>
            </w:tcBorders>
            <w:shd w:val="clear" w:color="auto" w:fill="auto"/>
            <w:vAlign w:val="center"/>
            <w:hideMark/>
          </w:tcPr>
          <w:p w14:paraId="5DF0F20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3</w:t>
            </w:r>
          </w:p>
        </w:tc>
        <w:tc>
          <w:tcPr>
            <w:tcW w:w="868" w:type="dxa"/>
            <w:tcBorders>
              <w:top w:val="nil"/>
              <w:left w:val="nil"/>
              <w:bottom w:val="single" w:sz="4" w:space="0" w:color="auto"/>
              <w:right w:val="single" w:sz="4" w:space="0" w:color="auto"/>
            </w:tcBorders>
            <w:shd w:val="clear" w:color="auto" w:fill="auto"/>
            <w:vAlign w:val="center"/>
            <w:hideMark/>
          </w:tcPr>
          <w:p w14:paraId="7F8193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131,70</w:t>
            </w:r>
          </w:p>
        </w:tc>
        <w:tc>
          <w:tcPr>
            <w:tcW w:w="868" w:type="dxa"/>
            <w:tcBorders>
              <w:top w:val="nil"/>
              <w:left w:val="nil"/>
              <w:bottom w:val="single" w:sz="4" w:space="0" w:color="auto"/>
              <w:right w:val="single" w:sz="4" w:space="0" w:color="auto"/>
            </w:tcBorders>
            <w:shd w:val="clear" w:color="auto" w:fill="auto"/>
            <w:noWrap/>
            <w:vAlign w:val="bottom"/>
            <w:hideMark/>
          </w:tcPr>
          <w:p w14:paraId="2908DA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7 702 342,80</w:t>
            </w:r>
          </w:p>
        </w:tc>
        <w:tc>
          <w:tcPr>
            <w:tcW w:w="857" w:type="dxa"/>
            <w:tcBorders>
              <w:top w:val="nil"/>
              <w:left w:val="nil"/>
              <w:bottom w:val="single" w:sz="4" w:space="0" w:color="auto"/>
              <w:right w:val="single" w:sz="4" w:space="0" w:color="auto"/>
            </w:tcBorders>
            <w:shd w:val="clear" w:color="auto" w:fill="auto"/>
            <w:noWrap/>
            <w:vAlign w:val="center"/>
            <w:hideMark/>
          </w:tcPr>
          <w:p w14:paraId="53A60E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489A8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022FE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698432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0F9E1B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FA1F5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35C44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131,70</w:t>
            </w:r>
          </w:p>
        </w:tc>
        <w:tc>
          <w:tcPr>
            <w:tcW w:w="1461" w:type="dxa"/>
            <w:tcBorders>
              <w:top w:val="nil"/>
              <w:left w:val="nil"/>
              <w:bottom w:val="single" w:sz="4" w:space="0" w:color="auto"/>
              <w:right w:val="single" w:sz="4" w:space="0" w:color="auto"/>
            </w:tcBorders>
            <w:shd w:val="clear" w:color="auto" w:fill="auto"/>
            <w:noWrap/>
            <w:vAlign w:val="bottom"/>
            <w:hideMark/>
          </w:tcPr>
          <w:p w14:paraId="45B02B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7702342,80</w:t>
            </w:r>
          </w:p>
        </w:tc>
        <w:tc>
          <w:tcPr>
            <w:tcW w:w="733" w:type="dxa"/>
            <w:tcBorders>
              <w:top w:val="nil"/>
              <w:left w:val="nil"/>
              <w:bottom w:val="single" w:sz="4" w:space="0" w:color="auto"/>
              <w:right w:val="single" w:sz="4" w:space="0" w:color="auto"/>
            </w:tcBorders>
            <w:shd w:val="clear" w:color="auto" w:fill="auto"/>
            <w:noWrap/>
            <w:vAlign w:val="center"/>
            <w:hideMark/>
          </w:tcPr>
          <w:p w14:paraId="1290B6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4C387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C3931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91F39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6DFB18C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EFC170B"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851BA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w:t>
            </w:r>
          </w:p>
        </w:tc>
        <w:tc>
          <w:tcPr>
            <w:tcW w:w="2138" w:type="dxa"/>
            <w:tcBorders>
              <w:top w:val="nil"/>
              <w:left w:val="nil"/>
              <w:bottom w:val="single" w:sz="4" w:space="0" w:color="auto"/>
              <w:right w:val="single" w:sz="4" w:space="0" w:color="auto"/>
            </w:tcBorders>
            <w:shd w:val="clear" w:color="auto" w:fill="auto"/>
            <w:vAlign w:val="center"/>
            <w:hideMark/>
          </w:tcPr>
          <w:p w14:paraId="4A820B7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4</w:t>
            </w:r>
          </w:p>
        </w:tc>
        <w:tc>
          <w:tcPr>
            <w:tcW w:w="868" w:type="dxa"/>
            <w:tcBorders>
              <w:top w:val="nil"/>
              <w:left w:val="nil"/>
              <w:bottom w:val="single" w:sz="4" w:space="0" w:color="auto"/>
              <w:right w:val="single" w:sz="4" w:space="0" w:color="auto"/>
            </w:tcBorders>
            <w:shd w:val="clear" w:color="auto" w:fill="auto"/>
            <w:vAlign w:val="center"/>
            <w:hideMark/>
          </w:tcPr>
          <w:p w14:paraId="79FF9A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155,80</w:t>
            </w:r>
          </w:p>
        </w:tc>
        <w:tc>
          <w:tcPr>
            <w:tcW w:w="868" w:type="dxa"/>
            <w:tcBorders>
              <w:top w:val="nil"/>
              <w:left w:val="nil"/>
              <w:bottom w:val="single" w:sz="4" w:space="0" w:color="auto"/>
              <w:right w:val="single" w:sz="4" w:space="0" w:color="auto"/>
            </w:tcBorders>
            <w:shd w:val="clear" w:color="auto" w:fill="auto"/>
            <w:noWrap/>
            <w:vAlign w:val="bottom"/>
            <w:hideMark/>
          </w:tcPr>
          <w:p w14:paraId="5DE9E1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9 111 807,20</w:t>
            </w:r>
          </w:p>
        </w:tc>
        <w:tc>
          <w:tcPr>
            <w:tcW w:w="857" w:type="dxa"/>
            <w:tcBorders>
              <w:top w:val="nil"/>
              <w:left w:val="nil"/>
              <w:bottom w:val="single" w:sz="4" w:space="0" w:color="auto"/>
              <w:right w:val="single" w:sz="4" w:space="0" w:color="auto"/>
            </w:tcBorders>
            <w:shd w:val="clear" w:color="auto" w:fill="auto"/>
            <w:noWrap/>
            <w:vAlign w:val="center"/>
            <w:hideMark/>
          </w:tcPr>
          <w:p w14:paraId="70746D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D91531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B2DCE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87,10</w:t>
            </w:r>
          </w:p>
        </w:tc>
        <w:tc>
          <w:tcPr>
            <w:tcW w:w="868" w:type="dxa"/>
            <w:tcBorders>
              <w:top w:val="nil"/>
              <w:left w:val="nil"/>
              <w:bottom w:val="single" w:sz="4" w:space="0" w:color="auto"/>
              <w:right w:val="single" w:sz="4" w:space="0" w:color="auto"/>
            </w:tcBorders>
            <w:shd w:val="clear" w:color="auto" w:fill="auto"/>
            <w:noWrap/>
            <w:vAlign w:val="bottom"/>
            <w:hideMark/>
          </w:tcPr>
          <w:p w14:paraId="775079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5 093 956,40</w:t>
            </w:r>
          </w:p>
        </w:tc>
        <w:tc>
          <w:tcPr>
            <w:tcW w:w="868" w:type="dxa"/>
            <w:tcBorders>
              <w:top w:val="nil"/>
              <w:left w:val="nil"/>
              <w:bottom w:val="single" w:sz="4" w:space="0" w:color="auto"/>
              <w:right w:val="single" w:sz="4" w:space="0" w:color="auto"/>
            </w:tcBorders>
            <w:shd w:val="clear" w:color="auto" w:fill="auto"/>
            <w:noWrap/>
            <w:vAlign w:val="bottom"/>
            <w:hideMark/>
          </w:tcPr>
          <w:p w14:paraId="6554E42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4C282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50A591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68,70</w:t>
            </w:r>
          </w:p>
        </w:tc>
        <w:tc>
          <w:tcPr>
            <w:tcW w:w="1461" w:type="dxa"/>
            <w:tcBorders>
              <w:top w:val="nil"/>
              <w:left w:val="nil"/>
              <w:bottom w:val="single" w:sz="4" w:space="0" w:color="auto"/>
              <w:right w:val="single" w:sz="4" w:space="0" w:color="auto"/>
            </w:tcBorders>
            <w:shd w:val="clear" w:color="auto" w:fill="auto"/>
            <w:noWrap/>
            <w:vAlign w:val="bottom"/>
            <w:hideMark/>
          </w:tcPr>
          <w:p w14:paraId="69088A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4017850,80</w:t>
            </w:r>
          </w:p>
        </w:tc>
        <w:tc>
          <w:tcPr>
            <w:tcW w:w="733" w:type="dxa"/>
            <w:tcBorders>
              <w:top w:val="nil"/>
              <w:left w:val="nil"/>
              <w:bottom w:val="single" w:sz="4" w:space="0" w:color="auto"/>
              <w:right w:val="single" w:sz="4" w:space="0" w:color="auto"/>
            </w:tcBorders>
            <w:shd w:val="clear" w:color="auto" w:fill="auto"/>
            <w:noWrap/>
            <w:vAlign w:val="center"/>
            <w:hideMark/>
          </w:tcPr>
          <w:p w14:paraId="07B2F4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74D48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ADE33E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97B46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394674D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2AA5001"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CE5C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53</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1D7C28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5</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D4EC0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46,70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14C6F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2 731 202,80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C5CC5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E07273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37897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46,70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469B1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2 731 202,80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5B9F1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297480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5610D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2748EF2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40ADE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0018F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6D888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BFDA1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7C30AEA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FA9381B"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C2DE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5608B96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6</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7BE56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166,80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C00A6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9 755 131,20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500BEB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74557B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E6E5D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44,90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B01CB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2 625 931,60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EE9B9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78723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67967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121,90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4A83984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7129199,60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5749C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55A1DE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DF063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4A228EC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2ACC6E1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667A173"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9DA616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w:t>
            </w:r>
          </w:p>
        </w:tc>
        <w:tc>
          <w:tcPr>
            <w:tcW w:w="2138" w:type="dxa"/>
            <w:tcBorders>
              <w:top w:val="nil"/>
              <w:left w:val="nil"/>
              <w:bottom w:val="single" w:sz="4" w:space="0" w:color="auto"/>
              <w:right w:val="single" w:sz="4" w:space="0" w:color="auto"/>
            </w:tcBorders>
            <w:shd w:val="clear" w:color="auto" w:fill="auto"/>
            <w:vAlign w:val="center"/>
            <w:hideMark/>
          </w:tcPr>
          <w:p w14:paraId="69D6FD4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8</w:t>
            </w:r>
          </w:p>
        </w:tc>
        <w:tc>
          <w:tcPr>
            <w:tcW w:w="868" w:type="dxa"/>
            <w:tcBorders>
              <w:top w:val="nil"/>
              <w:left w:val="nil"/>
              <w:bottom w:val="single" w:sz="4" w:space="0" w:color="auto"/>
              <w:right w:val="single" w:sz="4" w:space="0" w:color="auto"/>
            </w:tcBorders>
            <w:shd w:val="clear" w:color="auto" w:fill="auto"/>
            <w:vAlign w:val="center"/>
            <w:hideMark/>
          </w:tcPr>
          <w:p w14:paraId="77BFD00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130,40</w:t>
            </w:r>
          </w:p>
        </w:tc>
        <w:tc>
          <w:tcPr>
            <w:tcW w:w="868" w:type="dxa"/>
            <w:tcBorders>
              <w:top w:val="nil"/>
              <w:left w:val="nil"/>
              <w:bottom w:val="single" w:sz="4" w:space="0" w:color="auto"/>
              <w:right w:val="single" w:sz="4" w:space="0" w:color="auto"/>
            </w:tcBorders>
            <w:shd w:val="clear" w:color="auto" w:fill="auto"/>
            <w:noWrap/>
            <w:vAlign w:val="bottom"/>
            <w:hideMark/>
          </w:tcPr>
          <w:p w14:paraId="149D90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7 626 313,60</w:t>
            </w:r>
          </w:p>
        </w:tc>
        <w:tc>
          <w:tcPr>
            <w:tcW w:w="857" w:type="dxa"/>
            <w:tcBorders>
              <w:top w:val="nil"/>
              <w:left w:val="nil"/>
              <w:bottom w:val="single" w:sz="4" w:space="0" w:color="auto"/>
              <w:right w:val="single" w:sz="4" w:space="0" w:color="auto"/>
            </w:tcBorders>
            <w:shd w:val="clear" w:color="auto" w:fill="auto"/>
            <w:noWrap/>
            <w:vAlign w:val="center"/>
            <w:hideMark/>
          </w:tcPr>
          <w:p w14:paraId="7BBFB8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50E79E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768610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51,40</w:t>
            </w:r>
          </w:p>
        </w:tc>
        <w:tc>
          <w:tcPr>
            <w:tcW w:w="868" w:type="dxa"/>
            <w:tcBorders>
              <w:top w:val="nil"/>
              <w:left w:val="nil"/>
              <w:bottom w:val="single" w:sz="4" w:space="0" w:color="auto"/>
              <w:right w:val="single" w:sz="4" w:space="0" w:color="auto"/>
            </w:tcBorders>
            <w:shd w:val="clear" w:color="auto" w:fill="auto"/>
            <w:noWrap/>
            <w:vAlign w:val="bottom"/>
            <w:hideMark/>
          </w:tcPr>
          <w:p w14:paraId="1A5EFA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3 006 077,60</w:t>
            </w:r>
          </w:p>
        </w:tc>
        <w:tc>
          <w:tcPr>
            <w:tcW w:w="868" w:type="dxa"/>
            <w:tcBorders>
              <w:top w:val="nil"/>
              <w:left w:val="nil"/>
              <w:bottom w:val="single" w:sz="4" w:space="0" w:color="auto"/>
              <w:right w:val="single" w:sz="4" w:space="0" w:color="auto"/>
            </w:tcBorders>
            <w:shd w:val="clear" w:color="auto" w:fill="auto"/>
            <w:noWrap/>
            <w:vAlign w:val="bottom"/>
            <w:hideMark/>
          </w:tcPr>
          <w:p w14:paraId="48BE9E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3DD40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9FCBE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79,00</w:t>
            </w:r>
          </w:p>
        </w:tc>
        <w:tc>
          <w:tcPr>
            <w:tcW w:w="1461" w:type="dxa"/>
            <w:tcBorders>
              <w:top w:val="nil"/>
              <w:left w:val="nil"/>
              <w:bottom w:val="single" w:sz="4" w:space="0" w:color="auto"/>
              <w:right w:val="single" w:sz="4" w:space="0" w:color="auto"/>
            </w:tcBorders>
            <w:shd w:val="clear" w:color="auto" w:fill="auto"/>
            <w:noWrap/>
            <w:vAlign w:val="bottom"/>
            <w:hideMark/>
          </w:tcPr>
          <w:p w14:paraId="20121F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4620236,00</w:t>
            </w:r>
          </w:p>
        </w:tc>
        <w:tc>
          <w:tcPr>
            <w:tcW w:w="733" w:type="dxa"/>
            <w:tcBorders>
              <w:top w:val="nil"/>
              <w:left w:val="nil"/>
              <w:bottom w:val="single" w:sz="4" w:space="0" w:color="auto"/>
              <w:right w:val="single" w:sz="4" w:space="0" w:color="auto"/>
            </w:tcBorders>
            <w:shd w:val="clear" w:color="auto" w:fill="auto"/>
            <w:noWrap/>
            <w:vAlign w:val="center"/>
            <w:hideMark/>
          </w:tcPr>
          <w:p w14:paraId="72533E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E9A08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64A2F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7077D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55F5C6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C8B20DC"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0A972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w:t>
            </w:r>
          </w:p>
        </w:tc>
        <w:tc>
          <w:tcPr>
            <w:tcW w:w="2138" w:type="dxa"/>
            <w:tcBorders>
              <w:top w:val="nil"/>
              <w:left w:val="nil"/>
              <w:bottom w:val="single" w:sz="4" w:space="0" w:color="auto"/>
              <w:right w:val="single" w:sz="4" w:space="0" w:color="auto"/>
            </w:tcBorders>
            <w:shd w:val="clear" w:color="auto" w:fill="auto"/>
            <w:vAlign w:val="center"/>
            <w:hideMark/>
          </w:tcPr>
          <w:p w14:paraId="0FA2002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9</w:t>
            </w:r>
          </w:p>
        </w:tc>
        <w:tc>
          <w:tcPr>
            <w:tcW w:w="868" w:type="dxa"/>
            <w:tcBorders>
              <w:top w:val="nil"/>
              <w:left w:val="nil"/>
              <w:bottom w:val="single" w:sz="4" w:space="0" w:color="auto"/>
              <w:right w:val="single" w:sz="4" w:space="0" w:color="auto"/>
            </w:tcBorders>
            <w:shd w:val="clear" w:color="auto" w:fill="auto"/>
            <w:vAlign w:val="center"/>
            <w:hideMark/>
          </w:tcPr>
          <w:p w14:paraId="54ED1B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114,40</w:t>
            </w:r>
          </w:p>
        </w:tc>
        <w:tc>
          <w:tcPr>
            <w:tcW w:w="868" w:type="dxa"/>
            <w:tcBorders>
              <w:top w:val="nil"/>
              <w:left w:val="nil"/>
              <w:bottom w:val="single" w:sz="4" w:space="0" w:color="auto"/>
              <w:right w:val="single" w:sz="4" w:space="0" w:color="auto"/>
            </w:tcBorders>
            <w:shd w:val="clear" w:color="auto" w:fill="auto"/>
            <w:noWrap/>
            <w:vAlign w:val="bottom"/>
            <w:hideMark/>
          </w:tcPr>
          <w:p w14:paraId="274512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6 690 569,60</w:t>
            </w:r>
          </w:p>
        </w:tc>
        <w:tc>
          <w:tcPr>
            <w:tcW w:w="857" w:type="dxa"/>
            <w:tcBorders>
              <w:top w:val="nil"/>
              <w:left w:val="nil"/>
              <w:bottom w:val="single" w:sz="4" w:space="0" w:color="auto"/>
              <w:right w:val="single" w:sz="4" w:space="0" w:color="auto"/>
            </w:tcBorders>
            <w:shd w:val="clear" w:color="auto" w:fill="auto"/>
            <w:noWrap/>
            <w:vAlign w:val="center"/>
            <w:hideMark/>
          </w:tcPr>
          <w:p w14:paraId="1FDC30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D3D63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710F7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114,40</w:t>
            </w:r>
          </w:p>
        </w:tc>
        <w:tc>
          <w:tcPr>
            <w:tcW w:w="868" w:type="dxa"/>
            <w:tcBorders>
              <w:top w:val="nil"/>
              <w:left w:val="nil"/>
              <w:bottom w:val="single" w:sz="4" w:space="0" w:color="auto"/>
              <w:right w:val="single" w:sz="4" w:space="0" w:color="auto"/>
            </w:tcBorders>
            <w:shd w:val="clear" w:color="auto" w:fill="auto"/>
            <w:noWrap/>
            <w:vAlign w:val="bottom"/>
            <w:hideMark/>
          </w:tcPr>
          <w:p w14:paraId="010235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6 690 569,60</w:t>
            </w:r>
          </w:p>
        </w:tc>
        <w:tc>
          <w:tcPr>
            <w:tcW w:w="868" w:type="dxa"/>
            <w:tcBorders>
              <w:top w:val="nil"/>
              <w:left w:val="nil"/>
              <w:bottom w:val="single" w:sz="4" w:space="0" w:color="auto"/>
              <w:right w:val="single" w:sz="4" w:space="0" w:color="auto"/>
            </w:tcBorders>
            <w:shd w:val="clear" w:color="auto" w:fill="auto"/>
            <w:noWrap/>
            <w:vAlign w:val="bottom"/>
            <w:hideMark/>
          </w:tcPr>
          <w:p w14:paraId="4CBCE3E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58079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CBA56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394D9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05F05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865C1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2B86C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816E1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0E356F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BE94C3B"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078728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57</w:t>
            </w:r>
          </w:p>
        </w:tc>
        <w:tc>
          <w:tcPr>
            <w:tcW w:w="2138" w:type="dxa"/>
            <w:tcBorders>
              <w:top w:val="nil"/>
              <w:left w:val="nil"/>
              <w:bottom w:val="single" w:sz="4" w:space="0" w:color="auto"/>
              <w:right w:val="single" w:sz="4" w:space="0" w:color="auto"/>
            </w:tcBorders>
            <w:shd w:val="clear" w:color="auto" w:fill="auto"/>
            <w:vAlign w:val="center"/>
            <w:hideMark/>
          </w:tcPr>
          <w:p w14:paraId="07CDD63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10</w:t>
            </w:r>
          </w:p>
        </w:tc>
        <w:tc>
          <w:tcPr>
            <w:tcW w:w="868" w:type="dxa"/>
            <w:tcBorders>
              <w:top w:val="nil"/>
              <w:left w:val="nil"/>
              <w:bottom w:val="single" w:sz="4" w:space="0" w:color="auto"/>
              <w:right w:val="single" w:sz="4" w:space="0" w:color="auto"/>
            </w:tcBorders>
            <w:shd w:val="clear" w:color="auto" w:fill="auto"/>
            <w:vAlign w:val="center"/>
            <w:hideMark/>
          </w:tcPr>
          <w:p w14:paraId="7E9FF8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132,10</w:t>
            </w:r>
          </w:p>
        </w:tc>
        <w:tc>
          <w:tcPr>
            <w:tcW w:w="868" w:type="dxa"/>
            <w:tcBorders>
              <w:top w:val="nil"/>
              <w:left w:val="nil"/>
              <w:bottom w:val="single" w:sz="4" w:space="0" w:color="auto"/>
              <w:right w:val="single" w:sz="4" w:space="0" w:color="auto"/>
            </w:tcBorders>
            <w:shd w:val="clear" w:color="auto" w:fill="auto"/>
            <w:noWrap/>
            <w:vAlign w:val="bottom"/>
            <w:hideMark/>
          </w:tcPr>
          <w:p w14:paraId="5A1BEE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7 725 736,40</w:t>
            </w:r>
          </w:p>
        </w:tc>
        <w:tc>
          <w:tcPr>
            <w:tcW w:w="857" w:type="dxa"/>
            <w:tcBorders>
              <w:top w:val="nil"/>
              <w:left w:val="nil"/>
              <w:bottom w:val="single" w:sz="4" w:space="0" w:color="auto"/>
              <w:right w:val="single" w:sz="4" w:space="0" w:color="auto"/>
            </w:tcBorders>
            <w:shd w:val="clear" w:color="auto" w:fill="auto"/>
            <w:noWrap/>
            <w:vAlign w:val="center"/>
            <w:hideMark/>
          </w:tcPr>
          <w:p w14:paraId="7C970D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9F6D75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DAFE9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90,10</w:t>
            </w:r>
          </w:p>
        </w:tc>
        <w:tc>
          <w:tcPr>
            <w:tcW w:w="868" w:type="dxa"/>
            <w:tcBorders>
              <w:top w:val="nil"/>
              <w:left w:val="nil"/>
              <w:bottom w:val="single" w:sz="4" w:space="0" w:color="auto"/>
              <w:right w:val="single" w:sz="4" w:space="0" w:color="auto"/>
            </w:tcBorders>
            <w:shd w:val="clear" w:color="auto" w:fill="auto"/>
            <w:noWrap/>
            <w:vAlign w:val="bottom"/>
            <w:hideMark/>
          </w:tcPr>
          <w:p w14:paraId="00A7D0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5 269 408,40</w:t>
            </w:r>
          </w:p>
        </w:tc>
        <w:tc>
          <w:tcPr>
            <w:tcW w:w="868" w:type="dxa"/>
            <w:tcBorders>
              <w:top w:val="nil"/>
              <w:left w:val="nil"/>
              <w:bottom w:val="single" w:sz="4" w:space="0" w:color="auto"/>
              <w:right w:val="single" w:sz="4" w:space="0" w:color="auto"/>
            </w:tcBorders>
            <w:shd w:val="clear" w:color="auto" w:fill="auto"/>
            <w:noWrap/>
            <w:vAlign w:val="bottom"/>
            <w:hideMark/>
          </w:tcPr>
          <w:p w14:paraId="410154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B15CB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E3AC1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42,00</w:t>
            </w:r>
          </w:p>
        </w:tc>
        <w:tc>
          <w:tcPr>
            <w:tcW w:w="1461" w:type="dxa"/>
            <w:tcBorders>
              <w:top w:val="nil"/>
              <w:left w:val="nil"/>
              <w:bottom w:val="single" w:sz="4" w:space="0" w:color="auto"/>
              <w:right w:val="single" w:sz="4" w:space="0" w:color="auto"/>
            </w:tcBorders>
            <w:shd w:val="clear" w:color="auto" w:fill="auto"/>
            <w:noWrap/>
            <w:vAlign w:val="bottom"/>
            <w:hideMark/>
          </w:tcPr>
          <w:p w14:paraId="6F19E6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2456328,00</w:t>
            </w:r>
          </w:p>
        </w:tc>
        <w:tc>
          <w:tcPr>
            <w:tcW w:w="733" w:type="dxa"/>
            <w:tcBorders>
              <w:top w:val="nil"/>
              <w:left w:val="nil"/>
              <w:bottom w:val="single" w:sz="4" w:space="0" w:color="auto"/>
              <w:right w:val="single" w:sz="4" w:space="0" w:color="auto"/>
            </w:tcBorders>
            <w:shd w:val="clear" w:color="auto" w:fill="auto"/>
            <w:noWrap/>
            <w:vAlign w:val="center"/>
            <w:hideMark/>
          </w:tcPr>
          <w:p w14:paraId="4FAFA0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1F9ABB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E0AB1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B399F9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CAC5FE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EF82D08"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01E6FB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58</w:t>
            </w:r>
          </w:p>
        </w:tc>
        <w:tc>
          <w:tcPr>
            <w:tcW w:w="2138" w:type="dxa"/>
            <w:tcBorders>
              <w:top w:val="nil"/>
              <w:left w:val="nil"/>
              <w:bottom w:val="single" w:sz="4" w:space="0" w:color="auto"/>
              <w:right w:val="single" w:sz="4" w:space="0" w:color="auto"/>
            </w:tcBorders>
            <w:shd w:val="clear" w:color="auto" w:fill="auto"/>
            <w:vAlign w:val="center"/>
            <w:hideMark/>
          </w:tcPr>
          <w:p w14:paraId="6AB18CA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11</w:t>
            </w:r>
          </w:p>
        </w:tc>
        <w:tc>
          <w:tcPr>
            <w:tcW w:w="868" w:type="dxa"/>
            <w:tcBorders>
              <w:top w:val="nil"/>
              <w:left w:val="nil"/>
              <w:bottom w:val="single" w:sz="4" w:space="0" w:color="auto"/>
              <w:right w:val="single" w:sz="4" w:space="0" w:color="auto"/>
            </w:tcBorders>
            <w:shd w:val="clear" w:color="auto" w:fill="auto"/>
            <w:vAlign w:val="center"/>
            <w:hideMark/>
          </w:tcPr>
          <w:p w14:paraId="386F0C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52,20</w:t>
            </w:r>
          </w:p>
        </w:tc>
        <w:tc>
          <w:tcPr>
            <w:tcW w:w="868" w:type="dxa"/>
            <w:tcBorders>
              <w:top w:val="nil"/>
              <w:left w:val="nil"/>
              <w:bottom w:val="single" w:sz="4" w:space="0" w:color="auto"/>
              <w:right w:val="single" w:sz="4" w:space="0" w:color="auto"/>
            </w:tcBorders>
            <w:shd w:val="clear" w:color="auto" w:fill="auto"/>
            <w:noWrap/>
            <w:vAlign w:val="bottom"/>
            <w:hideMark/>
          </w:tcPr>
          <w:p w14:paraId="173BF52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3 052 864,80</w:t>
            </w:r>
          </w:p>
        </w:tc>
        <w:tc>
          <w:tcPr>
            <w:tcW w:w="857" w:type="dxa"/>
            <w:tcBorders>
              <w:top w:val="nil"/>
              <w:left w:val="nil"/>
              <w:bottom w:val="single" w:sz="4" w:space="0" w:color="auto"/>
              <w:right w:val="single" w:sz="4" w:space="0" w:color="auto"/>
            </w:tcBorders>
            <w:shd w:val="clear" w:color="auto" w:fill="auto"/>
            <w:noWrap/>
            <w:vAlign w:val="center"/>
            <w:hideMark/>
          </w:tcPr>
          <w:p w14:paraId="7237DC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41DF7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C9EFE1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52,20</w:t>
            </w:r>
          </w:p>
        </w:tc>
        <w:tc>
          <w:tcPr>
            <w:tcW w:w="868" w:type="dxa"/>
            <w:tcBorders>
              <w:top w:val="nil"/>
              <w:left w:val="nil"/>
              <w:bottom w:val="single" w:sz="4" w:space="0" w:color="auto"/>
              <w:right w:val="single" w:sz="4" w:space="0" w:color="auto"/>
            </w:tcBorders>
            <w:shd w:val="clear" w:color="auto" w:fill="auto"/>
            <w:noWrap/>
            <w:vAlign w:val="bottom"/>
            <w:hideMark/>
          </w:tcPr>
          <w:p w14:paraId="2A8776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3 052 864,80</w:t>
            </w:r>
          </w:p>
        </w:tc>
        <w:tc>
          <w:tcPr>
            <w:tcW w:w="868" w:type="dxa"/>
            <w:tcBorders>
              <w:top w:val="nil"/>
              <w:left w:val="nil"/>
              <w:bottom w:val="single" w:sz="4" w:space="0" w:color="auto"/>
              <w:right w:val="single" w:sz="4" w:space="0" w:color="auto"/>
            </w:tcBorders>
            <w:shd w:val="clear" w:color="auto" w:fill="auto"/>
            <w:noWrap/>
            <w:vAlign w:val="bottom"/>
            <w:hideMark/>
          </w:tcPr>
          <w:p w14:paraId="29E56F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1F000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F47D4F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11C32AB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74B17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6D48C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312FE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AAEF8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58F212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60B8F23"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E43BE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59</w:t>
            </w:r>
          </w:p>
        </w:tc>
        <w:tc>
          <w:tcPr>
            <w:tcW w:w="2138" w:type="dxa"/>
            <w:tcBorders>
              <w:top w:val="nil"/>
              <w:left w:val="nil"/>
              <w:bottom w:val="single" w:sz="4" w:space="0" w:color="auto"/>
              <w:right w:val="single" w:sz="4" w:space="0" w:color="auto"/>
            </w:tcBorders>
            <w:shd w:val="clear" w:color="auto" w:fill="auto"/>
            <w:vAlign w:val="center"/>
            <w:hideMark/>
          </w:tcPr>
          <w:p w14:paraId="0BDC2A3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12</w:t>
            </w:r>
          </w:p>
        </w:tc>
        <w:tc>
          <w:tcPr>
            <w:tcW w:w="868" w:type="dxa"/>
            <w:tcBorders>
              <w:top w:val="nil"/>
              <w:left w:val="nil"/>
              <w:bottom w:val="single" w:sz="4" w:space="0" w:color="auto"/>
              <w:right w:val="single" w:sz="4" w:space="0" w:color="auto"/>
            </w:tcBorders>
            <w:shd w:val="clear" w:color="auto" w:fill="auto"/>
            <w:vAlign w:val="center"/>
            <w:hideMark/>
          </w:tcPr>
          <w:p w14:paraId="184CA3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55,70</w:t>
            </w:r>
          </w:p>
        </w:tc>
        <w:tc>
          <w:tcPr>
            <w:tcW w:w="868" w:type="dxa"/>
            <w:tcBorders>
              <w:top w:val="nil"/>
              <w:left w:val="nil"/>
              <w:bottom w:val="single" w:sz="4" w:space="0" w:color="auto"/>
              <w:right w:val="single" w:sz="4" w:space="0" w:color="auto"/>
            </w:tcBorders>
            <w:shd w:val="clear" w:color="auto" w:fill="auto"/>
            <w:noWrap/>
            <w:vAlign w:val="bottom"/>
            <w:hideMark/>
          </w:tcPr>
          <w:p w14:paraId="4F369F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3 257 558,80</w:t>
            </w:r>
          </w:p>
        </w:tc>
        <w:tc>
          <w:tcPr>
            <w:tcW w:w="857" w:type="dxa"/>
            <w:tcBorders>
              <w:top w:val="nil"/>
              <w:left w:val="nil"/>
              <w:bottom w:val="single" w:sz="4" w:space="0" w:color="auto"/>
              <w:right w:val="single" w:sz="4" w:space="0" w:color="auto"/>
            </w:tcBorders>
            <w:shd w:val="clear" w:color="auto" w:fill="auto"/>
            <w:noWrap/>
            <w:vAlign w:val="center"/>
            <w:hideMark/>
          </w:tcPr>
          <w:p w14:paraId="7D85C8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07295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6CC51B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55,70</w:t>
            </w:r>
          </w:p>
        </w:tc>
        <w:tc>
          <w:tcPr>
            <w:tcW w:w="868" w:type="dxa"/>
            <w:tcBorders>
              <w:top w:val="nil"/>
              <w:left w:val="nil"/>
              <w:bottom w:val="single" w:sz="4" w:space="0" w:color="auto"/>
              <w:right w:val="single" w:sz="4" w:space="0" w:color="auto"/>
            </w:tcBorders>
            <w:shd w:val="clear" w:color="auto" w:fill="auto"/>
            <w:noWrap/>
            <w:vAlign w:val="bottom"/>
            <w:hideMark/>
          </w:tcPr>
          <w:p w14:paraId="37678B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3 257 558,80</w:t>
            </w:r>
          </w:p>
        </w:tc>
        <w:tc>
          <w:tcPr>
            <w:tcW w:w="868" w:type="dxa"/>
            <w:tcBorders>
              <w:top w:val="nil"/>
              <w:left w:val="nil"/>
              <w:bottom w:val="single" w:sz="4" w:space="0" w:color="auto"/>
              <w:right w:val="single" w:sz="4" w:space="0" w:color="auto"/>
            </w:tcBorders>
            <w:shd w:val="clear" w:color="auto" w:fill="auto"/>
            <w:noWrap/>
            <w:vAlign w:val="bottom"/>
            <w:hideMark/>
          </w:tcPr>
          <w:p w14:paraId="1A72065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36AB9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06151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08A05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A11FA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EB21A2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1A290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48E77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8801DF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846F5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47F00D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60</w:t>
            </w:r>
          </w:p>
        </w:tc>
        <w:tc>
          <w:tcPr>
            <w:tcW w:w="2138" w:type="dxa"/>
            <w:tcBorders>
              <w:top w:val="nil"/>
              <w:left w:val="nil"/>
              <w:bottom w:val="single" w:sz="4" w:space="0" w:color="auto"/>
              <w:right w:val="single" w:sz="4" w:space="0" w:color="auto"/>
            </w:tcBorders>
            <w:shd w:val="clear" w:color="auto" w:fill="auto"/>
            <w:vAlign w:val="center"/>
            <w:hideMark/>
          </w:tcPr>
          <w:p w14:paraId="37500AC1"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13</w:t>
            </w:r>
          </w:p>
        </w:tc>
        <w:tc>
          <w:tcPr>
            <w:tcW w:w="868" w:type="dxa"/>
            <w:tcBorders>
              <w:top w:val="nil"/>
              <w:left w:val="nil"/>
              <w:bottom w:val="single" w:sz="4" w:space="0" w:color="auto"/>
              <w:right w:val="single" w:sz="4" w:space="0" w:color="auto"/>
            </w:tcBorders>
            <w:shd w:val="clear" w:color="auto" w:fill="auto"/>
            <w:vAlign w:val="center"/>
            <w:hideMark/>
          </w:tcPr>
          <w:p w14:paraId="14B94F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81,30</w:t>
            </w:r>
          </w:p>
        </w:tc>
        <w:tc>
          <w:tcPr>
            <w:tcW w:w="868" w:type="dxa"/>
            <w:tcBorders>
              <w:top w:val="nil"/>
              <w:left w:val="nil"/>
              <w:bottom w:val="single" w:sz="4" w:space="0" w:color="auto"/>
              <w:right w:val="single" w:sz="4" w:space="0" w:color="auto"/>
            </w:tcBorders>
            <w:shd w:val="clear" w:color="auto" w:fill="auto"/>
            <w:noWrap/>
            <w:vAlign w:val="bottom"/>
            <w:hideMark/>
          </w:tcPr>
          <w:p w14:paraId="241898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4 754 749,20</w:t>
            </w:r>
          </w:p>
        </w:tc>
        <w:tc>
          <w:tcPr>
            <w:tcW w:w="857" w:type="dxa"/>
            <w:tcBorders>
              <w:top w:val="nil"/>
              <w:left w:val="nil"/>
              <w:bottom w:val="single" w:sz="4" w:space="0" w:color="auto"/>
              <w:right w:val="single" w:sz="4" w:space="0" w:color="auto"/>
            </w:tcBorders>
            <w:shd w:val="clear" w:color="auto" w:fill="auto"/>
            <w:noWrap/>
            <w:vAlign w:val="center"/>
            <w:hideMark/>
          </w:tcPr>
          <w:p w14:paraId="5E9A91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ADA8F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DCD33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81,30</w:t>
            </w:r>
          </w:p>
        </w:tc>
        <w:tc>
          <w:tcPr>
            <w:tcW w:w="868" w:type="dxa"/>
            <w:tcBorders>
              <w:top w:val="nil"/>
              <w:left w:val="nil"/>
              <w:bottom w:val="single" w:sz="4" w:space="0" w:color="auto"/>
              <w:right w:val="single" w:sz="4" w:space="0" w:color="auto"/>
            </w:tcBorders>
            <w:shd w:val="clear" w:color="auto" w:fill="auto"/>
            <w:noWrap/>
            <w:vAlign w:val="bottom"/>
            <w:hideMark/>
          </w:tcPr>
          <w:p w14:paraId="242B5A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4 754 749,20</w:t>
            </w:r>
          </w:p>
        </w:tc>
        <w:tc>
          <w:tcPr>
            <w:tcW w:w="868" w:type="dxa"/>
            <w:tcBorders>
              <w:top w:val="nil"/>
              <w:left w:val="nil"/>
              <w:bottom w:val="single" w:sz="4" w:space="0" w:color="auto"/>
              <w:right w:val="single" w:sz="4" w:space="0" w:color="auto"/>
            </w:tcBorders>
            <w:shd w:val="clear" w:color="auto" w:fill="auto"/>
            <w:noWrap/>
            <w:vAlign w:val="bottom"/>
            <w:hideMark/>
          </w:tcPr>
          <w:p w14:paraId="2E303B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B62E4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BF0BA9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D33AB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123D48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41D0F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9DAE2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D1DC3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9CF4B31"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EC01441"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B1377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61</w:t>
            </w:r>
          </w:p>
        </w:tc>
        <w:tc>
          <w:tcPr>
            <w:tcW w:w="2138" w:type="dxa"/>
            <w:tcBorders>
              <w:top w:val="nil"/>
              <w:left w:val="nil"/>
              <w:bottom w:val="single" w:sz="4" w:space="0" w:color="auto"/>
              <w:right w:val="single" w:sz="4" w:space="0" w:color="auto"/>
            </w:tcBorders>
            <w:shd w:val="clear" w:color="auto" w:fill="auto"/>
            <w:vAlign w:val="center"/>
            <w:hideMark/>
          </w:tcPr>
          <w:p w14:paraId="70A9097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14</w:t>
            </w:r>
          </w:p>
        </w:tc>
        <w:tc>
          <w:tcPr>
            <w:tcW w:w="868" w:type="dxa"/>
            <w:tcBorders>
              <w:top w:val="nil"/>
              <w:left w:val="nil"/>
              <w:bottom w:val="single" w:sz="4" w:space="0" w:color="auto"/>
              <w:right w:val="single" w:sz="4" w:space="0" w:color="auto"/>
            </w:tcBorders>
            <w:shd w:val="clear" w:color="auto" w:fill="auto"/>
            <w:vAlign w:val="center"/>
            <w:hideMark/>
          </w:tcPr>
          <w:p w14:paraId="1FDE46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100,60</w:t>
            </w:r>
          </w:p>
        </w:tc>
        <w:tc>
          <w:tcPr>
            <w:tcW w:w="868" w:type="dxa"/>
            <w:tcBorders>
              <w:top w:val="nil"/>
              <w:left w:val="nil"/>
              <w:bottom w:val="single" w:sz="4" w:space="0" w:color="auto"/>
              <w:right w:val="single" w:sz="4" w:space="0" w:color="auto"/>
            </w:tcBorders>
            <w:shd w:val="clear" w:color="auto" w:fill="auto"/>
            <w:noWrap/>
            <w:vAlign w:val="bottom"/>
            <w:hideMark/>
          </w:tcPr>
          <w:p w14:paraId="2D529F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5 883 490,40</w:t>
            </w:r>
          </w:p>
        </w:tc>
        <w:tc>
          <w:tcPr>
            <w:tcW w:w="857" w:type="dxa"/>
            <w:tcBorders>
              <w:top w:val="nil"/>
              <w:left w:val="nil"/>
              <w:bottom w:val="single" w:sz="4" w:space="0" w:color="auto"/>
              <w:right w:val="single" w:sz="4" w:space="0" w:color="auto"/>
            </w:tcBorders>
            <w:shd w:val="clear" w:color="auto" w:fill="auto"/>
            <w:noWrap/>
            <w:vAlign w:val="center"/>
            <w:hideMark/>
          </w:tcPr>
          <w:p w14:paraId="55BCCE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7492EC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D936A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100,60</w:t>
            </w:r>
          </w:p>
        </w:tc>
        <w:tc>
          <w:tcPr>
            <w:tcW w:w="868" w:type="dxa"/>
            <w:tcBorders>
              <w:top w:val="nil"/>
              <w:left w:val="nil"/>
              <w:bottom w:val="single" w:sz="4" w:space="0" w:color="auto"/>
              <w:right w:val="single" w:sz="4" w:space="0" w:color="auto"/>
            </w:tcBorders>
            <w:shd w:val="clear" w:color="auto" w:fill="auto"/>
            <w:noWrap/>
            <w:vAlign w:val="bottom"/>
            <w:hideMark/>
          </w:tcPr>
          <w:p w14:paraId="7B5DCF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5 883 490,40</w:t>
            </w:r>
          </w:p>
        </w:tc>
        <w:tc>
          <w:tcPr>
            <w:tcW w:w="868" w:type="dxa"/>
            <w:tcBorders>
              <w:top w:val="nil"/>
              <w:left w:val="nil"/>
              <w:bottom w:val="single" w:sz="4" w:space="0" w:color="auto"/>
              <w:right w:val="single" w:sz="4" w:space="0" w:color="auto"/>
            </w:tcBorders>
            <w:shd w:val="clear" w:color="auto" w:fill="auto"/>
            <w:noWrap/>
            <w:vAlign w:val="bottom"/>
            <w:hideMark/>
          </w:tcPr>
          <w:p w14:paraId="58FFFB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F5B07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2344A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B18F5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7843E3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75361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4D33A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688F0D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E8B3D6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528F67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D5C80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62</w:t>
            </w:r>
          </w:p>
        </w:tc>
        <w:tc>
          <w:tcPr>
            <w:tcW w:w="2138" w:type="dxa"/>
            <w:tcBorders>
              <w:top w:val="nil"/>
              <w:left w:val="nil"/>
              <w:bottom w:val="single" w:sz="4" w:space="0" w:color="auto"/>
              <w:right w:val="single" w:sz="4" w:space="0" w:color="auto"/>
            </w:tcBorders>
            <w:shd w:val="clear" w:color="auto" w:fill="auto"/>
            <w:vAlign w:val="center"/>
            <w:hideMark/>
          </w:tcPr>
          <w:p w14:paraId="1968445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15</w:t>
            </w:r>
          </w:p>
        </w:tc>
        <w:tc>
          <w:tcPr>
            <w:tcW w:w="868" w:type="dxa"/>
            <w:tcBorders>
              <w:top w:val="nil"/>
              <w:left w:val="nil"/>
              <w:bottom w:val="single" w:sz="4" w:space="0" w:color="auto"/>
              <w:right w:val="single" w:sz="4" w:space="0" w:color="auto"/>
            </w:tcBorders>
            <w:shd w:val="clear" w:color="auto" w:fill="auto"/>
            <w:vAlign w:val="center"/>
            <w:hideMark/>
          </w:tcPr>
          <w:p w14:paraId="50115D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77,10</w:t>
            </w:r>
          </w:p>
        </w:tc>
        <w:tc>
          <w:tcPr>
            <w:tcW w:w="868" w:type="dxa"/>
            <w:tcBorders>
              <w:top w:val="nil"/>
              <w:left w:val="nil"/>
              <w:bottom w:val="single" w:sz="4" w:space="0" w:color="auto"/>
              <w:right w:val="single" w:sz="4" w:space="0" w:color="auto"/>
            </w:tcBorders>
            <w:shd w:val="clear" w:color="auto" w:fill="auto"/>
            <w:noWrap/>
            <w:vAlign w:val="bottom"/>
            <w:hideMark/>
          </w:tcPr>
          <w:p w14:paraId="4536E0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4 509 116,40</w:t>
            </w:r>
          </w:p>
        </w:tc>
        <w:tc>
          <w:tcPr>
            <w:tcW w:w="857" w:type="dxa"/>
            <w:tcBorders>
              <w:top w:val="nil"/>
              <w:left w:val="nil"/>
              <w:bottom w:val="single" w:sz="4" w:space="0" w:color="auto"/>
              <w:right w:val="single" w:sz="4" w:space="0" w:color="auto"/>
            </w:tcBorders>
            <w:shd w:val="clear" w:color="auto" w:fill="auto"/>
            <w:noWrap/>
            <w:vAlign w:val="center"/>
            <w:hideMark/>
          </w:tcPr>
          <w:p w14:paraId="6544A9B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62FEED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7EA25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77,10</w:t>
            </w:r>
          </w:p>
        </w:tc>
        <w:tc>
          <w:tcPr>
            <w:tcW w:w="868" w:type="dxa"/>
            <w:tcBorders>
              <w:top w:val="nil"/>
              <w:left w:val="nil"/>
              <w:bottom w:val="single" w:sz="4" w:space="0" w:color="auto"/>
              <w:right w:val="single" w:sz="4" w:space="0" w:color="auto"/>
            </w:tcBorders>
            <w:shd w:val="clear" w:color="auto" w:fill="auto"/>
            <w:noWrap/>
            <w:vAlign w:val="bottom"/>
            <w:hideMark/>
          </w:tcPr>
          <w:p w14:paraId="7CBE49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4 509 116,40</w:t>
            </w:r>
          </w:p>
        </w:tc>
        <w:tc>
          <w:tcPr>
            <w:tcW w:w="868" w:type="dxa"/>
            <w:tcBorders>
              <w:top w:val="nil"/>
              <w:left w:val="nil"/>
              <w:bottom w:val="single" w:sz="4" w:space="0" w:color="auto"/>
              <w:right w:val="single" w:sz="4" w:space="0" w:color="auto"/>
            </w:tcBorders>
            <w:shd w:val="clear" w:color="auto" w:fill="auto"/>
            <w:noWrap/>
            <w:vAlign w:val="bottom"/>
            <w:hideMark/>
          </w:tcPr>
          <w:p w14:paraId="2B1FEAE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2832A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CF622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099618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5E2F8C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11CCA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89193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3D096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2426F24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72E6399"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506C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63</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D62EE2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16</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757BF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122,70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C5DC0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7 175 986,80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13BEF9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06331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87352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122,70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B25DD5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7 175 986,80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6A88E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B78135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889E8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4DAAAF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8088E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B3DAC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80EFA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31A31DA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59B45BB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0E7B96F"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FDDA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AD7B0F9"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17</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FAD48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5B2F86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3 310 194,40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6DF0C9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96E5E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A3BC1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1782F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3 310 194,40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AC6882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D6200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3C99B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867E1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435399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28EEED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711E43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310C96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4AE5E75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84C026C"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4C1BB3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65</w:t>
            </w:r>
          </w:p>
        </w:tc>
        <w:tc>
          <w:tcPr>
            <w:tcW w:w="2138" w:type="dxa"/>
            <w:tcBorders>
              <w:top w:val="nil"/>
              <w:left w:val="nil"/>
              <w:bottom w:val="single" w:sz="4" w:space="0" w:color="auto"/>
              <w:right w:val="single" w:sz="4" w:space="0" w:color="auto"/>
            </w:tcBorders>
            <w:shd w:val="clear" w:color="auto" w:fill="auto"/>
            <w:vAlign w:val="center"/>
            <w:hideMark/>
          </w:tcPr>
          <w:p w14:paraId="173798AD"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19</w:t>
            </w:r>
          </w:p>
        </w:tc>
        <w:tc>
          <w:tcPr>
            <w:tcW w:w="868" w:type="dxa"/>
            <w:tcBorders>
              <w:top w:val="nil"/>
              <w:left w:val="nil"/>
              <w:bottom w:val="single" w:sz="4" w:space="0" w:color="auto"/>
              <w:right w:val="single" w:sz="4" w:space="0" w:color="auto"/>
            </w:tcBorders>
            <w:shd w:val="clear" w:color="auto" w:fill="auto"/>
            <w:vAlign w:val="center"/>
            <w:hideMark/>
          </w:tcPr>
          <w:p w14:paraId="4AE8F6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868" w:type="dxa"/>
            <w:tcBorders>
              <w:top w:val="nil"/>
              <w:left w:val="nil"/>
              <w:bottom w:val="single" w:sz="4" w:space="0" w:color="auto"/>
              <w:right w:val="single" w:sz="4" w:space="0" w:color="auto"/>
            </w:tcBorders>
            <w:shd w:val="clear" w:color="auto" w:fill="auto"/>
            <w:noWrap/>
            <w:vAlign w:val="bottom"/>
            <w:hideMark/>
          </w:tcPr>
          <w:p w14:paraId="6634E67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3 228 316,80</w:t>
            </w:r>
          </w:p>
        </w:tc>
        <w:tc>
          <w:tcPr>
            <w:tcW w:w="857" w:type="dxa"/>
            <w:tcBorders>
              <w:top w:val="nil"/>
              <w:left w:val="nil"/>
              <w:bottom w:val="single" w:sz="4" w:space="0" w:color="auto"/>
              <w:right w:val="single" w:sz="4" w:space="0" w:color="auto"/>
            </w:tcBorders>
            <w:shd w:val="clear" w:color="auto" w:fill="auto"/>
            <w:noWrap/>
            <w:vAlign w:val="center"/>
            <w:hideMark/>
          </w:tcPr>
          <w:p w14:paraId="167AE3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37BAD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AC44C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17C8EF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12A095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59AB3B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AEC365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1461" w:type="dxa"/>
            <w:tcBorders>
              <w:top w:val="nil"/>
              <w:left w:val="nil"/>
              <w:bottom w:val="single" w:sz="4" w:space="0" w:color="auto"/>
              <w:right w:val="single" w:sz="4" w:space="0" w:color="auto"/>
            </w:tcBorders>
            <w:shd w:val="clear" w:color="auto" w:fill="auto"/>
            <w:noWrap/>
            <w:vAlign w:val="bottom"/>
            <w:hideMark/>
          </w:tcPr>
          <w:p w14:paraId="22EE55F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3228316,80</w:t>
            </w:r>
          </w:p>
        </w:tc>
        <w:tc>
          <w:tcPr>
            <w:tcW w:w="733" w:type="dxa"/>
            <w:tcBorders>
              <w:top w:val="nil"/>
              <w:left w:val="nil"/>
              <w:bottom w:val="single" w:sz="4" w:space="0" w:color="auto"/>
              <w:right w:val="single" w:sz="4" w:space="0" w:color="auto"/>
            </w:tcBorders>
            <w:shd w:val="clear" w:color="auto" w:fill="auto"/>
            <w:noWrap/>
            <w:vAlign w:val="center"/>
            <w:hideMark/>
          </w:tcPr>
          <w:p w14:paraId="2C63D5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CFB6B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45051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861BD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8A5B63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0B5DAE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705A3A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66</w:t>
            </w:r>
          </w:p>
        </w:tc>
        <w:tc>
          <w:tcPr>
            <w:tcW w:w="2138" w:type="dxa"/>
            <w:tcBorders>
              <w:top w:val="nil"/>
              <w:left w:val="nil"/>
              <w:bottom w:val="single" w:sz="4" w:space="0" w:color="auto"/>
              <w:right w:val="single" w:sz="4" w:space="0" w:color="auto"/>
            </w:tcBorders>
            <w:shd w:val="clear" w:color="auto" w:fill="auto"/>
            <w:vAlign w:val="center"/>
            <w:hideMark/>
          </w:tcPr>
          <w:p w14:paraId="7E6517C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20</w:t>
            </w:r>
          </w:p>
        </w:tc>
        <w:tc>
          <w:tcPr>
            <w:tcW w:w="868" w:type="dxa"/>
            <w:tcBorders>
              <w:top w:val="nil"/>
              <w:left w:val="nil"/>
              <w:bottom w:val="single" w:sz="4" w:space="0" w:color="auto"/>
              <w:right w:val="single" w:sz="4" w:space="0" w:color="auto"/>
            </w:tcBorders>
            <w:shd w:val="clear" w:color="auto" w:fill="auto"/>
            <w:vAlign w:val="center"/>
            <w:hideMark/>
          </w:tcPr>
          <w:p w14:paraId="074D6D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83,70</w:t>
            </w:r>
          </w:p>
        </w:tc>
        <w:tc>
          <w:tcPr>
            <w:tcW w:w="868" w:type="dxa"/>
            <w:tcBorders>
              <w:top w:val="nil"/>
              <w:left w:val="nil"/>
              <w:bottom w:val="single" w:sz="4" w:space="0" w:color="auto"/>
              <w:right w:val="single" w:sz="4" w:space="0" w:color="auto"/>
            </w:tcBorders>
            <w:shd w:val="clear" w:color="auto" w:fill="auto"/>
            <w:noWrap/>
            <w:vAlign w:val="bottom"/>
            <w:hideMark/>
          </w:tcPr>
          <w:p w14:paraId="40729E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4 895 110,80</w:t>
            </w:r>
          </w:p>
        </w:tc>
        <w:tc>
          <w:tcPr>
            <w:tcW w:w="857" w:type="dxa"/>
            <w:tcBorders>
              <w:top w:val="nil"/>
              <w:left w:val="nil"/>
              <w:bottom w:val="single" w:sz="4" w:space="0" w:color="auto"/>
              <w:right w:val="single" w:sz="4" w:space="0" w:color="auto"/>
            </w:tcBorders>
            <w:shd w:val="clear" w:color="auto" w:fill="auto"/>
            <w:noWrap/>
            <w:vAlign w:val="center"/>
            <w:hideMark/>
          </w:tcPr>
          <w:p w14:paraId="082A76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600AD3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A63A4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56,60</w:t>
            </w:r>
          </w:p>
        </w:tc>
        <w:tc>
          <w:tcPr>
            <w:tcW w:w="868" w:type="dxa"/>
            <w:tcBorders>
              <w:top w:val="nil"/>
              <w:left w:val="nil"/>
              <w:bottom w:val="single" w:sz="4" w:space="0" w:color="auto"/>
              <w:right w:val="single" w:sz="4" w:space="0" w:color="auto"/>
            </w:tcBorders>
            <w:shd w:val="clear" w:color="auto" w:fill="auto"/>
            <w:noWrap/>
            <w:vAlign w:val="bottom"/>
            <w:hideMark/>
          </w:tcPr>
          <w:p w14:paraId="7BB5B2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3 310 194,40</w:t>
            </w:r>
          </w:p>
        </w:tc>
        <w:tc>
          <w:tcPr>
            <w:tcW w:w="868" w:type="dxa"/>
            <w:tcBorders>
              <w:top w:val="nil"/>
              <w:left w:val="nil"/>
              <w:bottom w:val="single" w:sz="4" w:space="0" w:color="auto"/>
              <w:right w:val="single" w:sz="4" w:space="0" w:color="auto"/>
            </w:tcBorders>
            <w:shd w:val="clear" w:color="auto" w:fill="auto"/>
            <w:noWrap/>
            <w:vAlign w:val="bottom"/>
            <w:hideMark/>
          </w:tcPr>
          <w:p w14:paraId="049DE3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83CB23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B8DC2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27,10</w:t>
            </w:r>
          </w:p>
        </w:tc>
        <w:tc>
          <w:tcPr>
            <w:tcW w:w="1461" w:type="dxa"/>
            <w:tcBorders>
              <w:top w:val="nil"/>
              <w:left w:val="nil"/>
              <w:bottom w:val="single" w:sz="4" w:space="0" w:color="auto"/>
              <w:right w:val="single" w:sz="4" w:space="0" w:color="auto"/>
            </w:tcBorders>
            <w:shd w:val="clear" w:color="auto" w:fill="auto"/>
            <w:noWrap/>
            <w:vAlign w:val="bottom"/>
            <w:hideMark/>
          </w:tcPr>
          <w:p w14:paraId="587105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1584916,40</w:t>
            </w:r>
          </w:p>
        </w:tc>
        <w:tc>
          <w:tcPr>
            <w:tcW w:w="733" w:type="dxa"/>
            <w:tcBorders>
              <w:top w:val="nil"/>
              <w:left w:val="nil"/>
              <w:bottom w:val="single" w:sz="4" w:space="0" w:color="auto"/>
              <w:right w:val="single" w:sz="4" w:space="0" w:color="auto"/>
            </w:tcBorders>
            <w:shd w:val="clear" w:color="auto" w:fill="auto"/>
            <w:noWrap/>
            <w:vAlign w:val="center"/>
            <w:hideMark/>
          </w:tcPr>
          <w:p w14:paraId="02EE51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BBB86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4344A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50F93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5195F3C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EB4DAB8"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B9CBAC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67</w:t>
            </w:r>
          </w:p>
        </w:tc>
        <w:tc>
          <w:tcPr>
            <w:tcW w:w="2138" w:type="dxa"/>
            <w:tcBorders>
              <w:top w:val="nil"/>
              <w:left w:val="nil"/>
              <w:bottom w:val="single" w:sz="4" w:space="0" w:color="auto"/>
              <w:right w:val="single" w:sz="4" w:space="0" w:color="auto"/>
            </w:tcBorders>
            <w:shd w:val="clear" w:color="auto" w:fill="auto"/>
            <w:vAlign w:val="center"/>
            <w:hideMark/>
          </w:tcPr>
          <w:p w14:paraId="26B6F1E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Центральная, д. 21</w:t>
            </w:r>
          </w:p>
        </w:tc>
        <w:tc>
          <w:tcPr>
            <w:tcW w:w="868" w:type="dxa"/>
            <w:tcBorders>
              <w:top w:val="nil"/>
              <w:left w:val="nil"/>
              <w:bottom w:val="single" w:sz="4" w:space="0" w:color="auto"/>
              <w:right w:val="single" w:sz="4" w:space="0" w:color="auto"/>
            </w:tcBorders>
            <w:shd w:val="clear" w:color="auto" w:fill="auto"/>
            <w:vAlign w:val="center"/>
            <w:hideMark/>
          </w:tcPr>
          <w:p w14:paraId="536A65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56,80</w:t>
            </w:r>
          </w:p>
        </w:tc>
        <w:tc>
          <w:tcPr>
            <w:tcW w:w="868" w:type="dxa"/>
            <w:tcBorders>
              <w:top w:val="nil"/>
              <w:left w:val="nil"/>
              <w:bottom w:val="single" w:sz="4" w:space="0" w:color="auto"/>
              <w:right w:val="single" w:sz="4" w:space="0" w:color="auto"/>
            </w:tcBorders>
            <w:shd w:val="clear" w:color="auto" w:fill="auto"/>
            <w:noWrap/>
            <w:vAlign w:val="bottom"/>
            <w:hideMark/>
          </w:tcPr>
          <w:p w14:paraId="33BA8B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3 321 891,20</w:t>
            </w:r>
          </w:p>
        </w:tc>
        <w:tc>
          <w:tcPr>
            <w:tcW w:w="857" w:type="dxa"/>
            <w:tcBorders>
              <w:top w:val="nil"/>
              <w:left w:val="nil"/>
              <w:bottom w:val="single" w:sz="4" w:space="0" w:color="auto"/>
              <w:right w:val="single" w:sz="4" w:space="0" w:color="auto"/>
            </w:tcBorders>
            <w:shd w:val="clear" w:color="auto" w:fill="auto"/>
            <w:noWrap/>
            <w:vAlign w:val="center"/>
            <w:hideMark/>
          </w:tcPr>
          <w:p w14:paraId="1685E1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93AE3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33E26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56,80</w:t>
            </w:r>
          </w:p>
        </w:tc>
        <w:tc>
          <w:tcPr>
            <w:tcW w:w="868" w:type="dxa"/>
            <w:tcBorders>
              <w:top w:val="nil"/>
              <w:left w:val="nil"/>
              <w:bottom w:val="single" w:sz="4" w:space="0" w:color="auto"/>
              <w:right w:val="single" w:sz="4" w:space="0" w:color="auto"/>
            </w:tcBorders>
            <w:shd w:val="clear" w:color="auto" w:fill="auto"/>
            <w:noWrap/>
            <w:vAlign w:val="bottom"/>
            <w:hideMark/>
          </w:tcPr>
          <w:p w14:paraId="125768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3 321 891,20</w:t>
            </w:r>
          </w:p>
        </w:tc>
        <w:tc>
          <w:tcPr>
            <w:tcW w:w="868" w:type="dxa"/>
            <w:tcBorders>
              <w:top w:val="nil"/>
              <w:left w:val="nil"/>
              <w:bottom w:val="single" w:sz="4" w:space="0" w:color="auto"/>
              <w:right w:val="single" w:sz="4" w:space="0" w:color="auto"/>
            </w:tcBorders>
            <w:shd w:val="clear" w:color="auto" w:fill="auto"/>
            <w:noWrap/>
            <w:vAlign w:val="bottom"/>
            <w:hideMark/>
          </w:tcPr>
          <w:p w14:paraId="3E5C16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6DD256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93B5AD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351957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283AEE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7CC18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BDCAE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C1A4B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67CD6BFE"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EBAF7EB"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B37B0D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68</w:t>
            </w:r>
          </w:p>
        </w:tc>
        <w:tc>
          <w:tcPr>
            <w:tcW w:w="2138" w:type="dxa"/>
            <w:tcBorders>
              <w:top w:val="nil"/>
              <w:left w:val="nil"/>
              <w:bottom w:val="single" w:sz="4" w:space="0" w:color="auto"/>
              <w:right w:val="single" w:sz="4" w:space="0" w:color="auto"/>
            </w:tcBorders>
            <w:shd w:val="clear" w:color="auto" w:fill="auto"/>
            <w:vAlign w:val="center"/>
            <w:hideMark/>
          </w:tcPr>
          <w:p w14:paraId="728711F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5</w:t>
            </w:r>
          </w:p>
        </w:tc>
        <w:tc>
          <w:tcPr>
            <w:tcW w:w="868" w:type="dxa"/>
            <w:tcBorders>
              <w:top w:val="nil"/>
              <w:left w:val="nil"/>
              <w:bottom w:val="single" w:sz="4" w:space="0" w:color="auto"/>
              <w:right w:val="single" w:sz="4" w:space="0" w:color="auto"/>
            </w:tcBorders>
            <w:shd w:val="clear" w:color="auto" w:fill="auto"/>
            <w:vAlign w:val="center"/>
            <w:hideMark/>
          </w:tcPr>
          <w:p w14:paraId="42C870D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128,80</w:t>
            </w:r>
          </w:p>
        </w:tc>
        <w:tc>
          <w:tcPr>
            <w:tcW w:w="868" w:type="dxa"/>
            <w:tcBorders>
              <w:top w:val="nil"/>
              <w:left w:val="nil"/>
              <w:bottom w:val="single" w:sz="4" w:space="0" w:color="auto"/>
              <w:right w:val="single" w:sz="4" w:space="0" w:color="auto"/>
            </w:tcBorders>
            <w:shd w:val="clear" w:color="auto" w:fill="auto"/>
            <w:noWrap/>
            <w:vAlign w:val="bottom"/>
            <w:hideMark/>
          </w:tcPr>
          <w:p w14:paraId="1E9CDE2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7 532 739,20</w:t>
            </w:r>
          </w:p>
        </w:tc>
        <w:tc>
          <w:tcPr>
            <w:tcW w:w="857" w:type="dxa"/>
            <w:tcBorders>
              <w:top w:val="nil"/>
              <w:left w:val="nil"/>
              <w:bottom w:val="single" w:sz="4" w:space="0" w:color="auto"/>
              <w:right w:val="single" w:sz="4" w:space="0" w:color="auto"/>
            </w:tcBorders>
            <w:shd w:val="clear" w:color="auto" w:fill="auto"/>
            <w:noWrap/>
            <w:vAlign w:val="center"/>
            <w:hideMark/>
          </w:tcPr>
          <w:p w14:paraId="0303BB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1460A4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704AC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128,80</w:t>
            </w:r>
          </w:p>
        </w:tc>
        <w:tc>
          <w:tcPr>
            <w:tcW w:w="868" w:type="dxa"/>
            <w:tcBorders>
              <w:top w:val="nil"/>
              <w:left w:val="nil"/>
              <w:bottom w:val="single" w:sz="4" w:space="0" w:color="auto"/>
              <w:right w:val="single" w:sz="4" w:space="0" w:color="auto"/>
            </w:tcBorders>
            <w:shd w:val="clear" w:color="auto" w:fill="auto"/>
            <w:noWrap/>
            <w:vAlign w:val="bottom"/>
            <w:hideMark/>
          </w:tcPr>
          <w:p w14:paraId="496A98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7 532 739,20</w:t>
            </w:r>
          </w:p>
        </w:tc>
        <w:tc>
          <w:tcPr>
            <w:tcW w:w="868" w:type="dxa"/>
            <w:tcBorders>
              <w:top w:val="nil"/>
              <w:left w:val="nil"/>
              <w:bottom w:val="single" w:sz="4" w:space="0" w:color="auto"/>
              <w:right w:val="single" w:sz="4" w:space="0" w:color="auto"/>
            </w:tcBorders>
            <w:shd w:val="clear" w:color="auto" w:fill="auto"/>
            <w:noWrap/>
            <w:vAlign w:val="bottom"/>
            <w:hideMark/>
          </w:tcPr>
          <w:p w14:paraId="196A2E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990BF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1197C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29C15A8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9B9CED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84209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8806C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1C4AED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174F3D4"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2400428"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5C5AC2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69</w:t>
            </w:r>
          </w:p>
        </w:tc>
        <w:tc>
          <w:tcPr>
            <w:tcW w:w="2138" w:type="dxa"/>
            <w:tcBorders>
              <w:top w:val="nil"/>
              <w:left w:val="nil"/>
              <w:bottom w:val="single" w:sz="4" w:space="0" w:color="auto"/>
              <w:right w:val="single" w:sz="4" w:space="0" w:color="auto"/>
            </w:tcBorders>
            <w:shd w:val="clear" w:color="auto" w:fill="auto"/>
            <w:vAlign w:val="center"/>
            <w:hideMark/>
          </w:tcPr>
          <w:p w14:paraId="1B69BCA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7</w:t>
            </w:r>
          </w:p>
        </w:tc>
        <w:tc>
          <w:tcPr>
            <w:tcW w:w="868" w:type="dxa"/>
            <w:tcBorders>
              <w:top w:val="nil"/>
              <w:left w:val="nil"/>
              <w:bottom w:val="single" w:sz="4" w:space="0" w:color="auto"/>
              <w:right w:val="single" w:sz="4" w:space="0" w:color="auto"/>
            </w:tcBorders>
            <w:shd w:val="clear" w:color="auto" w:fill="auto"/>
            <w:vAlign w:val="center"/>
            <w:hideMark/>
          </w:tcPr>
          <w:p w14:paraId="4276B8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77,20</w:t>
            </w:r>
          </w:p>
        </w:tc>
        <w:tc>
          <w:tcPr>
            <w:tcW w:w="868" w:type="dxa"/>
            <w:tcBorders>
              <w:top w:val="nil"/>
              <w:left w:val="nil"/>
              <w:bottom w:val="single" w:sz="4" w:space="0" w:color="auto"/>
              <w:right w:val="single" w:sz="4" w:space="0" w:color="auto"/>
            </w:tcBorders>
            <w:shd w:val="clear" w:color="auto" w:fill="auto"/>
            <w:noWrap/>
            <w:vAlign w:val="bottom"/>
            <w:hideMark/>
          </w:tcPr>
          <w:p w14:paraId="5F8051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4 514 964,80</w:t>
            </w:r>
          </w:p>
        </w:tc>
        <w:tc>
          <w:tcPr>
            <w:tcW w:w="857" w:type="dxa"/>
            <w:tcBorders>
              <w:top w:val="nil"/>
              <w:left w:val="nil"/>
              <w:bottom w:val="single" w:sz="4" w:space="0" w:color="auto"/>
              <w:right w:val="single" w:sz="4" w:space="0" w:color="auto"/>
            </w:tcBorders>
            <w:shd w:val="clear" w:color="auto" w:fill="auto"/>
            <w:noWrap/>
            <w:vAlign w:val="center"/>
            <w:hideMark/>
          </w:tcPr>
          <w:p w14:paraId="58D1AE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F2DCF0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B6C976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77,20</w:t>
            </w:r>
          </w:p>
        </w:tc>
        <w:tc>
          <w:tcPr>
            <w:tcW w:w="868" w:type="dxa"/>
            <w:tcBorders>
              <w:top w:val="nil"/>
              <w:left w:val="nil"/>
              <w:bottom w:val="single" w:sz="4" w:space="0" w:color="auto"/>
              <w:right w:val="single" w:sz="4" w:space="0" w:color="auto"/>
            </w:tcBorders>
            <w:shd w:val="clear" w:color="auto" w:fill="auto"/>
            <w:noWrap/>
            <w:vAlign w:val="bottom"/>
            <w:hideMark/>
          </w:tcPr>
          <w:p w14:paraId="2FF97C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4 514 964,80</w:t>
            </w:r>
          </w:p>
        </w:tc>
        <w:tc>
          <w:tcPr>
            <w:tcW w:w="868" w:type="dxa"/>
            <w:tcBorders>
              <w:top w:val="nil"/>
              <w:left w:val="nil"/>
              <w:bottom w:val="single" w:sz="4" w:space="0" w:color="auto"/>
              <w:right w:val="single" w:sz="4" w:space="0" w:color="auto"/>
            </w:tcBorders>
            <w:shd w:val="clear" w:color="auto" w:fill="auto"/>
            <w:noWrap/>
            <w:vAlign w:val="bottom"/>
            <w:hideMark/>
          </w:tcPr>
          <w:p w14:paraId="113670C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7091A9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F1ED0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7C33DC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6CADA9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D433D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778F50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002A95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127E31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0FE28A1"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CEC56B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70</w:t>
            </w:r>
          </w:p>
        </w:tc>
        <w:tc>
          <w:tcPr>
            <w:tcW w:w="2138" w:type="dxa"/>
            <w:tcBorders>
              <w:top w:val="nil"/>
              <w:left w:val="nil"/>
              <w:bottom w:val="single" w:sz="4" w:space="0" w:color="auto"/>
              <w:right w:val="single" w:sz="4" w:space="0" w:color="auto"/>
            </w:tcBorders>
            <w:shd w:val="clear" w:color="auto" w:fill="auto"/>
            <w:vAlign w:val="center"/>
            <w:hideMark/>
          </w:tcPr>
          <w:p w14:paraId="01C7585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8</w:t>
            </w:r>
          </w:p>
        </w:tc>
        <w:tc>
          <w:tcPr>
            <w:tcW w:w="868" w:type="dxa"/>
            <w:tcBorders>
              <w:top w:val="nil"/>
              <w:left w:val="nil"/>
              <w:bottom w:val="single" w:sz="4" w:space="0" w:color="auto"/>
              <w:right w:val="single" w:sz="4" w:space="0" w:color="auto"/>
            </w:tcBorders>
            <w:shd w:val="clear" w:color="auto" w:fill="auto"/>
            <w:vAlign w:val="center"/>
            <w:hideMark/>
          </w:tcPr>
          <w:p w14:paraId="5794BB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181,10</w:t>
            </w:r>
          </w:p>
        </w:tc>
        <w:tc>
          <w:tcPr>
            <w:tcW w:w="868" w:type="dxa"/>
            <w:tcBorders>
              <w:top w:val="nil"/>
              <w:left w:val="nil"/>
              <w:bottom w:val="single" w:sz="4" w:space="0" w:color="auto"/>
              <w:right w:val="single" w:sz="4" w:space="0" w:color="auto"/>
            </w:tcBorders>
            <w:shd w:val="clear" w:color="auto" w:fill="auto"/>
            <w:noWrap/>
            <w:vAlign w:val="bottom"/>
            <w:hideMark/>
          </w:tcPr>
          <w:p w14:paraId="7FE52D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10 591 452,40</w:t>
            </w:r>
          </w:p>
        </w:tc>
        <w:tc>
          <w:tcPr>
            <w:tcW w:w="857" w:type="dxa"/>
            <w:tcBorders>
              <w:top w:val="nil"/>
              <w:left w:val="nil"/>
              <w:bottom w:val="single" w:sz="4" w:space="0" w:color="auto"/>
              <w:right w:val="single" w:sz="4" w:space="0" w:color="auto"/>
            </w:tcBorders>
            <w:shd w:val="clear" w:color="auto" w:fill="auto"/>
            <w:noWrap/>
            <w:vAlign w:val="center"/>
            <w:hideMark/>
          </w:tcPr>
          <w:p w14:paraId="160D112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0E58F6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5EF3F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181,10</w:t>
            </w:r>
          </w:p>
        </w:tc>
        <w:tc>
          <w:tcPr>
            <w:tcW w:w="868" w:type="dxa"/>
            <w:tcBorders>
              <w:top w:val="nil"/>
              <w:left w:val="nil"/>
              <w:bottom w:val="single" w:sz="4" w:space="0" w:color="auto"/>
              <w:right w:val="single" w:sz="4" w:space="0" w:color="auto"/>
            </w:tcBorders>
            <w:shd w:val="clear" w:color="auto" w:fill="auto"/>
            <w:noWrap/>
            <w:vAlign w:val="bottom"/>
            <w:hideMark/>
          </w:tcPr>
          <w:p w14:paraId="465B27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10 591 452,40</w:t>
            </w:r>
          </w:p>
        </w:tc>
        <w:tc>
          <w:tcPr>
            <w:tcW w:w="868" w:type="dxa"/>
            <w:tcBorders>
              <w:top w:val="nil"/>
              <w:left w:val="nil"/>
              <w:bottom w:val="single" w:sz="4" w:space="0" w:color="auto"/>
              <w:right w:val="single" w:sz="4" w:space="0" w:color="auto"/>
            </w:tcBorders>
            <w:shd w:val="clear" w:color="auto" w:fill="auto"/>
            <w:noWrap/>
            <w:vAlign w:val="bottom"/>
            <w:hideMark/>
          </w:tcPr>
          <w:p w14:paraId="32141A8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84B7C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305351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49D1AF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0C3D47E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5FC22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4D714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5A4CCF8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FC3436A"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E3A5C71"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1696A4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71</w:t>
            </w:r>
          </w:p>
        </w:tc>
        <w:tc>
          <w:tcPr>
            <w:tcW w:w="2138" w:type="dxa"/>
            <w:tcBorders>
              <w:top w:val="nil"/>
              <w:left w:val="nil"/>
              <w:bottom w:val="single" w:sz="4" w:space="0" w:color="auto"/>
              <w:right w:val="single" w:sz="4" w:space="0" w:color="auto"/>
            </w:tcBorders>
            <w:shd w:val="clear" w:color="auto" w:fill="auto"/>
            <w:vAlign w:val="center"/>
            <w:hideMark/>
          </w:tcPr>
          <w:p w14:paraId="441EEBB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Береговая, д. 14</w:t>
            </w:r>
          </w:p>
        </w:tc>
        <w:tc>
          <w:tcPr>
            <w:tcW w:w="868" w:type="dxa"/>
            <w:tcBorders>
              <w:top w:val="nil"/>
              <w:left w:val="nil"/>
              <w:bottom w:val="single" w:sz="4" w:space="0" w:color="auto"/>
              <w:right w:val="single" w:sz="4" w:space="0" w:color="auto"/>
            </w:tcBorders>
            <w:shd w:val="clear" w:color="auto" w:fill="auto"/>
            <w:vAlign w:val="center"/>
            <w:hideMark/>
          </w:tcPr>
          <w:p w14:paraId="71451D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868" w:type="dxa"/>
            <w:tcBorders>
              <w:top w:val="nil"/>
              <w:left w:val="nil"/>
              <w:bottom w:val="single" w:sz="4" w:space="0" w:color="auto"/>
              <w:right w:val="single" w:sz="4" w:space="0" w:color="auto"/>
            </w:tcBorders>
            <w:shd w:val="clear" w:color="auto" w:fill="auto"/>
            <w:noWrap/>
            <w:vAlign w:val="bottom"/>
            <w:hideMark/>
          </w:tcPr>
          <w:p w14:paraId="0399E1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3 228 316,80</w:t>
            </w:r>
          </w:p>
        </w:tc>
        <w:tc>
          <w:tcPr>
            <w:tcW w:w="857" w:type="dxa"/>
            <w:tcBorders>
              <w:top w:val="nil"/>
              <w:left w:val="nil"/>
              <w:bottom w:val="single" w:sz="4" w:space="0" w:color="auto"/>
              <w:right w:val="single" w:sz="4" w:space="0" w:color="auto"/>
            </w:tcBorders>
            <w:shd w:val="clear" w:color="auto" w:fill="auto"/>
            <w:noWrap/>
            <w:vAlign w:val="center"/>
            <w:hideMark/>
          </w:tcPr>
          <w:p w14:paraId="417140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0B2B1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23FFFE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55,20</w:t>
            </w:r>
          </w:p>
        </w:tc>
        <w:tc>
          <w:tcPr>
            <w:tcW w:w="868" w:type="dxa"/>
            <w:tcBorders>
              <w:top w:val="nil"/>
              <w:left w:val="nil"/>
              <w:bottom w:val="single" w:sz="4" w:space="0" w:color="auto"/>
              <w:right w:val="single" w:sz="4" w:space="0" w:color="auto"/>
            </w:tcBorders>
            <w:shd w:val="clear" w:color="auto" w:fill="auto"/>
            <w:noWrap/>
            <w:vAlign w:val="bottom"/>
            <w:hideMark/>
          </w:tcPr>
          <w:p w14:paraId="7C48AD6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3 228 316,80</w:t>
            </w:r>
          </w:p>
        </w:tc>
        <w:tc>
          <w:tcPr>
            <w:tcW w:w="868" w:type="dxa"/>
            <w:tcBorders>
              <w:top w:val="nil"/>
              <w:left w:val="nil"/>
              <w:bottom w:val="single" w:sz="4" w:space="0" w:color="auto"/>
              <w:right w:val="single" w:sz="4" w:space="0" w:color="auto"/>
            </w:tcBorders>
            <w:shd w:val="clear" w:color="auto" w:fill="auto"/>
            <w:noWrap/>
            <w:vAlign w:val="bottom"/>
            <w:hideMark/>
          </w:tcPr>
          <w:p w14:paraId="0B3272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96C4A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A7E19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1461" w:type="dxa"/>
            <w:tcBorders>
              <w:top w:val="nil"/>
              <w:left w:val="nil"/>
              <w:bottom w:val="single" w:sz="4" w:space="0" w:color="auto"/>
              <w:right w:val="single" w:sz="4" w:space="0" w:color="auto"/>
            </w:tcBorders>
            <w:shd w:val="clear" w:color="auto" w:fill="auto"/>
            <w:noWrap/>
            <w:vAlign w:val="bottom"/>
            <w:hideMark/>
          </w:tcPr>
          <w:p w14:paraId="12A22F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730932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2DBFB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0C40F9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3B03D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0B315299"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BADBCC7"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F96958"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72</w:t>
            </w:r>
          </w:p>
        </w:tc>
        <w:tc>
          <w:tcPr>
            <w:tcW w:w="2138" w:type="dxa"/>
            <w:tcBorders>
              <w:top w:val="nil"/>
              <w:left w:val="nil"/>
              <w:bottom w:val="single" w:sz="4" w:space="0" w:color="auto"/>
              <w:right w:val="single" w:sz="4" w:space="0" w:color="auto"/>
            </w:tcBorders>
            <w:shd w:val="clear" w:color="auto" w:fill="auto"/>
            <w:vAlign w:val="center"/>
            <w:hideMark/>
          </w:tcPr>
          <w:p w14:paraId="3E4B060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 </w:t>
            </w:r>
            <w:proofErr w:type="spellStart"/>
            <w:r w:rsidRPr="00BB3323">
              <w:rPr>
                <w:rFonts w:ascii="Times New Roman" w:eastAsia="Times New Roman" w:hAnsi="Times New Roman" w:cs="Times New Roman"/>
                <w:sz w:val="24"/>
                <w:szCs w:val="24"/>
              </w:rPr>
              <w:t>Усть</w:t>
            </w:r>
            <w:proofErr w:type="spellEnd"/>
            <w:r w:rsidRPr="00BB3323">
              <w:rPr>
                <w:rFonts w:ascii="Times New Roman" w:eastAsia="Times New Roman" w:hAnsi="Times New Roman" w:cs="Times New Roman"/>
                <w:sz w:val="24"/>
                <w:szCs w:val="24"/>
              </w:rPr>
              <w:t>-Пожег, ул. Лесная, д. 19</w:t>
            </w:r>
          </w:p>
        </w:tc>
        <w:tc>
          <w:tcPr>
            <w:tcW w:w="868" w:type="dxa"/>
            <w:tcBorders>
              <w:top w:val="nil"/>
              <w:left w:val="nil"/>
              <w:bottom w:val="single" w:sz="4" w:space="0" w:color="auto"/>
              <w:right w:val="single" w:sz="4" w:space="0" w:color="auto"/>
            </w:tcBorders>
            <w:shd w:val="clear" w:color="auto" w:fill="auto"/>
            <w:vAlign w:val="center"/>
            <w:hideMark/>
          </w:tcPr>
          <w:p w14:paraId="5F33D3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31,40</w:t>
            </w:r>
          </w:p>
        </w:tc>
        <w:tc>
          <w:tcPr>
            <w:tcW w:w="868" w:type="dxa"/>
            <w:tcBorders>
              <w:top w:val="nil"/>
              <w:left w:val="nil"/>
              <w:bottom w:val="single" w:sz="4" w:space="0" w:color="auto"/>
              <w:right w:val="single" w:sz="4" w:space="0" w:color="auto"/>
            </w:tcBorders>
            <w:shd w:val="clear" w:color="auto" w:fill="auto"/>
            <w:noWrap/>
            <w:vAlign w:val="bottom"/>
            <w:hideMark/>
          </w:tcPr>
          <w:p w14:paraId="623B1BE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1 836 397,60</w:t>
            </w:r>
          </w:p>
        </w:tc>
        <w:tc>
          <w:tcPr>
            <w:tcW w:w="857" w:type="dxa"/>
            <w:tcBorders>
              <w:top w:val="nil"/>
              <w:left w:val="nil"/>
              <w:bottom w:val="single" w:sz="4" w:space="0" w:color="auto"/>
              <w:right w:val="single" w:sz="4" w:space="0" w:color="auto"/>
            </w:tcBorders>
            <w:shd w:val="clear" w:color="auto" w:fill="auto"/>
            <w:noWrap/>
            <w:vAlign w:val="center"/>
            <w:hideMark/>
          </w:tcPr>
          <w:p w14:paraId="10A96F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F2125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5BA21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10A5767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36BD6F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C608A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EB195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31,40</w:t>
            </w:r>
          </w:p>
        </w:tc>
        <w:tc>
          <w:tcPr>
            <w:tcW w:w="1461" w:type="dxa"/>
            <w:tcBorders>
              <w:top w:val="nil"/>
              <w:left w:val="nil"/>
              <w:bottom w:val="single" w:sz="4" w:space="0" w:color="auto"/>
              <w:right w:val="single" w:sz="4" w:space="0" w:color="auto"/>
            </w:tcBorders>
            <w:shd w:val="clear" w:color="auto" w:fill="auto"/>
            <w:noWrap/>
            <w:vAlign w:val="bottom"/>
            <w:hideMark/>
          </w:tcPr>
          <w:p w14:paraId="3DB2D7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1836397,60</w:t>
            </w:r>
          </w:p>
        </w:tc>
        <w:tc>
          <w:tcPr>
            <w:tcW w:w="733" w:type="dxa"/>
            <w:tcBorders>
              <w:top w:val="nil"/>
              <w:left w:val="nil"/>
              <w:bottom w:val="single" w:sz="4" w:space="0" w:color="auto"/>
              <w:right w:val="single" w:sz="4" w:space="0" w:color="auto"/>
            </w:tcBorders>
            <w:shd w:val="clear" w:color="auto" w:fill="auto"/>
            <w:noWrap/>
            <w:vAlign w:val="center"/>
            <w:hideMark/>
          </w:tcPr>
          <w:p w14:paraId="10FE37A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3AAB69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72BE1C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98058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4BC6260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C869C22"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FD6CA"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73</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7D4FDB92"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46</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BA768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397,60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0563A0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23 253 238,40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66FD31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1A5A36F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11FC48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67EBF9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789E52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202880A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CDB5F3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397,60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16E0290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23253238,40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091E0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675AD5D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22CA6D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4ADF48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72F28288"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E7F0A59"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0A09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05BD8B5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51</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3972A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953A1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14 328 580,00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485617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29D0C1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48974FF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FE3E3F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4AD52C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584D39E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5B2B00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245,00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5316D77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14328580,00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2E55373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163509C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BC529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25DDB56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4584460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0216DF4"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ABD050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75</w:t>
            </w:r>
          </w:p>
        </w:tc>
        <w:tc>
          <w:tcPr>
            <w:tcW w:w="2138" w:type="dxa"/>
            <w:tcBorders>
              <w:top w:val="nil"/>
              <w:left w:val="nil"/>
              <w:bottom w:val="single" w:sz="4" w:space="0" w:color="auto"/>
              <w:right w:val="single" w:sz="4" w:space="0" w:color="auto"/>
            </w:tcBorders>
            <w:shd w:val="clear" w:color="auto" w:fill="auto"/>
            <w:vAlign w:val="center"/>
            <w:hideMark/>
          </w:tcPr>
          <w:p w14:paraId="70777BFE"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190</w:t>
            </w:r>
          </w:p>
        </w:tc>
        <w:tc>
          <w:tcPr>
            <w:tcW w:w="868" w:type="dxa"/>
            <w:tcBorders>
              <w:top w:val="nil"/>
              <w:left w:val="nil"/>
              <w:bottom w:val="single" w:sz="4" w:space="0" w:color="auto"/>
              <w:right w:val="single" w:sz="4" w:space="0" w:color="auto"/>
            </w:tcBorders>
            <w:shd w:val="clear" w:color="auto" w:fill="auto"/>
            <w:vAlign w:val="center"/>
            <w:hideMark/>
          </w:tcPr>
          <w:p w14:paraId="32DCA8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513,80</w:t>
            </w:r>
          </w:p>
        </w:tc>
        <w:tc>
          <w:tcPr>
            <w:tcW w:w="868" w:type="dxa"/>
            <w:tcBorders>
              <w:top w:val="nil"/>
              <w:left w:val="nil"/>
              <w:bottom w:val="single" w:sz="4" w:space="0" w:color="auto"/>
              <w:right w:val="single" w:sz="4" w:space="0" w:color="auto"/>
            </w:tcBorders>
            <w:shd w:val="clear" w:color="auto" w:fill="auto"/>
            <w:noWrap/>
            <w:vAlign w:val="bottom"/>
            <w:hideMark/>
          </w:tcPr>
          <w:p w14:paraId="564944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30 049 079,20</w:t>
            </w:r>
          </w:p>
        </w:tc>
        <w:tc>
          <w:tcPr>
            <w:tcW w:w="857" w:type="dxa"/>
            <w:tcBorders>
              <w:top w:val="nil"/>
              <w:left w:val="nil"/>
              <w:bottom w:val="single" w:sz="4" w:space="0" w:color="auto"/>
              <w:right w:val="single" w:sz="4" w:space="0" w:color="auto"/>
            </w:tcBorders>
            <w:shd w:val="clear" w:color="auto" w:fill="auto"/>
            <w:noWrap/>
            <w:vAlign w:val="center"/>
            <w:hideMark/>
          </w:tcPr>
          <w:p w14:paraId="53C534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F74CFB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4F521DA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93,10</w:t>
            </w:r>
          </w:p>
        </w:tc>
        <w:tc>
          <w:tcPr>
            <w:tcW w:w="868" w:type="dxa"/>
            <w:tcBorders>
              <w:top w:val="nil"/>
              <w:left w:val="nil"/>
              <w:bottom w:val="single" w:sz="4" w:space="0" w:color="auto"/>
              <w:right w:val="single" w:sz="4" w:space="0" w:color="auto"/>
            </w:tcBorders>
            <w:shd w:val="clear" w:color="auto" w:fill="auto"/>
            <w:noWrap/>
            <w:vAlign w:val="bottom"/>
            <w:hideMark/>
          </w:tcPr>
          <w:p w14:paraId="1C47D4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5 444 860,40</w:t>
            </w:r>
          </w:p>
        </w:tc>
        <w:tc>
          <w:tcPr>
            <w:tcW w:w="868" w:type="dxa"/>
            <w:tcBorders>
              <w:top w:val="nil"/>
              <w:left w:val="nil"/>
              <w:bottom w:val="single" w:sz="4" w:space="0" w:color="auto"/>
              <w:right w:val="single" w:sz="4" w:space="0" w:color="auto"/>
            </w:tcBorders>
            <w:shd w:val="clear" w:color="auto" w:fill="auto"/>
            <w:noWrap/>
            <w:vAlign w:val="bottom"/>
            <w:hideMark/>
          </w:tcPr>
          <w:p w14:paraId="0ABD72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0DDB6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4BD48D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420,70</w:t>
            </w:r>
          </w:p>
        </w:tc>
        <w:tc>
          <w:tcPr>
            <w:tcW w:w="1461" w:type="dxa"/>
            <w:tcBorders>
              <w:top w:val="nil"/>
              <w:left w:val="nil"/>
              <w:bottom w:val="single" w:sz="4" w:space="0" w:color="auto"/>
              <w:right w:val="single" w:sz="4" w:space="0" w:color="auto"/>
            </w:tcBorders>
            <w:shd w:val="clear" w:color="auto" w:fill="auto"/>
            <w:noWrap/>
            <w:vAlign w:val="bottom"/>
            <w:hideMark/>
          </w:tcPr>
          <w:p w14:paraId="1CA0A3B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24604218,80</w:t>
            </w:r>
          </w:p>
        </w:tc>
        <w:tc>
          <w:tcPr>
            <w:tcW w:w="733" w:type="dxa"/>
            <w:tcBorders>
              <w:top w:val="nil"/>
              <w:left w:val="nil"/>
              <w:bottom w:val="single" w:sz="4" w:space="0" w:color="auto"/>
              <w:right w:val="single" w:sz="4" w:space="0" w:color="auto"/>
            </w:tcBorders>
            <w:shd w:val="clear" w:color="auto" w:fill="auto"/>
            <w:noWrap/>
            <w:vAlign w:val="center"/>
            <w:hideMark/>
          </w:tcPr>
          <w:p w14:paraId="59B6940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4C5AA3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C3A358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024307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765314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3E665B4"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8403B4"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76</w:t>
            </w:r>
          </w:p>
        </w:tc>
        <w:tc>
          <w:tcPr>
            <w:tcW w:w="2138" w:type="dxa"/>
            <w:tcBorders>
              <w:top w:val="nil"/>
              <w:left w:val="nil"/>
              <w:bottom w:val="single" w:sz="4" w:space="0" w:color="auto"/>
              <w:right w:val="single" w:sz="4" w:space="0" w:color="auto"/>
            </w:tcBorders>
            <w:shd w:val="clear" w:color="auto" w:fill="auto"/>
            <w:vAlign w:val="center"/>
            <w:hideMark/>
          </w:tcPr>
          <w:p w14:paraId="2C8EF6F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198</w:t>
            </w:r>
          </w:p>
        </w:tc>
        <w:tc>
          <w:tcPr>
            <w:tcW w:w="868" w:type="dxa"/>
            <w:tcBorders>
              <w:top w:val="nil"/>
              <w:left w:val="nil"/>
              <w:bottom w:val="single" w:sz="4" w:space="0" w:color="auto"/>
              <w:right w:val="single" w:sz="4" w:space="0" w:color="auto"/>
            </w:tcBorders>
            <w:shd w:val="clear" w:color="auto" w:fill="auto"/>
            <w:vAlign w:val="center"/>
            <w:hideMark/>
          </w:tcPr>
          <w:p w14:paraId="03A5552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506,00</w:t>
            </w:r>
          </w:p>
        </w:tc>
        <w:tc>
          <w:tcPr>
            <w:tcW w:w="868" w:type="dxa"/>
            <w:tcBorders>
              <w:top w:val="nil"/>
              <w:left w:val="nil"/>
              <w:bottom w:val="single" w:sz="4" w:space="0" w:color="auto"/>
              <w:right w:val="single" w:sz="4" w:space="0" w:color="auto"/>
            </w:tcBorders>
            <w:shd w:val="clear" w:color="auto" w:fill="auto"/>
            <w:noWrap/>
            <w:vAlign w:val="bottom"/>
            <w:hideMark/>
          </w:tcPr>
          <w:p w14:paraId="78BF55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29 592 904,00</w:t>
            </w:r>
          </w:p>
        </w:tc>
        <w:tc>
          <w:tcPr>
            <w:tcW w:w="857" w:type="dxa"/>
            <w:tcBorders>
              <w:top w:val="nil"/>
              <w:left w:val="nil"/>
              <w:bottom w:val="single" w:sz="4" w:space="0" w:color="auto"/>
              <w:right w:val="single" w:sz="4" w:space="0" w:color="auto"/>
            </w:tcBorders>
            <w:shd w:val="clear" w:color="auto" w:fill="auto"/>
            <w:noWrap/>
            <w:vAlign w:val="center"/>
            <w:hideMark/>
          </w:tcPr>
          <w:p w14:paraId="5F4429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4EE4AB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4B64F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234,20</w:t>
            </w:r>
          </w:p>
        </w:tc>
        <w:tc>
          <w:tcPr>
            <w:tcW w:w="868" w:type="dxa"/>
            <w:tcBorders>
              <w:top w:val="nil"/>
              <w:left w:val="nil"/>
              <w:bottom w:val="single" w:sz="4" w:space="0" w:color="auto"/>
              <w:right w:val="single" w:sz="4" w:space="0" w:color="auto"/>
            </w:tcBorders>
            <w:shd w:val="clear" w:color="auto" w:fill="auto"/>
            <w:noWrap/>
            <w:vAlign w:val="bottom"/>
            <w:hideMark/>
          </w:tcPr>
          <w:p w14:paraId="7113460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13 696 952,80</w:t>
            </w:r>
          </w:p>
        </w:tc>
        <w:tc>
          <w:tcPr>
            <w:tcW w:w="868" w:type="dxa"/>
            <w:tcBorders>
              <w:top w:val="nil"/>
              <w:left w:val="nil"/>
              <w:bottom w:val="single" w:sz="4" w:space="0" w:color="auto"/>
              <w:right w:val="single" w:sz="4" w:space="0" w:color="auto"/>
            </w:tcBorders>
            <w:shd w:val="clear" w:color="auto" w:fill="auto"/>
            <w:noWrap/>
            <w:vAlign w:val="bottom"/>
            <w:hideMark/>
          </w:tcPr>
          <w:p w14:paraId="0B730E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80323E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B850A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271,80</w:t>
            </w:r>
          </w:p>
        </w:tc>
        <w:tc>
          <w:tcPr>
            <w:tcW w:w="1461" w:type="dxa"/>
            <w:tcBorders>
              <w:top w:val="nil"/>
              <w:left w:val="nil"/>
              <w:bottom w:val="single" w:sz="4" w:space="0" w:color="auto"/>
              <w:right w:val="single" w:sz="4" w:space="0" w:color="auto"/>
            </w:tcBorders>
            <w:shd w:val="clear" w:color="auto" w:fill="auto"/>
            <w:noWrap/>
            <w:vAlign w:val="bottom"/>
            <w:hideMark/>
          </w:tcPr>
          <w:p w14:paraId="09E1F96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15895951,20</w:t>
            </w:r>
          </w:p>
        </w:tc>
        <w:tc>
          <w:tcPr>
            <w:tcW w:w="733" w:type="dxa"/>
            <w:tcBorders>
              <w:top w:val="nil"/>
              <w:left w:val="nil"/>
              <w:bottom w:val="single" w:sz="4" w:space="0" w:color="auto"/>
              <w:right w:val="single" w:sz="4" w:space="0" w:color="auto"/>
            </w:tcBorders>
            <w:shd w:val="clear" w:color="auto" w:fill="auto"/>
            <w:noWrap/>
            <w:vAlign w:val="center"/>
            <w:hideMark/>
          </w:tcPr>
          <w:p w14:paraId="3D2938A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716F823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DE425A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484E98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9FEED6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CB767D7"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8D889B3"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77</w:t>
            </w:r>
          </w:p>
        </w:tc>
        <w:tc>
          <w:tcPr>
            <w:tcW w:w="2138" w:type="dxa"/>
            <w:tcBorders>
              <w:top w:val="nil"/>
              <w:left w:val="nil"/>
              <w:bottom w:val="single" w:sz="4" w:space="0" w:color="auto"/>
              <w:right w:val="single" w:sz="4" w:space="0" w:color="auto"/>
            </w:tcBorders>
            <w:shd w:val="clear" w:color="auto" w:fill="auto"/>
            <w:vAlign w:val="center"/>
            <w:hideMark/>
          </w:tcPr>
          <w:p w14:paraId="362773AA"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200А</w:t>
            </w:r>
          </w:p>
        </w:tc>
        <w:tc>
          <w:tcPr>
            <w:tcW w:w="868" w:type="dxa"/>
            <w:tcBorders>
              <w:top w:val="nil"/>
              <w:left w:val="nil"/>
              <w:bottom w:val="single" w:sz="4" w:space="0" w:color="auto"/>
              <w:right w:val="single" w:sz="4" w:space="0" w:color="auto"/>
            </w:tcBorders>
            <w:shd w:val="clear" w:color="auto" w:fill="auto"/>
            <w:vAlign w:val="center"/>
            <w:hideMark/>
          </w:tcPr>
          <w:p w14:paraId="228D203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477,70</w:t>
            </w:r>
          </w:p>
        </w:tc>
        <w:tc>
          <w:tcPr>
            <w:tcW w:w="868" w:type="dxa"/>
            <w:tcBorders>
              <w:top w:val="nil"/>
              <w:left w:val="nil"/>
              <w:bottom w:val="single" w:sz="4" w:space="0" w:color="auto"/>
              <w:right w:val="single" w:sz="4" w:space="0" w:color="auto"/>
            </w:tcBorders>
            <w:shd w:val="clear" w:color="auto" w:fill="auto"/>
            <w:noWrap/>
            <w:vAlign w:val="bottom"/>
            <w:hideMark/>
          </w:tcPr>
          <w:p w14:paraId="1B19C78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27 937 806,80</w:t>
            </w:r>
          </w:p>
        </w:tc>
        <w:tc>
          <w:tcPr>
            <w:tcW w:w="857" w:type="dxa"/>
            <w:tcBorders>
              <w:top w:val="nil"/>
              <w:left w:val="nil"/>
              <w:bottom w:val="single" w:sz="4" w:space="0" w:color="auto"/>
              <w:right w:val="single" w:sz="4" w:space="0" w:color="auto"/>
            </w:tcBorders>
            <w:shd w:val="clear" w:color="auto" w:fill="auto"/>
            <w:noWrap/>
            <w:vAlign w:val="center"/>
            <w:hideMark/>
          </w:tcPr>
          <w:p w14:paraId="470969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4F2CC7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3F9AD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321,20</w:t>
            </w:r>
          </w:p>
        </w:tc>
        <w:tc>
          <w:tcPr>
            <w:tcW w:w="868" w:type="dxa"/>
            <w:tcBorders>
              <w:top w:val="nil"/>
              <w:left w:val="nil"/>
              <w:bottom w:val="single" w:sz="4" w:space="0" w:color="auto"/>
              <w:right w:val="single" w:sz="4" w:space="0" w:color="auto"/>
            </w:tcBorders>
            <w:shd w:val="clear" w:color="auto" w:fill="auto"/>
            <w:noWrap/>
            <w:vAlign w:val="bottom"/>
            <w:hideMark/>
          </w:tcPr>
          <w:p w14:paraId="1C798AA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18 785 060,80</w:t>
            </w:r>
          </w:p>
        </w:tc>
        <w:tc>
          <w:tcPr>
            <w:tcW w:w="868" w:type="dxa"/>
            <w:tcBorders>
              <w:top w:val="nil"/>
              <w:left w:val="nil"/>
              <w:bottom w:val="single" w:sz="4" w:space="0" w:color="auto"/>
              <w:right w:val="single" w:sz="4" w:space="0" w:color="auto"/>
            </w:tcBorders>
            <w:shd w:val="clear" w:color="auto" w:fill="auto"/>
            <w:noWrap/>
            <w:vAlign w:val="bottom"/>
            <w:hideMark/>
          </w:tcPr>
          <w:p w14:paraId="7DC83C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5D03C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0A1E9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156,50</w:t>
            </w:r>
          </w:p>
        </w:tc>
        <w:tc>
          <w:tcPr>
            <w:tcW w:w="1461" w:type="dxa"/>
            <w:tcBorders>
              <w:top w:val="nil"/>
              <w:left w:val="nil"/>
              <w:bottom w:val="single" w:sz="4" w:space="0" w:color="auto"/>
              <w:right w:val="single" w:sz="4" w:space="0" w:color="auto"/>
            </w:tcBorders>
            <w:shd w:val="clear" w:color="auto" w:fill="auto"/>
            <w:noWrap/>
            <w:vAlign w:val="bottom"/>
            <w:hideMark/>
          </w:tcPr>
          <w:p w14:paraId="7E89F0E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9152746,00</w:t>
            </w:r>
          </w:p>
        </w:tc>
        <w:tc>
          <w:tcPr>
            <w:tcW w:w="733" w:type="dxa"/>
            <w:tcBorders>
              <w:top w:val="nil"/>
              <w:left w:val="nil"/>
              <w:bottom w:val="single" w:sz="4" w:space="0" w:color="auto"/>
              <w:right w:val="single" w:sz="4" w:space="0" w:color="auto"/>
            </w:tcBorders>
            <w:shd w:val="clear" w:color="auto" w:fill="auto"/>
            <w:noWrap/>
            <w:vAlign w:val="center"/>
            <w:hideMark/>
          </w:tcPr>
          <w:p w14:paraId="0CEBEBF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51C7598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67C2C69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364894C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981341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363F73CD"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1759A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78</w:t>
            </w:r>
          </w:p>
        </w:tc>
        <w:tc>
          <w:tcPr>
            <w:tcW w:w="2138" w:type="dxa"/>
            <w:tcBorders>
              <w:top w:val="nil"/>
              <w:left w:val="nil"/>
              <w:bottom w:val="single" w:sz="4" w:space="0" w:color="auto"/>
              <w:right w:val="single" w:sz="4" w:space="0" w:color="auto"/>
            </w:tcBorders>
            <w:shd w:val="clear" w:color="auto" w:fill="auto"/>
            <w:vAlign w:val="center"/>
            <w:hideMark/>
          </w:tcPr>
          <w:p w14:paraId="61D73E7F"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3</w:t>
            </w:r>
          </w:p>
        </w:tc>
        <w:tc>
          <w:tcPr>
            <w:tcW w:w="868" w:type="dxa"/>
            <w:tcBorders>
              <w:top w:val="nil"/>
              <w:left w:val="nil"/>
              <w:bottom w:val="single" w:sz="4" w:space="0" w:color="auto"/>
              <w:right w:val="single" w:sz="4" w:space="0" w:color="auto"/>
            </w:tcBorders>
            <w:shd w:val="clear" w:color="auto" w:fill="auto"/>
            <w:vAlign w:val="center"/>
            <w:hideMark/>
          </w:tcPr>
          <w:p w14:paraId="19857E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512,80</w:t>
            </w:r>
          </w:p>
        </w:tc>
        <w:tc>
          <w:tcPr>
            <w:tcW w:w="868" w:type="dxa"/>
            <w:tcBorders>
              <w:top w:val="nil"/>
              <w:left w:val="nil"/>
              <w:bottom w:val="single" w:sz="4" w:space="0" w:color="auto"/>
              <w:right w:val="single" w:sz="4" w:space="0" w:color="auto"/>
            </w:tcBorders>
            <w:shd w:val="clear" w:color="auto" w:fill="auto"/>
            <w:noWrap/>
            <w:vAlign w:val="bottom"/>
            <w:hideMark/>
          </w:tcPr>
          <w:p w14:paraId="31510C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29 990 595,20</w:t>
            </w:r>
          </w:p>
        </w:tc>
        <w:tc>
          <w:tcPr>
            <w:tcW w:w="857" w:type="dxa"/>
            <w:tcBorders>
              <w:top w:val="nil"/>
              <w:left w:val="nil"/>
              <w:bottom w:val="single" w:sz="4" w:space="0" w:color="auto"/>
              <w:right w:val="single" w:sz="4" w:space="0" w:color="auto"/>
            </w:tcBorders>
            <w:shd w:val="clear" w:color="auto" w:fill="auto"/>
            <w:noWrap/>
            <w:vAlign w:val="center"/>
            <w:hideMark/>
          </w:tcPr>
          <w:p w14:paraId="0D60D95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77F905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3D02A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225,30</w:t>
            </w:r>
          </w:p>
        </w:tc>
        <w:tc>
          <w:tcPr>
            <w:tcW w:w="868" w:type="dxa"/>
            <w:tcBorders>
              <w:top w:val="nil"/>
              <w:left w:val="nil"/>
              <w:bottom w:val="single" w:sz="4" w:space="0" w:color="auto"/>
              <w:right w:val="single" w:sz="4" w:space="0" w:color="auto"/>
            </w:tcBorders>
            <w:shd w:val="clear" w:color="auto" w:fill="auto"/>
            <w:noWrap/>
            <w:vAlign w:val="bottom"/>
            <w:hideMark/>
          </w:tcPr>
          <w:p w14:paraId="73FB376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13 176 445,20</w:t>
            </w:r>
          </w:p>
        </w:tc>
        <w:tc>
          <w:tcPr>
            <w:tcW w:w="868" w:type="dxa"/>
            <w:tcBorders>
              <w:top w:val="nil"/>
              <w:left w:val="nil"/>
              <w:bottom w:val="single" w:sz="4" w:space="0" w:color="auto"/>
              <w:right w:val="single" w:sz="4" w:space="0" w:color="auto"/>
            </w:tcBorders>
            <w:shd w:val="clear" w:color="auto" w:fill="auto"/>
            <w:noWrap/>
            <w:vAlign w:val="bottom"/>
            <w:hideMark/>
          </w:tcPr>
          <w:p w14:paraId="07887E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1A567F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37643E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287,50</w:t>
            </w:r>
          </w:p>
        </w:tc>
        <w:tc>
          <w:tcPr>
            <w:tcW w:w="1461" w:type="dxa"/>
            <w:tcBorders>
              <w:top w:val="nil"/>
              <w:left w:val="nil"/>
              <w:bottom w:val="single" w:sz="4" w:space="0" w:color="auto"/>
              <w:right w:val="single" w:sz="4" w:space="0" w:color="auto"/>
            </w:tcBorders>
            <w:shd w:val="clear" w:color="auto" w:fill="auto"/>
            <w:noWrap/>
            <w:vAlign w:val="bottom"/>
            <w:hideMark/>
          </w:tcPr>
          <w:p w14:paraId="6B16924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16814150,00</w:t>
            </w:r>
          </w:p>
        </w:tc>
        <w:tc>
          <w:tcPr>
            <w:tcW w:w="733" w:type="dxa"/>
            <w:tcBorders>
              <w:top w:val="nil"/>
              <w:left w:val="nil"/>
              <w:bottom w:val="single" w:sz="4" w:space="0" w:color="auto"/>
              <w:right w:val="single" w:sz="4" w:space="0" w:color="auto"/>
            </w:tcBorders>
            <w:shd w:val="clear" w:color="auto" w:fill="auto"/>
            <w:noWrap/>
            <w:vAlign w:val="center"/>
            <w:hideMark/>
          </w:tcPr>
          <w:p w14:paraId="5BF5DC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215EB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1DEC3CA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0ADF663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761993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0176E71F"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B4A486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79</w:t>
            </w:r>
          </w:p>
        </w:tc>
        <w:tc>
          <w:tcPr>
            <w:tcW w:w="2138" w:type="dxa"/>
            <w:tcBorders>
              <w:top w:val="nil"/>
              <w:left w:val="nil"/>
              <w:bottom w:val="single" w:sz="4" w:space="0" w:color="auto"/>
              <w:right w:val="single" w:sz="4" w:space="0" w:color="auto"/>
            </w:tcBorders>
            <w:shd w:val="clear" w:color="auto" w:fill="auto"/>
            <w:vAlign w:val="center"/>
            <w:hideMark/>
          </w:tcPr>
          <w:p w14:paraId="2BC780F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6</w:t>
            </w:r>
          </w:p>
        </w:tc>
        <w:tc>
          <w:tcPr>
            <w:tcW w:w="868" w:type="dxa"/>
            <w:tcBorders>
              <w:top w:val="nil"/>
              <w:left w:val="nil"/>
              <w:bottom w:val="single" w:sz="4" w:space="0" w:color="auto"/>
              <w:right w:val="single" w:sz="4" w:space="0" w:color="auto"/>
            </w:tcBorders>
            <w:shd w:val="clear" w:color="auto" w:fill="auto"/>
            <w:vAlign w:val="center"/>
            <w:hideMark/>
          </w:tcPr>
          <w:p w14:paraId="1FAB416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514,25</w:t>
            </w:r>
          </w:p>
        </w:tc>
        <w:tc>
          <w:tcPr>
            <w:tcW w:w="868" w:type="dxa"/>
            <w:tcBorders>
              <w:top w:val="nil"/>
              <w:left w:val="nil"/>
              <w:bottom w:val="single" w:sz="4" w:space="0" w:color="auto"/>
              <w:right w:val="single" w:sz="4" w:space="0" w:color="auto"/>
            </w:tcBorders>
            <w:shd w:val="clear" w:color="auto" w:fill="auto"/>
            <w:noWrap/>
            <w:vAlign w:val="bottom"/>
            <w:hideMark/>
          </w:tcPr>
          <w:p w14:paraId="07F8AC5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30 075 397,00</w:t>
            </w:r>
          </w:p>
        </w:tc>
        <w:tc>
          <w:tcPr>
            <w:tcW w:w="857" w:type="dxa"/>
            <w:tcBorders>
              <w:top w:val="nil"/>
              <w:left w:val="nil"/>
              <w:bottom w:val="single" w:sz="4" w:space="0" w:color="auto"/>
              <w:right w:val="single" w:sz="4" w:space="0" w:color="auto"/>
            </w:tcBorders>
            <w:shd w:val="clear" w:color="auto" w:fill="auto"/>
            <w:noWrap/>
            <w:vAlign w:val="center"/>
            <w:hideMark/>
          </w:tcPr>
          <w:p w14:paraId="69F8479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4E0533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CE51E2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164,05</w:t>
            </w:r>
          </w:p>
        </w:tc>
        <w:tc>
          <w:tcPr>
            <w:tcW w:w="868" w:type="dxa"/>
            <w:tcBorders>
              <w:top w:val="nil"/>
              <w:left w:val="nil"/>
              <w:bottom w:val="single" w:sz="4" w:space="0" w:color="auto"/>
              <w:right w:val="single" w:sz="4" w:space="0" w:color="auto"/>
            </w:tcBorders>
            <w:shd w:val="clear" w:color="auto" w:fill="auto"/>
            <w:noWrap/>
            <w:vAlign w:val="bottom"/>
            <w:hideMark/>
          </w:tcPr>
          <w:p w14:paraId="5CC2886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9 594 300,20</w:t>
            </w:r>
          </w:p>
        </w:tc>
        <w:tc>
          <w:tcPr>
            <w:tcW w:w="868" w:type="dxa"/>
            <w:tcBorders>
              <w:top w:val="nil"/>
              <w:left w:val="nil"/>
              <w:bottom w:val="single" w:sz="4" w:space="0" w:color="auto"/>
              <w:right w:val="single" w:sz="4" w:space="0" w:color="auto"/>
            </w:tcBorders>
            <w:shd w:val="clear" w:color="auto" w:fill="auto"/>
            <w:noWrap/>
            <w:vAlign w:val="bottom"/>
            <w:hideMark/>
          </w:tcPr>
          <w:p w14:paraId="2DF8714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2F1F57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06099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350,20</w:t>
            </w:r>
          </w:p>
        </w:tc>
        <w:tc>
          <w:tcPr>
            <w:tcW w:w="1461" w:type="dxa"/>
            <w:tcBorders>
              <w:top w:val="nil"/>
              <w:left w:val="nil"/>
              <w:bottom w:val="single" w:sz="4" w:space="0" w:color="auto"/>
              <w:right w:val="single" w:sz="4" w:space="0" w:color="auto"/>
            </w:tcBorders>
            <w:shd w:val="clear" w:color="auto" w:fill="auto"/>
            <w:noWrap/>
            <w:vAlign w:val="bottom"/>
            <w:hideMark/>
          </w:tcPr>
          <w:p w14:paraId="74EC39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20481096,80</w:t>
            </w:r>
          </w:p>
        </w:tc>
        <w:tc>
          <w:tcPr>
            <w:tcW w:w="733" w:type="dxa"/>
            <w:tcBorders>
              <w:top w:val="nil"/>
              <w:left w:val="nil"/>
              <w:bottom w:val="single" w:sz="4" w:space="0" w:color="auto"/>
              <w:right w:val="single" w:sz="4" w:space="0" w:color="auto"/>
            </w:tcBorders>
            <w:shd w:val="clear" w:color="auto" w:fill="auto"/>
            <w:noWrap/>
            <w:vAlign w:val="center"/>
            <w:hideMark/>
          </w:tcPr>
          <w:p w14:paraId="2569CA5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683607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918834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1C722B8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62FC3B2C"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DC729E0"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98D4576"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80</w:t>
            </w:r>
          </w:p>
        </w:tc>
        <w:tc>
          <w:tcPr>
            <w:tcW w:w="2138" w:type="dxa"/>
            <w:tcBorders>
              <w:top w:val="nil"/>
              <w:left w:val="nil"/>
              <w:bottom w:val="single" w:sz="4" w:space="0" w:color="auto"/>
              <w:right w:val="single" w:sz="4" w:space="0" w:color="auto"/>
            </w:tcBorders>
            <w:shd w:val="clear" w:color="auto" w:fill="auto"/>
            <w:vAlign w:val="center"/>
            <w:hideMark/>
          </w:tcPr>
          <w:p w14:paraId="4BAE985C"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8</w:t>
            </w:r>
          </w:p>
        </w:tc>
        <w:tc>
          <w:tcPr>
            <w:tcW w:w="868" w:type="dxa"/>
            <w:tcBorders>
              <w:top w:val="nil"/>
              <w:left w:val="nil"/>
              <w:bottom w:val="single" w:sz="4" w:space="0" w:color="auto"/>
              <w:right w:val="single" w:sz="4" w:space="0" w:color="auto"/>
            </w:tcBorders>
            <w:shd w:val="clear" w:color="auto" w:fill="auto"/>
            <w:vAlign w:val="center"/>
            <w:hideMark/>
          </w:tcPr>
          <w:p w14:paraId="0417D43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506,70</w:t>
            </w:r>
          </w:p>
        </w:tc>
        <w:tc>
          <w:tcPr>
            <w:tcW w:w="868" w:type="dxa"/>
            <w:tcBorders>
              <w:top w:val="nil"/>
              <w:left w:val="nil"/>
              <w:bottom w:val="single" w:sz="4" w:space="0" w:color="auto"/>
              <w:right w:val="single" w:sz="4" w:space="0" w:color="auto"/>
            </w:tcBorders>
            <w:shd w:val="clear" w:color="auto" w:fill="auto"/>
            <w:noWrap/>
            <w:vAlign w:val="bottom"/>
            <w:hideMark/>
          </w:tcPr>
          <w:p w14:paraId="213537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29 633 842,80</w:t>
            </w:r>
          </w:p>
        </w:tc>
        <w:tc>
          <w:tcPr>
            <w:tcW w:w="857" w:type="dxa"/>
            <w:tcBorders>
              <w:top w:val="nil"/>
              <w:left w:val="nil"/>
              <w:bottom w:val="single" w:sz="4" w:space="0" w:color="auto"/>
              <w:right w:val="single" w:sz="4" w:space="0" w:color="auto"/>
            </w:tcBorders>
            <w:shd w:val="clear" w:color="auto" w:fill="auto"/>
            <w:noWrap/>
            <w:vAlign w:val="center"/>
            <w:hideMark/>
          </w:tcPr>
          <w:p w14:paraId="119249C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42468D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3D730B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225,10</w:t>
            </w:r>
          </w:p>
        </w:tc>
        <w:tc>
          <w:tcPr>
            <w:tcW w:w="868" w:type="dxa"/>
            <w:tcBorders>
              <w:top w:val="nil"/>
              <w:left w:val="nil"/>
              <w:bottom w:val="single" w:sz="4" w:space="0" w:color="auto"/>
              <w:right w:val="single" w:sz="4" w:space="0" w:color="auto"/>
            </w:tcBorders>
            <w:shd w:val="clear" w:color="auto" w:fill="auto"/>
            <w:noWrap/>
            <w:vAlign w:val="bottom"/>
            <w:hideMark/>
          </w:tcPr>
          <w:p w14:paraId="217494D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13 164 748,40</w:t>
            </w:r>
          </w:p>
        </w:tc>
        <w:tc>
          <w:tcPr>
            <w:tcW w:w="868" w:type="dxa"/>
            <w:tcBorders>
              <w:top w:val="nil"/>
              <w:left w:val="nil"/>
              <w:bottom w:val="single" w:sz="4" w:space="0" w:color="auto"/>
              <w:right w:val="single" w:sz="4" w:space="0" w:color="auto"/>
            </w:tcBorders>
            <w:shd w:val="clear" w:color="auto" w:fill="auto"/>
            <w:noWrap/>
            <w:vAlign w:val="bottom"/>
            <w:hideMark/>
          </w:tcPr>
          <w:p w14:paraId="107E534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94D582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73AD0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281,60</w:t>
            </w:r>
          </w:p>
        </w:tc>
        <w:tc>
          <w:tcPr>
            <w:tcW w:w="1461" w:type="dxa"/>
            <w:tcBorders>
              <w:top w:val="nil"/>
              <w:left w:val="nil"/>
              <w:bottom w:val="single" w:sz="4" w:space="0" w:color="auto"/>
              <w:right w:val="single" w:sz="4" w:space="0" w:color="auto"/>
            </w:tcBorders>
            <w:shd w:val="clear" w:color="auto" w:fill="auto"/>
            <w:noWrap/>
            <w:vAlign w:val="bottom"/>
            <w:hideMark/>
          </w:tcPr>
          <w:p w14:paraId="766017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16469094,40</w:t>
            </w:r>
          </w:p>
        </w:tc>
        <w:tc>
          <w:tcPr>
            <w:tcW w:w="733" w:type="dxa"/>
            <w:tcBorders>
              <w:top w:val="nil"/>
              <w:left w:val="nil"/>
              <w:bottom w:val="single" w:sz="4" w:space="0" w:color="auto"/>
              <w:right w:val="single" w:sz="4" w:space="0" w:color="auto"/>
            </w:tcBorders>
            <w:shd w:val="clear" w:color="auto" w:fill="auto"/>
            <w:noWrap/>
            <w:vAlign w:val="center"/>
            <w:hideMark/>
          </w:tcPr>
          <w:p w14:paraId="5F7A23B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BB9F1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76A5F6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6D9C86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bottom w:val="single" w:sz="4" w:space="0" w:color="auto"/>
            </w:tcBorders>
            <w:vAlign w:val="center"/>
            <w:hideMark/>
          </w:tcPr>
          <w:p w14:paraId="0BEA1227"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2D4CEDAD"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E49B2"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81</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6F7E0AE7"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13</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517526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507,80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165583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29 698 175,20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69967B3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4D02B2D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B93E09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214,40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31BA55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12 538 969,60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06A30C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8230A6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353CA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293,40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308B336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17159205,60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673F35F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7F06AF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3E981D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6CBCCB8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bottom w:val="single" w:sz="4" w:space="0" w:color="auto"/>
              <w:right w:val="single" w:sz="4" w:space="0" w:color="auto"/>
            </w:tcBorders>
            <w:vAlign w:val="center"/>
            <w:hideMark/>
          </w:tcPr>
          <w:p w14:paraId="21D96D90"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4A8F41CF" w14:textId="77777777" w:rsidTr="00A21D48">
        <w:trPr>
          <w:trHeight w:val="525"/>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6E0C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14:paraId="692B52AB"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15</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3E0F527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496,50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CDCAC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29 037 306,00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68E3C5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52886D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7EC8D9F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179,20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A5FA57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10 480 332,80</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425C79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70AE6CF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6E97C3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317,30</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4F37024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18556973,20</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0C5EF48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14:paraId="31D6876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14:paraId="0E15370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single" w:sz="4" w:space="0" w:color="auto"/>
              <w:left w:val="nil"/>
              <w:bottom w:val="single" w:sz="4" w:space="0" w:color="auto"/>
              <w:right w:val="single" w:sz="4" w:space="0" w:color="auto"/>
            </w:tcBorders>
            <w:shd w:val="clear" w:color="auto" w:fill="auto"/>
            <w:noWrap/>
            <w:vAlign w:val="center"/>
            <w:hideMark/>
          </w:tcPr>
          <w:p w14:paraId="5EED2C1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tcBorders>
              <w:top w:val="single" w:sz="4" w:space="0" w:color="auto"/>
            </w:tcBorders>
            <w:vAlign w:val="center"/>
            <w:hideMark/>
          </w:tcPr>
          <w:p w14:paraId="4BC11D56"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63F6E435"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4DC8CAB"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83</w:t>
            </w:r>
          </w:p>
        </w:tc>
        <w:tc>
          <w:tcPr>
            <w:tcW w:w="2138" w:type="dxa"/>
            <w:tcBorders>
              <w:top w:val="nil"/>
              <w:left w:val="nil"/>
              <w:bottom w:val="single" w:sz="4" w:space="0" w:color="auto"/>
              <w:right w:val="single" w:sz="4" w:space="0" w:color="auto"/>
            </w:tcBorders>
            <w:shd w:val="clear" w:color="auto" w:fill="auto"/>
            <w:vAlign w:val="center"/>
            <w:hideMark/>
          </w:tcPr>
          <w:p w14:paraId="4C0D8098"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28а</w:t>
            </w:r>
          </w:p>
        </w:tc>
        <w:tc>
          <w:tcPr>
            <w:tcW w:w="868" w:type="dxa"/>
            <w:tcBorders>
              <w:top w:val="nil"/>
              <w:left w:val="nil"/>
              <w:bottom w:val="single" w:sz="4" w:space="0" w:color="auto"/>
              <w:right w:val="single" w:sz="4" w:space="0" w:color="auto"/>
            </w:tcBorders>
            <w:shd w:val="clear" w:color="auto" w:fill="auto"/>
            <w:noWrap/>
            <w:vAlign w:val="bottom"/>
            <w:hideMark/>
          </w:tcPr>
          <w:p w14:paraId="3D0B267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300,10</w:t>
            </w:r>
          </w:p>
        </w:tc>
        <w:tc>
          <w:tcPr>
            <w:tcW w:w="868" w:type="dxa"/>
            <w:tcBorders>
              <w:top w:val="nil"/>
              <w:left w:val="nil"/>
              <w:bottom w:val="single" w:sz="4" w:space="0" w:color="auto"/>
              <w:right w:val="single" w:sz="4" w:space="0" w:color="auto"/>
            </w:tcBorders>
            <w:shd w:val="clear" w:color="auto" w:fill="auto"/>
            <w:vAlign w:val="center"/>
            <w:hideMark/>
          </w:tcPr>
          <w:p w14:paraId="6FCF04C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17 551 048,40</w:t>
            </w:r>
          </w:p>
        </w:tc>
        <w:tc>
          <w:tcPr>
            <w:tcW w:w="857" w:type="dxa"/>
            <w:tcBorders>
              <w:top w:val="nil"/>
              <w:left w:val="nil"/>
              <w:bottom w:val="single" w:sz="4" w:space="0" w:color="auto"/>
              <w:right w:val="single" w:sz="4" w:space="0" w:color="auto"/>
            </w:tcBorders>
            <w:shd w:val="clear" w:color="auto" w:fill="auto"/>
            <w:noWrap/>
            <w:vAlign w:val="center"/>
            <w:hideMark/>
          </w:tcPr>
          <w:p w14:paraId="73F85CC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1A0C279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F56C77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36,90</w:t>
            </w:r>
          </w:p>
        </w:tc>
        <w:tc>
          <w:tcPr>
            <w:tcW w:w="868" w:type="dxa"/>
            <w:tcBorders>
              <w:top w:val="nil"/>
              <w:left w:val="nil"/>
              <w:bottom w:val="single" w:sz="4" w:space="0" w:color="auto"/>
              <w:right w:val="single" w:sz="4" w:space="0" w:color="auto"/>
            </w:tcBorders>
            <w:shd w:val="clear" w:color="auto" w:fill="auto"/>
            <w:noWrap/>
            <w:vAlign w:val="bottom"/>
            <w:hideMark/>
          </w:tcPr>
          <w:p w14:paraId="1F2EAEE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2 158 059,60</w:t>
            </w:r>
          </w:p>
        </w:tc>
        <w:tc>
          <w:tcPr>
            <w:tcW w:w="868" w:type="dxa"/>
            <w:tcBorders>
              <w:top w:val="nil"/>
              <w:left w:val="nil"/>
              <w:bottom w:val="single" w:sz="4" w:space="0" w:color="auto"/>
              <w:right w:val="single" w:sz="4" w:space="0" w:color="auto"/>
            </w:tcBorders>
            <w:shd w:val="clear" w:color="auto" w:fill="auto"/>
            <w:noWrap/>
            <w:vAlign w:val="bottom"/>
            <w:hideMark/>
          </w:tcPr>
          <w:p w14:paraId="5CF937E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FE34EA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2E4DF29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263,20</w:t>
            </w:r>
          </w:p>
        </w:tc>
        <w:tc>
          <w:tcPr>
            <w:tcW w:w="1461" w:type="dxa"/>
            <w:tcBorders>
              <w:top w:val="nil"/>
              <w:left w:val="nil"/>
              <w:bottom w:val="single" w:sz="4" w:space="0" w:color="auto"/>
              <w:right w:val="single" w:sz="4" w:space="0" w:color="auto"/>
            </w:tcBorders>
            <w:shd w:val="clear" w:color="auto" w:fill="auto"/>
            <w:noWrap/>
            <w:vAlign w:val="bottom"/>
            <w:hideMark/>
          </w:tcPr>
          <w:p w14:paraId="7F5FE64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15 392 988,80</w:t>
            </w:r>
          </w:p>
        </w:tc>
        <w:tc>
          <w:tcPr>
            <w:tcW w:w="733" w:type="dxa"/>
            <w:tcBorders>
              <w:top w:val="nil"/>
              <w:left w:val="nil"/>
              <w:bottom w:val="single" w:sz="4" w:space="0" w:color="auto"/>
              <w:right w:val="single" w:sz="4" w:space="0" w:color="auto"/>
            </w:tcBorders>
            <w:shd w:val="clear" w:color="auto" w:fill="auto"/>
            <w:noWrap/>
            <w:vAlign w:val="center"/>
            <w:hideMark/>
          </w:tcPr>
          <w:p w14:paraId="1D128C8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BA539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3C8E9CE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6254C9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1FF70E93"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E69FEF2"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19DB80C"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84</w:t>
            </w:r>
          </w:p>
        </w:tc>
        <w:tc>
          <w:tcPr>
            <w:tcW w:w="2138" w:type="dxa"/>
            <w:tcBorders>
              <w:top w:val="nil"/>
              <w:left w:val="nil"/>
              <w:bottom w:val="single" w:sz="4" w:space="0" w:color="auto"/>
              <w:right w:val="single" w:sz="4" w:space="0" w:color="auto"/>
            </w:tcBorders>
            <w:shd w:val="clear" w:color="auto" w:fill="auto"/>
            <w:vAlign w:val="center"/>
            <w:hideMark/>
          </w:tcPr>
          <w:p w14:paraId="6AAA6253"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6</w:t>
            </w:r>
          </w:p>
        </w:tc>
        <w:tc>
          <w:tcPr>
            <w:tcW w:w="868" w:type="dxa"/>
            <w:tcBorders>
              <w:top w:val="nil"/>
              <w:left w:val="nil"/>
              <w:bottom w:val="single" w:sz="4" w:space="0" w:color="auto"/>
              <w:right w:val="single" w:sz="4" w:space="0" w:color="auto"/>
            </w:tcBorders>
            <w:shd w:val="clear" w:color="auto" w:fill="auto"/>
            <w:noWrap/>
            <w:vAlign w:val="bottom"/>
            <w:hideMark/>
          </w:tcPr>
          <w:p w14:paraId="258AEC4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109,10</w:t>
            </w:r>
          </w:p>
        </w:tc>
        <w:tc>
          <w:tcPr>
            <w:tcW w:w="868" w:type="dxa"/>
            <w:tcBorders>
              <w:top w:val="nil"/>
              <w:left w:val="nil"/>
              <w:bottom w:val="single" w:sz="4" w:space="0" w:color="auto"/>
              <w:right w:val="single" w:sz="4" w:space="0" w:color="auto"/>
            </w:tcBorders>
            <w:shd w:val="clear" w:color="auto" w:fill="auto"/>
            <w:vAlign w:val="center"/>
            <w:hideMark/>
          </w:tcPr>
          <w:p w14:paraId="5D986A9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6 380 604,40</w:t>
            </w:r>
          </w:p>
        </w:tc>
        <w:tc>
          <w:tcPr>
            <w:tcW w:w="857" w:type="dxa"/>
            <w:tcBorders>
              <w:top w:val="nil"/>
              <w:left w:val="nil"/>
              <w:bottom w:val="single" w:sz="4" w:space="0" w:color="auto"/>
              <w:right w:val="single" w:sz="4" w:space="0" w:color="auto"/>
            </w:tcBorders>
            <w:shd w:val="clear" w:color="auto" w:fill="auto"/>
            <w:noWrap/>
            <w:vAlign w:val="center"/>
            <w:hideMark/>
          </w:tcPr>
          <w:p w14:paraId="3B3DFF2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5472E61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6F1050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82,00</w:t>
            </w:r>
          </w:p>
        </w:tc>
        <w:tc>
          <w:tcPr>
            <w:tcW w:w="868" w:type="dxa"/>
            <w:tcBorders>
              <w:top w:val="nil"/>
              <w:left w:val="nil"/>
              <w:bottom w:val="single" w:sz="4" w:space="0" w:color="auto"/>
              <w:right w:val="single" w:sz="4" w:space="0" w:color="auto"/>
            </w:tcBorders>
            <w:shd w:val="clear" w:color="auto" w:fill="auto"/>
            <w:vAlign w:val="center"/>
            <w:hideMark/>
          </w:tcPr>
          <w:p w14:paraId="775A91C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4 795 688,00</w:t>
            </w:r>
          </w:p>
        </w:tc>
        <w:tc>
          <w:tcPr>
            <w:tcW w:w="868" w:type="dxa"/>
            <w:tcBorders>
              <w:top w:val="nil"/>
              <w:left w:val="nil"/>
              <w:bottom w:val="single" w:sz="4" w:space="0" w:color="auto"/>
              <w:right w:val="single" w:sz="4" w:space="0" w:color="auto"/>
            </w:tcBorders>
            <w:shd w:val="clear" w:color="auto" w:fill="auto"/>
            <w:noWrap/>
            <w:vAlign w:val="bottom"/>
            <w:hideMark/>
          </w:tcPr>
          <w:p w14:paraId="6896FD31"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037C3DB6"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50581A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27,10</w:t>
            </w:r>
          </w:p>
        </w:tc>
        <w:tc>
          <w:tcPr>
            <w:tcW w:w="1461" w:type="dxa"/>
            <w:tcBorders>
              <w:top w:val="nil"/>
              <w:left w:val="nil"/>
              <w:bottom w:val="single" w:sz="4" w:space="0" w:color="auto"/>
              <w:right w:val="single" w:sz="4" w:space="0" w:color="auto"/>
            </w:tcBorders>
            <w:shd w:val="clear" w:color="auto" w:fill="auto"/>
            <w:noWrap/>
            <w:vAlign w:val="bottom"/>
            <w:hideMark/>
          </w:tcPr>
          <w:p w14:paraId="5F06207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1 584 916,40</w:t>
            </w:r>
          </w:p>
        </w:tc>
        <w:tc>
          <w:tcPr>
            <w:tcW w:w="733" w:type="dxa"/>
            <w:tcBorders>
              <w:top w:val="nil"/>
              <w:left w:val="nil"/>
              <w:bottom w:val="single" w:sz="4" w:space="0" w:color="auto"/>
              <w:right w:val="single" w:sz="4" w:space="0" w:color="auto"/>
            </w:tcBorders>
            <w:shd w:val="clear" w:color="auto" w:fill="auto"/>
            <w:noWrap/>
            <w:vAlign w:val="center"/>
            <w:hideMark/>
          </w:tcPr>
          <w:p w14:paraId="09187FB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BE7C3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53B5F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61BA2A8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DFF18DF"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5360FA7D"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366853F"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85</w:t>
            </w:r>
          </w:p>
        </w:tc>
        <w:tc>
          <w:tcPr>
            <w:tcW w:w="2138" w:type="dxa"/>
            <w:tcBorders>
              <w:top w:val="nil"/>
              <w:left w:val="nil"/>
              <w:bottom w:val="single" w:sz="4" w:space="0" w:color="auto"/>
              <w:right w:val="single" w:sz="4" w:space="0" w:color="auto"/>
            </w:tcBorders>
            <w:shd w:val="clear" w:color="auto" w:fill="auto"/>
            <w:vAlign w:val="center"/>
            <w:hideMark/>
          </w:tcPr>
          <w:p w14:paraId="4F129B2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Домны Каликовой, д. 61</w:t>
            </w:r>
          </w:p>
        </w:tc>
        <w:tc>
          <w:tcPr>
            <w:tcW w:w="868" w:type="dxa"/>
            <w:tcBorders>
              <w:top w:val="nil"/>
              <w:left w:val="nil"/>
              <w:bottom w:val="single" w:sz="4" w:space="0" w:color="auto"/>
              <w:right w:val="single" w:sz="4" w:space="0" w:color="auto"/>
            </w:tcBorders>
            <w:shd w:val="clear" w:color="auto" w:fill="auto"/>
            <w:vAlign w:val="center"/>
            <w:hideMark/>
          </w:tcPr>
          <w:p w14:paraId="17D6014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327,20</w:t>
            </w:r>
          </w:p>
        </w:tc>
        <w:tc>
          <w:tcPr>
            <w:tcW w:w="868" w:type="dxa"/>
            <w:tcBorders>
              <w:top w:val="nil"/>
              <w:left w:val="nil"/>
              <w:bottom w:val="single" w:sz="4" w:space="0" w:color="auto"/>
              <w:right w:val="single" w:sz="4" w:space="0" w:color="auto"/>
            </w:tcBorders>
            <w:shd w:val="clear" w:color="auto" w:fill="auto"/>
            <w:noWrap/>
            <w:vAlign w:val="bottom"/>
            <w:hideMark/>
          </w:tcPr>
          <w:p w14:paraId="07FBD4C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19 135 964,80</w:t>
            </w:r>
          </w:p>
        </w:tc>
        <w:tc>
          <w:tcPr>
            <w:tcW w:w="857" w:type="dxa"/>
            <w:tcBorders>
              <w:top w:val="nil"/>
              <w:left w:val="nil"/>
              <w:bottom w:val="single" w:sz="4" w:space="0" w:color="auto"/>
              <w:right w:val="single" w:sz="4" w:space="0" w:color="auto"/>
            </w:tcBorders>
            <w:shd w:val="clear" w:color="auto" w:fill="auto"/>
            <w:noWrap/>
            <w:vAlign w:val="center"/>
            <w:hideMark/>
          </w:tcPr>
          <w:p w14:paraId="631F149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3A668C9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B2CA0F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213,10</w:t>
            </w:r>
          </w:p>
        </w:tc>
        <w:tc>
          <w:tcPr>
            <w:tcW w:w="868" w:type="dxa"/>
            <w:tcBorders>
              <w:top w:val="nil"/>
              <w:left w:val="nil"/>
              <w:bottom w:val="single" w:sz="4" w:space="0" w:color="auto"/>
              <w:right w:val="single" w:sz="4" w:space="0" w:color="auto"/>
            </w:tcBorders>
            <w:shd w:val="clear" w:color="auto" w:fill="auto"/>
            <w:noWrap/>
            <w:vAlign w:val="bottom"/>
            <w:hideMark/>
          </w:tcPr>
          <w:p w14:paraId="4A275C2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12 462 940,40</w:t>
            </w:r>
          </w:p>
        </w:tc>
        <w:tc>
          <w:tcPr>
            <w:tcW w:w="868" w:type="dxa"/>
            <w:tcBorders>
              <w:top w:val="nil"/>
              <w:left w:val="nil"/>
              <w:bottom w:val="single" w:sz="4" w:space="0" w:color="auto"/>
              <w:right w:val="single" w:sz="4" w:space="0" w:color="auto"/>
            </w:tcBorders>
            <w:shd w:val="clear" w:color="auto" w:fill="auto"/>
            <w:noWrap/>
            <w:vAlign w:val="bottom"/>
            <w:hideMark/>
          </w:tcPr>
          <w:p w14:paraId="6307F24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42E6760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1E4A6AB2"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114,10</w:t>
            </w:r>
          </w:p>
        </w:tc>
        <w:tc>
          <w:tcPr>
            <w:tcW w:w="1461" w:type="dxa"/>
            <w:tcBorders>
              <w:top w:val="nil"/>
              <w:left w:val="nil"/>
              <w:bottom w:val="single" w:sz="4" w:space="0" w:color="auto"/>
              <w:right w:val="single" w:sz="4" w:space="0" w:color="auto"/>
            </w:tcBorders>
            <w:shd w:val="clear" w:color="auto" w:fill="auto"/>
            <w:noWrap/>
            <w:vAlign w:val="bottom"/>
            <w:hideMark/>
          </w:tcPr>
          <w:p w14:paraId="27EBF01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6 673 024,40</w:t>
            </w:r>
          </w:p>
        </w:tc>
        <w:tc>
          <w:tcPr>
            <w:tcW w:w="733" w:type="dxa"/>
            <w:tcBorders>
              <w:top w:val="nil"/>
              <w:left w:val="nil"/>
              <w:bottom w:val="single" w:sz="4" w:space="0" w:color="auto"/>
              <w:right w:val="single" w:sz="4" w:space="0" w:color="auto"/>
            </w:tcBorders>
            <w:shd w:val="clear" w:color="auto" w:fill="auto"/>
            <w:noWrap/>
            <w:vAlign w:val="center"/>
            <w:hideMark/>
          </w:tcPr>
          <w:p w14:paraId="2165F8B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60029EC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5F930C0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2740E4B9"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7F935CED"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C2A2095"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767A21"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86</w:t>
            </w:r>
          </w:p>
        </w:tc>
        <w:tc>
          <w:tcPr>
            <w:tcW w:w="2138" w:type="dxa"/>
            <w:tcBorders>
              <w:top w:val="nil"/>
              <w:left w:val="nil"/>
              <w:bottom w:val="single" w:sz="4" w:space="0" w:color="auto"/>
              <w:right w:val="single" w:sz="4" w:space="0" w:color="auto"/>
            </w:tcBorders>
            <w:shd w:val="clear" w:color="auto" w:fill="auto"/>
            <w:vAlign w:val="center"/>
            <w:hideMark/>
          </w:tcPr>
          <w:p w14:paraId="3E383355"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1а</w:t>
            </w:r>
          </w:p>
        </w:tc>
        <w:tc>
          <w:tcPr>
            <w:tcW w:w="868" w:type="dxa"/>
            <w:tcBorders>
              <w:top w:val="nil"/>
              <w:left w:val="nil"/>
              <w:bottom w:val="single" w:sz="4" w:space="0" w:color="auto"/>
              <w:right w:val="single" w:sz="4" w:space="0" w:color="auto"/>
            </w:tcBorders>
            <w:shd w:val="clear" w:color="auto" w:fill="auto"/>
            <w:vAlign w:val="center"/>
            <w:hideMark/>
          </w:tcPr>
          <w:p w14:paraId="0D161A9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107,20</w:t>
            </w:r>
          </w:p>
        </w:tc>
        <w:tc>
          <w:tcPr>
            <w:tcW w:w="868" w:type="dxa"/>
            <w:tcBorders>
              <w:top w:val="nil"/>
              <w:left w:val="nil"/>
              <w:bottom w:val="single" w:sz="4" w:space="0" w:color="auto"/>
              <w:right w:val="single" w:sz="4" w:space="0" w:color="auto"/>
            </w:tcBorders>
            <w:shd w:val="clear" w:color="auto" w:fill="auto"/>
            <w:noWrap/>
            <w:vAlign w:val="bottom"/>
            <w:hideMark/>
          </w:tcPr>
          <w:p w14:paraId="240632F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6 269 484,80</w:t>
            </w:r>
          </w:p>
        </w:tc>
        <w:tc>
          <w:tcPr>
            <w:tcW w:w="857" w:type="dxa"/>
            <w:tcBorders>
              <w:top w:val="nil"/>
              <w:left w:val="nil"/>
              <w:bottom w:val="single" w:sz="4" w:space="0" w:color="auto"/>
              <w:right w:val="single" w:sz="4" w:space="0" w:color="auto"/>
            </w:tcBorders>
            <w:shd w:val="clear" w:color="auto" w:fill="auto"/>
            <w:noWrap/>
            <w:vAlign w:val="center"/>
            <w:hideMark/>
          </w:tcPr>
          <w:p w14:paraId="1CDD5AF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72F667A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71F4446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42F19E5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0,00</w:t>
            </w:r>
          </w:p>
        </w:tc>
        <w:tc>
          <w:tcPr>
            <w:tcW w:w="868" w:type="dxa"/>
            <w:tcBorders>
              <w:top w:val="nil"/>
              <w:left w:val="nil"/>
              <w:bottom w:val="single" w:sz="4" w:space="0" w:color="auto"/>
              <w:right w:val="single" w:sz="4" w:space="0" w:color="auto"/>
            </w:tcBorders>
            <w:shd w:val="clear" w:color="auto" w:fill="auto"/>
            <w:noWrap/>
            <w:vAlign w:val="bottom"/>
            <w:hideMark/>
          </w:tcPr>
          <w:p w14:paraId="4A54C8A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31A3507E"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6153BBBA"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107,20</w:t>
            </w:r>
          </w:p>
        </w:tc>
        <w:tc>
          <w:tcPr>
            <w:tcW w:w="1461" w:type="dxa"/>
            <w:tcBorders>
              <w:top w:val="nil"/>
              <w:left w:val="nil"/>
              <w:bottom w:val="single" w:sz="4" w:space="0" w:color="auto"/>
              <w:right w:val="single" w:sz="4" w:space="0" w:color="auto"/>
            </w:tcBorders>
            <w:shd w:val="clear" w:color="auto" w:fill="auto"/>
            <w:noWrap/>
            <w:vAlign w:val="bottom"/>
            <w:hideMark/>
          </w:tcPr>
          <w:p w14:paraId="6455B31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6 269 484,80</w:t>
            </w:r>
          </w:p>
        </w:tc>
        <w:tc>
          <w:tcPr>
            <w:tcW w:w="733" w:type="dxa"/>
            <w:tcBorders>
              <w:top w:val="nil"/>
              <w:left w:val="nil"/>
              <w:bottom w:val="single" w:sz="4" w:space="0" w:color="auto"/>
              <w:right w:val="single" w:sz="4" w:space="0" w:color="auto"/>
            </w:tcBorders>
            <w:shd w:val="clear" w:color="auto" w:fill="auto"/>
            <w:noWrap/>
            <w:vAlign w:val="center"/>
            <w:hideMark/>
          </w:tcPr>
          <w:p w14:paraId="46C5A35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271772A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49975AA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4E7D593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39D359D5"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746B1398" w14:textId="77777777" w:rsidTr="00A21D48">
        <w:trPr>
          <w:trHeight w:val="52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730FD05"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87</w:t>
            </w:r>
          </w:p>
        </w:tc>
        <w:tc>
          <w:tcPr>
            <w:tcW w:w="2138" w:type="dxa"/>
            <w:tcBorders>
              <w:top w:val="nil"/>
              <w:left w:val="nil"/>
              <w:bottom w:val="single" w:sz="4" w:space="0" w:color="auto"/>
              <w:right w:val="single" w:sz="4" w:space="0" w:color="auto"/>
            </w:tcBorders>
            <w:shd w:val="clear" w:color="auto" w:fill="auto"/>
            <w:vAlign w:val="center"/>
            <w:hideMark/>
          </w:tcPr>
          <w:p w14:paraId="2D67A3A0" w14:textId="77777777" w:rsidR="00BB3323" w:rsidRPr="00BB3323" w:rsidRDefault="00BB3323" w:rsidP="00BB3323">
            <w:pPr>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 Выльгорт, ул. Советская, д. 10</w:t>
            </w:r>
          </w:p>
        </w:tc>
        <w:tc>
          <w:tcPr>
            <w:tcW w:w="868" w:type="dxa"/>
            <w:tcBorders>
              <w:top w:val="nil"/>
              <w:left w:val="nil"/>
              <w:bottom w:val="single" w:sz="4" w:space="0" w:color="auto"/>
              <w:right w:val="single" w:sz="4" w:space="0" w:color="auto"/>
            </w:tcBorders>
            <w:shd w:val="clear" w:color="auto" w:fill="auto"/>
            <w:vAlign w:val="center"/>
            <w:hideMark/>
          </w:tcPr>
          <w:p w14:paraId="7BFCFFD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330,30</w:t>
            </w:r>
          </w:p>
        </w:tc>
        <w:tc>
          <w:tcPr>
            <w:tcW w:w="868" w:type="dxa"/>
            <w:tcBorders>
              <w:top w:val="nil"/>
              <w:left w:val="nil"/>
              <w:bottom w:val="single" w:sz="4" w:space="0" w:color="auto"/>
              <w:right w:val="single" w:sz="4" w:space="0" w:color="auto"/>
            </w:tcBorders>
            <w:shd w:val="clear" w:color="auto" w:fill="auto"/>
            <w:noWrap/>
            <w:vAlign w:val="bottom"/>
            <w:hideMark/>
          </w:tcPr>
          <w:p w14:paraId="33F10A8B"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19 317 265,20</w:t>
            </w:r>
          </w:p>
        </w:tc>
        <w:tc>
          <w:tcPr>
            <w:tcW w:w="857" w:type="dxa"/>
            <w:tcBorders>
              <w:top w:val="nil"/>
              <w:left w:val="nil"/>
              <w:bottom w:val="single" w:sz="4" w:space="0" w:color="auto"/>
              <w:right w:val="single" w:sz="4" w:space="0" w:color="auto"/>
            </w:tcBorders>
            <w:shd w:val="clear" w:color="auto" w:fill="auto"/>
            <w:noWrap/>
            <w:vAlign w:val="center"/>
            <w:hideMark/>
          </w:tcPr>
          <w:p w14:paraId="412E4C24"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2" w:type="dxa"/>
            <w:tcBorders>
              <w:top w:val="nil"/>
              <w:left w:val="nil"/>
              <w:bottom w:val="single" w:sz="4" w:space="0" w:color="auto"/>
              <w:right w:val="single" w:sz="4" w:space="0" w:color="auto"/>
            </w:tcBorders>
            <w:shd w:val="clear" w:color="auto" w:fill="auto"/>
            <w:noWrap/>
            <w:vAlign w:val="center"/>
            <w:hideMark/>
          </w:tcPr>
          <w:p w14:paraId="282BCC28"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3343F48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38,70</w:t>
            </w:r>
          </w:p>
        </w:tc>
        <w:tc>
          <w:tcPr>
            <w:tcW w:w="868" w:type="dxa"/>
            <w:tcBorders>
              <w:top w:val="nil"/>
              <w:left w:val="nil"/>
              <w:bottom w:val="single" w:sz="4" w:space="0" w:color="auto"/>
              <w:right w:val="single" w:sz="4" w:space="0" w:color="auto"/>
            </w:tcBorders>
            <w:shd w:val="clear" w:color="auto" w:fill="auto"/>
            <w:noWrap/>
            <w:vAlign w:val="bottom"/>
            <w:hideMark/>
          </w:tcPr>
          <w:p w14:paraId="510871ED"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2 263 330,80</w:t>
            </w:r>
          </w:p>
        </w:tc>
        <w:tc>
          <w:tcPr>
            <w:tcW w:w="868" w:type="dxa"/>
            <w:tcBorders>
              <w:top w:val="nil"/>
              <w:left w:val="nil"/>
              <w:bottom w:val="single" w:sz="4" w:space="0" w:color="auto"/>
              <w:right w:val="single" w:sz="4" w:space="0" w:color="auto"/>
            </w:tcBorders>
            <w:shd w:val="clear" w:color="auto" w:fill="auto"/>
            <w:noWrap/>
            <w:vAlign w:val="bottom"/>
            <w:hideMark/>
          </w:tcPr>
          <w:p w14:paraId="4C07623F"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noWrap/>
            <w:vAlign w:val="bottom"/>
            <w:hideMark/>
          </w:tcPr>
          <w:p w14:paraId="5250D9D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868" w:type="dxa"/>
            <w:tcBorders>
              <w:top w:val="nil"/>
              <w:left w:val="nil"/>
              <w:bottom w:val="single" w:sz="4" w:space="0" w:color="auto"/>
              <w:right w:val="single" w:sz="4" w:space="0" w:color="auto"/>
            </w:tcBorders>
            <w:shd w:val="clear" w:color="auto" w:fill="auto"/>
            <w:vAlign w:val="center"/>
            <w:hideMark/>
          </w:tcPr>
          <w:p w14:paraId="02C2B800"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291,60</w:t>
            </w:r>
          </w:p>
        </w:tc>
        <w:tc>
          <w:tcPr>
            <w:tcW w:w="1461" w:type="dxa"/>
            <w:tcBorders>
              <w:top w:val="nil"/>
              <w:left w:val="nil"/>
              <w:bottom w:val="single" w:sz="4" w:space="0" w:color="auto"/>
              <w:right w:val="single" w:sz="4" w:space="0" w:color="auto"/>
            </w:tcBorders>
            <w:shd w:val="clear" w:color="auto" w:fill="auto"/>
            <w:noWrap/>
            <w:vAlign w:val="bottom"/>
            <w:hideMark/>
          </w:tcPr>
          <w:p w14:paraId="03197AC5"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17 053 934,40</w:t>
            </w:r>
          </w:p>
        </w:tc>
        <w:tc>
          <w:tcPr>
            <w:tcW w:w="733" w:type="dxa"/>
            <w:tcBorders>
              <w:top w:val="nil"/>
              <w:left w:val="nil"/>
              <w:bottom w:val="single" w:sz="4" w:space="0" w:color="auto"/>
              <w:right w:val="single" w:sz="4" w:space="0" w:color="auto"/>
            </w:tcBorders>
            <w:shd w:val="clear" w:color="auto" w:fill="auto"/>
            <w:noWrap/>
            <w:vAlign w:val="center"/>
            <w:hideMark/>
          </w:tcPr>
          <w:p w14:paraId="038795D7"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36" w:type="dxa"/>
            <w:tcBorders>
              <w:top w:val="nil"/>
              <w:left w:val="nil"/>
              <w:bottom w:val="single" w:sz="4" w:space="0" w:color="auto"/>
              <w:right w:val="single" w:sz="4" w:space="0" w:color="auto"/>
            </w:tcBorders>
            <w:shd w:val="clear" w:color="auto" w:fill="auto"/>
            <w:noWrap/>
            <w:vAlign w:val="center"/>
            <w:hideMark/>
          </w:tcPr>
          <w:p w14:paraId="038BFB0C"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vAlign w:val="center"/>
            <w:hideMark/>
          </w:tcPr>
          <w:p w14:paraId="2C2AB21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759" w:type="dxa"/>
            <w:tcBorders>
              <w:top w:val="nil"/>
              <w:left w:val="nil"/>
              <w:bottom w:val="single" w:sz="4" w:space="0" w:color="auto"/>
              <w:right w:val="single" w:sz="4" w:space="0" w:color="auto"/>
            </w:tcBorders>
            <w:shd w:val="clear" w:color="auto" w:fill="auto"/>
            <w:noWrap/>
            <w:vAlign w:val="center"/>
            <w:hideMark/>
          </w:tcPr>
          <w:p w14:paraId="7CFE3DD3" w14:textId="77777777" w:rsidR="00BB3323" w:rsidRPr="00BB3323" w:rsidRDefault="00BB3323" w:rsidP="00BB3323">
            <w:pPr>
              <w:spacing w:after="0" w:line="240" w:lineRule="auto"/>
              <w:jc w:val="right"/>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22" w:type="dxa"/>
            <w:vAlign w:val="center"/>
            <w:hideMark/>
          </w:tcPr>
          <w:p w14:paraId="4096CE09"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r w:rsidR="00BB3323" w:rsidRPr="00BB3323" w14:paraId="1D594DCF" w14:textId="77777777" w:rsidTr="00A21D48">
        <w:trPr>
          <w:trHeight w:val="102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4ADBB6BD"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w:t>
            </w:r>
          </w:p>
        </w:tc>
        <w:tc>
          <w:tcPr>
            <w:tcW w:w="2138" w:type="dxa"/>
            <w:tcBorders>
              <w:top w:val="nil"/>
              <w:left w:val="nil"/>
              <w:bottom w:val="single" w:sz="4" w:space="0" w:color="auto"/>
              <w:right w:val="single" w:sz="4" w:space="0" w:color="auto"/>
            </w:tcBorders>
            <w:shd w:val="clear" w:color="auto" w:fill="auto"/>
            <w:vAlign w:val="center"/>
            <w:hideMark/>
          </w:tcPr>
          <w:p w14:paraId="69FE48B3" w14:textId="77777777" w:rsidR="00BB3323" w:rsidRPr="00BB3323" w:rsidRDefault="00BB3323" w:rsidP="00BB3323">
            <w:pPr>
              <w:spacing w:after="0" w:line="240" w:lineRule="auto"/>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 xml:space="preserve">Всего по этапу 2024 года </w:t>
            </w:r>
            <w:proofErr w:type="gramStart"/>
            <w:r w:rsidRPr="00BB3323">
              <w:rPr>
                <w:rFonts w:ascii="Times New Roman" w:eastAsia="Times New Roman" w:hAnsi="Times New Roman" w:cs="Times New Roman"/>
                <w:b/>
                <w:bCs/>
                <w:sz w:val="24"/>
                <w:szCs w:val="24"/>
              </w:rPr>
              <w:t>без финансовой поддержкой</w:t>
            </w:r>
            <w:proofErr w:type="gramEnd"/>
            <w:r w:rsidRPr="00BB3323">
              <w:rPr>
                <w:rFonts w:ascii="Times New Roman" w:eastAsia="Times New Roman" w:hAnsi="Times New Roman" w:cs="Times New Roman"/>
                <w:b/>
                <w:bCs/>
                <w:sz w:val="24"/>
                <w:szCs w:val="24"/>
              </w:rPr>
              <w:t xml:space="preserve"> Фонда</w:t>
            </w:r>
          </w:p>
        </w:tc>
        <w:tc>
          <w:tcPr>
            <w:tcW w:w="868" w:type="dxa"/>
            <w:tcBorders>
              <w:top w:val="nil"/>
              <w:left w:val="nil"/>
              <w:bottom w:val="single" w:sz="4" w:space="0" w:color="auto"/>
              <w:right w:val="single" w:sz="4" w:space="0" w:color="auto"/>
            </w:tcBorders>
            <w:shd w:val="clear" w:color="auto" w:fill="auto"/>
            <w:noWrap/>
            <w:vAlign w:val="center"/>
            <w:hideMark/>
          </w:tcPr>
          <w:p w14:paraId="5B37E546"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0A639E0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57" w:type="dxa"/>
            <w:tcBorders>
              <w:top w:val="nil"/>
              <w:left w:val="nil"/>
              <w:bottom w:val="single" w:sz="4" w:space="0" w:color="auto"/>
              <w:right w:val="single" w:sz="4" w:space="0" w:color="auto"/>
            </w:tcBorders>
            <w:shd w:val="clear" w:color="auto" w:fill="auto"/>
            <w:noWrap/>
            <w:vAlign w:val="center"/>
            <w:hideMark/>
          </w:tcPr>
          <w:p w14:paraId="2AB12B3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2" w:type="dxa"/>
            <w:tcBorders>
              <w:top w:val="nil"/>
              <w:left w:val="nil"/>
              <w:bottom w:val="single" w:sz="4" w:space="0" w:color="auto"/>
              <w:right w:val="single" w:sz="4" w:space="0" w:color="auto"/>
            </w:tcBorders>
            <w:shd w:val="clear" w:color="auto" w:fill="auto"/>
            <w:noWrap/>
            <w:vAlign w:val="center"/>
            <w:hideMark/>
          </w:tcPr>
          <w:p w14:paraId="69D4705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15E6A7C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CBE4B0A"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3B5193C1"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439E13C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868" w:type="dxa"/>
            <w:tcBorders>
              <w:top w:val="nil"/>
              <w:left w:val="nil"/>
              <w:bottom w:val="single" w:sz="4" w:space="0" w:color="auto"/>
              <w:right w:val="single" w:sz="4" w:space="0" w:color="auto"/>
            </w:tcBorders>
            <w:shd w:val="clear" w:color="auto" w:fill="auto"/>
            <w:noWrap/>
            <w:vAlign w:val="center"/>
            <w:hideMark/>
          </w:tcPr>
          <w:p w14:paraId="226989C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1461" w:type="dxa"/>
            <w:tcBorders>
              <w:top w:val="nil"/>
              <w:left w:val="nil"/>
              <w:bottom w:val="single" w:sz="4" w:space="0" w:color="auto"/>
              <w:right w:val="single" w:sz="4" w:space="0" w:color="auto"/>
            </w:tcBorders>
            <w:shd w:val="clear" w:color="auto" w:fill="auto"/>
            <w:noWrap/>
            <w:vAlign w:val="center"/>
            <w:hideMark/>
          </w:tcPr>
          <w:p w14:paraId="45D70130"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3" w:type="dxa"/>
            <w:tcBorders>
              <w:top w:val="nil"/>
              <w:left w:val="nil"/>
              <w:bottom w:val="single" w:sz="4" w:space="0" w:color="auto"/>
              <w:right w:val="single" w:sz="4" w:space="0" w:color="auto"/>
            </w:tcBorders>
            <w:shd w:val="clear" w:color="auto" w:fill="auto"/>
            <w:noWrap/>
            <w:vAlign w:val="center"/>
            <w:hideMark/>
          </w:tcPr>
          <w:p w14:paraId="6455783C"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36" w:type="dxa"/>
            <w:tcBorders>
              <w:top w:val="nil"/>
              <w:left w:val="nil"/>
              <w:bottom w:val="single" w:sz="4" w:space="0" w:color="auto"/>
              <w:right w:val="single" w:sz="4" w:space="0" w:color="auto"/>
            </w:tcBorders>
            <w:shd w:val="clear" w:color="auto" w:fill="auto"/>
            <w:noWrap/>
            <w:vAlign w:val="center"/>
            <w:hideMark/>
          </w:tcPr>
          <w:p w14:paraId="3DF281EB"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5" w:type="dxa"/>
            <w:tcBorders>
              <w:top w:val="nil"/>
              <w:left w:val="nil"/>
              <w:bottom w:val="single" w:sz="4" w:space="0" w:color="auto"/>
              <w:right w:val="single" w:sz="4" w:space="0" w:color="auto"/>
            </w:tcBorders>
            <w:shd w:val="clear" w:color="auto" w:fill="auto"/>
            <w:noWrap/>
            <w:vAlign w:val="center"/>
            <w:hideMark/>
          </w:tcPr>
          <w:p w14:paraId="1B6EF255"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759" w:type="dxa"/>
            <w:tcBorders>
              <w:top w:val="nil"/>
              <w:left w:val="nil"/>
              <w:bottom w:val="single" w:sz="4" w:space="0" w:color="auto"/>
              <w:right w:val="single" w:sz="4" w:space="0" w:color="auto"/>
            </w:tcBorders>
            <w:shd w:val="clear" w:color="auto" w:fill="auto"/>
            <w:noWrap/>
            <w:vAlign w:val="center"/>
            <w:hideMark/>
          </w:tcPr>
          <w:p w14:paraId="0A53782E"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rPr>
            </w:pPr>
            <w:r w:rsidRPr="00BB3323">
              <w:rPr>
                <w:rFonts w:ascii="Times New Roman" w:eastAsia="Times New Roman" w:hAnsi="Times New Roman" w:cs="Times New Roman"/>
                <w:b/>
                <w:bCs/>
                <w:sz w:val="24"/>
                <w:szCs w:val="24"/>
              </w:rPr>
              <w:t>0,00</w:t>
            </w:r>
          </w:p>
        </w:tc>
        <w:tc>
          <w:tcPr>
            <w:tcW w:w="222" w:type="dxa"/>
            <w:vAlign w:val="center"/>
            <w:hideMark/>
          </w:tcPr>
          <w:p w14:paraId="3F363342" w14:textId="77777777" w:rsidR="00BB3323" w:rsidRPr="00BB3323" w:rsidRDefault="00BB3323" w:rsidP="00BB3323">
            <w:pPr>
              <w:spacing w:after="0" w:line="240" w:lineRule="auto"/>
              <w:rPr>
                <w:rFonts w:ascii="Times New Roman" w:eastAsia="Times New Roman" w:hAnsi="Times New Roman" w:cs="Times New Roman"/>
                <w:sz w:val="24"/>
                <w:szCs w:val="24"/>
              </w:rPr>
            </w:pPr>
          </w:p>
        </w:tc>
      </w:tr>
    </w:tbl>
    <w:p w14:paraId="060AC815"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EE129A0"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sectPr w:rsidR="00BB3323" w:rsidRPr="00BB3323" w:rsidSect="007C7BCD">
          <w:pgSz w:w="16838" w:h="11906" w:orient="landscape"/>
          <w:pgMar w:top="1701" w:right="851" w:bottom="851" w:left="851" w:header="709" w:footer="709" w:gutter="0"/>
          <w:cols w:space="708"/>
          <w:docGrid w:linePitch="360"/>
        </w:sectPr>
      </w:pPr>
    </w:p>
    <w:tbl>
      <w:tblPr>
        <w:tblW w:w="11800" w:type="dxa"/>
        <w:tblLook w:val="04A0" w:firstRow="1" w:lastRow="0" w:firstColumn="1" w:lastColumn="0" w:noHBand="0" w:noVBand="1"/>
      </w:tblPr>
      <w:tblGrid>
        <w:gridCol w:w="600"/>
        <w:gridCol w:w="3760"/>
        <w:gridCol w:w="1240"/>
        <w:gridCol w:w="1240"/>
        <w:gridCol w:w="1240"/>
        <w:gridCol w:w="1240"/>
        <w:gridCol w:w="1240"/>
        <w:gridCol w:w="1240"/>
      </w:tblGrid>
      <w:tr w:rsidR="00BB3323" w:rsidRPr="00BB3323" w14:paraId="7CA8DBF1" w14:textId="77777777" w:rsidTr="00437836">
        <w:trPr>
          <w:trHeight w:val="300"/>
        </w:trPr>
        <w:tc>
          <w:tcPr>
            <w:tcW w:w="600" w:type="dxa"/>
            <w:tcBorders>
              <w:top w:val="nil"/>
              <w:left w:val="nil"/>
              <w:bottom w:val="nil"/>
              <w:right w:val="nil"/>
            </w:tcBorders>
            <w:shd w:val="clear" w:color="auto" w:fill="auto"/>
            <w:noWrap/>
            <w:vAlign w:val="bottom"/>
            <w:hideMark/>
          </w:tcPr>
          <w:p w14:paraId="1F06DEA8"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3760" w:type="dxa"/>
            <w:tcBorders>
              <w:top w:val="nil"/>
              <w:left w:val="nil"/>
              <w:bottom w:val="nil"/>
              <w:right w:val="nil"/>
            </w:tcBorders>
            <w:shd w:val="clear" w:color="auto" w:fill="auto"/>
            <w:noWrap/>
            <w:vAlign w:val="bottom"/>
            <w:hideMark/>
          </w:tcPr>
          <w:p w14:paraId="65988C80"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852F08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0E33A33"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83C7C5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3720" w:type="dxa"/>
            <w:gridSpan w:val="3"/>
            <w:tcBorders>
              <w:top w:val="nil"/>
              <w:left w:val="nil"/>
              <w:bottom w:val="nil"/>
              <w:right w:val="nil"/>
            </w:tcBorders>
            <w:shd w:val="clear" w:color="auto" w:fill="auto"/>
            <w:vAlign w:val="bottom"/>
            <w:hideMark/>
          </w:tcPr>
          <w:p w14:paraId="437BBA5A"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Приложение № 5</w:t>
            </w:r>
          </w:p>
        </w:tc>
      </w:tr>
      <w:tr w:rsidR="00BB3323" w:rsidRPr="00BB3323" w14:paraId="3E3169BF" w14:textId="77777777" w:rsidTr="00437836">
        <w:trPr>
          <w:trHeight w:val="300"/>
        </w:trPr>
        <w:tc>
          <w:tcPr>
            <w:tcW w:w="600" w:type="dxa"/>
            <w:tcBorders>
              <w:top w:val="nil"/>
              <w:left w:val="nil"/>
              <w:bottom w:val="nil"/>
              <w:right w:val="nil"/>
            </w:tcBorders>
            <w:shd w:val="clear" w:color="auto" w:fill="auto"/>
            <w:noWrap/>
            <w:vAlign w:val="bottom"/>
            <w:hideMark/>
          </w:tcPr>
          <w:p w14:paraId="750AB72A"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p>
        </w:tc>
        <w:tc>
          <w:tcPr>
            <w:tcW w:w="3760" w:type="dxa"/>
            <w:tcBorders>
              <w:top w:val="nil"/>
              <w:left w:val="nil"/>
              <w:bottom w:val="nil"/>
              <w:right w:val="nil"/>
            </w:tcBorders>
            <w:shd w:val="clear" w:color="auto" w:fill="auto"/>
            <w:noWrap/>
            <w:vAlign w:val="bottom"/>
            <w:hideMark/>
          </w:tcPr>
          <w:p w14:paraId="3721C7F6"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600EC08"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C6BA336"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860F9D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3720" w:type="dxa"/>
            <w:gridSpan w:val="3"/>
            <w:tcBorders>
              <w:top w:val="nil"/>
              <w:left w:val="nil"/>
              <w:bottom w:val="nil"/>
              <w:right w:val="nil"/>
            </w:tcBorders>
            <w:shd w:val="clear" w:color="auto" w:fill="auto"/>
            <w:vAlign w:val="center"/>
            <w:hideMark/>
          </w:tcPr>
          <w:p w14:paraId="5B5DF29D"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к муниципальной программе</w:t>
            </w:r>
          </w:p>
        </w:tc>
      </w:tr>
      <w:tr w:rsidR="00BB3323" w:rsidRPr="00BB3323" w14:paraId="344861D0" w14:textId="77777777" w:rsidTr="00437836">
        <w:trPr>
          <w:trHeight w:val="300"/>
        </w:trPr>
        <w:tc>
          <w:tcPr>
            <w:tcW w:w="600" w:type="dxa"/>
            <w:tcBorders>
              <w:top w:val="nil"/>
              <w:left w:val="nil"/>
              <w:bottom w:val="nil"/>
              <w:right w:val="nil"/>
            </w:tcBorders>
            <w:shd w:val="clear" w:color="auto" w:fill="auto"/>
            <w:noWrap/>
            <w:vAlign w:val="bottom"/>
            <w:hideMark/>
          </w:tcPr>
          <w:p w14:paraId="08B28FC5"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p>
        </w:tc>
        <w:tc>
          <w:tcPr>
            <w:tcW w:w="3760" w:type="dxa"/>
            <w:tcBorders>
              <w:top w:val="nil"/>
              <w:left w:val="nil"/>
              <w:bottom w:val="nil"/>
              <w:right w:val="nil"/>
            </w:tcBorders>
            <w:shd w:val="clear" w:color="auto" w:fill="auto"/>
            <w:noWrap/>
            <w:vAlign w:val="bottom"/>
            <w:hideMark/>
          </w:tcPr>
          <w:p w14:paraId="454221B4"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1513C585"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28D2B9A"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6CCE73D5"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73E97C2"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4750BE2D"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F9C8FD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B74DBAE" w14:textId="77777777" w:rsidTr="00437836">
        <w:trPr>
          <w:trHeight w:val="300"/>
        </w:trPr>
        <w:tc>
          <w:tcPr>
            <w:tcW w:w="11800" w:type="dxa"/>
            <w:gridSpan w:val="8"/>
            <w:tcBorders>
              <w:top w:val="nil"/>
              <w:left w:val="nil"/>
              <w:bottom w:val="nil"/>
              <w:right w:val="nil"/>
            </w:tcBorders>
            <w:shd w:val="clear" w:color="auto" w:fill="auto"/>
            <w:vAlign w:val="center"/>
            <w:hideMark/>
          </w:tcPr>
          <w:p w14:paraId="57DD2F85"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proofErr w:type="gramStart"/>
            <w:r w:rsidRPr="00BB3323">
              <w:rPr>
                <w:rFonts w:ascii="Times New Roman" w:eastAsia="Times New Roman" w:hAnsi="Times New Roman" w:cs="Times New Roman"/>
                <w:b/>
                <w:bCs/>
                <w:sz w:val="16"/>
                <w:szCs w:val="16"/>
              </w:rPr>
              <w:t>Реестр аварийных многоквартирных домов</w:t>
            </w:r>
            <w:proofErr w:type="gramEnd"/>
            <w:r w:rsidRPr="00BB3323">
              <w:rPr>
                <w:rFonts w:ascii="Times New Roman" w:eastAsia="Times New Roman" w:hAnsi="Times New Roman" w:cs="Times New Roman"/>
                <w:b/>
                <w:bCs/>
                <w:sz w:val="16"/>
                <w:szCs w:val="16"/>
              </w:rPr>
              <w:t xml:space="preserve"> подлежащих сносу</w:t>
            </w:r>
          </w:p>
        </w:tc>
      </w:tr>
      <w:tr w:rsidR="00BB3323" w:rsidRPr="00BB3323" w14:paraId="6407AEAF" w14:textId="77777777" w:rsidTr="00437836">
        <w:trPr>
          <w:trHeight w:val="300"/>
        </w:trPr>
        <w:tc>
          <w:tcPr>
            <w:tcW w:w="600" w:type="dxa"/>
            <w:tcBorders>
              <w:top w:val="nil"/>
              <w:left w:val="nil"/>
              <w:bottom w:val="nil"/>
              <w:right w:val="nil"/>
            </w:tcBorders>
            <w:shd w:val="clear" w:color="auto" w:fill="auto"/>
            <w:noWrap/>
            <w:vAlign w:val="bottom"/>
            <w:hideMark/>
          </w:tcPr>
          <w:p w14:paraId="2D1C7E4D"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p>
        </w:tc>
        <w:tc>
          <w:tcPr>
            <w:tcW w:w="3760" w:type="dxa"/>
            <w:tcBorders>
              <w:top w:val="nil"/>
              <w:left w:val="nil"/>
              <w:bottom w:val="nil"/>
              <w:right w:val="nil"/>
            </w:tcBorders>
            <w:shd w:val="clear" w:color="auto" w:fill="auto"/>
            <w:noWrap/>
            <w:vAlign w:val="bottom"/>
            <w:hideMark/>
          </w:tcPr>
          <w:p w14:paraId="39260C84"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3BAF4C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64E35F0"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1780D61"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25A6303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73953A25"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EE4A12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CE146A4" w14:textId="77777777" w:rsidTr="00437836">
        <w:trPr>
          <w:trHeight w:val="64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555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п/п</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BC5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Адрес</w:t>
            </w:r>
            <w:r w:rsidRPr="00BB3323">
              <w:rPr>
                <w:rFonts w:ascii="Times New Roman" w:eastAsia="Times New Roman" w:hAnsi="Times New Roman" w:cs="Times New Roman"/>
                <w:sz w:val="16"/>
                <w:szCs w:val="16"/>
              </w:rPr>
              <w:br/>
              <w:t xml:space="preserve">МКД </w:t>
            </w:r>
          </w:p>
        </w:tc>
        <w:tc>
          <w:tcPr>
            <w:tcW w:w="2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690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Документ,</w:t>
            </w:r>
            <w:r w:rsidRPr="00BB3323">
              <w:rPr>
                <w:rFonts w:ascii="Times New Roman" w:eastAsia="Times New Roman" w:hAnsi="Times New Roman" w:cs="Times New Roman"/>
                <w:sz w:val="16"/>
                <w:szCs w:val="16"/>
              </w:rPr>
              <w:br/>
              <w:t>подтверждающий</w:t>
            </w:r>
            <w:r w:rsidRPr="00BB3323">
              <w:rPr>
                <w:rFonts w:ascii="Times New Roman" w:eastAsia="Times New Roman" w:hAnsi="Times New Roman" w:cs="Times New Roman"/>
                <w:sz w:val="16"/>
                <w:szCs w:val="16"/>
              </w:rPr>
              <w:br/>
              <w:t>признание МКД</w:t>
            </w:r>
            <w:r w:rsidRPr="00BB3323">
              <w:rPr>
                <w:rFonts w:ascii="Times New Roman" w:eastAsia="Times New Roman" w:hAnsi="Times New Roman" w:cs="Times New Roman"/>
                <w:sz w:val="16"/>
                <w:szCs w:val="16"/>
              </w:rPr>
              <w:br/>
              <w:t>аварийным</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F50A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Планируемая дата сноса МКД</w:t>
            </w:r>
          </w:p>
        </w:tc>
        <w:tc>
          <w:tcPr>
            <w:tcW w:w="3720" w:type="dxa"/>
            <w:gridSpan w:val="3"/>
            <w:tcBorders>
              <w:top w:val="single" w:sz="4" w:space="0" w:color="auto"/>
              <w:left w:val="nil"/>
              <w:bottom w:val="single" w:sz="4" w:space="0" w:color="auto"/>
              <w:right w:val="single" w:sz="4" w:space="0" w:color="auto"/>
            </w:tcBorders>
            <w:shd w:val="clear" w:color="auto" w:fill="auto"/>
            <w:vAlign w:val="center"/>
            <w:hideMark/>
          </w:tcPr>
          <w:p w14:paraId="1C914A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Стоимость сноса МКД</w:t>
            </w:r>
          </w:p>
        </w:tc>
      </w:tr>
      <w:tr w:rsidR="00BB3323" w:rsidRPr="00BB3323" w14:paraId="3241C2FF" w14:textId="77777777" w:rsidTr="00437836">
        <w:trPr>
          <w:trHeight w:val="43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95FAB8A"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26449C2F"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312882C1"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A2CEB1E"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844E9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Всего:</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6B5A9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в том числе:</w:t>
            </w:r>
          </w:p>
        </w:tc>
      </w:tr>
      <w:tr w:rsidR="00BB3323" w:rsidRPr="00BB3323" w14:paraId="27CF7AED" w14:textId="77777777" w:rsidTr="00437836">
        <w:trPr>
          <w:trHeight w:val="178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1FE29079"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51CD31A5"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7F66FE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Номер</w:t>
            </w: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43050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Дата</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C81BFD1"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14:paraId="78A8A876"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tcBorders>
              <w:top w:val="nil"/>
              <w:left w:val="nil"/>
              <w:bottom w:val="single" w:sz="4" w:space="0" w:color="auto"/>
              <w:right w:val="single" w:sz="4" w:space="0" w:color="auto"/>
            </w:tcBorders>
            <w:shd w:val="clear" w:color="auto" w:fill="auto"/>
            <w:textDirection w:val="btLr"/>
            <w:vAlign w:val="center"/>
            <w:hideMark/>
          </w:tcPr>
          <w:p w14:paraId="7953BA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Подготовка проектно-сметной документации на организацию сноса многоквартирных домов</w:t>
            </w:r>
          </w:p>
        </w:tc>
        <w:tc>
          <w:tcPr>
            <w:tcW w:w="1240" w:type="dxa"/>
            <w:tcBorders>
              <w:top w:val="nil"/>
              <w:left w:val="nil"/>
              <w:bottom w:val="single" w:sz="4" w:space="0" w:color="auto"/>
              <w:right w:val="single" w:sz="4" w:space="0" w:color="auto"/>
            </w:tcBorders>
            <w:shd w:val="clear" w:color="auto" w:fill="auto"/>
            <w:textDirection w:val="btLr"/>
            <w:vAlign w:val="center"/>
            <w:hideMark/>
          </w:tcPr>
          <w:p w14:paraId="1C2739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Организация работ по сносу многоквартирных домов</w:t>
            </w:r>
          </w:p>
        </w:tc>
      </w:tr>
      <w:tr w:rsidR="00BB3323" w:rsidRPr="00BB3323" w14:paraId="751CC106" w14:textId="77777777" w:rsidTr="00437836">
        <w:trPr>
          <w:trHeight w:val="300"/>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DAB920A"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14:paraId="1A0E6F77"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14:paraId="36D6D5F0"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tcBorders>
              <w:top w:val="nil"/>
              <w:left w:val="single" w:sz="4" w:space="0" w:color="auto"/>
              <w:bottom w:val="single" w:sz="4" w:space="0" w:color="auto"/>
              <w:right w:val="single" w:sz="4" w:space="0" w:color="auto"/>
            </w:tcBorders>
            <w:vAlign w:val="center"/>
            <w:hideMark/>
          </w:tcPr>
          <w:p w14:paraId="6ADA2A62"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4E98D568"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240" w:type="dxa"/>
            <w:tcBorders>
              <w:top w:val="nil"/>
              <w:left w:val="nil"/>
              <w:bottom w:val="single" w:sz="4" w:space="0" w:color="auto"/>
              <w:right w:val="single" w:sz="4" w:space="0" w:color="auto"/>
            </w:tcBorders>
            <w:shd w:val="clear" w:color="auto" w:fill="auto"/>
            <w:vAlign w:val="center"/>
            <w:hideMark/>
          </w:tcPr>
          <w:p w14:paraId="583FCE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c>
          <w:tcPr>
            <w:tcW w:w="1240" w:type="dxa"/>
            <w:tcBorders>
              <w:top w:val="nil"/>
              <w:left w:val="nil"/>
              <w:bottom w:val="single" w:sz="4" w:space="0" w:color="auto"/>
              <w:right w:val="single" w:sz="4" w:space="0" w:color="auto"/>
            </w:tcBorders>
            <w:shd w:val="clear" w:color="auto" w:fill="auto"/>
            <w:vAlign w:val="center"/>
            <w:hideMark/>
          </w:tcPr>
          <w:p w14:paraId="22E2B9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c>
          <w:tcPr>
            <w:tcW w:w="1240" w:type="dxa"/>
            <w:tcBorders>
              <w:top w:val="nil"/>
              <w:left w:val="nil"/>
              <w:bottom w:val="single" w:sz="4" w:space="0" w:color="auto"/>
              <w:right w:val="single" w:sz="4" w:space="0" w:color="auto"/>
            </w:tcBorders>
            <w:shd w:val="clear" w:color="auto" w:fill="auto"/>
            <w:vAlign w:val="center"/>
            <w:hideMark/>
          </w:tcPr>
          <w:p w14:paraId="6EE227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r>
      <w:tr w:rsidR="00BB3323" w:rsidRPr="00BB3323" w14:paraId="1AC15D1D" w14:textId="77777777" w:rsidTr="00437836">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260B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2D878A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240" w:type="dxa"/>
            <w:tcBorders>
              <w:top w:val="nil"/>
              <w:left w:val="nil"/>
              <w:bottom w:val="single" w:sz="4" w:space="0" w:color="auto"/>
              <w:right w:val="single" w:sz="4" w:space="0" w:color="auto"/>
            </w:tcBorders>
            <w:shd w:val="clear" w:color="auto" w:fill="auto"/>
            <w:vAlign w:val="center"/>
            <w:hideMark/>
          </w:tcPr>
          <w:p w14:paraId="43E873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240" w:type="dxa"/>
            <w:tcBorders>
              <w:top w:val="nil"/>
              <w:left w:val="nil"/>
              <w:bottom w:val="single" w:sz="4" w:space="0" w:color="auto"/>
              <w:right w:val="single" w:sz="4" w:space="0" w:color="auto"/>
            </w:tcBorders>
            <w:shd w:val="clear" w:color="auto" w:fill="auto"/>
            <w:vAlign w:val="center"/>
            <w:hideMark/>
          </w:tcPr>
          <w:p w14:paraId="479FBB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240" w:type="dxa"/>
            <w:tcBorders>
              <w:top w:val="nil"/>
              <w:left w:val="nil"/>
              <w:bottom w:val="single" w:sz="4" w:space="0" w:color="auto"/>
              <w:right w:val="single" w:sz="4" w:space="0" w:color="auto"/>
            </w:tcBorders>
            <w:shd w:val="clear" w:color="auto" w:fill="auto"/>
            <w:vAlign w:val="center"/>
            <w:hideMark/>
          </w:tcPr>
          <w:p w14:paraId="55E3B8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240" w:type="dxa"/>
            <w:tcBorders>
              <w:top w:val="nil"/>
              <w:left w:val="nil"/>
              <w:bottom w:val="single" w:sz="4" w:space="0" w:color="auto"/>
              <w:right w:val="single" w:sz="4" w:space="0" w:color="auto"/>
            </w:tcBorders>
            <w:shd w:val="clear" w:color="auto" w:fill="auto"/>
            <w:vAlign w:val="center"/>
            <w:hideMark/>
          </w:tcPr>
          <w:p w14:paraId="1C1D64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240" w:type="dxa"/>
            <w:tcBorders>
              <w:top w:val="nil"/>
              <w:left w:val="nil"/>
              <w:bottom w:val="single" w:sz="4" w:space="0" w:color="auto"/>
              <w:right w:val="single" w:sz="4" w:space="0" w:color="auto"/>
            </w:tcBorders>
            <w:shd w:val="clear" w:color="auto" w:fill="auto"/>
            <w:vAlign w:val="center"/>
            <w:hideMark/>
          </w:tcPr>
          <w:p w14:paraId="2EA827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240" w:type="dxa"/>
            <w:tcBorders>
              <w:top w:val="nil"/>
              <w:left w:val="nil"/>
              <w:bottom w:val="single" w:sz="4" w:space="0" w:color="auto"/>
              <w:right w:val="single" w:sz="4" w:space="0" w:color="auto"/>
            </w:tcBorders>
            <w:shd w:val="clear" w:color="auto" w:fill="auto"/>
            <w:vAlign w:val="center"/>
            <w:hideMark/>
          </w:tcPr>
          <w:p w14:paraId="03F2F5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r>
      <w:tr w:rsidR="00BB3323" w:rsidRPr="00BB3323" w14:paraId="4F459E1C"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1DCFB2"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Итого по муниципальному району "Сыктывдинский"</w:t>
            </w:r>
          </w:p>
        </w:tc>
        <w:tc>
          <w:tcPr>
            <w:tcW w:w="1240" w:type="dxa"/>
            <w:tcBorders>
              <w:top w:val="nil"/>
              <w:left w:val="nil"/>
              <w:bottom w:val="single" w:sz="4" w:space="0" w:color="auto"/>
              <w:right w:val="single" w:sz="4" w:space="0" w:color="auto"/>
            </w:tcBorders>
            <w:shd w:val="clear" w:color="auto" w:fill="auto"/>
            <w:vAlign w:val="center"/>
            <w:hideMark/>
          </w:tcPr>
          <w:p w14:paraId="1DB58EF2"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240" w:type="dxa"/>
            <w:tcBorders>
              <w:top w:val="nil"/>
              <w:left w:val="nil"/>
              <w:bottom w:val="single" w:sz="4" w:space="0" w:color="auto"/>
              <w:right w:val="single" w:sz="4" w:space="0" w:color="auto"/>
            </w:tcBorders>
            <w:shd w:val="clear" w:color="auto" w:fill="auto"/>
            <w:vAlign w:val="center"/>
            <w:hideMark/>
          </w:tcPr>
          <w:p w14:paraId="5939A4FE"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240" w:type="dxa"/>
            <w:tcBorders>
              <w:top w:val="nil"/>
              <w:left w:val="nil"/>
              <w:bottom w:val="single" w:sz="4" w:space="0" w:color="auto"/>
              <w:right w:val="single" w:sz="4" w:space="0" w:color="auto"/>
            </w:tcBorders>
            <w:shd w:val="clear" w:color="auto" w:fill="auto"/>
            <w:vAlign w:val="center"/>
            <w:hideMark/>
          </w:tcPr>
          <w:p w14:paraId="137B7E44"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240" w:type="dxa"/>
            <w:tcBorders>
              <w:top w:val="nil"/>
              <w:left w:val="nil"/>
              <w:bottom w:val="single" w:sz="4" w:space="0" w:color="auto"/>
              <w:right w:val="single" w:sz="4" w:space="0" w:color="auto"/>
            </w:tcBorders>
            <w:shd w:val="clear" w:color="auto" w:fill="auto"/>
            <w:vAlign w:val="center"/>
            <w:hideMark/>
          </w:tcPr>
          <w:p w14:paraId="03A7AFF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74 215 326,79</w:t>
            </w:r>
          </w:p>
        </w:tc>
        <w:tc>
          <w:tcPr>
            <w:tcW w:w="1240" w:type="dxa"/>
            <w:tcBorders>
              <w:top w:val="nil"/>
              <w:left w:val="nil"/>
              <w:bottom w:val="single" w:sz="4" w:space="0" w:color="auto"/>
              <w:right w:val="single" w:sz="4" w:space="0" w:color="auto"/>
            </w:tcBorders>
            <w:shd w:val="clear" w:color="auto" w:fill="auto"/>
            <w:vAlign w:val="center"/>
            <w:hideMark/>
          </w:tcPr>
          <w:p w14:paraId="5315CE6D"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4 158 750,00</w:t>
            </w:r>
          </w:p>
        </w:tc>
        <w:tc>
          <w:tcPr>
            <w:tcW w:w="1240" w:type="dxa"/>
            <w:tcBorders>
              <w:top w:val="nil"/>
              <w:left w:val="nil"/>
              <w:bottom w:val="single" w:sz="4" w:space="0" w:color="auto"/>
              <w:right w:val="single" w:sz="4" w:space="0" w:color="auto"/>
            </w:tcBorders>
            <w:shd w:val="clear" w:color="auto" w:fill="auto"/>
            <w:vAlign w:val="center"/>
            <w:hideMark/>
          </w:tcPr>
          <w:p w14:paraId="069CFA9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70 056 576,79</w:t>
            </w:r>
          </w:p>
        </w:tc>
      </w:tr>
      <w:tr w:rsidR="00BB3323" w:rsidRPr="00BB3323" w14:paraId="7B380457"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F87AA"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2020 года (2019-2020 гг.)</w:t>
            </w:r>
          </w:p>
        </w:tc>
        <w:tc>
          <w:tcPr>
            <w:tcW w:w="1240" w:type="dxa"/>
            <w:tcBorders>
              <w:top w:val="nil"/>
              <w:left w:val="nil"/>
              <w:bottom w:val="single" w:sz="4" w:space="0" w:color="auto"/>
              <w:right w:val="single" w:sz="4" w:space="0" w:color="auto"/>
            </w:tcBorders>
            <w:shd w:val="clear" w:color="auto" w:fill="auto"/>
            <w:vAlign w:val="center"/>
            <w:hideMark/>
          </w:tcPr>
          <w:p w14:paraId="00946964"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589BD2A1"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6CEC5842"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4202C54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3 725 326,79</w:t>
            </w:r>
          </w:p>
        </w:tc>
        <w:tc>
          <w:tcPr>
            <w:tcW w:w="1240" w:type="dxa"/>
            <w:tcBorders>
              <w:top w:val="nil"/>
              <w:left w:val="nil"/>
              <w:bottom w:val="single" w:sz="4" w:space="0" w:color="auto"/>
              <w:right w:val="single" w:sz="4" w:space="0" w:color="auto"/>
            </w:tcBorders>
            <w:shd w:val="clear" w:color="auto" w:fill="auto"/>
            <w:vAlign w:val="center"/>
            <w:hideMark/>
          </w:tcPr>
          <w:p w14:paraId="7F560A07"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168 750,00</w:t>
            </w:r>
          </w:p>
        </w:tc>
        <w:tc>
          <w:tcPr>
            <w:tcW w:w="1240" w:type="dxa"/>
            <w:tcBorders>
              <w:top w:val="nil"/>
              <w:left w:val="nil"/>
              <w:bottom w:val="single" w:sz="4" w:space="0" w:color="auto"/>
              <w:right w:val="single" w:sz="4" w:space="0" w:color="auto"/>
            </w:tcBorders>
            <w:shd w:val="clear" w:color="auto" w:fill="auto"/>
            <w:vAlign w:val="center"/>
            <w:hideMark/>
          </w:tcPr>
          <w:p w14:paraId="22CBB052"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3 556 576,79</w:t>
            </w:r>
          </w:p>
        </w:tc>
      </w:tr>
      <w:tr w:rsidR="00BB3323" w:rsidRPr="00BB3323" w14:paraId="10CAEB2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0B73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655C71B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Зеленец, ул. Набережная, д. 8</w:t>
            </w:r>
          </w:p>
        </w:tc>
        <w:tc>
          <w:tcPr>
            <w:tcW w:w="1240" w:type="dxa"/>
            <w:tcBorders>
              <w:top w:val="nil"/>
              <w:left w:val="nil"/>
              <w:bottom w:val="single" w:sz="4" w:space="0" w:color="auto"/>
              <w:right w:val="single" w:sz="4" w:space="0" w:color="auto"/>
            </w:tcBorders>
            <w:shd w:val="clear" w:color="auto" w:fill="auto"/>
            <w:vAlign w:val="center"/>
            <w:hideMark/>
          </w:tcPr>
          <w:p w14:paraId="26843C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6/783</w:t>
            </w:r>
          </w:p>
        </w:tc>
        <w:tc>
          <w:tcPr>
            <w:tcW w:w="1240" w:type="dxa"/>
            <w:tcBorders>
              <w:top w:val="nil"/>
              <w:left w:val="nil"/>
              <w:bottom w:val="single" w:sz="4" w:space="0" w:color="auto"/>
              <w:right w:val="single" w:sz="4" w:space="0" w:color="auto"/>
            </w:tcBorders>
            <w:shd w:val="clear" w:color="auto" w:fill="auto"/>
            <w:vAlign w:val="center"/>
            <w:hideMark/>
          </w:tcPr>
          <w:p w14:paraId="3A0350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16.06.2016</w:t>
            </w:r>
          </w:p>
        </w:tc>
        <w:tc>
          <w:tcPr>
            <w:tcW w:w="1240" w:type="dxa"/>
            <w:tcBorders>
              <w:top w:val="nil"/>
              <w:left w:val="nil"/>
              <w:bottom w:val="single" w:sz="4" w:space="0" w:color="auto"/>
              <w:right w:val="single" w:sz="4" w:space="0" w:color="auto"/>
            </w:tcBorders>
            <w:shd w:val="clear" w:color="auto" w:fill="auto"/>
            <w:noWrap/>
            <w:vAlign w:val="center"/>
            <w:hideMark/>
          </w:tcPr>
          <w:p w14:paraId="2C39AC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3B9D523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175 000,00</w:t>
            </w:r>
          </w:p>
        </w:tc>
        <w:tc>
          <w:tcPr>
            <w:tcW w:w="1240" w:type="dxa"/>
            <w:tcBorders>
              <w:top w:val="nil"/>
              <w:left w:val="nil"/>
              <w:bottom w:val="single" w:sz="4" w:space="0" w:color="auto"/>
              <w:right w:val="single" w:sz="4" w:space="0" w:color="auto"/>
            </w:tcBorders>
            <w:shd w:val="clear" w:color="auto" w:fill="auto"/>
            <w:vAlign w:val="center"/>
            <w:hideMark/>
          </w:tcPr>
          <w:p w14:paraId="1D67321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1AFA563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160 000,00</w:t>
            </w:r>
          </w:p>
        </w:tc>
      </w:tr>
      <w:tr w:rsidR="00BB3323" w:rsidRPr="00BB3323" w14:paraId="7D8FCBB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3AC09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3760" w:type="dxa"/>
            <w:tcBorders>
              <w:top w:val="nil"/>
              <w:left w:val="nil"/>
              <w:bottom w:val="single" w:sz="4" w:space="0" w:color="auto"/>
              <w:right w:val="single" w:sz="4" w:space="0" w:color="auto"/>
            </w:tcBorders>
            <w:shd w:val="clear" w:color="auto" w:fill="auto"/>
            <w:vAlign w:val="center"/>
            <w:hideMark/>
          </w:tcPr>
          <w:p w14:paraId="09EA58D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8</w:t>
            </w:r>
          </w:p>
        </w:tc>
        <w:tc>
          <w:tcPr>
            <w:tcW w:w="1240" w:type="dxa"/>
            <w:tcBorders>
              <w:top w:val="nil"/>
              <w:left w:val="nil"/>
              <w:bottom w:val="single" w:sz="4" w:space="0" w:color="auto"/>
              <w:right w:val="single" w:sz="4" w:space="0" w:color="auto"/>
            </w:tcBorders>
            <w:shd w:val="clear" w:color="auto" w:fill="auto"/>
            <w:vAlign w:val="center"/>
            <w:hideMark/>
          </w:tcPr>
          <w:p w14:paraId="7E5F5C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2B788B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4A8E80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57F5FD9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175 000,00</w:t>
            </w:r>
          </w:p>
        </w:tc>
        <w:tc>
          <w:tcPr>
            <w:tcW w:w="1240" w:type="dxa"/>
            <w:tcBorders>
              <w:top w:val="nil"/>
              <w:left w:val="nil"/>
              <w:bottom w:val="single" w:sz="4" w:space="0" w:color="auto"/>
              <w:right w:val="single" w:sz="4" w:space="0" w:color="auto"/>
            </w:tcBorders>
            <w:shd w:val="clear" w:color="auto" w:fill="auto"/>
            <w:vAlign w:val="center"/>
            <w:hideMark/>
          </w:tcPr>
          <w:p w14:paraId="130E416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24EEF09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160 000,00</w:t>
            </w:r>
          </w:p>
        </w:tc>
      </w:tr>
      <w:tr w:rsidR="00BB3323" w:rsidRPr="00BB3323" w14:paraId="7E016DB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86C1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3760" w:type="dxa"/>
            <w:tcBorders>
              <w:top w:val="nil"/>
              <w:left w:val="nil"/>
              <w:bottom w:val="single" w:sz="4" w:space="0" w:color="auto"/>
              <w:right w:val="single" w:sz="4" w:space="0" w:color="auto"/>
            </w:tcBorders>
            <w:shd w:val="clear" w:color="auto" w:fill="auto"/>
            <w:vAlign w:val="center"/>
            <w:hideMark/>
          </w:tcPr>
          <w:p w14:paraId="1CAF022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27</w:t>
            </w:r>
          </w:p>
        </w:tc>
        <w:tc>
          <w:tcPr>
            <w:tcW w:w="1240" w:type="dxa"/>
            <w:tcBorders>
              <w:top w:val="nil"/>
              <w:left w:val="nil"/>
              <w:bottom w:val="single" w:sz="4" w:space="0" w:color="auto"/>
              <w:right w:val="single" w:sz="4" w:space="0" w:color="auto"/>
            </w:tcBorders>
            <w:shd w:val="clear" w:color="auto" w:fill="auto"/>
            <w:vAlign w:val="center"/>
            <w:hideMark/>
          </w:tcPr>
          <w:p w14:paraId="00F305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062271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726F8AA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240" w:type="dxa"/>
            <w:tcBorders>
              <w:top w:val="nil"/>
              <w:left w:val="nil"/>
              <w:bottom w:val="single" w:sz="4" w:space="0" w:color="auto"/>
              <w:right w:val="single" w:sz="4" w:space="0" w:color="auto"/>
            </w:tcBorders>
            <w:shd w:val="clear" w:color="auto" w:fill="auto"/>
            <w:vAlign w:val="center"/>
            <w:hideMark/>
          </w:tcPr>
          <w:p w14:paraId="3C26423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1 575 326,79</w:t>
            </w:r>
          </w:p>
        </w:tc>
        <w:tc>
          <w:tcPr>
            <w:tcW w:w="1240" w:type="dxa"/>
            <w:tcBorders>
              <w:top w:val="nil"/>
              <w:left w:val="nil"/>
              <w:bottom w:val="single" w:sz="4" w:space="0" w:color="auto"/>
              <w:right w:val="single" w:sz="4" w:space="0" w:color="auto"/>
            </w:tcBorders>
            <w:shd w:val="clear" w:color="auto" w:fill="auto"/>
            <w:vAlign w:val="center"/>
            <w:hideMark/>
          </w:tcPr>
          <w:p w14:paraId="22C674E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18 750,00</w:t>
            </w:r>
          </w:p>
        </w:tc>
        <w:tc>
          <w:tcPr>
            <w:tcW w:w="1240" w:type="dxa"/>
            <w:tcBorders>
              <w:top w:val="nil"/>
              <w:left w:val="nil"/>
              <w:bottom w:val="single" w:sz="4" w:space="0" w:color="auto"/>
              <w:right w:val="single" w:sz="4" w:space="0" w:color="auto"/>
            </w:tcBorders>
            <w:shd w:val="clear" w:color="auto" w:fill="auto"/>
            <w:vAlign w:val="center"/>
            <w:hideMark/>
          </w:tcPr>
          <w:p w14:paraId="328045C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1 556 576,79</w:t>
            </w:r>
          </w:p>
        </w:tc>
      </w:tr>
      <w:tr w:rsidR="00BB3323" w:rsidRPr="00BB3323" w14:paraId="2A50641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DA9C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3760" w:type="dxa"/>
            <w:tcBorders>
              <w:top w:val="nil"/>
              <w:left w:val="nil"/>
              <w:bottom w:val="single" w:sz="4" w:space="0" w:color="auto"/>
              <w:right w:val="single" w:sz="4" w:space="0" w:color="auto"/>
            </w:tcBorders>
            <w:shd w:val="clear" w:color="auto" w:fill="auto"/>
            <w:vAlign w:val="center"/>
            <w:hideMark/>
          </w:tcPr>
          <w:p w14:paraId="38A3B29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пер. Школьный, д. 14</w:t>
            </w:r>
          </w:p>
        </w:tc>
        <w:tc>
          <w:tcPr>
            <w:tcW w:w="1240" w:type="dxa"/>
            <w:tcBorders>
              <w:top w:val="nil"/>
              <w:left w:val="nil"/>
              <w:bottom w:val="single" w:sz="4" w:space="0" w:color="auto"/>
              <w:right w:val="single" w:sz="4" w:space="0" w:color="auto"/>
            </w:tcBorders>
            <w:shd w:val="clear" w:color="auto" w:fill="auto"/>
            <w:vAlign w:val="center"/>
            <w:hideMark/>
          </w:tcPr>
          <w:p w14:paraId="7B0826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5/604</w:t>
            </w:r>
          </w:p>
        </w:tc>
        <w:tc>
          <w:tcPr>
            <w:tcW w:w="1240" w:type="dxa"/>
            <w:tcBorders>
              <w:top w:val="nil"/>
              <w:left w:val="nil"/>
              <w:bottom w:val="single" w:sz="4" w:space="0" w:color="auto"/>
              <w:right w:val="single" w:sz="4" w:space="0" w:color="auto"/>
            </w:tcBorders>
            <w:shd w:val="clear" w:color="auto" w:fill="auto"/>
            <w:vAlign w:val="center"/>
            <w:hideMark/>
          </w:tcPr>
          <w:p w14:paraId="02A976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05.05.2016</w:t>
            </w:r>
          </w:p>
        </w:tc>
        <w:tc>
          <w:tcPr>
            <w:tcW w:w="1240" w:type="dxa"/>
            <w:tcBorders>
              <w:top w:val="nil"/>
              <w:left w:val="nil"/>
              <w:bottom w:val="single" w:sz="4" w:space="0" w:color="auto"/>
              <w:right w:val="single" w:sz="4" w:space="0" w:color="auto"/>
            </w:tcBorders>
            <w:shd w:val="clear" w:color="auto" w:fill="auto"/>
            <w:noWrap/>
            <w:vAlign w:val="center"/>
            <w:hideMark/>
          </w:tcPr>
          <w:p w14:paraId="3A249D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29AD0B7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175 000,00</w:t>
            </w:r>
          </w:p>
        </w:tc>
        <w:tc>
          <w:tcPr>
            <w:tcW w:w="1240" w:type="dxa"/>
            <w:tcBorders>
              <w:top w:val="nil"/>
              <w:left w:val="nil"/>
              <w:bottom w:val="single" w:sz="4" w:space="0" w:color="auto"/>
              <w:right w:val="single" w:sz="4" w:space="0" w:color="auto"/>
            </w:tcBorders>
            <w:shd w:val="clear" w:color="auto" w:fill="auto"/>
            <w:vAlign w:val="center"/>
            <w:hideMark/>
          </w:tcPr>
          <w:p w14:paraId="6E9D336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1FCA2DE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160 000,00</w:t>
            </w:r>
          </w:p>
        </w:tc>
      </w:tr>
      <w:tr w:rsidR="00BB3323" w:rsidRPr="00BB3323" w14:paraId="517B90F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1BB5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3760" w:type="dxa"/>
            <w:tcBorders>
              <w:top w:val="nil"/>
              <w:left w:val="nil"/>
              <w:bottom w:val="single" w:sz="4" w:space="0" w:color="auto"/>
              <w:right w:val="single" w:sz="4" w:space="0" w:color="auto"/>
            </w:tcBorders>
            <w:shd w:val="clear" w:color="auto" w:fill="auto"/>
            <w:vAlign w:val="center"/>
            <w:hideMark/>
          </w:tcPr>
          <w:p w14:paraId="671DE43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12</w:t>
            </w:r>
          </w:p>
        </w:tc>
        <w:tc>
          <w:tcPr>
            <w:tcW w:w="1240" w:type="dxa"/>
            <w:tcBorders>
              <w:top w:val="nil"/>
              <w:left w:val="nil"/>
              <w:bottom w:val="single" w:sz="4" w:space="0" w:color="auto"/>
              <w:right w:val="single" w:sz="4" w:space="0" w:color="auto"/>
            </w:tcBorders>
            <w:shd w:val="clear" w:color="auto" w:fill="auto"/>
            <w:vAlign w:val="center"/>
            <w:hideMark/>
          </w:tcPr>
          <w:p w14:paraId="00C9CE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58F1C2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4DC082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6D61C65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215 000,00</w:t>
            </w:r>
          </w:p>
        </w:tc>
        <w:tc>
          <w:tcPr>
            <w:tcW w:w="1240" w:type="dxa"/>
            <w:tcBorders>
              <w:top w:val="nil"/>
              <w:left w:val="nil"/>
              <w:bottom w:val="single" w:sz="4" w:space="0" w:color="auto"/>
              <w:right w:val="single" w:sz="4" w:space="0" w:color="auto"/>
            </w:tcBorders>
            <w:shd w:val="clear" w:color="auto" w:fill="auto"/>
            <w:vAlign w:val="center"/>
            <w:hideMark/>
          </w:tcPr>
          <w:p w14:paraId="5B01F65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7554CE4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200 000,00</w:t>
            </w:r>
          </w:p>
        </w:tc>
      </w:tr>
      <w:tr w:rsidR="00BB3323" w:rsidRPr="00BB3323" w14:paraId="3424323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74BB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3760" w:type="dxa"/>
            <w:tcBorders>
              <w:top w:val="nil"/>
              <w:left w:val="nil"/>
              <w:bottom w:val="single" w:sz="4" w:space="0" w:color="auto"/>
              <w:right w:val="single" w:sz="4" w:space="0" w:color="auto"/>
            </w:tcBorders>
            <w:shd w:val="clear" w:color="auto" w:fill="auto"/>
            <w:vAlign w:val="center"/>
            <w:hideMark/>
          </w:tcPr>
          <w:p w14:paraId="755C4FC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Северная, д. 14</w:t>
            </w:r>
          </w:p>
        </w:tc>
        <w:tc>
          <w:tcPr>
            <w:tcW w:w="1240" w:type="dxa"/>
            <w:tcBorders>
              <w:top w:val="nil"/>
              <w:left w:val="nil"/>
              <w:bottom w:val="single" w:sz="4" w:space="0" w:color="auto"/>
              <w:right w:val="single" w:sz="4" w:space="0" w:color="auto"/>
            </w:tcBorders>
            <w:shd w:val="clear" w:color="auto" w:fill="auto"/>
            <w:vAlign w:val="center"/>
            <w:hideMark/>
          </w:tcPr>
          <w:p w14:paraId="716D0C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7F7C3C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C1BBD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2F3F70D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175 000,00</w:t>
            </w:r>
          </w:p>
        </w:tc>
        <w:tc>
          <w:tcPr>
            <w:tcW w:w="1240" w:type="dxa"/>
            <w:tcBorders>
              <w:top w:val="nil"/>
              <w:left w:val="nil"/>
              <w:bottom w:val="single" w:sz="4" w:space="0" w:color="auto"/>
              <w:right w:val="single" w:sz="4" w:space="0" w:color="auto"/>
            </w:tcBorders>
            <w:shd w:val="clear" w:color="auto" w:fill="auto"/>
            <w:vAlign w:val="center"/>
            <w:hideMark/>
          </w:tcPr>
          <w:p w14:paraId="2FD8CB5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2AFC826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160 000,00</w:t>
            </w:r>
          </w:p>
        </w:tc>
      </w:tr>
      <w:tr w:rsidR="00BB3323" w:rsidRPr="00BB3323" w14:paraId="1FCA54B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A73E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3760" w:type="dxa"/>
            <w:tcBorders>
              <w:top w:val="nil"/>
              <w:left w:val="nil"/>
              <w:bottom w:val="single" w:sz="4" w:space="0" w:color="auto"/>
              <w:right w:val="single" w:sz="4" w:space="0" w:color="auto"/>
            </w:tcBorders>
            <w:shd w:val="clear" w:color="auto" w:fill="auto"/>
            <w:vAlign w:val="center"/>
            <w:hideMark/>
          </w:tcPr>
          <w:p w14:paraId="0A1C2C6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Южная, д. 8</w:t>
            </w:r>
          </w:p>
        </w:tc>
        <w:tc>
          <w:tcPr>
            <w:tcW w:w="1240" w:type="dxa"/>
            <w:tcBorders>
              <w:top w:val="nil"/>
              <w:left w:val="nil"/>
              <w:bottom w:val="single" w:sz="4" w:space="0" w:color="auto"/>
              <w:right w:val="single" w:sz="4" w:space="0" w:color="auto"/>
            </w:tcBorders>
            <w:shd w:val="clear" w:color="auto" w:fill="auto"/>
            <w:vAlign w:val="center"/>
            <w:hideMark/>
          </w:tcPr>
          <w:p w14:paraId="75DFE5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96E6C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0C3933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240" w:type="dxa"/>
            <w:tcBorders>
              <w:top w:val="nil"/>
              <w:left w:val="nil"/>
              <w:bottom w:val="single" w:sz="4" w:space="0" w:color="auto"/>
              <w:right w:val="single" w:sz="4" w:space="0" w:color="auto"/>
            </w:tcBorders>
            <w:shd w:val="clear" w:color="auto" w:fill="auto"/>
            <w:vAlign w:val="center"/>
            <w:hideMark/>
          </w:tcPr>
          <w:p w14:paraId="0984E21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175 000,00</w:t>
            </w:r>
          </w:p>
        </w:tc>
        <w:tc>
          <w:tcPr>
            <w:tcW w:w="1240" w:type="dxa"/>
            <w:tcBorders>
              <w:top w:val="nil"/>
              <w:left w:val="nil"/>
              <w:bottom w:val="single" w:sz="4" w:space="0" w:color="auto"/>
              <w:right w:val="single" w:sz="4" w:space="0" w:color="auto"/>
            </w:tcBorders>
            <w:shd w:val="clear" w:color="auto" w:fill="auto"/>
            <w:vAlign w:val="center"/>
            <w:hideMark/>
          </w:tcPr>
          <w:p w14:paraId="49E2630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15 000,00</w:t>
            </w:r>
          </w:p>
        </w:tc>
        <w:tc>
          <w:tcPr>
            <w:tcW w:w="1240" w:type="dxa"/>
            <w:tcBorders>
              <w:top w:val="nil"/>
              <w:left w:val="nil"/>
              <w:bottom w:val="single" w:sz="4" w:space="0" w:color="auto"/>
              <w:right w:val="single" w:sz="4" w:space="0" w:color="auto"/>
            </w:tcBorders>
            <w:shd w:val="clear" w:color="auto" w:fill="auto"/>
            <w:vAlign w:val="center"/>
            <w:hideMark/>
          </w:tcPr>
          <w:p w14:paraId="0CFEA34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160 000,00</w:t>
            </w:r>
          </w:p>
        </w:tc>
      </w:tr>
      <w:tr w:rsidR="00BB3323" w:rsidRPr="00BB3323" w14:paraId="05B29D8A"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2122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8</w:t>
            </w:r>
          </w:p>
        </w:tc>
        <w:tc>
          <w:tcPr>
            <w:tcW w:w="3760" w:type="dxa"/>
            <w:tcBorders>
              <w:top w:val="nil"/>
              <w:left w:val="nil"/>
              <w:bottom w:val="single" w:sz="4" w:space="0" w:color="auto"/>
              <w:right w:val="single" w:sz="4" w:space="0" w:color="auto"/>
            </w:tcBorders>
            <w:shd w:val="clear" w:color="auto" w:fill="auto"/>
            <w:vAlign w:val="center"/>
            <w:hideMark/>
          </w:tcPr>
          <w:p w14:paraId="0224860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43</w:t>
            </w:r>
          </w:p>
        </w:tc>
        <w:tc>
          <w:tcPr>
            <w:tcW w:w="1240" w:type="dxa"/>
            <w:tcBorders>
              <w:top w:val="nil"/>
              <w:left w:val="nil"/>
              <w:bottom w:val="single" w:sz="4" w:space="0" w:color="auto"/>
              <w:right w:val="single" w:sz="4" w:space="0" w:color="auto"/>
            </w:tcBorders>
            <w:shd w:val="clear" w:color="auto" w:fill="auto"/>
            <w:vAlign w:val="center"/>
            <w:hideMark/>
          </w:tcPr>
          <w:p w14:paraId="4E364F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148A1C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1179B5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053DFEA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65F5B8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3483F5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1FB263F"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25B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4C51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939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D637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CB3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1C3F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7008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BAD7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534AE542"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6FB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200FDC33"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B7F4FF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E2C975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FB6DD2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54F782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4C0B56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FFCE0D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r>
      <w:tr w:rsidR="00BB3323" w:rsidRPr="00BB3323" w14:paraId="0347336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B49FBB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3760" w:type="dxa"/>
            <w:tcBorders>
              <w:top w:val="nil"/>
              <w:left w:val="nil"/>
              <w:bottom w:val="single" w:sz="4" w:space="0" w:color="auto"/>
              <w:right w:val="single" w:sz="4" w:space="0" w:color="auto"/>
            </w:tcBorders>
            <w:shd w:val="clear" w:color="auto" w:fill="auto"/>
            <w:vAlign w:val="center"/>
            <w:hideMark/>
          </w:tcPr>
          <w:p w14:paraId="604A035A"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2</w:t>
            </w:r>
          </w:p>
        </w:tc>
        <w:tc>
          <w:tcPr>
            <w:tcW w:w="1240" w:type="dxa"/>
            <w:tcBorders>
              <w:top w:val="nil"/>
              <w:left w:val="nil"/>
              <w:bottom w:val="single" w:sz="4" w:space="0" w:color="auto"/>
              <w:right w:val="single" w:sz="4" w:space="0" w:color="auto"/>
            </w:tcBorders>
            <w:shd w:val="clear" w:color="auto" w:fill="auto"/>
            <w:vAlign w:val="center"/>
            <w:hideMark/>
          </w:tcPr>
          <w:p w14:paraId="126F815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5AC0D04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3203E59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31.12.2023</w:t>
            </w:r>
          </w:p>
        </w:tc>
        <w:tc>
          <w:tcPr>
            <w:tcW w:w="1240" w:type="dxa"/>
            <w:tcBorders>
              <w:top w:val="nil"/>
              <w:left w:val="nil"/>
              <w:bottom w:val="single" w:sz="4" w:space="0" w:color="auto"/>
              <w:right w:val="single" w:sz="4" w:space="0" w:color="auto"/>
            </w:tcBorders>
            <w:shd w:val="clear" w:color="auto" w:fill="auto"/>
            <w:vAlign w:val="center"/>
            <w:hideMark/>
          </w:tcPr>
          <w:p w14:paraId="5A8B1CC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25DCF3F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2887F82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r>
      <w:tr w:rsidR="00BB3323" w:rsidRPr="00BB3323" w14:paraId="17D5035E"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D8BC4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3760" w:type="dxa"/>
            <w:tcBorders>
              <w:top w:val="nil"/>
              <w:left w:val="nil"/>
              <w:bottom w:val="single" w:sz="4" w:space="0" w:color="auto"/>
              <w:right w:val="single" w:sz="4" w:space="0" w:color="auto"/>
            </w:tcBorders>
            <w:shd w:val="clear" w:color="auto" w:fill="auto"/>
            <w:vAlign w:val="center"/>
            <w:hideMark/>
          </w:tcPr>
          <w:p w14:paraId="55F83A36"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5</w:t>
            </w:r>
          </w:p>
        </w:tc>
        <w:tc>
          <w:tcPr>
            <w:tcW w:w="1240" w:type="dxa"/>
            <w:tcBorders>
              <w:top w:val="nil"/>
              <w:left w:val="nil"/>
              <w:bottom w:val="single" w:sz="4" w:space="0" w:color="auto"/>
              <w:right w:val="single" w:sz="4" w:space="0" w:color="auto"/>
            </w:tcBorders>
            <w:shd w:val="clear" w:color="auto" w:fill="auto"/>
            <w:vAlign w:val="center"/>
            <w:hideMark/>
          </w:tcPr>
          <w:p w14:paraId="2EDE1D1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1A0E84F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3A0F1B5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31.12.2023</w:t>
            </w:r>
          </w:p>
        </w:tc>
        <w:tc>
          <w:tcPr>
            <w:tcW w:w="1240" w:type="dxa"/>
            <w:tcBorders>
              <w:top w:val="nil"/>
              <w:left w:val="nil"/>
              <w:bottom w:val="single" w:sz="4" w:space="0" w:color="auto"/>
              <w:right w:val="single" w:sz="4" w:space="0" w:color="auto"/>
            </w:tcBorders>
            <w:shd w:val="clear" w:color="auto" w:fill="auto"/>
            <w:vAlign w:val="center"/>
            <w:hideMark/>
          </w:tcPr>
          <w:p w14:paraId="7098DA3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32F8EC6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1292766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r>
      <w:tr w:rsidR="00BB3323" w:rsidRPr="00BB3323" w14:paraId="7820EBF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1EEFE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13</w:t>
            </w:r>
          </w:p>
        </w:tc>
        <w:tc>
          <w:tcPr>
            <w:tcW w:w="3760" w:type="dxa"/>
            <w:tcBorders>
              <w:top w:val="nil"/>
              <w:left w:val="nil"/>
              <w:bottom w:val="single" w:sz="4" w:space="0" w:color="auto"/>
              <w:right w:val="single" w:sz="4" w:space="0" w:color="auto"/>
            </w:tcBorders>
            <w:shd w:val="clear" w:color="auto" w:fill="auto"/>
            <w:vAlign w:val="center"/>
            <w:hideMark/>
          </w:tcPr>
          <w:p w14:paraId="28A9F811"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8</w:t>
            </w:r>
          </w:p>
        </w:tc>
        <w:tc>
          <w:tcPr>
            <w:tcW w:w="1240" w:type="dxa"/>
            <w:tcBorders>
              <w:top w:val="nil"/>
              <w:left w:val="nil"/>
              <w:bottom w:val="single" w:sz="4" w:space="0" w:color="auto"/>
              <w:right w:val="single" w:sz="4" w:space="0" w:color="auto"/>
            </w:tcBorders>
            <w:shd w:val="clear" w:color="auto" w:fill="auto"/>
            <w:vAlign w:val="center"/>
            <w:hideMark/>
          </w:tcPr>
          <w:p w14:paraId="1B9E7EC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2A71EFD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700A94E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31.12.2023</w:t>
            </w:r>
          </w:p>
        </w:tc>
        <w:tc>
          <w:tcPr>
            <w:tcW w:w="1240" w:type="dxa"/>
            <w:tcBorders>
              <w:top w:val="nil"/>
              <w:left w:val="nil"/>
              <w:bottom w:val="single" w:sz="4" w:space="0" w:color="auto"/>
              <w:right w:val="single" w:sz="4" w:space="0" w:color="auto"/>
            </w:tcBorders>
            <w:shd w:val="clear" w:color="auto" w:fill="auto"/>
            <w:vAlign w:val="center"/>
            <w:hideMark/>
          </w:tcPr>
          <w:p w14:paraId="60FFF3B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563535C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525DEB8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r>
      <w:tr w:rsidR="00BB3323" w:rsidRPr="00BB3323" w14:paraId="51FD33A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0921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3760" w:type="dxa"/>
            <w:tcBorders>
              <w:top w:val="nil"/>
              <w:left w:val="nil"/>
              <w:bottom w:val="single" w:sz="4" w:space="0" w:color="auto"/>
              <w:right w:val="single" w:sz="4" w:space="0" w:color="auto"/>
            </w:tcBorders>
            <w:shd w:val="clear" w:color="auto" w:fill="auto"/>
            <w:vAlign w:val="center"/>
            <w:hideMark/>
          </w:tcPr>
          <w:p w14:paraId="53520DA8"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Школьная, д. 1</w:t>
            </w:r>
          </w:p>
        </w:tc>
        <w:tc>
          <w:tcPr>
            <w:tcW w:w="1240" w:type="dxa"/>
            <w:tcBorders>
              <w:top w:val="nil"/>
              <w:left w:val="nil"/>
              <w:bottom w:val="single" w:sz="4" w:space="0" w:color="auto"/>
              <w:right w:val="single" w:sz="4" w:space="0" w:color="auto"/>
            </w:tcBorders>
            <w:shd w:val="clear" w:color="auto" w:fill="auto"/>
            <w:vAlign w:val="center"/>
            <w:hideMark/>
          </w:tcPr>
          <w:p w14:paraId="0DE2BF3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4ECDC0D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66C1CF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31.12.2023</w:t>
            </w:r>
          </w:p>
        </w:tc>
        <w:tc>
          <w:tcPr>
            <w:tcW w:w="1240" w:type="dxa"/>
            <w:tcBorders>
              <w:top w:val="nil"/>
              <w:left w:val="nil"/>
              <w:bottom w:val="single" w:sz="4" w:space="0" w:color="auto"/>
              <w:right w:val="single" w:sz="4" w:space="0" w:color="auto"/>
            </w:tcBorders>
            <w:shd w:val="clear" w:color="auto" w:fill="auto"/>
            <w:vAlign w:val="center"/>
            <w:hideMark/>
          </w:tcPr>
          <w:p w14:paraId="3C9F612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495E1A6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c>
          <w:tcPr>
            <w:tcW w:w="1240" w:type="dxa"/>
            <w:tcBorders>
              <w:top w:val="nil"/>
              <w:left w:val="nil"/>
              <w:bottom w:val="single" w:sz="4" w:space="0" w:color="auto"/>
              <w:right w:val="single" w:sz="4" w:space="0" w:color="auto"/>
            </w:tcBorders>
            <w:shd w:val="clear" w:color="auto" w:fill="auto"/>
            <w:vAlign w:val="center"/>
            <w:hideMark/>
          </w:tcPr>
          <w:p w14:paraId="3A29004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0,00</w:t>
            </w:r>
          </w:p>
        </w:tc>
      </w:tr>
      <w:tr w:rsidR="00BB3323" w:rsidRPr="00BB3323" w14:paraId="55CC837D" w14:textId="77777777" w:rsidTr="00437836">
        <w:trPr>
          <w:trHeight w:val="402"/>
        </w:trPr>
        <w:tc>
          <w:tcPr>
            <w:tcW w:w="118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9B2A7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w:t>
            </w:r>
          </w:p>
        </w:tc>
      </w:tr>
      <w:tr w:rsidR="00BB3323" w:rsidRPr="00BB3323" w14:paraId="16F68D0D"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DD3C70"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2021 года</w:t>
            </w:r>
          </w:p>
        </w:tc>
        <w:tc>
          <w:tcPr>
            <w:tcW w:w="1240" w:type="dxa"/>
            <w:tcBorders>
              <w:top w:val="nil"/>
              <w:left w:val="nil"/>
              <w:bottom w:val="single" w:sz="4" w:space="0" w:color="auto"/>
              <w:right w:val="single" w:sz="4" w:space="0" w:color="auto"/>
            </w:tcBorders>
            <w:shd w:val="clear" w:color="auto" w:fill="auto"/>
            <w:vAlign w:val="center"/>
            <w:hideMark/>
          </w:tcPr>
          <w:p w14:paraId="3F6448FD"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0550E383"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0B34C4A7"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0268E6A8"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3 710 000,00</w:t>
            </w:r>
          </w:p>
        </w:tc>
        <w:tc>
          <w:tcPr>
            <w:tcW w:w="1240" w:type="dxa"/>
            <w:tcBorders>
              <w:top w:val="nil"/>
              <w:left w:val="nil"/>
              <w:bottom w:val="single" w:sz="4" w:space="0" w:color="auto"/>
              <w:right w:val="single" w:sz="4" w:space="0" w:color="auto"/>
            </w:tcBorders>
            <w:shd w:val="clear" w:color="auto" w:fill="auto"/>
            <w:vAlign w:val="center"/>
            <w:hideMark/>
          </w:tcPr>
          <w:p w14:paraId="0D65600D"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210 000,00</w:t>
            </w:r>
          </w:p>
        </w:tc>
        <w:tc>
          <w:tcPr>
            <w:tcW w:w="1240" w:type="dxa"/>
            <w:tcBorders>
              <w:top w:val="nil"/>
              <w:left w:val="nil"/>
              <w:bottom w:val="single" w:sz="4" w:space="0" w:color="auto"/>
              <w:right w:val="single" w:sz="4" w:space="0" w:color="auto"/>
            </w:tcBorders>
            <w:shd w:val="clear" w:color="auto" w:fill="auto"/>
            <w:vAlign w:val="center"/>
            <w:hideMark/>
          </w:tcPr>
          <w:p w14:paraId="05227BDD"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3 500 000,00</w:t>
            </w:r>
          </w:p>
        </w:tc>
      </w:tr>
      <w:tr w:rsidR="00BB3323" w:rsidRPr="00BB3323" w14:paraId="3F5EF9D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B8DF5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6008730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3</w:t>
            </w:r>
          </w:p>
        </w:tc>
        <w:tc>
          <w:tcPr>
            <w:tcW w:w="1240" w:type="dxa"/>
            <w:tcBorders>
              <w:top w:val="nil"/>
              <w:left w:val="nil"/>
              <w:bottom w:val="single" w:sz="4" w:space="0" w:color="auto"/>
              <w:right w:val="single" w:sz="4" w:space="0" w:color="auto"/>
            </w:tcBorders>
            <w:shd w:val="clear" w:color="auto" w:fill="auto"/>
            <w:vAlign w:val="center"/>
            <w:hideMark/>
          </w:tcPr>
          <w:p w14:paraId="3F3278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12/88</w:t>
            </w:r>
          </w:p>
        </w:tc>
        <w:tc>
          <w:tcPr>
            <w:tcW w:w="1240" w:type="dxa"/>
            <w:tcBorders>
              <w:top w:val="nil"/>
              <w:left w:val="nil"/>
              <w:bottom w:val="single" w:sz="4" w:space="0" w:color="auto"/>
              <w:right w:val="single" w:sz="4" w:space="0" w:color="auto"/>
            </w:tcBorders>
            <w:shd w:val="clear" w:color="auto" w:fill="auto"/>
            <w:vAlign w:val="center"/>
            <w:hideMark/>
          </w:tcPr>
          <w:p w14:paraId="0E4BDB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240" w:type="dxa"/>
            <w:tcBorders>
              <w:top w:val="nil"/>
              <w:left w:val="nil"/>
              <w:bottom w:val="single" w:sz="4" w:space="0" w:color="auto"/>
              <w:right w:val="single" w:sz="4" w:space="0" w:color="auto"/>
            </w:tcBorders>
            <w:shd w:val="clear" w:color="auto" w:fill="auto"/>
            <w:noWrap/>
            <w:vAlign w:val="center"/>
            <w:hideMark/>
          </w:tcPr>
          <w:p w14:paraId="0F2D3A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551E249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06FB1C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8047DE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B27979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9A4444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3760" w:type="dxa"/>
            <w:tcBorders>
              <w:top w:val="nil"/>
              <w:left w:val="nil"/>
              <w:bottom w:val="single" w:sz="4" w:space="0" w:color="auto"/>
              <w:right w:val="single" w:sz="4" w:space="0" w:color="auto"/>
            </w:tcBorders>
            <w:shd w:val="clear" w:color="auto" w:fill="auto"/>
            <w:vAlign w:val="center"/>
            <w:hideMark/>
          </w:tcPr>
          <w:p w14:paraId="6DDC9CC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7</w:t>
            </w:r>
          </w:p>
        </w:tc>
        <w:tc>
          <w:tcPr>
            <w:tcW w:w="1240" w:type="dxa"/>
            <w:tcBorders>
              <w:top w:val="nil"/>
              <w:left w:val="nil"/>
              <w:bottom w:val="single" w:sz="4" w:space="0" w:color="auto"/>
              <w:right w:val="single" w:sz="4" w:space="0" w:color="auto"/>
            </w:tcBorders>
            <w:shd w:val="clear" w:color="auto" w:fill="auto"/>
            <w:vAlign w:val="center"/>
            <w:hideMark/>
          </w:tcPr>
          <w:p w14:paraId="43776C9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12/90</w:t>
            </w:r>
          </w:p>
        </w:tc>
        <w:tc>
          <w:tcPr>
            <w:tcW w:w="1240" w:type="dxa"/>
            <w:tcBorders>
              <w:top w:val="nil"/>
              <w:left w:val="nil"/>
              <w:bottom w:val="single" w:sz="4" w:space="0" w:color="auto"/>
              <w:right w:val="single" w:sz="4" w:space="0" w:color="auto"/>
            </w:tcBorders>
            <w:shd w:val="clear" w:color="auto" w:fill="auto"/>
            <w:vAlign w:val="center"/>
            <w:hideMark/>
          </w:tcPr>
          <w:p w14:paraId="578D9E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240" w:type="dxa"/>
            <w:tcBorders>
              <w:top w:val="nil"/>
              <w:left w:val="nil"/>
              <w:bottom w:val="single" w:sz="4" w:space="0" w:color="auto"/>
              <w:right w:val="single" w:sz="4" w:space="0" w:color="auto"/>
            </w:tcBorders>
            <w:shd w:val="clear" w:color="auto" w:fill="auto"/>
            <w:noWrap/>
            <w:vAlign w:val="center"/>
            <w:hideMark/>
          </w:tcPr>
          <w:p w14:paraId="6F0EC5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24C40B9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FFE9C4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5BDBDD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C56ABD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8F09E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3760" w:type="dxa"/>
            <w:tcBorders>
              <w:top w:val="nil"/>
              <w:left w:val="nil"/>
              <w:bottom w:val="single" w:sz="4" w:space="0" w:color="auto"/>
              <w:right w:val="single" w:sz="4" w:space="0" w:color="auto"/>
            </w:tcBorders>
            <w:shd w:val="clear" w:color="auto" w:fill="auto"/>
            <w:vAlign w:val="center"/>
            <w:hideMark/>
          </w:tcPr>
          <w:p w14:paraId="51F9C7F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38</w:t>
            </w:r>
          </w:p>
        </w:tc>
        <w:tc>
          <w:tcPr>
            <w:tcW w:w="1240" w:type="dxa"/>
            <w:tcBorders>
              <w:top w:val="nil"/>
              <w:left w:val="nil"/>
              <w:bottom w:val="single" w:sz="4" w:space="0" w:color="auto"/>
              <w:right w:val="single" w:sz="4" w:space="0" w:color="auto"/>
            </w:tcBorders>
            <w:shd w:val="clear" w:color="auto" w:fill="auto"/>
            <w:vAlign w:val="center"/>
            <w:hideMark/>
          </w:tcPr>
          <w:p w14:paraId="7679DDF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12/89</w:t>
            </w:r>
          </w:p>
        </w:tc>
        <w:tc>
          <w:tcPr>
            <w:tcW w:w="1240" w:type="dxa"/>
            <w:tcBorders>
              <w:top w:val="nil"/>
              <w:left w:val="nil"/>
              <w:bottom w:val="single" w:sz="4" w:space="0" w:color="auto"/>
              <w:right w:val="single" w:sz="4" w:space="0" w:color="auto"/>
            </w:tcBorders>
            <w:shd w:val="clear" w:color="auto" w:fill="auto"/>
            <w:vAlign w:val="center"/>
            <w:hideMark/>
          </w:tcPr>
          <w:p w14:paraId="3C4561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240" w:type="dxa"/>
            <w:tcBorders>
              <w:top w:val="nil"/>
              <w:left w:val="nil"/>
              <w:bottom w:val="single" w:sz="4" w:space="0" w:color="auto"/>
              <w:right w:val="single" w:sz="4" w:space="0" w:color="auto"/>
            </w:tcBorders>
            <w:shd w:val="clear" w:color="auto" w:fill="auto"/>
            <w:noWrap/>
            <w:vAlign w:val="center"/>
            <w:hideMark/>
          </w:tcPr>
          <w:p w14:paraId="4CBE9A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4748713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12C561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CF0C8D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6CE1E7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0A29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3760" w:type="dxa"/>
            <w:tcBorders>
              <w:top w:val="nil"/>
              <w:left w:val="nil"/>
              <w:bottom w:val="single" w:sz="4" w:space="0" w:color="auto"/>
              <w:right w:val="single" w:sz="4" w:space="0" w:color="auto"/>
            </w:tcBorders>
            <w:shd w:val="clear" w:color="auto" w:fill="auto"/>
            <w:vAlign w:val="center"/>
            <w:hideMark/>
          </w:tcPr>
          <w:p w14:paraId="54D86CF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Нагорная, д. 12</w:t>
            </w:r>
          </w:p>
        </w:tc>
        <w:tc>
          <w:tcPr>
            <w:tcW w:w="1240" w:type="dxa"/>
            <w:tcBorders>
              <w:top w:val="nil"/>
              <w:left w:val="nil"/>
              <w:bottom w:val="single" w:sz="4" w:space="0" w:color="auto"/>
              <w:right w:val="single" w:sz="4" w:space="0" w:color="auto"/>
            </w:tcBorders>
            <w:shd w:val="clear" w:color="auto" w:fill="auto"/>
            <w:vAlign w:val="center"/>
            <w:hideMark/>
          </w:tcPr>
          <w:p w14:paraId="0DD83B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3B7D26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B3678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03A7C37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602900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B5C810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90AE92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7394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3760" w:type="dxa"/>
            <w:tcBorders>
              <w:top w:val="nil"/>
              <w:left w:val="nil"/>
              <w:bottom w:val="single" w:sz="4" w:space="0" w:color="auto"/>
              <w:right w:val="single" w:sz="4" w:space="0" w:color="auto"/>
            </w:tcBorders>
            <w:shd w:val="clear" w:color="auto" w:fill="auto"/>
            <w:vAlign w:val="center"/>
            <w:hideMark/>
          </w:tcPr>
          <w:p w14:paraId="4924E57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Октябрьская, д. 19</w:t>
            </w:r>
          </w:p>
        </w:tc>
        <w:tc>
          <w:tcPr>
            <w:tcW w:w="1240" w:type="dxa"/>
            <w:tcBorders>
              <w:top w:val="nil"/>
              <w:left w:val="nil"/>
              <w:bottom w:val="single" w:sz="4" w:space="0" w:color="auto"/>
              <w:right w:val="single" w:sz="4" w:space="0" w:color="auto"/>
            </w:tcBorders>
            <w:shd w:val="clear" w:color="auto" w:fill="auto"/>
            <w:vAlign w:val="center"/>
            <w:hideMark/>
          </w:tcPr>
          <w:p w14:paraId="27840E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102294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19A991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1945A8D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06BB6B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F4C9C0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926ED0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29F35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3760" w:type="dxa"/>
            <w:tcBorders>
              <w:top w:val="nil"/>
              <w:left w:val="nil"/>
              <w:bottom w:val="single" w:sz="4" w:space="0" w:color="auto"/>
              <w:right w:val="single" w:sz="4" w:space="0" w:color="auto"/>
            </w:tcBorders>
            <w:shd w:val="clear" w:color="auto" w:fill="auto"/>
            <w:vAlign w:val="center"/>
            <w:hideMark/>
          </w:tcPr>
          <w:p w14:paraId="40D4D33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w:t>
            </w:r>
            <w:proofErr w:type="spellStart"/>
            <w:r w:rsidRPr="00BB3323">
              <w:rPr>
                <w:rFonts w:ascii="Times New Roman" w:eastAsia="Times New Roman" w:hAnsi="Times New Roman" w:cs="Times New Roman"/>
                <w:sz w:val="16"/>
                <w:szCs w:val="16"/>
              </w:rPr>
              <w:t>Пажга</w:t>
            </w:r>
            <w:proofErr w:type="spellEnd"/>
            <w:r w:rsidRPr="00BB3323">
              <w:rPr>
                <w:rFonts w:ascii="Times New Roman" w:eastAsia="Times New Roman" w:hAnsi="Times New Roman" w:cs="Times New Roman"/>
                <w:sz w:val="16"/>
                <w:szCs w:val="16"/>
              </w:rPr>
              <w:t xml:space="preserve">, </w:t>
            </w:r>
            <w:proofErr w:type="spellStart"/>
            <w:r w:rsidRPr="00BB3323">
              <w:rPr>
                <w:rFonts w:ascii="Times New Roman" w:eastAsia="Times New Roman" w:hAnsi="Times New Roman" w:cs="Times New Roman"/>
                <w:sz w:val="16"/>
                <w:szCs w:val="16"/>
              </w:rPr>
              <w:t>мкр</w:t>
            </w:r>
            <w:proofErr w:type="spellEnd"/>
            <w:r w:rsidRPr="00BB3323">
              <w:rPr>
                <w:rFonts w:ascii="Times New Roman" w:eastAsia="Times New Roman" w:hAnsi="Times New Roman" w:cs="Times New Roman"/>
                <w:sz w:val="16"/>
                <w:szCs w:val="16"/>
              </w:rPr>
              <w:t>. 1-й, д. 18</w:t>
            </w:r>
          </w:p>
        </w:tc>
        <w:tc>
          <w:tcPr>
            <w:tcW w:w="1240" w:type="dxa"/>
            <w:tcBorders>
              <w:top w:val="nil"/>
              <w:left w:val="nil"/>
              <w:bottom w:val="single" w:sz="4" w:space="0" w:color="auto"/>
              <w:right w:val="single" w:sz="4" w:space="0" w:color="auto"/>
            </w:tcBorders>
            <w:shd w:val="clear" w:color="auto" w:fill="auto"/>
            <w:vAlign w:val="center"/>
            <w:hideMark/>
          </w:tcPr>
          <w:p w14:paraId="3FB772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7BA974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2ED417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199226A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6E2A26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F7CFDF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17880D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560F8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3760" w:type="dxa"/>
            <w:tcBorders>
              <w:top w:val="nil"/>
              <w:left w:val="nil"/>
              <w:bottom w:val="single" w:sz="4" w:space="0" w:color="auto"/>
              <w:right w:val="single" w:sz="4" w:space="0" w:color="auto"/>
            </w:tcBorders>
            <w:shd w:val="clear" w:color="auto" w:fill="auto"/>
            <w:vAlign w:val="center"/>
            <w:hideMark/>
          </w:tcPr>
          <w:p w14:paraId="241C76E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м. Левопиян, д. 41</w:t>
            </w:r>
          </w:p>
        </w:tc>
        <w:tc>
          <w:tcPr>
            <w:tcW w:w="1240" w:type="dxa"/>
            <w:tcBorders>
              <w:top w:val="nil"/>
              <w:left w:val="nil"/>
              <w:bottom w:val="single" w:sz="4" w:space="0" w:color="auto"/>
              <w:right w:val="single" w:sz="4" w:space="0" w:color="auto"/>
            </w:tcBorders>
            <w:shd w:val="clear" w:color="auto" w:fill="auto"/>
            <w:vAlign w:val="center"/>
            <w:hideMark/>
          </w:tcPr>
          <w:p w14:paraId="730AAFF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7C0DA97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332A20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72356C5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689FC0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695876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86F4B62" w14:textId="77777777" w:rsidTr="00437836">
        <w:trPr>
          <w:trHeight w:val="402"/>
        </w:trPr>
        <w:tc>
          <w:tcPr>
            <w:tcW w:w="118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F38C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w:t>
            </w:r>
          </w:p>
        </w:tc>
      </w:tr>
      <w:tr w:rsidR="00BB3323" w:rsidRPr="00BB3323" w14:paraId="167E6168"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BAD51"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2022 года</w:t>
            </w:r>
          </w:p>
        </w:tc>
        <w:tc>
          <w:tcPr>
            <w:tcW w:w="1240" w:type="dxa"/>
            <w:tcBorders>
              <w:top w:val="nil"/>
              <w:left w:val="nil"/>
              <w:bottom w:val="single" w:sz="4" w:space="0" w:color="auto"/>
              <w:right w:val="single" w:sz="4" w:space="0" w:color="auto"/>
            </w:tcBorders>
            <w:shd w:val="clear" w:color="auto" w:fill="auto"/>
            <w:vAlign w:val="center"/>
            <w:hideMark/>
          </w:tcPr>
          <w:p w14:paraId="6524D789"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516D9E2D"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755A0467"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1967DE61"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5 300 000,00</w:t>
            </w:r>
          </w:p>
        </w:tc>
        <w:tc>
          <w:tcPr>
            <w:tcW w:w="1240" w:type="dxa"/>
            <w:tcBorders>
              <w:top w:val="nil"/>
              <w:left w:val="nil"/>
              <w:bottom w:val="single" w:sz="4" w:space="0" w:color="auto"/>
              <w:right w:val="single" w:sz="4" w:space="0" w:color="auto"/>
            </w:tcBorders>
            <w:shd w:val="clear" w:color="auto" w:fill="auto"/>
            <w:vAlign w:val="center"/>
            <w:hideMark/>
          </w:tcPr>
          <w:p w14:paraId="40CAE59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300 000,00</w:t>
            </w:r>
          </w:p>
        </w:tc>
        <w:tc>
          <w:tcPr>
            <w:tcW w:w="1240" w:type="dxa"/>
            <w:tcBorders>
              <w:top w:val="nil"/>
              <w:left w:val="nil"/>
              <w:bottom w:val="single" w:sz="4" w:space="0" w:color="auto"/>
              <w:right w:val="single" w:sz="4" w:space="0" w:color="auto"/>
            </w:tcBorders>
            <w:shd w:val="clear" w:color="auto" w:fill="auto"/>
            <w:vAlign w:val="center"/>
            <w:hideMark/>
          </w:tcPr>
          <w:p w14:paraId="42D5933D"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5 000 000,00</w:t>
            </w:r>
          </w:p>
        </w:tc>
      </w:tr>
      <w:tr w:rsidR="00BB3323" w:rsidRPr="00BB3323" w14:paraId="13974ED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96B88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7D6EFF1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Нагорная, д. 11</w:t>
            </w:r>
          </w:p>
        </w:tc>
        <w:tc>
          <w:tcPr>
            <w:tcW w:w="1240" w:type="dxa"/>
            <w:tcBorders>
              <w:top w:val="nil"/>
              <w:left w:val="nil"/>
              <w:bottom w:val="single" w:sz="4" w:space="0" w:color="auto"/>
              <w:right w:val="single" w:sz="4" w:space="0" w:color="auto"/>
            </w:tcBorders>
            <w:shd w:val="clear" w:color="auto" w:fill="auto"/>
            <w:vAlign w:val="center"/>
            <w:hideMark/>
          </w:tcPr>
          <w:p w14:paraId="263E2A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39FF61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155EEA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7556DDD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0890A1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455332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B0BFFB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EB907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3760" w:type="dxa"/>
            <w:tcBorders>
              <w:top w:val="nil"/>
              <w:left w:val="nil"/>
              <w:bottom w:val="single" w:sz="4" w:space="0" w:color="auto"/>
              <w:right w:val="single" w:sz="4" w:space="0" w:color="auto"/>
            </w:tcBorders>
            <w:shd w:val="clear" w:color="auto" w:fill="auto"/>
            <w:vAlign w:val="center"/>
            <w:hideMark/>
          </w:tcPr>
          <w:p w14:paraId="0B632D2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1</w:t>
            </w:r>
          </w:p>
        </w:tc>
        <w:tc>
          <w:tcPr>
            <w:tcW w:w="1240" w:type="dxa"/>
            <w:tcBorders>
              <w:top w:val="nil"/>
              <w:left w:val="nil"/>
              <w:bottom w:val="single" w:sz="4" w:space="0" w:color="auto"/>
              <w:right w:val="single" w:sz="4" w:space="0" w:color="auto"/>
            </w:tcBorders>
            <w:shd w:val="clear" w:color="auto" w:fill="auto"/>
            <w:vAlign w:val="center"/>
            <w:hideMark/>
          </w:tcPr>
          <w:p w14:paraId="76C6DE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4665A33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43379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05C4568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8376BA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129C8D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56C132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65E984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3760" w:type="dxa"/>
            <w:tcBorders>
              <w:top w:val="nil"/>
              <w:left w:val="nil"/>
              <w:bottom w:val="single" w:sz="4" w:space="0" w:color="auto"/>
              <w:right w:val="single" w:sz="4" w:space="0" w:color="auto"/>
            </w:tcBorders>
            <w:shd w:val="clear" w:color="auto" w:fill="auto"/>
            <w:vAlign w:val="center"/>
            <w:hideMark/>
          </w:tcPr>
          <w:p w14:paraId="6604B27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2</w:t>
            </w:r>
          </w:p>
        </w:tc>
        <w:tc>
          <w:tcPr>
            <w:tcW w:w="1240" w:type="dxa"/>
            <w:tcBorders>
              <w:top w:val="nil"/>
              <w:left w:val="nil"/>
              <w:bottom w:val="single" w:sz="4" w:space="0" w:color="auto"/>
              <w:right w:val="single" w:sz="4" w:space="0" w:color="auto"/>
            </w:tcBorders>
            <w:shd w:val="clear" w:color="auto" w:fill="auto"/>
            <w:vAlign w:val="center"/>
            <w:hideMark/>
          </w:tcPr>
          <w:p w14:paraId="5D401E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7FF063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42C2F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6E1D709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A75D9A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62BB28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F84BEA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E275E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4</w:t>
            </w:r>
          </w:p>
        </w:tc>
        <w:tc>
          <w:tcPr>
            <w:tcW w:w="3760" w:type="dxa"/>
            <w:tcBorders>
              <w:top w:val="nil"/>
              <w:left w:val="nil"/>
              <w:bottom w:val="single" w:sz="4" w:space="0" w:color="auto"/>
              <w:right w:val="single" w:sz="4" w:space="0" w:color="auto"/>
            </w:tcBorders>
            <w:shd w:val="clear" w:color="auto" w:fill="auto"/>
            <w:vAlign w:val="center"/>
            <w:hideMark/>
          </w:tcPr>
          <w:p w14:paraId="075538E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3</w:t>
            </w:r>
          </w:p>
        </w:tc>
        <w:tc>
          <w:tcPr>
            <w:tcW w:w="1240" w:type="dxa"/>
            <w:tcBorders>
              <w:top w:val="nil"/>
              <w:left w:val="nil"/>
              <w:bottom w:val="single" w:sz="4" w:space="0" w:color="auto"/>
              <w:right w:val="single" w:sz="4" w:space="0" w:color="auto"/>
            </w:tcBorders>
            <w:shd w:val="clear" w:color="auto" w:fill="auto"/>
            <w:vAlign w:val="center"/>
            <w:hideMark/>
          </w:tcPr>
          <w:p w14:paraId="6B7575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1420D9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B439E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7C2DCA2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3B1CA1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6A2683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70901E09"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291E6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3760" w:type="dxa"/>
            <w:tcBorders>
              <w:top w:val="nil"/>
              <w:left w:val="nil"/>
              <w:bottom w:val="single" w:sz="4" w:space="0" w:color="auto"/>
              <w:right w:val="single" w:sz="4" w:space="0" w:color="auto"/>
            </w:tcBorders>
            <w:shd w:val="clear" w:color="auto" w:fill="auto"/>
            <w:vAlign w:val="center"/>
            <w:hideMark/>
          </w:tcPr>
          <w:p w14:paraId="023B153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5</w:t>
            </w:r>
          </w:p>
        </w:tc>
        <w:tc>
          <w:tcPr>
            <w:tcW w:w="1240" w:type="dxa"/>
            <w:tcBorders>
              <w:top w:val="nil"/>
              <w:left w:val="nil"/>
              <w:bottom w:val="single" w:sz="4" w:space="0" w:color="auto"/>
              <w:right w:val="single" w:sz="4" w:space="0" w:color="auto"/>
            </w:tcBorders>
            <w:shd w:val="clear" w:color="auto" w:fill="auto"/>
            <w:vAlign w:val="center"/>
            <w:hideMark/>
          </w:tcPr>
          <w:p w14:paraId="2FA8E0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7CC7D6A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1983B1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6C4B77C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63ED6E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3C6113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691D25A"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D27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C0D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6</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6BF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948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8DD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237E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71B9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B448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70EF7F6C"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FAD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3CF2A2F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8</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361B6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6A000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42580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338A5F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F44CEB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DBC6EB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A8B56B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EF84D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3760" w:type="dxa"/>
            <w:tcBorders>
              <w:top w:val="nil"/>
              <w:left w:val="nil"/>
              <w:bottom w:val="single" w:sz="4" w:space="0" w:color="auto"/>
              <w:right w:val="single" w:sz="4" w:space="0" w:color="auto"/>
            </w:tcBorders>
            <w:shd w:val="clear" w:color="auto" w:fill="auto"/>
            <w:vAlign w:val="center"/>
            <w:hideMark/>
          </w:tcPr>
          <w:p w14:paraId="06C76CB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Школьная, д. 1</w:t>
            </w:r>
          </w:p>
        </w:tc>
        <w:tc>
          <w:tcPr>
            <w:tcW w:w="1240" w:type="dxa"/>
            <w:tcBorders>
              <w:top w:val="nil"/>
              <w:left w:val="nil"/>
              <w:bottom w:val="single" w:sz="4" w:space="0" w:color="auto"/>
              <w:right w:val="single" w:sz="4" w:space="0" w:color="auto"/>
            </w:tcBorders>
            <w:shd w:val="clear" w:color="auto" w:fill="auto"/>
            <w:vAlign w:val="center"/>
            <w:hideMark/>
          </w:tcPr>
          <w:p w14:paraId="2BA25D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0EF0B4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435124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240" w:type="dxa"/>
            <w:tcBorders>
              <w:top w:val="nil"/>
              <w:left w:val="nil"/>
              <w:bottom w:val="single" w:sz="4" w:space="0" w:color="auto"/>
              <w:right w:val="single" w:sz="4" w:space="0" w:color="auto"/>
            </w:tcBorders>
            <w:shd w:val="clear" w:color="auto" w:fill="auto"/>
            <w:vAlign w:val="center"/>
            <w:hideMark/>
          </w:tcPr>
          <w:p w14:paraId="1AFAA40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C744E3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4E905A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3ABE5B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E8ADCB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3760" w:type="dxa"/>
            <w:tcBorders>
              <w:top w:val="nil"/>
              <w:left w:val="nil"/>
              <w:bottom w:val="single" w:sz="4" w:space="0" w:color="auto"/>
              <w:right w:val="single" w:sz="4" w:space="0" w:color="auto"/>
            </w:tcBorders>
            <w:shd w:val="clear" w:color="auto" w:fill="auto"/>
            <w:vAlign w:val="center"/>
            <w:hideMark/>
          </w:tcPr>
          <w:p w14:paraId="3042F6D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62</w:t>
            </w:r>
          </w:p>
        </w:tc>
        <w:tc>
          <w:tcPr>
            <w:tcW w:w="1240" w:type="dxa"/>
            <w:tcBorders>
              <w:top w:val="nil"/>
              <w:left w:val="nil"/>
              <w:bottom w:val="single" w:sz="4" w:space="0" w:color="auto"/>
              <w:right w:val="single" w:sz="4" w:space="0" w:color="auto"/>
            </w:tcBorders>
            <w:shd w:val="clear" w:color="auto" w:fill="auto"/>
            <w:vAlign w:val="center"/>
            <w:hideMark/>
          </w:tcPr>
          <w:p w14:paraId="140512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219F50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77D4DE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3C75B2E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A5DF94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22FED3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B0A3E1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997B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3760" w:type="dxa"/>
            <w:tcBorders>
              <w:top w:val="nil"/>
              <w:left w:val="nil"/>
              <w:bottom w:val="single" w:sz="4" w:space="0" w:color="auto"/>
              <w:right w:val="single" w:sz="4" w:space="0" w:color="auto"/>
            </w:tcBorders>
            <w:shd w:val="clear" w:color="auto" w:fill="auto"/>
            <w:vAlign w:val="center"/>
            <w:hideMark/>
          </w:tcPr>
          <w:p w14:paraId="4F25755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57</w:t>
            </w:r>
          </w:p>
        </w:tc>
        <w:tc>
          <w:tcPr>
            <w:tcW w:w="1240" w:type="dxa"/>
            <w:tcBorders>
              <w:top w:val="nil"/>
              <w:left w:val="nil"/>
              <w:bottom w:val="single" w:sz="4" w:space="0" w:color="auto"/>
              <w:right w:val="single" w:sz="4" w:space="0" w:color="auto"/>
            </w:tcBorders>
            <w:shd w:val="clear" w:color="auto" w:fill="auto"/>
            <w:vAlign w:val="center"/>
            <w:hideMark/>
          </w:tcPr>
          <w:p w14:paraId="6B1254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240" w:type="dxa"/>
            <w:tcBorders>
              <w:top w:val="nil"/>
              <w:left w:val="nil"/>
              <w:bottom w:val="single" w:sz="4" w:space="0" w:color="auto"/>
              <w:right w:val="single" w:sz="4" w:space="0" w:color="auto"/>
            </w:tcBorders>
            <w:shd w:val="clear" w:color="auto" w:fill="auto"/>
            <w:vAlign w:val="center"/>
            <w:hideMark/>
          </w:tcPr>
          <w:p w14:paraId="3941B0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240" w:type="dxa"/>
            <w:tcBorders>
              <w:top w:val="nil"/>
              <w:left w:val="nil"/>
              <w:bottom w:val="single" w:sz="4" w:space="0" w:color="auto"/>
              <w:right w:val="single" w:sz="4" w:space="0" w:color="auto"/>
            </w:tcBorders>
            <w:shd w:val="clear" w:color="auto" w:fill="auto"/>
            <w:noWrap/>
            <w:vAlign w:val="center"/>
            <w:hideMark/>
          </w:tcPr>
          <w:p w14:paraId="28197F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240" w:type="dxa"/>
            <w:tcBorders>
              <w:top w:val="nil"/>
              <w:left w:val="nil"/>
              <w:bottom w:val="single" w:sz="4" w:space="0" w:color="auto"/>
              <w:right w:val="single" w:sz="4" w:space="0" w:color="auto"/>
            </w:tcBorders>
            <w:shd w:val="clear" w:color="auto" w:fill="auto"/>
            <w:vAlign w:val="center"/>
            <w:hideMark/>
          </w:tcPr>
          <w:p w14:paraId="753331D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80C919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539875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7D1AA027" w14:textId="77777777" w:rsidTr="00437836">
        <w:trPr>
          <w:trHeight w:val="402"/>
        </w:trPr>
        <w:tc>
          <w:tcPr>
            <w:tcW w:w="118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2FCF3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w:t>
            </w:r>
          </w:p>
        </w:tc>
      </w:tr>
      <w:tr w:rsidR="00BB3323" w:rsidRPr="00BB3323" w14:paraId="40C9321A"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7EFB5F"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2023 года</w:t>
            </w:r>
          </w:p>
        </w:tc>
        <w:tc>
          <w:tcPr>
            <w:tcW w:w="1240" w:type="dxa"/>
            <w:tcBorders>
              <w:top w:val="nil"/>
              <w:left w:val="nil"/>
              <w:bottom w:val="single" w:sz="4" w:space="0" w:color="auto"/>
              <w:right w:val="single" w:sz="4" w:space="0" w:color="auto"/>
            </w:tcBorders>
            <w:shd w:val="clear" w:color="auto" w:fill="auto"/>
            <w:vAlign w:val="center"/>
            <w:hideMark/>
          </w:tcPr>
          <w:p w14:paraId="7F7E2115"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24C81DF7"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2C324AFF"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2073F04E"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15 370 000,00</w:t>
            </w:r>
          </w:p>
        </w:tc>
        <w:tc>
          <w:tcPr>
            <w:tcW w:w="1240" w:type="dxa"/>
            <w:tcBorders>
              <w:top w:val="nil"/>
              <w:left w:val="nil"/>
              <w:bottom w:val="single" w:sz="4" w:space="0" w:color="auto"/>
              <w:right w:val="single" w:sz="4" w:space="0" w:color="auto"/>
            </w:tcBorders>
            <w:shd w:val="clear" w:color="auto" w:fill="auto"/>
            <w:vAlign w:val="center"/>
            <w:hideMark/>
          </w:tcPr>
          <w:p w14:paraId="1AD6A7BF"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870 000,00</w:t>
            </w:r>
          </w:p>
        </w:tc>
        <w:tc>
          <w:tcPr>
            <w:tcW w:w="1240" w:type="dxa"/>
            <w:tcBorders>
              <w:top w:val="nil"/>
              <w:left w:val="nil"/>
              <w:bottom w:val="single" w:sz="4" w:space="0" w:color="auto"/>
              <w:right w:val="single" w:sz="4" w:space="0" w:color="auto"/>
            </w:tcBorders>
            <w:shd w:val="clear" w:color="auto" w:fill="auto"/>
            <w:vAlign w:val="center"/>
            <w:hideMark/>
          </w:tcPr>
          <w:p w14:paraId="37EE01D6"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14 500 000,00</w:t>
            </w:r>
          </w:p>
        </w:tc>
      </w:tr>
      <w:tr w:rsidR="00BB3323" w:rsidRPr="00BB3323" w14:paraId="63FA928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193F4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241B73A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20</w:t>
            </w:r>
          </w:p>
        </w:tc>
        <w:tc>
          <w:tcPr>
            <w:tcW w:w="1240" w:type="dxa"/>
            <w:tcBorders>
              <w:top w:val="nil"/>
              <w:left w:val="nil"/>
              <w:bottom w:val="single" w:sz="4" w:space="0" w:color="auto"/>
              <w:right w:val="single" w:sz="4" w:space="0" w:color="auto"/>
            </w:tcBorders>
            <w:shd w:val="clear" w:color="auto" w:fill="auto"/>
            <w:vAlign w:val="center"/>
            <w:hideMark/>
          </w:tcPr>
          <w:p w14:paraId="4C3111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11802C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7D2A673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EC5EE9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A5FC3D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6E901E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E6C892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D3DA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3760" w:type="dxa"/>
            <w:tcBorders>
              <w:top w:val="nil"/>
              <w:left w:val="nil"/>
              <w:bottom w:val="single" w:sz="4" w:space="0" w:color="auto"/>
              <w:right w:val="single" w:sz="4" w:space="0" w:color="auto"/>
            </w:tcBorders>
            <w:shd w:val="clear" w:color="auto" w:fill="auto"/>
            <w:vAlign w:val="center"/>
            <w:hideMark/>
          </w:tcPr>
          <w:p w14:paraId="40740BB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6</w:t>
            </w:r>
          </w:p>
        </w:tc>
        <w:tc>
          <w:tcPr>
            <w:tcW w:w="1240" w:type="dxa"/>
            <w:tcBorders>
              <w:top w:val="nil"/>
              <w:left w:val="nil"/>
              <w:bottom w:val="single" w:sz="4" w:space="0" w:color="auto"/>
              <w:right w:val="single" w:sz="4" w:space="0" w:color="auto"/>
            </w:tcBorders>
            <w:shd w:val="clear" w:color="auto" w:fill="auto"/>
            <w:vAlign w:val="center"/>
            <w:hideMark/>
          </w:tcPr>
          <w:p w14:paraId="3EF26A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74DAAD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042F32B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21B829A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121FF5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04CD3F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74057A6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D5FE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3760" w:type="dxa"/>
            <w:tcBorders>
              <w:top w:val="nil"/>
              <w:left w:val="nil"/>
              <w:bottom w:val="single" w:sz="4" w:space="0" w:color="auto"/>
              <w:right w:val="single" w:sz="4" w:space="0" w:color="auto"/>
            </w:tcBorders>
            <w:shd w:val="clear" w:color="auto" w:fill="auto"/>
            <w:vAlign w:val="center"/>
            <w:hideMark/>
          </w:tcPr>
          <w:p w14:paraId="609DB73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19</w:t>
            </w:r>
          </w:p>
        </w:tc>
        <w:tc>
          <w:tcPr>
            <w:tcW w:w="1240" w:type="dxa"/>
            <w:tcBorders>
              <w:top w:val="nil"/>
              <w:left w:val="nil"/>
              <w:bottom w:val="single" w:sz="4" w:space="0" w:color="auto"/>
              <w:right w:val="single" w:sz="4" w:space="0" w:color="auto"/>
            </w:tcBorders>
            <w:shd w:val="clear" w:color="auto" w:fill="auto"/>
            <w:vAlign w:val="center"/>
            <w:hideMark/>
          </w:tcPr>
          <w:p w14:paraId="1D8AE5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74A604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200400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48FEAD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0315D9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0E09D7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E03604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135A6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3760" w:type="dxa"/>
            <w:tcBorders>
              <w:top w:val="nil"/>
              <w:left w:val="nil"/>
              <w:bottom w:val="single" w:sz="4" w:space="0" w:color="auto"/>
              <w:right w:val="single" w:sz="4" w:space="0" w:color="auto"/>
            </w:tcBorders>
            <w:shd w:val="clear" w:color="auto" w:fill="auto"/>
            <w:vAlign w:val="center"/>
            <w:hideMark/>
          </w:tcPr>
          <w:p w14:paraId="5246F11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7</w:t>
            </w:r>
          </w:p>
        </w:tc>
        <w:tc>
          <w:tcPr>
            <w:tcW w:w="1240" w:type="dxa"/>
            <w:tcBorders>
              <w:top w:val="nil"/>
              <w:left w:val="nil"/>
              <w:bottom w:val="single" w:sz="4" w:space="0" w:color="auto"/>
              <w:right w:val="single" w:sz="4" w:space="0" w:color="auto"/>
            </w:tcBorders>
            <w:shd w:val="clear" w:color="auto" w:fill="auto"/>
            <w:vAlign w:val="center"/>
            <w:hideMark/>
          </w:tcPr>
          <w:p w14:paraId="069AEC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240" w:type="dxa"/>
            <w:tcBorders>
              <w:top w:val="nil"/>
              <w:left w:val="nil"/>
              <w:bottom w:val="single" w:sz="4" w:space="0" w:color="auto"/>
              <w:right w:val="single" w:sz="4" w:space="0" w:color="auto"/>
            </w:tcBorders>
            <w:shd w:val="clear" w:color="auto" w:fill="auto"/>
            <w:vAlign w:val="center"/>
            <w:hideMark/>
          </w:tcPr>
          <w:p w14:paraId="0080DC9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6A9BCD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7635BA4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637378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F5A809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8C5519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290FA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3760" w:type="dxa"/>
            <w:tcBorders>
              <w:top w:val="nil"/>
              <w:left w:val="nil"/>
              <w:bottom w:val="single" w:sz="4" w:space="0" w:color="auto"/>
              <w:right w:val="single" w:sz="4" w:space="0" w:color="auto"/>
            </w:tcBorders>
            <w:shd w:val="clear" w:color="auto" w:fill="auto"/>
            <w:vAlign w:val="center"/>
            <w:hideMark/>
          </w:tcPr>
          <w:p w14:paraId="0EF54BF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16а</w:t>
            </w:r>
          </w:p>
        </w:tc>
        <w:tc>
          <w:tcPr>
            <w:tcW w:w="1240" w:type="dxa"/>
            <w:tcBorders>
              <w:top w:val="nil"/>
              <w:left w:val="nil"/>
              <w:bottom w:val="single" w:sz="4" w:space="0" w:color="auto"/>
              <w:right w:val="single" w:sz="4" w:space="0" w:color="auto"/>
            </w:tcBorders>
            <w:shd w:val="clear" w:color="auto" w:fill="auto"/>
            <w:vAlign w:val="center"/>
            <w:hideMark/>
          </w:tcPr>
          <w:p w14:paraId="73707F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240" w:type="dxa"/>
            <w:tcBorders>
              <w:top w:val="nil"/>
              <w:left w:val="nil"/>
              <w:bottom w:val="single" w:sz="4" w:space="0" w:color="auto"/>
              <w:right w:val="single" w:sz="4" w:space="0" w:color="auto"/>
            </w:tcBorders>
            <w:shd w:val="clear" w:color="auto" w:fill="auto"/>
            <w:vAlign w:val="center"/>
            <w:hideMark/>
          </w:tcPr>
          <w:p w14:paraId="3DCBCB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4E4B95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44C6019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B3819A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23C278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5D33363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4D6F4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3760" w:type="dxa"/>
            <w:tcBorders>
              <w:top w:val="nil"/>
              <w:left w:val="nil"/>
              <w:bottom w:val="single" w:sz="4" w:space="0" w:color="auto"/>
              <w:right w:val="single" w:sz="4" w:space="0" w:color="auto"/>
            </w:tcBorders>
            <w:shd w:val="clear" w:color="auto" w:fill="auto"/>
            <w:vAlign w:val="center"/>
            <w:hideMark/>
          </w:tcPr>
          <w:p w14:paraId="55652D8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13 а</w:t>
            </w:r>
          </w:p>
        </w:tc>
        <w:tc>
          <w:tcPr>
            <w:tcW w:w="1240" w:type="dxa"/>
            <w:tcBorders>
              <w:top w:val="nil"/>
              <w:left w:val="nil"/>
              <w:bottom w:val="single" w:sz="4" w:space="0" w:color="auto"/>
              <w:right w:val="single" w:sz="4" w:space="0" w:color="auto"/>
            </w:tcBorders>
            <w:shd w:val="clear" w:color="auto" w:fill="auto"/>
            <w:vAlign w:val="center"/>
            <w:hideMark/>
          </w:tcPr>
          <w:p w14:paraId="258FFA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240" w:type="dxa"/>
            <w:tcBorders>
              <w:top w:val="nil"/>
              <w:left w:val="nil"/>
              <w:bottom w:val="single" w:sz="4" w:space="0" w:color="auto"/>
              <w:right w:val="single" w:sz="4" w:space="0" w:color="auto"/>
            </w:tcBorders>
            <w:shd w:val="clear" w:color="auto" w:fill="auto"/>
            <w:vAlign w:val="center"/>
            <w:hideMark/>
          </w:tcPr>
          <w:p w14:paraId="1F97EF4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22C3BF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4A8909C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64892C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93479D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2D368F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B411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3760" w:type="dxa"/>
            <w:tcBorders>
              <w:top w:val="nil"/>
              <w:left w:val="nil"/>
              <w:bottom w:val="single" w:sz="4" w:space="0" w:color="auto"/>
              <w:right w:val="single" w:sz="4" w:space="0" w:color="auto"/>
            </w:tcBorders>
            <w:shd w:val="clear" w:color="auto" w:fill="auto"/>
            <w:vAlign w:val="center"/>
            <w:hideMark/>
          </w:tcPr>
          <w:p w14:paraId="6722ABE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15 а</w:t>
            </w:r>
          </w:p>
        </w:tc>
        <w:tc>
          <w:tcPr>
            <w:tcW w:w="1240" w:type="dxa"/>
            <w:tcBorders>
              <w:top w:val="nil"/>
              <w:left w:val="nil"/>
              <w:bottom w:val="single" w:sz="4" w:space="0" w:color="auto"/>
              <w:right w:val="single" w:sz="4" w:space="0" w:color="auto"/>
            </w:tcBorders>
            <w:shd w:val="clear" w:color="auto" w:fill="auto"/>
            <w:vAlign w:val="center"/>
            <w:hideMark/>
          </w:tcPr>
          <w:p w14:paraId="38291E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240" w:type="dxa"/>
            <w:tcBorders>
              <w:top w:val="nil"/>
              <w:left w:val="nil"/>
              <w:bottom w:val="single" w:sz="4" w:space="0" w:color="auto"/>
              <w:right w:val="single" w:sz="4" w:space="0" w:color="auto"/>
            </w:tcBorders>
            <w:shd w:val="clear" w:color="auto" w:fill="auto"/>
            <w:vAlign w:val="center"/>
            <w:hideMark/>
          </w:tcPr>
          <w:p w14:paraId="1C7B32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240" w:type="dxa"/>
            <w:tcBorders>
              <w:top w:val="nil"/>
              <w:left w:val="nil"/>
              <w:bottom w:val="single" w:sz="4" w:space="0" w:color="auto"/>
              <w:right w:val="single" w:sz="4" w:space="0" w:color="auto"/>
            </w:tcBorders>
            <w:shd w:val="clear" w:color="auto" w:fill="auto"/>
            <w:noWrap/>
            <w:vAlign w:val="center"/>
            <w:hideMark/>
          </w:tcPr>
          <w:p w14:paraId="3D3E05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0F52F75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CE7A7B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E1ABD0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0C647603"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36EFCB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3760" w:type="dxa"/>
            <w:tcBorders>
              <w:top w:val="nil"/>
              <w:left w:val="nil"/>
              <w:bottom w:val="single" w:sz="4" w:space="0" w:color="auto"/>
              <w:right w:val="single" w:sz="4" w:space="0" w:color="auto"/>
            </w:tcBorders>
            <w:shd w:val="clear" w:color="auto" w:fill="auto"/>
            <w:vAlign w:val="center"/>
            <w:hideMark/>
          </w:tcPr>
          <w:p w14:paraId="13E1AD4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15</w:t>
            </w:r>
          </w:p>
        </w:tc>
        <w:tc>
          <w:tcPr>
            <w:tcW w:w="1240" w:type="dxa"/>
            <w:tcBorders>
              <w:top w:val="nil"/>
              <w:left w:val="nil"/>
              <w:bottom w:val="single" w:sz="4" w:space="0" w:color="auto"/>
              <w:right w:val="single" w:sz="4" w:space="0" w:color="auto"/>
            </w:tcBorders>
            <w:shd w:val="clear" w:color="auto" w:fill="auto"/>
            <w:vAlign w:val="center"/>
            <w:hideMark/>
          </w:tcPr>
          <w:p w14:paraId="53C265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240" w:type="dxa"/>
            <w:tcBorders>
              <w:top w:val="nil"/>
              <w:left w:val="nil"/>
              <w:bottom w:val="single" w:sz="4" w:space="0" w:color="auto"/>
              <w:right w:val="single" w:sz="4" w:space="0" w:color="auto"/>
            </w:tcBorders>
            <w:shd w:val="clear" w:color="auto" w:fill="auto"/>
            <w:vAlign w:val="center"/>
            <w:hideMark/>
          </w:tcPr>
          <w:p w14:paraId="63B6E3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7A39A3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1030695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C46C73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25545D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50C742C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5101A1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3760" w:type="dxa"/>
            <w:tcBorders>
              <w:top w:val="nil"/>
              <w:left w:val="nil"/>
              <w:bottom w:val="single" w:sz="4" w:space="0" w:color="auto"/>
              <w:right w:val="single" w:sz="4" w:space="0" w:color="auto"/>
            </w:tcBorders>
            <w:shd w:val="clear" w:color="auto" w:fill="auto"/>
            <w:vAlign w:val="center"/>
            <w:hideMark/>
          </w:tcPr>
          <w:p w14:paraId="55C4FB3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17</w:t>
            </w:r>
          </w:p>
        </w:tc>
        <w:tc>
          <w:tcPr>
            <w:tcW w:w="1240" w:type="dxa"/>
            <w:tcBorders>
              <w:top w:val="nil"/>
              <w:left w:val="nil"/>
              <w:bottom w:val="single" w:sz="4" w:space="0" w:color="auto"/>
              <w:right w:val="single" w:sz="4" w:space="0" w:color="auto"/>
            </w:tcBorders>
            <w:shd w:val="clear" w:color="auto" w:fill="auto"/>
            <w:vAlign w:val="center"/>
            <w:hideMark/>
          </w:tcPr>
          <w:p w14:paraId="00E6E6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240" w:type="dxa"/>
            <w:tcBorders>
              <w:top w:val="nil"/>
              <w:left w:val="nil"/>
              <w:bottom w:val="single" w:sz="4" w:space="0" w:color="auto"/>
              <w:right w:val="single" w:sz="4" w:space="0" w:color="auto"/>
            </w:tcBorders>
            <w:shd w:val="clear" w:color="auto" w:fill="auto"/>
            <w:vAlign w:val="center"/>
            <w:hideMark/>
          </w:tcPr>
          <w:p w14:paraId="351F84A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152FD2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66BDB8E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76AF2E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CF4A76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35794B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759D23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3760" w:type="dxa"/>
            <w:tcBorders>
              <w:top w:val="nil"/>
              <w:left w:val="nil"/>
              <w:bottom w:val="single" w:sz="4" w:space="0" w:color="auto"/>
              <w:right w:val="single" w:sz="4" w:space="0" w:color="auto"/>
            </w:tcBorders>
            <w:shd w:val="clear" w:color="auto" w:fill="auto"/>
            <w:vAlign w:val="center"/>
            <w:hideMark/>
          </w:tcPr>
          <w:p w14:paraId="1BE16BF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4</w:t>
            </w:r>
          </w:p>
        </w:tc>
        <w:tc>
          <w:tcPr>
            <w:tcW w:w="1240" w:type="dxa"/>
            <w:tcBorders>
              <w:top w:val="nil"/>
              <w:left w:val="nil"/>
              <w:bottom w:val="single" w:sz="4" w:space="0" w:color="auto"/>
              <w:right w:val="single" w:sz="4" w:space="0" w:color="auto"/>
            </w:tcBorders>
            <w:shd w:val="clear" w:color="auto" w:fill="auto"/>
            <w:vAlign w:val="center"/>
            <w:hideMark/>
          </w:tcPr>
          <w:p w14:paraId="31F84F4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240" w:type="dxa"/>
            <w:tcBorders>
              <w:top w:val="nil"/>
              <w:left w:val="nil"/>
              <w:bottom w:val="single" w:sz="4" w:space="0" w:color="auto"/>
              <w:right w:val="single" w:sz="4" w:space="0" w:color="auto"/>
            </w:tcBorders>
            <w:shd w:val="clear" w:color="auto" w:fill="auto"/>
            <w:vAlign w:val="center"/>
            <w:hideMark/>
          </w:tcPr>
          <w:p w14:paraId="1E0641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710B4B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959677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5E33C8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963AB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56DBD63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1F0EB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3760" w:type="dxa"/>
            <w:tcBorders>
              <w:top w:val="nil"/>
              <w:left w:val="nil"/>
              <w:bottom w:val="single" w:sz="4" w:space="0" w:color="auto"/>
              <w:right w:val="single" w:sz="4" w:space="0" w:color="auto"/>
            </w:tcBorders>
            <w:shd w:val="clear" w:color="auto" w:fill="auto"/>
            <w:vAlign w:val="center"/>
            <w:hideMark/>
          </w:tcPr>
          <w:p w14:paraId="027CD32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6</w:t>
            </w:r>
          </w:p>
        </w:tc>
        <w:tc>
          <w:tcPr>
            <w:tcW w:w="1240" w:type="dxa"/>
            <w:tcBorders>
              <w:top w:val="nil"/>
              <w:left w:val="nil"/>
              <w:bottom w:val="single" w:sz="4" w:space="0" w:color="auto"/>
              <w:right w:val="single" w:sz="4" w:space="0" w:color="auto"/>
            </w:tcBorders>
            <w:shd w:val="clear" w:color="auto" w:fill="auto"/>
            <w:vAlign w:val="center"/>
            <w:hideMark/>
          </w:tcPr>
          <w:p w14:paraId="09BC88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240" w:type="dxa"/>
            <w:tcBorders>
              <w:top w:val="nil"/>
              <w:left w:val="nil"/>
              <w:bottom w:val="single" w:sz="4" w:space="0" w:color="auto"/>
              <w:right w:val="single" w:sz="4" w:space="0" w:color="auto"/>
            </w:tcBorders>
            <w:shd w:val="clear" w:color="auto" w:fill="auto"/>
            <w:vAlign w:val="center"/>
            <w:hideMark/>
          </w:tcPr>
          <w:p w14:paraId="20D27B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45C7AE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187E611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35EB55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360E27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8E581A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AB64C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3760" w:type="dxa"/>
            <w:tcBorders>
              <w:top w:val="nil"/>
              <w:left w:val="nil"/>
              <w:bottom w:val="single" w:sz="4" w:space="0" w:color="auto"/>
              <w:right w:val="single" w:sz="4" w:space="0" w:color="auto"/>
            </w:tcBorders>
            <w:shd w:val="clear" w:color="auto" w:fill="auto"/>
            <w:vAlign w:val="center"/>
            <w:hideMark/>
          </w:tcPr>
          <w:p w14:paraId="4E9C1E5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12</w:t>
            </w:r>
          </w:p>
        </w:tc>
        <w:tc>
          <w:tcPr>
            <w:tcW w:w="1240" w:type="dxa"/>
            <w:tcBorders>
              <w:top w:val="nil"/>
              <w:left w:val="nil"/>
              <w:bottom w:val="single" w:sz="4" w:space="0" w:color="auto"/>
              <w:right w:val="single" w:sz="4" w:space="0" w:color="auto"/>
            </w:tcBorders>
            <w:shd w:val="clear" w:color="auto" w:fill="auto"/>
            <w:vAlign w:val="center"/>
            <w:hideMark/>
          </w:tcPr>
          <w:p w14:paraId="5645D7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240" w:type="dxa"/>
            <w:tcBorders>
              <w:top w:val="nil"/>
              <w:left w:val="nil"/>
              <w:bottom w:val="single" w:sz="4" w:space="0" w:color="auto"/>
              <w:right w:val="single" w:sz="4" w:space="0" w:color="auto"/>
            </w:tcBorders>
            <w:shd w:val="clear" w:color="auto" w:fill="auto"/>
            <w:vAlign w:val="center"/>
            <w:hideMark/>
          </w:tcPr>
          <w:p w14:paraId="507419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110246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1F66966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DA4FE1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DB521F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8D412D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7AC04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13</w:t>
            </w:r>
          </w:p>
        </w:tc>
        <w:tc>
          <w:tcPr>
            <w:tcW w:w="3760" w:type="dxa"/>
            <w:tcBorders>
              <w:top w:val="nil"/>
              <w:left w:val="nil"/>
              <w:bottom w:val="single" w:sz="4" w:space="0" w:color="auto"/>
              <w:right w:val="single" w:sz="4" w:space="0" w:color="auto"/>
            </w:tcBorders>
            <w:shd w:val="clear" w:color="auto" w:fill="auto"/>
            <w:vAlign w:val="center"/>
            <w:hideMark/>
          </w:tcPr>
          <w:p w14:paraId="6D313B8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8</w:t>
            </w:r>
          </w:p>
        </w:tc>
        <w:tc>
          <w:tcPr>
            <w:tcW w:w="1240" w:type="dxa"/>
            <w:tcBorders>
              <w:top w:val="nil"/>
              <w:left w:val="nil"/>
              <w:bottom w:val="single" w:sz="4" w:space="0" w:color="auto"/>
              <w:right w:val="single" w:sz="4" w:space="0" w:color="auto"/>
            </w:tcBorders>
            <w:shd w:val="clear" w:color="auto" w:fill="auto"/>
            <w:vAlign w:val="center"/>
            <w:hideMark/>
          </w:tcPr>
          <w:p w14:paraId="14C69E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240" w:type="dxa"/>
            <w:tcBorders>
              <w:top w:val="nil"/>
              <w:left w:val="nil"/>
              <w:bottom w:val="single" w:sz="4" w:space="0" w:color="auto"/>
              <w:right w:val="single" w:sz="4" w:space="0" w:color="auto"/>
            </w:tcBorders>
            <w:shd w:val="clear" w:color="auto" w:fill="auto"/>
            <w:vAlign w:val="center"/>
            <w:hideMark/>
          </w:tcPr>
          <w:p w14:paraId="22BBDF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1C680E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F0B85B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8168C4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40FAFB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BBA662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E367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3760" w:type="dxa"/>
            <w:tcBorders>
              <w:top w:val="nil"/>
              <w:left w:val="nil"/>
              <w:bottom w:val="single" w:sz="4" w:space="0" w:color="auto"/>
              <w:right w:val="single" w:sz="4" w:space="0" w:color="auto"/>
            </w:tcBorders>
            <w:shd w:val="clear" w:color="auto" w:fill="auto"/>
            <w:vAlign w:val="center"/>
            <w:hideMark/>
          </w:tcPr>
          <w:p w14:paraId="20FABFA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2</w:t>
            </w:r>
          </w:p>
        </w:tc>
        <w:tc>
          <w:tcPr>
            <w:tcW w:w="1240" w:type="dxa"/>
            <w:tcBorders>
              <w:top w:val="nil"/>
              <w:left w:val="nil"/>
              <w:bottom w:val="single" w:sz="4" w:space="0" w:color="auto"/>
              <w:right w:val="single" w:sz="4" w:space="0" w:color="auto"/>
            </w:tcBorders>
            <w:shd w:val="clear" w:color="auto" w:fill="auto"/>
            <w:vAlign w:val="center"/>
            <w:hideMark/>
          </w:tcPr>
          <w:p w14:paraId="4E9674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240" w:type="dxa"/>
            <w:tcBorders>
              <w:top w:val="nil"/>
              <w:left w:val="nil"/>
              <w:bottom w:val="single" w:sz="4" w:space="0" w:color="auto"/>
              <w:right w:val="single" w:sz="4" w:space="0" w:color="auto"/>
            </w:tcBorders>
            <w:shd w:val="clear" w:color="auto" w:fill="auto"/>
            <w:vAlign w:val="center"/>
            <w:hideMark/>
          </w:tcPr>
          <w:p w14:paraId="7D0DC8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14D4B9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FDD0DF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E6E560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E6864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39FED02E"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8EDB2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3760" w:type="dxa"/>
            <w:tcBorders>
              <w:top w:val="nil"/>
              <w:left w:val="nil"/>
              <w:bottom w:val="single" w:sz="4" w:space="0" w:color="auto"/>
              <w:right w:val="single" w:sz="4" w:space="0" w:color="auto"/>
            </w:tcBorders>
            <w:shd w:val="clear" w:color="auto" w:fill="auto"/>
            <w:vAlign w:val="center"/>
            <w:hideMark/>
          </w:tcPr>
          <w:p w14:paraId="01E675C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3</w:t>
            </w:r>
          </w:p>
        </w:tc>
        <w:tc>
          <w:tcPr>
            <w:tcW w:w="1240" w:type="dxa"/>
            <w:tcBorders>
              <w:top w:val="nil"/>
              <w:left w:val="nil"/>
              <w:bottom w:val="single" w:sz="4" w:space="0" w:color="auto"/>
              <w:right w:val="single" w:sz="4" w:space="0" w:color="auto"/>
            </w:tcBorders>
            <w:shd w:val="clear" w:color="auto" w:fill="auto"/>
            <w:vAlign w:val="center"/>
            <w:hideMark/>
          </w:tcPr>
          <w:p w14:paraId="014034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240" w:type="dxa"/>
            <w:tcBorders>
              <w:top w:val="nil"/>
              <w:left w:val="nil"/>
              <w:bottom w:val="single" w:sz="4" w:space="0" w:color="auto"/>
              <w:right w:val="single" w:sz="4" w:space="0" w:color="auto"/>
            </w:tcBorders>
            <w:shd w:val="clear" w:color="auto" w:fill="auto"/>
            <w:vAlign w:val="center"/>
            <w:hideMark/>
          </w:tcPr>
          <w:p w14:paraId="171791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7E23D71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400039E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3B9173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EBCBF2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5813C262"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53C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8C85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9CF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FAA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E26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6077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B5D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2409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72697F8"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4FC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0537C2F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73FB11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7A53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CD563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16463C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53E0E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3E8703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EE476E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EA0ED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18</w:t>
            </w:r>
          </w:p>
        </w:tc>
        <w:tc>
          <w:tcPr>
            <w:tcW w:w="3760" w:type="dxa"/>
            <w:tcBorders>
              <w:top w:val="nil"/>
              <w:left w:val="nil"/>
              <w:bottom w:val="single" w:sz="4" w:space="0" w:color="auto"/>
              <w:right w:val="single" w:sz="4" w:space="0" w:color="auto"/>
            </w:tcBorders>
            <w:shd w:val="clear" w:color="auto" w:fill="auto"/>
            <w:vAlign w:val="center"/>
            <w:hideMark/>
          </w:tcPr>
          <w:p w14:paraId="0ECB8F0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12</w:t>
            </w:r>
          </w:p>
        </w:tc>
        <w:tc>
          <w:tcPr>
            <w:tcW w:w="1240" w:type="dxa"/>
            <w:tcBorders>
              <w:top w:val="nil"/>
              <w:left w:val="nil"/>
              <w:bottom w:val="single" w:sz="4" w:space="0" w:color="auto"/>
              <w:right w:val="single" w:sz="4" w:space="0" w:color="auto"/>
            </w:tcBorders>
            <w:shd w:val="clear" w:color="auto" w:fill="auto"/>
            <w:vAlign w:val="center"/>
            <w:hideMark/>
          </w:tcPr>
          <w:p w14:paraId="323A85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240" w:type="dxa"/>
            <w:tcBorders>
              <w:top w:val="nil"/>
              <w:left w:val="nil"/>
              <w:bottom w:val="single" w:sz="4" w:space="0" w:color="auto"/>
              <w:right w:val="single" w:sz="4" w:space="0" w:color="auto"/>
            </w:tcBorders>
            <w:shd w:val="clear" w:color="auto" w:fill="auto"/>
            <w:vAlign w:val="center"/>
            <w:hideMark/>
          </w:tcPr>
          <w:p w14:paraId="0A3306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628234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82558D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BCDDC0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37E49D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161721D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DB271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19</w:t>
            </w:r>
          </w:p>
        </w:tc>
        <w:tc>
          <w:tcPr>
            <w:tcW w:w="3760" w:type="dxa"/>
            <w:tcBorders>
              <w:top w:val="nil"/>
              <w:left w:val="nil"/>
              <w:bottom w:val="single" w:sz="4" w:space="0" w:color="auto"/>
              <w:right w:val="single" w:sz="4" w:space="0" w:color="auto"/>
            </w:tcBorders>
            <w:shd w:val="clear" w:color="auto" w:fill="auto"/>
            <w:vAlign w:val="center"/>
            <w:hideMark/>
          </w:tcPr>
          <w:p w14:paraId="31A7161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14</w:t>
            </w:r>
          </w:p>
        </w:tc>
        <w:tc>
          <w:tcPr>
            <w:tcW w:w="1240" w:type="dxa"/>
            <w:tcBorders>
              <w:top w:val="nil"/>
              <w:left w:val="nil"/>
              <w:bottom w:val="single" w:sz="4" w:space="0" w:color="auto"/>
              <w:right w:val="single" w:sz="4" w:space="0" w:color="auto"/>
            </w:tcBorders>
            <w:shd w:val="clear" w:color="auto" w:fill="auto"/>
            <w:vAlign w:val="center"/>
            <w:hideMark/>
          </w:tcPr>
          <w:p w14:paraId="7206AC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240" w:type="dxa"/>
            <w:tcBorders>
              <w:top w:val="nil"/>
              <w:left w:val="nil"/>
              <w:bottom w:val="single" w:sz="4" w:space="0" w:color="auto"/>
              <w:right w:val="single" w:sz="4" w:space="0" w:color="auto"/>
            </w:tcBorders>
            <w:shd w:val="clear" w:color="auto" w:fill="auto"/>
            <w:vAlign w:val="center"/>
            <w:hideMark/>
          </w:tcPr>
          <w:p w14:paraId="051082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655F9A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1FB2F38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F36406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F51F45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492E12A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7A21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w:t>
            </w:r>
          </w:p>
        </w:tc>
        <w:tc>
          <w:tcPr>
            <w:tcW w:w="3760" w:type="dxa"/>
            <w:tcBorders>
              <w:top w:val="nil"/>
              <w:left w:val="nil"/>
              <w:bottom w:val="single" w:sz="4" w:space="0" w:color="auto"/>
              <w:right w:val="single" w:sz="4" w:space="0" w:color="auto"/>
            </w:tcBorders>
            <w:shd w:val="clear" w:color="auto" w:fill="auto"/>
            <w:vAlign w:val="center"/>
            <w:hideMark/>
          </w:tcPr>
          <w:p w14:paraId="38622BA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9</w:t>
            </w:r>
          </w:p>
        </w:tc>
        <w:tc>
          <w:tcPr>
            <w:tcW w:w="1240" w:type="dxa"/>
            <w:tcBorders>
              <w:top w:val="nil"/>
              <w:left w:val="nil"/>
              <w:bottom w:val="single" w:sz="4" w:space="0" w:color="auto"/>
              <w:right w:val="single" w:sz="4" w:space="0" w:color="auto"/>
            </w:tcBorders>
            <w:shd w:val="clear" w:color="auto" w:fill="auto"/>
            <w:vAlign w:val="center"/>
            <w:hideMark/>
          </w:tcPr>
          <w:p w14:paraId="29311D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240" w:type="dxa"/>
            <w:tcBorders>
              <w:top w:val="nil"/>
              <w:left w:val="nil"/>
              <w:bottom w:val="single" w:sz="4" w:space="0" w:color="auto"/>
              <w:right w:val="single" w:sz="4" w:space="0" w:color="auto"/>
            </w:tcBorders>
            <w:shd w:val="clear" w:color="auto" w:fill="auto"/>
            <w:vAlign w:val="center"/>
            <w:hideMark/>
          </w:tcPr>
          <w:p w14:paraId="5C53F8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1C6DAC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67C10E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0A2840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5AFED4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CCA809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78F9A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21</w:t>
            </w:r>
          </w:p>
        </w:tc>
        <w:tc>
          <w:tcPr>
            <w:tcW w:w="3760" w:type="dxa"/>
            <w:tcBorders>
              <w:top w:val="nil"/>
              <w:left w:val="nil"/>
              <w:bottom w:val="single" w:sz="4" w:space="0" w:color="auto"/>
              <w:right w:val="single" w:sz="4" w:space="0" w:color="auto"/>
            </w:tcBorders>
            <w:shd w:val="clear" w:color="auto" w:fill="auto"/>
            <w:vAlign w:val="center"/>
            <w:hideMark/>
          </w:tcPr>
          <w:p w14:paraId="2B1E029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192</w:t>
            </w:r>
          </w:p>
        </w:tc>
        <w:tc>
          <w:tcPr>
            <w:tcW w:w="1240" w:type="dxa"/>
            <w:tcBorders>
              <w:top w:val="nil"/>
              <w:left w:val="nil"/>
              <w:bottom w:val="single" w:sz="4" w:space="0" w:color="auto"/>
              <w:right w:val="single" w:sz="4" w:space="0" w:color="auto"/>
            </w:tcBorders>
            <w:shd w:val="clear" w:color="auto" w:fill="auto"/>
            <w:vAlign w:val="center"/>
            <w:hideMark/>
          </w:tcPr>
          <w:p w14:paraId="395707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5ACEF6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50C622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C2F8E1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76A011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8B96E5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D62E580"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B395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22</w:t>
            </w:r>
          </w:p>
        </w:tc>
        <w:tc>
          <w:tcPr>
            <w:tcW w:w="3760" w:type="dxa"/>
            <w:tcBorders>
              <w:top w:val="nil"/>
              <w:left w:val="nil"/>
              <w:bottom w:val="single" w:sz="4" w:space="0" w:color="auto"/>
              <w:right w:val="single" w:sz="4" w:space="0" w:color="auto"/>
            </w:tcBorders>
            <w:shd w:val="clear" w:color="auto" w:fill="auto"/>
            <w:vAlign w:val="center"/>
            <w:hideMark/>
          </w:tcPr>
          <w:p w14:paraId="1779DF0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74</w:t>
            </w:r>
          </w:p>
        </w:tc>
        <w:tc>
          <w:tcPr>
            <w:tcW w:w="1240" w:type="dxa"/>
            <w:tcBorders>
              <w:top w:val="nil"/>
              <w:left w:val="nil"/>
              <w:bottom w:val="single" w:sz="4" w:space="0" w:color="auto"/>
              <w:right w:val="single" w:sz="4" w:space="0" w:color="auto"/>
            </w:tcBorders>
            <w:shd w:val="clear" w:color="auto" w:fill="auto"/>
            <w:vAlign w:val="center"/>
            <w:hideMark/>
          </w:tcPr>
          <w:p w14:paraId="396EFA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7186EF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609104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666AD3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C0F12F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5718E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0703E7E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0B57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w:t>
            </w:r>
          </w:p>
        </w:tc>
        <w:tc>
          <w:tcPr>
            <w:tcW w:w="3760" w:type="dxa"/>
            <w:tcBorders>
              <w:top w:val="nil"/>
              <w:left w:val="nil"/>
              <w:bottom w:val="single" w:sz="4" w:space="0" w:color="auto"/>
              <w:right w:val="single" w:sz="4" w:space="0" w:color="auto"/>
            </w:tcBorders>
            <w:shd w:val="clear" w:color="auto" w:fill="auto"/>
            <w:vAlign w:val="center"/>
            <w:hideMark/>
          </w:tcPr>
          <w:p w14:paraId="7C215C9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17</w:t>
            </w:r>
          </w:p>
        </w:tc>
        <w:tc>
          <w:tcPr>
            <w:tcW w:w="1240" w:type="dxa"/>
            <w:tcBorders>
              <w:top w:val="nil"/>
              <w:left w:val="nil"/>
              <w:bottom w:val="single" w:sz="4" w:space="0" w:color="auto"/>
              <w:right w:val="single" w:sz="4" w:space="0" w:color="auto"/>
            </w:tcBorders>
            <w:shd w:val="clear" w:color="auto" w:fill="auto"/>
            <w:vAlign w:val="center"/>
            <w:hideMark/>
          </w:tcPr>
          <w:p w14:paraId="26EB21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256A0D7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7092B3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46F4244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F2072E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AE53A8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7665D5E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E430A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24</w:t>
            </w:r>
          </w:p>
        </w:tc>
        <w:tc>
          <w:tcPr>
            <w:tcW w:w="3760" w:type="dxa"/>
            <w:tcBorders>
              <w:top w:val="nil"/>
              <w:left w:val="nil"/>
              <w:bottom w:val="single" w:sz="4" w:space="0" w:color="auto"/>
              <w:right w:val="single" w:sz="4" w:space="0" w:color="auto"/>
            </w:tcBorders>
            <w:shd w:val="clear" w:color="auto" w:fill="auto"/>
            <w:vAlign w:val="center"/>
            <w:hideMark/>
          </w:tcPr>
          <w:p w14:paraId="3C2A74A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7</w:t>
            </w:r>
          </w:p>
        </w:tc>
        <w:tc>
          <w:tcPr>
            <w:tcW w:w="1240" w:type="dxa"/>
            <w:tcBorders>
              <w:top w:val="nil"/>
              <w:left w:val="nil"/>
              <w:bottom w:val="single" w:sz="4" w:space="0" w:color="auto"/>
              <w:right w:val="single" w:sz="4" w:space="0" w:color="auto"/>
            </w:tcBorders>
            <w:shd w:val="clear" w:color="auto" w:fill="auto"/>
            <w:vAlign w:val="center"/>
            <w:hideMark/>
          </w:tcPr>
          <w:p w14:paraId="43CA98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240" w:type="dxa"/>
            <w:tcBorders>
              <w:top w:val="nil"/>
              <w:left w:val="nil"/>
              <w:bottom w:val="single" w:sz="4" w:space="0" w:color="auto"/>
              <w:right w:val="single" w:sz="4" w:space="0" w:color="auto"/>
            </w:tcBorders>
            <w:shd w:val="clear" w:color="auto" w:fill="auto"/>
            <w:vAlign w:val="center"/>
            <w:hideMark/>
          </w:tcPr>
          <w:p w14:paraId="4E4321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00722B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6F1023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6EE25D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2F4B3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9FC291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CBAC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w:t>
            </w:r>
          </w:p>
        </w:tc>
        <w:tc>
          <w:tcPr>
            <w:tcW w:w="3760" w:type="dxa"/>
            <w:tcBorders>
              <w:top w:val="nil"/>
              <w:left w:val="nil"/>
              <w:bottom w:val="single" w:sz="4" w:space="0" w:color="auto"/>
              <w:right w:val="single" w:sz="4" w:space="0" w:color="auto"/>
            </w:tcBorders>
            <w:shd w:val="clear" w:color="auto" w:fill="auto"/>
            <w:vAlign w:val="center"/>
            <w:hideMark/>
          </w:tcPr>
          <w:p w14:paraId="0FAA487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59</w:t>
            </w:r>
          </w:p>
        </w:tc>
        <w:tc>
          <w:tcPr>
            <w:tcW w:w="1240" w:type="dxa"/>
            <w:tcBorders>
              <w:top w:val="nil"/>
              <w:left w:val="nil"/>
              <w:bottom w:val="single" w:sz="4" w:space="0" w:color="auto"/>
              <w:right w:val="single" w:sz="4" w:space="0" w:color="auto"/>
            </w:tcBorders>
            <w:shd w:val="clear" w:color="auto" w:fill="auto"/>
            <w:vAlign w:val="center"/>
            <w:hideMark/>
          </w:tcPr>
          <w:p w14:paraId="12AB15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485E53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65BF6F2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7C17D77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9B13E0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FA5781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68D801F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9C186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26</w:t>
            </w:r>
          </w:p>
        </w:tc>
        <w:tc>
          <w:tcPr>
            <w:tcW w:w="3760" w:type="dxa"/>
            <w:tcBorders>
              <w:top w:val="nil"/>
              <w:left w:val="nil"/>
              <w:bottom w:val="single" w:sz="4" w:space="0" w:color="auto"/>
              <w:right w:val="single" w:sz="4" w:space="0" w:color="auto"/>
            </w:tcBorders>
            <w:shd w:val="clear" w:color="auto" w:fill="auto"/>
            <w:vAlign w:val="center"/>
            <w:hideMark/>
          </w:tcPr>
          <w:p w14:paraId="605BC92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70</w:t>
            </w:r>
          </w:p>
        </w:tc>
        <w:tc>
          <w:tcPr>
            <w:tcW w:w="1240" w:type="dxa"/>
            <w:tcBorders>
              <w:top w:val="nil"/>
              <w:left w:val="nil"/>
              <w:bottom w:val="single" w:sz="4" w:space="0" w:color="auto"/>
              <w:right w:val="single" w:sz="4" w:space="0" w:color="auto"/>
            </w:tcBorders>
            <w:shd w:val="clear" w:color="auto" w:fill="auto"/>
            <w:vAlign w:val="center"/>
            <w:hideMark/>
          </w:tcPr>
          <w:p w14:paraId="3C4076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100609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529955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5F81AF7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D34A68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7E50AB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0FB1274E"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D131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w:t>
            </w:r>
          </w:p>
        </w:tc>
        <w:tc>
          <w:tcPr>
            <w:tcW w:w="3760" w:type="dxa"/>
            <w:tcBorders>
              <w:top w:val="nil"/>
              <w:left w:val="nil"/>
              <w:bottom w:val="single" w:sz="4" w:space="0" w:color="auto"/>
              <w:right w:val="single" w:sz="4" w:space="0" w:color="auto"/>
            </w:tcBorders>
            <w:shd w:val="clear" w:color="auto" w:fill="auto"/>
            <w:vAlign w:val="center"/>
            <w:hideMark/>
          </w:tcPr>
          <w:p w14:paraId="1151FB5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72</w:t>
            </w:r>
          </w:p>
        </w:tc>
        <w:tc>
          <w:tcPr>
            <w:tcW w:w="1240" w:type="dxa"/>
            <w:tcBorders>
              <w:top w:val="nil"/>
              <w:left w:val="nil"/>
              <w:bottom w:val="single" w:sz="4" w:space="0" w:color="auto"/>
              <w:right w:val="single" w:sz="4" w:space="0" w:color="auto"/>
            </w:tcBorders>
            <w:shd w:val="clear" w:color="auto" w:fill="auto"/>
            <w:vAlign w:val="center"/>
            <w:hideMark/>
          </w:tcPr>
          <w:p w14:paraId="1124C5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4AC8DB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1693DA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4132FD7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C321C8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7CB17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006ECB90"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3DA5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w:t>
            </w:r>
          </w:p>
        </w:tc>
        <w:tc>
          <w:tcPr>
            <w:tcW w:w="3760" w:type="dxa"/>
            <w:tcBorders>
              <w:top w:val="nil"/>
              <w:left w:val="nil"/>
              <w:bottom w:val="single" w:sz="4" w:space="0" w:color="auto"/>
              <w:right w:val="single" w:sz="4" w:space="0" w:color="auto"/>
            </w:tcBorders>
            <w:shd w:val="clear" w:color="auto" w:fill="auto"/>
            <w:vAlign w:val="center"/>
            <w:hideMark/>
          </w:tcPr>
          <w:p w14:paraId="4A066BE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10</w:t>
            </w:r>
          </w:p>
        </w:tc>
        <w:tc>
          <w:tcPr>
            <w:tcW w:w="1240" w:type="dxa"/>
            <w:tcBorders>
              <w:top w:val="nil"/>
              <w:left w:val="nil"/>
              <w:bottom w:val="single" w:sz="4" w:space="0" w:color="auto"/>
              <w:right w:val="single" w:sz="4" w:space="0" w:color="auto"/>
            </w:tcBorders>
            <w:shd w:val="clear" w:color="auto" w:fill="auto"/>
            <w:vAlign w:val="center"/>
            <w:hideMark/>
          </w:tcPr>
          <w:p w14:paraId="7366FC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240" w:type="dxa"/>
            <w:tcBorders>
              <w:top w:val="nil"/>
              <w:left w:val="nil"/>
              <w:bottom w:val="single" w:sz="4" w:space="0" w:color="auto"/>
              <w:right w:val="single" w:sz="4" w:space="0" w:color="auto"/>
            </w:tcBorders>
            <w:shd w:val="clear" w:color="auto" w:fill="auto"/>
            <w:vAlign w:val="center"/>
            <w:hideMark/>
          </w:tcPr>
          <w:p w14:paraId="5102C3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720B56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38095F2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A9329A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AB22CD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3A36FE4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58401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w:t>
            </w:r>
          </w:p>
        </w:tc>
        <w:tc>
          <w:tcPr>
            <w:tcW w:w="3760" w:type="dxa"/>
            <w:tcBorders>
              <w:top w:val="nil"/>
              <w:left w:val="nil"/>
              <w:bottom w:val="single" w:sz="4" w:space="0" w:color="auto"/>
              <w:right w:val="single" w:sz="4" w:space="0" w:color="auto"/>
            </w:tcBorders>
            <w:shd w:val="clear" w:color="auto" w:fill="auto"/>
            <w:vAlign w:val="center"/>
            <w:hideMark/>
          </w:tcPr>
          <w:p w14:paraId="242DAEC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14</w:t>
            </w:r>
          </w:p>
        </w:tc>
        <w:tc>
          <w:tcPr>
            <w:tcW w:w="1240" w:type="dxa"/>
            <w:tcBorders>
              <w:top w:val="nil"/>
              <w:left w:val="nil"/>
              <w:bottom w:val="single" w:sz="4" w:space="0" w:color="auto"/>
              <w:right w:val="single" w:sz="4" w:space="0" w:color="auto"/>
            </w:tcBorders>
            <w:shd w:val="clear" w:color="auto" w:fill="auto"/>
            <w:vAlign w:val="center"/>
            <w:hideMark/>
          </w:tcPr>
          <w:p w14:paraId="0796092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240" w:type="dxa"/>
            <w:tcBorders>
              <w:top w:val="nil"/>
              <w:left w:val="nil"/>
              <w:bottom w:val="single" w:sz="4" w:space="0" w:color="auto"/>
              <w:right w:val="single" w:sz="4" w:space="0" w:color="auto"/>
            </w:tcBorders>
            <w:shd w:val="clear" w:color="auto" w:fill="auto"/>
            <w:vAlign w:val="center"/>
            <w:hideMark/>
          </w:tcPr>
          <w:p w14:paraId="21E97A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240" w:type="dxa"/>
            <w:tcBorders>
              <w:top w:val="nil"/>
              <w:left w:val="nil"/>
              <w:bottom w:val="single" w:sz="4" w:space="0" w:color="auto"/>
              <w:right w:val="single" w:sz="4" w:space="0" w:color="auto"/>
            </w:tcBorders>
            <w:shd w:val="clear" w:color="auto" w:fill="auto"/>
            <w:noWrap/>
            <w:vAlign w:val="center"/>
            <w:hideMark/>
          </w:tcPr>
          <w:p w14:paraId="150F50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vAlign w:val="center"/>
            <w:hideMark/>
          </w:tcPr>
          <w:p w14:paraId="0784EB0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13A3DD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263656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500 000,00</w:t>
            </w:r>
          </w:p>
        </w:tc>
      </w:tr>
      <w:tr w:rsidR="00BB3323" w:rsidRPr="00BB3323" w14:paraId="23A62C4D" w14:textId="77777777" w:rsidTr="00437836">
        <w:trPr>
          <w:trHeight w:val="402"/>
        </w:trPr>
        <w:tc>
          <w:tcPr>
            <w:tcW w:w="118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506E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 </w:t>
            </w:r>
          </w:p>
        </w:tc>
      </w:tr>
      <w:tr w:rsidR="00BB3323" w:rsidRPr="00BB3323" w14:paraId="660AF712" w14:textId="77777777" w:rsidTr="00437836">
        <w:trPr>
          <w:trHeight w:val="4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FE46F0"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2024 года</w:t>
            </w:r>
          </w:p>
        </w:tc>
        <w:tc>
          <w:tcPr>
            <w:tcW w:w="1240" w:type="dxa"/>
            <w:tcBorders>
              <w:top w:val="nil"/>
              <w:left w:val="nil"/>
              <w:bottom w:val="single" w:sz="4" w:space="0" w:color="auto"/>
              <w:right w:val="single" w:sz="4" w:space="0" w:color="auto"/>
            </w:tcBorders>
            <w:shd w:val="clear" w:color="auto" w:fill="auto"/>
            <w:vAlign w:val="center"/>
            <w:hideMark/>
          </w:tcPr>
          <w:p w14:paraId="0DF42B2D"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6B29037C"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1F779759"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240" w:type="dxa"/>
            <w:tcBorders>
              <w:top w:val="nil"/>
              <w:left w:val="nil"/>
              <w:bottom w:val="single" w:sz="4" w:space="0" w:color="auto"/>
              <w:right w:val="single" w:sz="4" w:space="0" w:color="auto"/>
            </w:tcBorders>
            <w:shd w:val="clear" w:color="auto" w:fill="auto"/>
            <w:vAlign w:val="center"/>
            <w:hideMark/>
          </w:tcPr>
          <w:p w14:paraId="49F5E901"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46 110 000,00</w:t>
            </w:r>
          </w:p>
        </w:tc>
        <w:tc>
          <w:tcPr>
            <w:tcW w:w="1240" w:type="dxa"/>
            <w:tcBorders>
              <w:top w:val="nil"/>
              <w:left w:val="nil"/>
              <w:bottom w:val="single" w:sz="4" w:space="0" w:color="auto"/>
              <w:right w:val="single" w:sz="4" w:space="0" w:color="auto"/>
            </w:tcBorders>
            <w:shd w:val="clear" w:color="auto" w:fill="auto"/>
            <w:vAlign w:val="center"/>
            <w:hideMark/>
          </w:tcPr>
          <w:p w14:paraId="79F8A3A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2 610 000,00</w:t>
            </w:r>
          </w:p>
        </w:tc>
        <w:tc>
          <w:tcPr>
            <w:tcW w:w="1240" w:type="dxa"/>
            <w:tcBorders>
              <w:top w:val="nil"/>
              <w:left w:val="nil"/>
              <w:bottom w:val="single" w:sz="4" w:space="0" w:color="auto"/>
              <w:right w:val="single" w:sz="4" w:space="0" w:color="auto"/>
            </w:tcBorders>
            <w:shd w:val="clear" w:color="auto" w:fill="auto"/>
            <w:vAlign w:val="center"/>
            <w:hideMark/>
          </w:tcPr>
          <w:p w14:paraId="52AA3047"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43 500 000,00</w:t>
            </w:r>
          </w:p>
        </w:tc>
      </w:tr>
      <w:tr w:rsidR="00BB3323" w:rsidRPr="00BB3323" w14:paraId="2CD2080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B561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3760" w:type="dxa"/>
            <w:tcBorders>
              <w:top w:val="nil"/>
              <w:left w:val="nil"/>
              <w:bottom w:val="single" w:sz="4" w:space="0" w:color="auto"/>
              <w:right w:val="single" w:sz="4" w:space="0" w:color="auto"/>
            </w:tcBorders>
            <w:shd w:val="clear" w:color="auto" w:fill="auto"/>
            <w:vAlign w:val="center"/>
            <w:hideMark/>
          </w:tcPr>
          <w:p w14:paraId="425FD94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1</w:t>
            </w:r>
          </w:p>
        </w:tc>
        <w:tc>
          <w:tcPr>
            <w:tcW w:w="1240" w:type="dxa"/>
            <w:tcBorders>
              <w:top w:val="nil"/>
              <w:left w:val="nil"/>
              <w:bottom w:val="single" w:sz="4" w:space="0" w:color="auto"/>
              <w:right w:val="single" w:sz="4" w:space="0" w:color="auto"/>
            </w:tcBorders>
            <w:shd w:val="clear" w:color="auto" w:fill="auto"/>
            <w:vAlign w:val="center"/>
            <w:hideMark/>
          </w:tcPr>
          <w:p w14:paraId="721FE94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12/115</w:t>
            </w:r>
          </w:p>
        </w:tc>
        <w:tc>
          <w:tcPr>
            <w:tcW w:w="1240" w:type="dxa"/>
            <w:tcBorders>
              <w:top w:val="nil"/>
              <w:left w:val="nil"/>
              <w:bottom w:val="single" w:sz="4" w:space="0" w:color="auto"/>
              <w:right w:val="single" w:sz="4" w:space="0" w:color="auto"/>
            </w:tcBorders>
            <w:shd w:val="clear" w:color="auto" w:fill="auto"/>
            <w:vAlign w:val="center"/>
            <w:hideMark/>
          </w:tcPr>
          <w:p w14:paraId="4D467E7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246DDA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55B506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B282F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FC252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53764E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8B99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3760" w:type="dxa"/>
            <w:tcBorders>
              <w:top w:val="nil"/>
              <w:left w:val="nil"/>
              <w:bottom w:val="single" w:sz="4" w:space="0" w:color="auto"/>
              <w:right w:val="single" w:sz="4" w:space="0" w:color="auto"/>
            </w:tcBorders>
            <w:shd w:val="clear" w:color="auto" w:fill="auto"/>
            <w:vAlign w:val="center"/>
            <w:hideMark/>
          </w:tcPr>
          <w:p w14:paraId="569E57E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4</w:t>
            </w:r>
          </w:p>
        </w:tc>
        <w:tc>
          <w:tcPr>
            <w:tcW w:w="1240" w:type="dxa"/>
            <w:tcBorders>
              <w:top w:val="nil"/>
              <w:left w:val="nil"/>
              <w:bottom w:val="single" w:sz="4" w:space="0" w:color="auto"/>
              <w:right w:val="single" w:sz="4" w:space="0" w:color="auto"/>
            </w:tcBorders>
            <w:shd w:val="clear" w:color="auto" w:fill="auto"/>
            <w:vAlign w:val="center"/>
            <w:hideMark/>
          </w:tcPr>
          <w:p w14:paraId="139ECA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12/115</w:t>
            </w:r>
          </w:p>
        </w:tc>
        <w:tc>
          <w:tcPr>
            <w:tcW w:w="1240" w:type="dxa"/>
            <w:tcBorders>
              <w:top w:val="nil"/>
              <w:left w:val="nil"/>
              <w:bottom w:val="single" w:sz="4" w:space="0" w:color="auto"/>
              <w:right w:val="single" w:sz="4" w:space="0" w:color="auto"/>
            </w:tcBorders>
            <w:shd w:val="clear" w:color="auto" w:fill="auto"/>
            <w:vAlign w:val="center"/>
            <w:hideMark/>
          </w:tcPr>
          <w:p w14:paraId="4DD50A6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00FE00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B5D168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D3633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361AD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7E59F6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926F0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3</w:t>
            </w:r>
          </w:p>
        </w:tc>
        <w:tc>
          <w:tcPr>
            <w:tcW w:w="3760" w:type="dxa"/>
            <w:tcBorders>
              <w:top w:val="nil"/>
              <w:left w:val="nil"/>
              <w:bottom w:val="single" w:sz="4" w:space="0" w:color="auto"/>
              <w:right w:val="single" w:sz="4" w:space="0" w:color="auto"/>
            </w:tcBorders>
            <w:shd w:val="clear" w:color="auto" w:fill="auto"/>
            <w:vAlign w:val="center"/>
            <w:hideMark/>
          </w:tcPr>
          <w:p w14:paraId="45E2B3D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Советская, д. 4</w:t>
            </w:r>
          </w:p>
        </w:tc>
        <w:tc>
          <w:tcPr>
            <w:tcW w:w="1240" w:type="dxa"/>
            <w:tcBorders>
              <w:top w:val="nil"/>
              <w:left w:val="nil"/>
              <w:bottom w:val="single" w:sz="4" w:space="0" w:color="auto"/>
              <w:right w:val="single" w:sz="4" w:space="0" w:color="auto"/>
            </w:tcBorders>
            <w:shd w:val="clear" w:color="auto" w:fill="auto"/>
            <w:vAlign w:val="center"/>
            <w:hideMark/>
          </w:tcPr>
          <w:p w14:paraId="251A3B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12/117</w:t>
            </w:r>
          </w:p>
        </w:tc>
        <w:tc>
          <w:tcPr>
            <w:tcW w:w="1240" w:type="dxa"/>
            <w:tcBorders>
              <w:top w:val="nil"/>
              <w:left w:val="nil"/>
              <w:bottom w:val="single" w:sz="4" w:space="0" w:color="auto"/>
              <w:right w:val="single" w:sz="4" w:space="0" w:color="auto"/>
            </w:tcBorders>
            <w:shd w:val="clear" w:color="auto" w:fill="auto"/>
            <w:vAlign w:val="center"/>
            <w:hideMark/>
          </w:tcPr>
          <w:p w14:paraId="7A6EB1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03A450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1A7D63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ED18E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845C6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F35748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F20A6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3760" w:type="dxa"/>
            <w:tcBorders>
              <w:top w:val="nil"/>
              <w:left w:val="nil"/>
              <w:bottom w:val="single" w:sz="4" w:space="0" w:color="auto"/>
              <w:right w:val="single" w:sz="4" w:space="0" w:color="auto"/>
            </w:tcBorders>
            <w:shd w:val="clear" w:color="auto" w:fill="auto"/>
            <w:vAlign w:val="center"/>
            <w:hideMark/>
          </w:tcPr>
          <w:p w14:paraId="52A6410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w:t>
            </w:r>
          </w:p>
        </w:tc>
        <w:tc>
          <w:tcPr>
            <w:tcW w:w="1240" w:type="dxa"/>
            <w:tcBorders>
              <w:top w:val="nil"/>
              <w:left w:val="nil"/>
              <w:bottom w:val="single" w:sz="4" w:space="0" w:color="auto"/>
              <w:right w:val="single" w:sz="4" w:space="0" w:color="auto"/>
            </w:tcBorders>
            <w:shd w:val="clear" w:color="auto" w:fill="auto"/>
            <w:vAlign w:val="center"/>
            <w:hideMark/>
          </w:tcPr>
          <w:p w14:paraId="4F1903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0D98F5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4015EA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3BF016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1A4B7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7331E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149BD5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0C485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3760" w:type="dxa"/>
            <w:tcBorders>
              <w:top w:val="nil"/>
              <w:left w:val="nil"/>
              <w:bottom w:val="single" w:sz="4" w:space="0" w:color="auto"/>
              <w:right w:val="single" w:sz="4" w:space="0" w:color="auto"/>
            </w:tcBorders>
            <w:shd w:val="clear" w:color="auto" w:fill="auto"/>
            <w:vAlign w:val="center"/>
            <w:hideMark/>
          </w:tcPr>
          <w:p w14:paraId="2E4F22F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5</w:t>
            </w:r>
          </w:p>
        </w:tc>
        <w:tc>
          <w:tcPr>
            <w:tcW w:w="1240" w:type="dxa"/>
            <w:tcBorders>
              <w:top w:val="nil"/>
              <w:left w:val="nil"/>
              <w:bottom w:val="single" w:sz="4" w:space="0" w:color="auto"/>
              <w:right w:val="single" w:sz="4" w:space="0" w:color="auto"/>
            </w:tcBorders>
            <w:shd w:val="clear" w:color="auto" w:fill="auto"/>
            <w:vAlign w:val="center"/>
            <w:hideMark/>
          </w:tcPr>
          <w:p w14:paraId="2CFCDE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7BDEA8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27E9AD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4AA4FF4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6E2D4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70621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0DA5EC5"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4F1460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3760" w:type="dxa"/>
            <w:tcBorders>
              <w:top w:val="nil"/>
              <w:left w:val="nil"/>
              <w:bottom w:val="single" w:sz="4" w:space="0" w:color="auto"/>
              <w:right w:val="single" w:sz="4" w:space="0" w:color="auto"/>
            </w:tcBorders>
            <w:shd w:val="clear" w:color="auto" w:fill="auto"/>
            <w:vAlign w:val="center"/>
            <w:hideMark/>
          </w:tcPr>
          <w:p w14:paraId="3717BCA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9</w:t>
            </w:r>
          </w:p>
        </w:tc>
        <w:tc>
          <w:tcPr>
            <w:tcW w:w="1240" w:type="dxa"/>
            <w:tcBorders>
              <w:top w:val="nil"/>
              <w:left w:val="nil"/>
              <w:bottom w:val="single" w:sz="4" w:space="0" w:color="auto"/>
              <w:right w:val="single" w:sz="4" w:space="0" w:color="auto"/>
            </w:tcBorders>
            <w:shd w:val="clear" w:color="auto" w:fill="auto"/>
            <w:vAlign w:val="center"/>
            <w:hideMark/>
          </w:tcPr>
          <w:p w14:paraId="24AD36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241699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1208047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58A059B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A9DBC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065EA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D142DDD"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27A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E2B7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645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908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465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44AE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AA29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C3B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7FDF842"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05B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3C2918D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FAAB6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1E1C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53BFC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957D7F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A0649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E33E5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F4FE51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529C5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3760" w:type="dxa"/>
            <w:tcBorders>
              <w:top w:val="nil"/>
              <w:left w:val="nil"/>
              <w:bottom w:val="single" w:sz="4" w:space="0" w:color="auto"/>
              <w:right w:val="single" w:sz="4" w:space="0" w:color="auto"/>
            </w:tcBorders>
            <w:shd w:val="clear" w:color="auto" w:fill="auto"/>
            <w:vAlign w:val="center"/>
            <w:hideMark/>
          </w:tcPr>
          <w:p w14:paraId="5E89E0C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17</w:t>
            </w:r>
          </w:p>
        </w:tc>
        <w:tc>
          <w:tcPr>
            <w:tcW w:w="1240" w:type="dxa"/>
            <w:tcBorders>
              <w:top w:val="nil"/>
              <w:left w:val="nil"/>
              <w:bottom w:val="single" w:sz="4" w:space="0" w:color="auto"/>
              <w:right w:val="single" w:sz="4" w:space="0" w:color="auto"/>
            </w:tcBorders>
            <w:shd w:val="clear" w:color="auto" w:fill="auto"/>
            <w:vAlign w:val="center"/>
            <w:hideMark/>
          </w:tcPr>
          <w:p w14:paraId="6A818EC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075064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322B8EE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C1569E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C8C17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580F5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A957C2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71473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3760" w:type="dxa"/>
            <w:tcBorders>
              <w:top w:val="nil"/>
              <w:left w:val="nil"/>
              <w:bottom w:val="single" w:sz="4" w:space="0" w:color="auto"/>
              <w:right w:val="single" w:sz="4" w:space="0" w:color="auto"/>
            </w:tcBorders>
            <w:shd w:val="clear" w:color="auto" w:fill="auto"/>
            <w:vAlign w:val="center"/>
            <w:hideMark/>
          </w:tcPr>
          <w:p w14:paraId="76AC690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19</w:t>
            </w:r>
          </w:p>
        </w:tc>
        <w:tc>
          <w:tcPr>
            <w:tcW w:w="1240" w:type="dxa"/>
            <w:tcBorders>
              <w:top w:val="nil"/>
              <w:left w:val="nil"/>
              <w:bottom w:val="single" w:sz="4" w:space="0" w:color="auto"/>
              <w:right w:val="single" w:sz="4" w:space="0" w:color="auto"/>
            </w:tcBorders>
            <w:shd w:val="clear" w:color="auto" w:fill="auto"/>
            <w:vAlign w:val="center"/>
            <w:hideMark/>
          </w:tcPr>
          <w:p w14:paraId="4F450E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275594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192479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2751E8F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C640E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59971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575D693"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3C84E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3760" w:type="dxa"/>
            <w:tcBorders>
              <w:top w:val="nil"/>
              <w:left w:val="nil"/>
              <w:bottom w:val="single" w:sz="4" w:space="0" w:color="auto"/>
              <w:right w:val="single" w:sz="4" w:space="0" w:color="auto"/>
            </w:tcBorders>
            <w:shd w:val="clear" w:color="auto" w:fill="auto"/>
            <w:vAlign w:val="center"/>
            <w:hideMark/>
          </w:tcPr>
          <w:p w14:paraId="6684645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21</w:t>
            </w:r>
          </w:p>
        </w:tc>
        <w:tc>
          <w:tcPr>
            <w:tcW w:w="1240" w:type="dxa"/>
            <w:tcBorders>
              <w:top w:val="nil"/>
              <w:left w:val="nil"/>
              <w:bottom w:val="single" w:sz="4" w:space="0" w:color="auto"/>
              <w:right w:val="single" w:sz="4" w:space="0" w:color="auto"/>
            </w:tcBorders>
            <w:shd w:val="clear" w:color="auto" w:fill="auto"/>
            <w:vAlign w:val="center"/>
            <w:hideMark/>
          </w:tcPr>
          <w:p w14:paraId="000960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240" w:type="dxa"/>
            <w:tcBorders>
              <w:top w:val="nil"/>
              <w:left w:val="nil"/>
              <w:bottom w:val="single" w:sz="4" w:space="0" w:color="auto"/>
              <w:right w:val="single" w:sz="4" w:space="0" w:color="auto"/>
            </w:tcBorders>
            <w:shd w:val="clear" w:color="auto" w:fill="auto"/>
            <w:vAlign w:val="center"/>
            <w:hideMark/>
          </w:tcPr>
          <w:p w14:paraId="02D554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4D1698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6E629C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6DCE0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298A8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1FDEC4E"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4B572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3760" w:type="dxa"/>
            <w:tcBorders>
              <w:top w:val="nil"/>
              <w:left w:val="nil"/>
              <w:bottom w:val="single" w:sz="4" w:space="0" w:color="auto"/>
              <w:right w:val="single" w:sz="4" w:space="0" w:color="auto"/>
            </w:tcBorders>
            <w:shd w:val="clear" w:color="auto" w:fill="auto"/>
            <w:vAlign w:val="center"/>
            <w:hideMark/>
          </w:tcPr>
          <w:p w14:paraId="10024BE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Ленина, д. 17</w:t>
            </w:r>
          </w:p>
        </w:tc>
        <w:tc>
          <w:tcPr>
            <w:tcW w:w="1240" w:type="dxa"/>
            <w:tcBorders>
              <w:top w:val="nil"/>
              <w:left w:val="nil"/>
              <w:bottom w:val="single" w:sz="4" w:space="0" w:color="auto"/>
              <w:right w:val="single" w:sz="4" w:space="0" w:color="auto"/>
            </w:tcBorders>
            <w:shd w:val="clear" w:color="auto" w:fill="auto"/>
            <w:vAlign w:val="center"/>
            <w:hideMark/>
          </w:tcPr>
          <w:p w14:paraId="432611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12/116</w:t>
            </w:r>
          </w:p>
        </w:tc>
        <w:tc>
          <w:tcPr>
            <w:tcW w:w="1240" w:type="dxa"/>
            <w:tcBorders>
              <w:top w:val="nil"/>
              <w:left w:val="nil"/>
              <w:bottom w:val="single" w:sz="4" w:space="0" w:color="auto"/>
              <w:right w:val="single" w:sz="4" w:space="0" w:color="auto"/>
            </w:tcBorders>
            <w:shd w:val="clear" w:color="auto" w:fill="auto"/>
            <w:vAlign w:val="center"/>
            <w:hideMark/>
          </w:tcPr>
          <w:p w14:paraId="2675FF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240" w:type="dxa"/>
            <w:tcBorders>
              <w:top w:val="nil"/>
              <w:left w:val="nil"/>
              <w:bottom w:val="single" w:sz="4" w:space="0" w:color="auto"/>
              <w:right w:val="single" w:sz="4" w:space="0" w:color="auto"/>
            </w:tcBorders>
            <w:shd w:val="clear" w:color="auto" w:fill="auto"/>
            <w:noWrap/>
            <w:vAlign w:val="center"/>
            <w:hideMark/>
          </w:tcPr>
          <w:p w14:paraId="17DA60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2FB4EDE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B16D9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6AAD0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6DDC5F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55F40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13</w:t>
            </w:r>
          </w:p>
        </w:tc>
        <w:tc>
          <w:tcPr>
            <w:tcW w:w="3760" w:type="dxa"/>
            <w:tcBorders>
              <w:top w:val="nil"/>
              <w:left w:val="nil"/>
              <w:bottom w:val="single" w:sz="4" w:space="0" w:color="auto"/>
              <w:right w:val="single" w:sz="4" w:space="0" w:color="auto"/>
            </w:tcBorders>
            <w:shd w:val="clear" w:color="auto" w:fill="auto"/>
            <w:vAlign w:val="center"/>
            <w:hideMark/>
          </w:tcPr>
          <w:p w14:paraId="522848A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w:t>
            </w:r>
          </w:p>
        </w:tc>
        <w:tc>
          <w:tcPr>
            <w:tcW w:w="1240" w:type="dxa"/>
            <w:tcBorders>
              <w:top w:val="nil"/>
              <w:left w:val="nil"/>
              <w:bottom w:val="single" w:sz="4" w:space="0" w:color="auto"/>
              <w:right w:val="single" w:sz="4" w:space="0" w:color="auto"/>
            </w:tcBorders>
            <w:shd w:val="clear" w:color="auto" w:fill="auto"/>
            <w:vAlign w:val="center"/>
            <w:hideMark/>
          </w:tcPr>
          <w:p w14:paraId="6E76F4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648211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6CF3B8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CF34A1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C6DB9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881CE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92CB32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500B7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3760" w:type="dxa"/>
            <w:tcBorders>
              <w:top w:val="nil"/>
              <w:left w:val="nil"/>
              <w:bottom w:val="single" w:sz="4" w:space="0" w:color="auto"/>
              <w:right w:val="single" w:sz="4" w:space="0" w:color="auto"/>
            </w:tcBorders>
            <w:shd w:val="clear" w:color="auto" w:fill="auto"/>
            <w:vAlign w:val="center"/>
            <w:hideMark/>
          </w:tcPr>
          <w:p w14:paraId="47914A9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6</w:t>
            </w:r>
          </w:p>
        </w:tc>
        <w:tc>
          <w:tcPr>
            <w:tcW w:w="1240" w:type="dxa"/>
            <w:tcBorders>
              <w:top w:val="nil"/>
              <w:left w:val="nil"/>
              <w:bottom w:val="single" w:sz="4" w:space="0" w:color="auto"/>
              <w:right w:val="single" w:sz="4" w:space="0" w:color="auto"/>
            </w:tcBorders>
            <w:shd w:val="clear" w:color="auto" w:fill="auto"/>
            <w:vAlign w:val="center"/>
            <w:hideMark/>
          </w:tcPr>
          <w:p w14:paraId="2BE872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0F8CEA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2BFF92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6AA5BF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0964B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0CBE5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66E73B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E0C5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3760" w:type="dxa"/>
            <w:tcBorders>
              <w:top w:val="nil"/>
              <w:left w:val="nil"/>
              <w:bottom w:val="single" w:sz="4" w:space="0" w:color="auto"/>
              <w:right w:val="single" w:sz="4" w:space="0" w:color="auto"/>
            </w:tcBorders>
            <w:shd w:val="clear" w:color="auto" w:fill="auto"/>
            <w:vAlign w:val="center"/>
            <w:hideMark/>
          </w:tcPr>
          <w:p w14:paraId="640537B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7</w:t>
            </w:r>
          </w:p>
        </w:tc>
        <w:tc>
          <w:tcPr>
            <w:tcW w:w="1240" w:type="dxa"/>
            <w:tcBorders>
              <w:top w:val="nil"/>
              <w:left w:val="nil"/>
              <w:bottom w:val="single" w:sz="4" w:space="0" w:color="auto"/>
              <w:right w:val="single" w:sz="4" w:space="0" w:color="auto"/>
            </w:tcBorders>
            <w:shd w:val="clear" w:color="auto" w:fill="auto"/>
            <w:vAlign w:val="center"/>
            <w:hideMark/>
          </w:tcPr>
          <w:p w14:paraId="3736F8C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2F335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75DFA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B504DE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2CA43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48AA8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7969D8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65AF9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w:t>
            </w:r>
          </w:p>
        </w:tc>
        <w:tc>
          <w:tcPr>
            <w:tcW w:w="3760" w:type="dxa"/>
            <w:tcBorders>
              <w:top w:val="nil"/>
              <w:left w:val="nil"/>
              <w:bottom w:val="single" w:sz="4" w:space="0" w:color="auto"/>
              <w:right w:val="single" w:sz="4" w:space="0" w:color="auto"/>
            </w:tcBorders>
            <w:shd w:val="clear" w:color="auto" w:fill="auto"/>
            <w:vAlign w:val="center"/>
            <w:hideMark/>
          </w:tcPr>
          <w:p w14:paraId="4B251CB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13</w:t>
            </w:r>
          </w:p>
        </w:tc>
        <w:tc>
          <w:tcPr>
            <w:tcW w:w="1240" w:type="dxa"/>
            <w:tcBorders>
              <w:top w:val="nil"/>
              <w:left w:val="nil"/>
              <w:bottom w:val="single" w:sz="4" w:space="0" w:color="auto"/>
              <w:right w:val="single" w:sz="4" w:space="0" w:color="auto"/>
            </w:tcBorders>
            <w:shd w:val="clear" w:color="auto" w:fill="auto"/>
            <w:vAlign w:val="center"/>
            <w:hideMark/>
          </w:tcPr>
          <w:p w14:paraId="69CABD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1D55D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1171BF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3BC8DE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39D9C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0805DA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4174D8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26ECB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3760" w:type="dxa"/>
            <w:tcBorders>
              <w:top w:val="nil"/>
              <w:left w:val="nil"/>
              <w:bottom w:val="single" w:sz="4" w:space="0" w:color="auto"/>
              <w:right w:val="single" w:sz="4" w:space="0" w:color="auto"/>
            </w:tcBorders>
            <w:shd w:val="clear" w:color="auto" w:fill="auto"/>
            <w:vAlign w:val="center"/>
            <w:hideMark/>
          </w:tcPr>
          <w:p w14:paraId="2852D3D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15</w:t>
            </w:r>
          </w:p>
        </w:tc>
        <w:tc>
          <w:tcPr>
            <w:tcW w:w="1240" w:type="dxa"/>
            <w:tcBorders>
              <w:top w:val="nil"/>
              <w:left w:val="nil"/>
              <w:bottom w:val="single" w:sz="4" w:space="0" w:color="auto"/>
              <w:right w:val="single" w:sz="4" w:space="0" w:color="auto"/>
            </w:tcBorders>
            <w:shd w:val="clear" w:color="auto" w:fill="auto"/>
            <w:vAlign w:val="center"/>
            <w:hideMark/>
          </w:tcPr>
          <w:p w14:paraId="0C957F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E4B10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00CA94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6B4ED0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5F53D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C49BE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768205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05B95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18</w:t>
            </w:r>
          </w:p>
        </w:tc>
        <w:tc>
          <w:tcPr>
            <w:tcW w:w="3760" w:type="dxa"/>
            <w:tcBorders>
              <w:top w:val="nil"/>
              <w:left w:val="nil"/>
              <w:bottom w:val="single" w:sz="4" w:space="0" w:color="auto"/>
              <w:right w:val="single" w:sz="4" w:space="0" w:color="auto"/>
            </w:tcBorders>
            <w:shd w:val="clear" w:color="auto" w:fill="auto"/>
            <w:vAlign w:val="center"/>
            <w:hideMark/>
          </w:tcPr>
          <w:p w14:paraId="5FA4FAA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16</w:t>
            </w:r>
          </w:p>
        </w:tc>
        <w:tc>
          <w:tcPr>
            <w:tcW w:w="1240" w:type="dxa"/>
            <w:tcBorders>
              <w:top w:val="nil"/>
              <w:left w:val="nil"/>
              <w:bottom w:val="single" w:sz="4" w:space="0" w:color="auto"/>
              <w:right w:val="single" w:sz="4" w:space="0" w:color="auto"/>
            </w:tcBorders>
            <w:shd w:val="clear" w:color="auto" w:fill="auto"/>
            <w:vAlign w:val="center"/>
            <w:hideMark/>
          </w:tcPr>
          <w:p w14:paraId="5730B8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032E6C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26F36D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3C6992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4EF1A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3E51B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EE7D88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ADDB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19</w:t>
            </w:r>
          </w:p>
        </w:tc>
        <w:tc>
          <w:tcPr>
            <w:tcW w:w="3760" w:type="dxa"/>
            <w:tcBorders>
              <w:top w:val="nil"/>
              <w:left w:val="nil"/>
              <w:bottom w:val="single" w:sz="4" w:space="0" w:color="auto"/>
              <w:right w:val="single" w:sz="4" w:space="0" w:color="auto"/>
            </w:tcBorders>
            <w:shd w:val="clear" w:color="auto" w:fill="auto"/>
            <w:vAlign w:val="center"/>
            <w:hideMark/>
          </w:tcPr>
          <w:p w14:paraId="18D8657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18</w:t>
            </w:r>
          </w:p>
        </w:tc>
        <w:tc>
          <w:tcPr>
            <w:tcW w:w="1240" w:type="dxa"/>
            <w:tcBorders>
              <w:top w:val="nil"/>
              <w:left w:val="nil"/>
              <w:bottom w:val="single" w:sz="4" w:space="0" w:color="auto"/>
              <w:right w:val="single" w:sz="4" w:space="0" w:color="auto"/>
            </w:tcBorders>
            <w:shd w:val="clear" w:color="auto" w:fill="auto"/>
            <w:vAlign w:val="center"/>
            <w:hideMark/>
          </w:tcPr>
          <w:p w14:paraId="40BA02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3AF98C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128034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B5EC32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D7134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AFD35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7842A2F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F6BB4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w:t>
            </w:r>
          </w:p>
        </w:tc>
        <w:tc>
          <w:tcPr>
            <w:tcW w:w="3760" w:type="dxa"/>
            <w:tcBorders>
              <w:top w:val="nil"/>
              <w:left w:val="nil"/>
              <w:bottom w:val="single" w:sz="4" w:space="0" w:color="auto"/>
              <w:right w:val="single" w:sz="4" w:space="0" w:color="auto"/>
            </w:tcBorders>
            <w:shd w:val="clear" w:color="auto" w:fill="auto"/>
            <w:vAlign w:val="center"/>
            <w:hideMark/>
          </w:tcPr>
          <w:p w14:paraId="41F1ADD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22</w:t>
            </w:r>
          </w:p>
        </w:tc>
        <w:tc>
          <w:tcPr>
            <w:tcW w:w="1240" w:type="dxa"/>
            <w:tcBorders>
              <w:top w:val="nil"/>
              <w:left w:val="nil"/>
              <w:bottom w:val="single" w:sz="4" w:space="0" w:color="auto"/>
              <w:right w:val="single" w:sz="4" w:space="0" w:color="auto"/>
            </w:tcBorders>
            <w:shd w:val="clear" w:color="auto" w:fill="auto"/>
            <w:vAlign w:val="center"/>
            <w:hideMark/>
          </w:tcPr>
          <w:p w14:paraId="6FA6FB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73FFDB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399571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525BE4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40155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22A9F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077EAA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72CF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21</w:t>
            </w:r>
          </w:p>
        </w:tc>
        <w:tc>
          <w:tcPr>
            <w:tcW w:w="3760" w:type="dxa"/>
            <w:tcBorders>
              <w:top w:val="nil"/>
              <w:left w:val="nil"/>
              <w:bottom w:val="single" w:sz="4" w:space="0" w:color="auto"/>
              <w:right w:val="single" w:sz="4" w:space="0" w:color="auto"/>
            </w:tcBorders>
            <w:shd w:val="clear" w:color="auto" w:fill="auto"/>
            <w:vAlign w:val="center"/>
            <w:hideMark/>
          </w:tcPr>
          <w:p w14:paraId="629C83E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24</w:t>
            </w:r>
          </w:p>
        </w:tc>
        <w:tc>
          <w:tcPr>
            <w:tcW w:w="1240" w:type="dxa"/>
            <w:tcBorders>
              <w:top w:val="nil"/>
              <w:left w:val="nil"/>
              <w:bottom w:val="single" w:sz="4" w:space="0" w:color="auto"/>
              <w:right w:val="single" w:sz="4" w:space="0" w:color="auto"/>
            </w:tcBorders>
            <w:shd w:val="clear" w:color="auto" w:fill="auto"/>
            <w:vAlign w:val="center"/>
            <w:hideMark/>
          </w:tcPr>
          <w:p w14:paraId="297C5C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306CD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6F4CE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8A8A43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8B10A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AEAE5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02B0E6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37256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22</w:t>
            </w:r>
          </w:p>
        </w:tc>
        <w:tc>
          <w:tcPr>
            <w:tcW w:w="3760" w:type="dxa"/>
            <w:tcBorders>
              <w:top w:val="nil"/>
              <w:left w:val="nil"/>
              <w:bottom w:val="single" w:sz="4" w:space="0" w:color="auto"/>
              <w:right w:val="single" w:sz="4" w:space="0" w:color="auto"/>
            </w:tcBorders>
            <w:shd w:val="clear" w:color="auto" w:fill="auto"/>
            <w:vAlign w:val="center"/>
            <w:hideMark/>
          </w:tcPr>
          <w:p w14:paraId="54789E2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26</w:t>
            </w:r>
          </w:p>
        </w:tc>
        <w:tc>
          <w:tcPr>
            <w:tcW w:w="1240" w:type="dxa"/>
            <w:tcBorders>
              <w:top w:val="nil"/>
              <w:left w:val="nil"/>
              <w:bottom w:val="single" w:sz="4" w:space="0" w:color="auto"/>
              <w:right w:val="single" w:sz="4" w:space="0" w:color="auto"/>
            </w:tcBorders>
            <w:shd w:val="clear" w:color="auto" w:fill="auto"/>
            <w:vAlign w:val="center"/>
            <w:hideMark/>
          </w:tcPr>
          <w:p w14:paraId="325955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82872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32CA35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273BE2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D52B6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93638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DE7FCB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ED4BF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w:t>
            </w:r>
          </w:p>
        </w:tc>
        <w:tc>
          <w:tcPr>
            <w:tcW w:w="3760" w:type="dxa"/>
            <w:tcBorders>
              <w:top w:val="nil"/>
              <w:left w:val="nil"/>
              <w:bottom w:val="single" w:sz="4" w:space="0" w:color="auto"/>
              <w:right w:val="single" w:sz="4" w:space="0" w:color="auto"/>
            </w:tcBorders>
            <w:shd w:val="clear" w:color="auto" w:fill="auto"/>
            <w:vAlign w:val="center"/>
            <w:hideMark/>
          </w:tcPr>
          <w:p w14:paraId="72D631B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4</w:t>
            </w:r>
          </w:p>
        </w:tc>
        <w:tc>
          <w:tcPr>
            <w:tcW w:w="1240" w:type="dxa"/>
            <w:tcBorders>
              <w:top w:val="nil"/>
              <w:left w:val="nil"/>
              <w:bottom w:val="single" w:sz="4" w:space="0" w:color="auto"/>
              <w:right w:val="single" w:sz="4" w:space="0" w:color="auto"/>
            </w:tcBorders>
            <w:shd w:val="clear" w:color="auto" w:fill="auto"/>
            <w:vAlign w:val="center"/>
            <w:hideMark/>
          </w:tcPr>
          <w:p w14:paraId="1E3D12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7FFFD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22B104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C0EBF6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CD224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4D581F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1F365C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D772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24</w:t>
            </w:r>
          </w:p>
        </w:tc>
        <w:tc>
          <w:tcPr>
            <w:tcW w:w="3760" w:type="dxa"/>
            <w:tcBorders>
              <w:top w:val="nil"/>
              <w:left w:val="nil"/>
              <w:bottom w:val="single" w:sz="4" w:space="0" w:color="auto"/>
              <w:right w:val="single" w:sz="4" w:space="0" w:color="auto"/>
            </w:tcBorders>
            <w:shd w:val="clear" w:color="auto" w:fill="auto"/>
            <w:vAlign w:val="center"/>
            <w:hideMark/>
          </w:tcPr>
          <w:p w14:paraId="3F5110F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5</w:t>
            </w:r>
          </w:p>
        </w:tc>
        <w:tc>
          <w:tcPr>
            <w:tcW w:w="1240" w:type="dxa"/>
            <w:tcBorders>
              <w:top w:val="nil"/>
              <w:left w:val="nil"/>
              <w:bottom w:val="single" w:sz="4" w:space="0" w:color="auto"/>
              <w:right w:val="single" w:sz="4" w:space="0" w:color="auto"/>
            </w:tcBorders>
            <w:shd w:val="clear" w:color="auto" w:fill="auto"/>
            <w:vAlign w:val="center"/>
            <w:hideMark/>
          </w:tcPr>
          <w:p w14:paraId="240493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E9B38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03DBAC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D77A8E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296FC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560E9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1D9499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19367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w:t>
            </w:r>
          </w:p>
        </w:tc>
        <w:tc>
          <w:tcPr>
            <w:tcW w:w="3760" w:type="dxa"/>
            <w:tcBorders>
              <w:top w:val="nil"/>
              <w:left w:val="nil"/>
              <w:bottom w:val="single" w:sz="4" w:space="0" w:color="auto"/>
              <w:right w:val="single" w:sz="4" w:space="0" w:color="auto"/>
            </w:tcBorders>
            <w:shd w:val="clear" w:color="auto" w:fill="auto"/>
            <w:vAlign w:val="center"/>
            <w:hideMark/>
          </w:tcPr>
          <w:p w14:paraId="6EE8BB9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6</w:t>
            </w:r>
          </w:p>
        </w:tc>
        <w:tc>
          <w:tcPr>
            <w:tcW w:w="1240" w:type="dxa"/>
            <w:tcBorders>
              <w:top w:val="nil"/>
              <w:left w:val="nil"/>
              <w:bottom w:val="single" w:sz="4" w:space="0" w:color="auto"/>
              <w:right w:val="single" w:sz="4" w:space="0" w:color="auto"/>
            </w:tcBorders>
            <w:shd w:val="clear" w:color="auto" w:fill="auto"/>
            <w:vAlign w:val="center"/>
            <w:hideMark/>
          </w:tcPr>
          <w:p w14:paraId="7171CF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363313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6088D4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C5AD34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3688F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D60B3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F79F96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7E8EE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26</w:t>
            </w:r>
          </w:p>
        </w:tc>
        <w:tc>
          <w:tcPr>
            <w:tcW w:w="3760" w:type="dxa"/>
            <w:tcBorders>
              <w:top w:val="nil"/>
              <w:left w:val="nil"/>
              <w:bottom w:val="single" w:sz="4" w:space="0" w:color="auto"/>
              <w:right w:val="single" w:sz="4" w:space="0" w:color="auto"/>
            </w:tcBorders>
            <w:shd w:val="clear" w:color="auto" w:fill="auto"/>
            <w:vAlign w:val="center"/>
            <w:hideMark/>
          </w:tcPr>
          <w:p w14:paraId="2E16BED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7</w:t>
            </w:r>
          </w:p>
        </w:tc>
        <w:tc>
          <w:tcPr>
            <w:tcW w:w="1240" w:type="dxa"/>
            <w:tcBorders>
              <w:top w:val="nil"/>
              <w:left w:val="nil"/>
              <w:bottom w:val="single" w:sz="4" w:space="0" w:color="auto"/>
              <w:right w:val="single" w:sz="4" w:space="0" w:color="auto"/>
            </w:tcBorders>
            <w:shd w:val="clear" w:color="auto" w:fill="auto"/>
            <w:vAlign w:val="center"/>
            <w:hideMark/>
          </w:tcPr>
          <w:p w14:paraId="39A36A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4D3BDB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0C6DDC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DBFCE1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2537D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7FF12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3B11E80"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620B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w:t>
            </w:r>
          </w:p>
        </w:tc>
        <w:tc>
          <w:tcPr>
            <w:tcW w:w="3760" w:type="dxa"/>
            <w:tcBorders>
              <w:top w:val="nil"/>
              <w:left w:val="nil"/>
              <w:bottom w:val="single" w:sz="4" w:space="0" w:color="auto"/>
              <w:right w:val="single" w:sz="4" w:space="0" w:color="auto"/>
            </w:tcBorders>
            <w:shd w:val="clear" w:color="auto" w:fill="auto"/>
            <w:vAlign w:val="center"/>
            <w:hideMark/>
          </w:tcPr>
          <w:p w14:paraId="7D71958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10</w:t>
            </w:r>
          </w:p>
        </w:tc>
        <w:tc>
          <w:tcPr>
            <w:tcW w:w="1240" w:type="dxa"/>
            <w:tcBorders>
              <w:top w:val="nil"/>
              <w:left w:val="nil"/>
              <w:bottom w:val="single" w:sz="4" w:space="0" w:color="auto"/>
              <w:right w:val="single" w:sz="4" w:space="0" w:color="auto"/>
            </w:tcBorders>
            <w:shd w:val="clear" w:color="auto" w:fill="auto"/>
            <w:vAlign w:val="center"/>
            <w:hideMark/>
          </w:tcPr>
          <w:p w14:paraId="098299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724065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2B7B59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6376A0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6EAFD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FF922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0E7F013"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EBE2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w:t>
            </w:r>
          </w:p>
        </w:tc>
        <w:tc>
          <w:tcPr>
            <w:tcW w:w="3760" w:type="dxa"/>
            <w:tcBorders>
              <w:top w:val="nil"/>
              <w:left w:val="nil"/>
              <w:bottom w:val="single" w:sz="4" w:space="0" w:color="auto"/>
              <w:right w:val="single" w:sz="4" w:space="0" w:color="auto"/>
            </w:tcBorders>
            <w:shd w:val="clear" w:color="auto" w:fill="auto"/>
            <w:vAlign w:val="center"/>
            <w:hideMark/>
          </w:tcPr>
          <w:p w14:paraId="506E64E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15</w:t>
            </w:r>
          </w:p>
        </w:tc>
        <w:tc>
          <w:tcPr>
            <w:tcW w:w="1240" w:type="dxa"/>
            <w:tcBorders>
              <w:top w:val="nil"/>
              <w:left w:val="nil"/>
              <w:bottom w:val="single" w:sz="4" w:space="0" w:color="auto"/>
              <w:right w:val="single" w:sz="4" w:space="0" w:color="auto"/>
            </w:tcBorders>
            <w:shd w:val="clear" w:color="auto" w:fill="auto"/>
            <w:vAlign w:val="center"/>
            <w:hideMark/>
          </w:tcPr>
          <w:p w14:paraId="36230A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79623C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48B704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039C5D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367C7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F4F51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2AB6292"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1CC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60B7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17</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3C2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71C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C7B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BFEF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15E7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1C4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D2BD8D5"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13C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68B756E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19</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C8E87A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2F61A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67313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7D0E05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33B30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0C5BE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BB15F4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62A10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w:t>
            </w:r>
          </w:p>
        </w:tc>
        <w:tc>
          <w:tcPr>
            <w:tcW w:w="3760" w:type="dxa"/>
            <w:tcBorders>
              <w:top w:val="nil"/>
              <w:left w:val="nil"/>
              <w:bottom w:val="single" w:sz="4" w:space="0" w:color="auto"/>
              <w:right w:val="single" w:sz="4" w:space="0" w:color="auto"/>
            </w:tcBorders>
            <w:shd w:val="clear" w:color="auto" w:fill="auto"/>
            <w:vAlign w:val="center"/>
            <w:hideMark/>
          </w:tcPr>
          <w:p w14:paraId="76D88B7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21</w:t>
            </w:r>
          </w:p>
        </w:tc>
        <w:tc>
          <w:tcPr>
            <w:tcW w:w="1240" w:type="dxa"/>
            <w:tcBorders>
              <w:top w:val="nil"/>
              <w:left w:val="nil"/>
              <w:bottom w:val="single" w:sz="4" w:space="0" w:color="auto"/>
              <w:right w:val="single" w:sz="4" w:space="0" w:color="auto"/>
            </w:tcBorders>
            <w:shd w:val="clear" w:color="auto" w:fill="auto"/>
            <w:vAlign w:val="center"/>
            <w:hideMark/>
          </w:tcPr>
          <w:p w14:paraId="6C6A80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4CCF06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3D265E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3F6FFC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5BFF1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FA944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1D473B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A22F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32</w:t>
            </w:r>
          </w:p>
        </w:tc>
        <w:tc>
          <w:tcPr>
            <w:tcW w:w="3760" w:type="dxa"/>
            <w:tcBorders>
              <w:top w:val="nil"/>
              <w:left w:val="nil"/>
              <w:bottom w:val="single" w:sz="4" w:space="0" w:color="auto"/>
              <w:right w:val="single" w:sz="4" w:space="0" w:color="auto"/>
            </w:tcBorders>
            <w:shd w:val="clear" w:color="auto" w:fill="auto"/>
            <w:vAlign w:val="center"/>
            <w:hideMark/>
          </w:tcPr>
          <w:p w14:paraId="4EFC2E2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25</w:t>
            </w:r>
          </w:p>
        </w:tc>
        <w:tc>
          <w:tcPr>
            <w:tcW w:w="1240" w:type="dxa"/>
            <w:tcBorders>
              <w:top w:val="nil"/>
              <w:left w:val="nil"/>
              <w:bottom w:val="single" w:sz="4" w:space="0" w:color="auto"/>
              <w:right w:val="single" w:sz="4" w:space="0" w:color="auto"/>
            </w:tcBorders>
            <w:shd w:val="clear" w:color="auto" w:fill="auto"/>
            <w:vAlign w:val="center"/>
            <w:hideMark/>
          </w:tcPr>
          <w:p w14:paraId="3B8452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E5C31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11ECF45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A661E1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A9D67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3A87D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85F59C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68E7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33</w:t>
            </w:r>
          </w:p>
        </w:tc>
        <w:tc>
          <w:tcPr>
            <w:tcW w:w="3760" w:type="dxa"/>
            <w:tcBorders>
              <w:top w:val="nil"/>
              <w:left w:val="nil"/>
              <w:bottom w:val="single" w:sz="4" w:space="0" w:color="auto"/>
              <w:right w:val="single" w:sz="4" w:space="0" w:color="auto"/>
            </w:tcBorders>
            <w:shd w:val="clear" w:color="auto" w:fill="auto"/>
            <w:vAlign w:val="center"/>
            <w:hideMark/>
          </w:tcPr>
          <w:p w14:paraId="69979B1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30</w:t>
            </w:r>
          </w:p>
        </w:tc>
        <w:tc>
          <w:tcPr>
            <w:tcW w:w="1240" w:type="dxa"/>
            <w:tcBorders>
              <w:top w:val="nil"/>
              <w:left w:val="nil"/>
              <w:bottom w:val="single" w:sz="4" w:space="0" w:color="auto"/>
              <w:right w:val="single" w:sz="4" w:space="0" w:color="auto"/>
            </w:tcBorders>
            <w:shd w:val="clear" w:color="auto" w:fill="auto"/>
            <w:vAlign w:val="center"/>
            <w:hideMark/>
          </w:tcPr>
          <w:p w14:paraId="7825893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30DBD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13A0B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AD8E2A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D7C0B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ADB41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FCA1D1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04BEC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34</w:t>
            </w:r>
          </w:p>
        </w:tc>
        <w:tc>
          <w:tcPr>
            <w:tcW w:w="3760" w:type="dxa"/>
            <w:tcBorders>
              <w:top w:val="nil"/>
              <w:left w:val="nil"/>
              <w:bottom w:val="single" w:sz="4" w:space="0" w:color="auto"/>
              <w:right w:val="single" w:sz="4" w:space="0" w:color="auto"/>
            </w:tcBorders>
            <w:shd w:val="clear" w:color="auto" w:fill="auto"/>
            <w:vAlign w:val="center"/>
            <w:hideMark/>
          </w:tcPr>
          <w:p w14:paraId="5A179FB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w:t>
            </w:r>
          </w:p>
        </w:tc>
        <w:tc>
          <w:tcPr>
            <w:tcW w:w="1240" w:type="dxa"/>
            <w:tcBorders>
              <w:top w:val="nil"/>
              <w:left w:val="nil"/>
              <w:bottom w:val="single" w:sz="4" w:space="0" w:color="auto"/>
              <w:right w:val="single" w:sz="4" w:space="0" w:color="auto"/>
            </w:tcBorders>
            <w:shd w:val="clear" w:color="auto" w:fill="auto"/>
            <w:vAlign w:val="center"/>
            <w:hideMark/>
          </w:tcPr>
          <w:p w14:paraId="575673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AA6C2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A7F34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D0975A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EF48B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69867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456A4D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7CBA9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w:t>
            </w:r>
          </w:p>
        </w:tc>
        <w:tc>
          <w:tcPr>
            <w:tcW w:w="3760" w:type="dxa"/>
            <w:tcBorders>
              <w:top w:val="nil"/>
              <w:left w:val="nil"/>
              <w:bottom w:val="single" w:sz="4" w:space="0" w:color="auto"/>
              <w:right w:val="single" w:sz="4" w:space="0" w:color="auto"/>
            </w:tcBorders>
            <w:shd w:val="clear" w:color="auto" w:fill="auto"/>
            <w:vAlign w:val="center"/>
            <w:hideMark/>
          </w:tcPr>
          <w:p w14:paraId="1B34026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3</w:t>
            </w:r>
          </w:p>
        </w:tc>
        <w:tc>
          <w:tcPr>
            <w:tcW w:w="1240" w:type="dxa"/>
            <w:tcBorders>
              <w:top w:val="nil"/>
              <w:left w:val="nil"/>
              <w:bottom w:val="single" w:sz="4" w:space="0" w:color="auto"/>
              <w:right w:val="single" w:sz="4" w:space="0" w:color="auto"/>
            </w:tcBorders>
            <w:shd w:val="clear" w:color="auto" w:fill="auto"/>
            <w:vAlign w:val="center"/>
            <w:hideMark/>
          </w:tcPr>
          <w:p w14:paraId="354CF92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64FEBE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1BCFFE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561908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AF1F2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EFB28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2AE87F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FE9F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36</w:t>
            </w:r>
          </w:p>
        </w:tc>
        <w:tc>
          <w:tcPr>
            <w:tcW w:w="3760" w:type="dxa"/>
            <w:tcBorders>
              <w:top w:val="nil"/>
              <w:left w:val="nil"/>
              <w:bottom w:val="single" w:sz="4" w:space="0" w:color="auto"/>
              <w:right w:val="single" w:sz="4" w:space="0" w:color="auto"/>
            </w:tcBorders>
            <w:shd w:val="clear" w:color="auto" w:fill="auto"/>
            <w:vAlign w:val="center"/>
            <w:hideMark/>
          </w:tcPr>
          <w:p w14:paraId="352E523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4</w:t>
            </w:r>
          </w:p>
        </w:tc>
        <w:tc>
          <w:tcPr>
            <w:tcW w:w="1240" w:type="dxa"/>
            <w:tcBorders>
              <w:top w:val="nil"/>
              <w:left w:val="nil"/>
              <w:bottom w:val="single" w:sz="4" w:space="0" w:color="auto"/>
              <w:right w:val="single" w:sz="4" w:space="0" w:color="auto"/>
            </w:tcBorders>
            <w:shd w:val="clear" w:color="auto" w:fill="auto"/>
            <w:vAlign w:val="center"/>
            <w:hideMark/>
          </w:tcPr>
          <w:p w14:paraId="4D1547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446D57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31B270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581C87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EF44E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D86AD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25AFE7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CA2E8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37</w:t>
            </w:r>
          </w:p>
        </w:tc>
        <w:tc>
          <w:tcPr>
            <w:tcW w:w="3760" w:type="dxa"/>
            <w:tcBorders>
              <w:top w:val="nil"/>
              <w:left w:val="nil"/>
              <w:bottom w:val="single" w:sz="4" w:space="0" w:color="auto"/>
              <w:right w:val="single" w:sz="4" w:space="0" w:color="auto"/>
            </w:tcBorders>
            <w:shd w:val="clear" w:color="auto" w:fill="auto"/>
            <w:vAlign w:val="center"/>
            <w:hideMark/>
          </w:tcPr>
          <w:p w14:paraId="40CC7A3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7</w:t>
            </w:r>
          </w:p>
        </w:tc>
        <w:tc>
          <w:tcPr>
            <w:tcW w:w="1240" w:type="dxa"/>
            <w:tcBorders>
              <w:top w:val="nil"/>
              <w:left w:val="nil"/>
              <w:bottom w:val="single" w:sz="4" w:space="0" w:color="auto"/>
              <w:right w:val="single" w:sz="4" w:space="0" w:color="auto"/>
            </w:tcBorders>
            <w:shd w:val="clear" w:color="auto" w:fill="auto"/>
            <w:vAlign w:val="center"/>
            <w:hideMark/>
          </w:tcPr>
          <w:p w14:paraId="7F7899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09AD7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F371D4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06BE7F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6ADE1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7B6294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60DC43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E1A5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38</w:t>
            </w:r>
          </w:p>
        </w:tc>
        <w:tc>
          <w:tcPr>
            <w:tcW w:w="3760" w:type="dxa"/>
            <w:tcBorders>
              <w:top w:val="nil"/>
              <w:left w:val="nil"/>
              <w:bottom w:val="single" w:sz="4" w:space="0" w:color="auto"/>
              <w:right w:val="single" w:sz="4" w:space="0" w:color="auto"/>
            </w:tcBorders>
            <w:shd w:val="clear" w:color="auto" w:fill="auto"/>
            <w:vAlign w:val="center"/>
            <w:hideMark/>
          </w:tcPr>
          <w:p w14:paraId="469AD48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9</w:t>
            </w:r>
          </w:p>
        </w:tc>
        <w:tc>
          <w:tcPr>
            <w:tcW w:w="1240" w:type="dxa"/>
            <w:tcBorders>
              <w:top w:val="nil"/>
              <w:left w:val="nil"/>
              <w:bottom w:val="single" w:sz="4" w:space="0" w:color="auto"/>
              <w:right w:val="single" w:sz="4" w:space="0" w:color="auto"/>
            </w:tcBorders>
            <w:shd w:val="clear" w:color="auto" w:fill="auto"/>
            <w:vAlign w:val="center"/>
            <w:hideMark/>
          </w:tcPr>
          <w:p w14:paraId="3CD7C8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3D3032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7D14B1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DF3CE3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D3C03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24E04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C81D86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92D1F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39</w:t>
            </w:r>
          </w:p>
        </w:tc>
        <w:tc>
          <w:tcPr>
            <w:tcW w:w="3760" w:type="dxa"/>
            <w:tcBorders>
              <w:top w:val="nil"/>
              <w:left w:val="nil"/>
              <w:bottom w:val="single" w:sz="4" w:space="0" w:color="auto"/>
              <w:right w:val="single" w:sz="4" w:space="0" w:color="auto"/>
            </w:tcBorders>
            <w:shd w:val="clear" w:color="auto" w:fill="auto"/>
            <w:vAlign w:val="center"/>
            <w:hideMark/>
          </w:tcPr>
          <w:p w14:paraId="630B964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10</w:t>
            </w:r>
          </w:p>
        </w:tc>
        <w:tc>
          <w:tcPr>
            <w:tcW w:w="1240" w:type="dxa"/>
            <w:tcBorders>
              <w:top w:val="nil"/>
              <w:left w:val="nil"/>
              <w:bottom w:val="single" w:sz="4" w:space="0" w:color="auto"/>
              <w:right w:val="single" w:sz="4" w:space="0" w:color="auto"/>
            </w:tcBorders>
            <w:shd w:val="clear" w:color="auto" w:fill="auto"/>
            <w:vAlign w:val="center"/>
            <w:hideMark/>
          </w:tcPr>
          <w:p w14:paraId="4E91C4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491E6D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2F599C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BD5145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87B33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6F43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B5DC67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C5765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w:t>
            </w:r>
          </w:p>
        </w:tc>
        <w:tc>
          <w:tcPr>
            <w:tcW w:w="3760" w:type="dxa"/>
            <w:tcBorders>
              <w:top w:val="nil"/>
              <w:left w:val="nil"/>
              <w:bottom w:val="single" w:sz="4" w:space="0" w:color="auto"/>
              <w:right w:val="single" w:sz="4" w:space="0" w:color="auto"/>
            </w:tcBorders>
            <w:shd w:val="clear" w:color="auto" w:fill="auto"/>
            <w:vAlign w:val="center"/>
            <w:hideMark/>
          </w:tcPr>
          <w:p w14:paraId="6FEDD04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11</w:t>
            </w:r>
          </w:p>
        </w:tc>
        <w:tc>
          <w:tcPr>
            <w:tcW w:w="1240" w:type="dxa"/>
            <w:tcBorders>
              <w:top w:val="nil"/>
              <w:left w:val="nil"/>
              <w:bottom w:val="single" w:sz="4" w:space="0" w:color="auto"/>
              <w:right w:val="single" w:sz="4" w:space="0" w:color="auto"/>
            </w:tcBorders>
            <w:shd w:val="clear" w:color="auto" w:fill="auto"/>
            <w:vAlign w:val="center"/>
            <w:hideMark/>
          </w:tcPr>
          <w:p w14:paraId="115CCB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2FE68A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3A62668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C047A3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2D2B2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82916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98AEA6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792BE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41</w:t>
            </w:r>
          </w:p>
        </w:tc>
        <w:tc>
          <w:tcPr>
            <w:tcW w:w="3760" w:type="dxa"/>
            <w:tcBorders>
              <w:top w:val="nil"/>
              <w:left w:val="nil"/>
              <w:bottom w:val="single" w:sz="4" w:space="0" w:color="auto"/>
              <w:right w:val="single" w:sz="4" w:space="0" w:color="auto"/>
            </w:tcBorders>
            <w:shd w:val="clear" w:color="auto" w:fill="auto"/>
            <w:vAlign w:val="center"/>
            <w:hideMark/>
          </w:tcPr>
          <w:p w14:paraId="43A16D7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12</w:t>
            </w:r>
          </w:p>
        </w:tc>
        <w:tc>
          <w:tcPr>
            <w:tcW w:w="1240" w:type="dxa"/>
            <w:tcBorders>
              <w:top w:val="nil"/>
              <w:left w:val="nil"/>
              <w:bottom w:val="single" w:sz="4" w:space="0" w:color="auto"/>
              <w:right w:val="single" w:sz="4" w:space="0" w:color="auto"/>
            </w:tcBorders>
            <w:shd w:val="clear" w:color="auto" w:fill="auto"/>
            <w:vAlign w:val="center"/>
            <w:hideMark/>
          </w:tcPr>
          <w:p w14:paraId="22F040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75F4928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42A653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1CF1BA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163F4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298C3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590BC1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14EEC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42</w:t>
            </w:r>
          </w:p>
        </w:tc>
        <w:tc>
          <w:tcPr>
            <w:tcW w:w="3760" w:type="dxa"/>
            <w:tcBorders>
              <w:top w:val="nil"/>
              <w:left w:val="nil"/>
              <w:bottom w:val="single" w:sz="4" w:space="0" w:color="auto"/>
              <w:right w:val="single" w:sz="4" w:space="0" w:color="auto"/>
            </w:tcBorders>
            <w:shd w:val="clear" w:color="auto" w:fill="auto"/>
            <w:vAlign w:val="center"/>
            <w:hideMark/>
          </w:tcPr>
          <w:p w14:paraId="1BE1179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15</w:t>
            </w:r>
          </w:p>
        </w:tc>
        <w:tc>
          <w:tcPr>
            <w:tcW w:w="1240" w:type="dxa"/>
            <w:tcBorders>
              <w:top w:val="nil"/>
              <w:left w:val="nil"/>
              <w:bottom w:val="single" w:sz="4" w:space="0" w:color="auto"/>
              <w:right w:val="single" w:sz="4" w:space="0" w:color="auto"/>
            </w:tcBorders>
            <w:shd w:val="clear" w:color="auto" w:fill="auto"/>
            <w:vAlign w:val="center"/>
            <w:hideMark/>
          </w:tcPr>
          <w:p w14:paraId="25532F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035084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42F448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093CAF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0DF56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2F615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8FE730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8D0B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43</w:t>
            </w:r>
          </w:p>
        </w:tc>
        <w:tc>
          <w:tcPr>
            <w:tcW w:w="3760" w:type="dxa"/>
            <w:tcBorders>
              <w:top w:val="nil"/>
              <w:left w:val="nil"/>
              <w:bottom w:val="single" w:sz="4" w:space="0" w:color="auto"/>
              <w:right w:val="single" w:sz="4" w:space="0" w:color="auto"/>
            </w:tcBorders>
            <w:shd w:val="clear" w:color="auto" w:fill="auto"/>
            <w:vAlign w:val="center"/>
            <w:hideMark/>
          </w:tcPr>
          <w:p w14:paraId="19F1187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17</w:t>
            </w:r>
          </w:p>
        </w:tc>
        <w:tc>
          <w:tcPr>
            <w:tcW w:w="1240" w:type="dxa"/>
            <w:tcBorders>
              <w:top w:val="nil"/>
              <w:left w:val="nil"/>
              <w:bottom w:val="single" w:sz="4" w:space="0" w:color="auto"/>
              <w:right w:val="single" w:sz="4" w:space="0" w:color="auto"/>
            </w:tcBorders>
            <w:shd w:val="clear" w:color="auto" w:fill="auto"/>
            <w:vAlign w:val="center"/>
            <w:hideMark/>
          </w:tcPr>
          <w:p w14:paraId="5143F2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36C2D8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6BE763C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6ECC40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42A2E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14396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4CB5B83"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8F7A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44</w:t>
            </w:r>
          </w:p>
        </w:tc>
        <w:tc>
          <w:tcPr>
            <w:tcW w:w="3760" w:type="dxa"/>
            <w:tcBorders>
              <w:top w:val="nil"/>
              <w:left w:val="nil"/>
              <w:bottom w:val="single" w:sz="4" w:space="0" w:color="auto"/>
              <w:right w:val="single" w:sz="4" w:space="0" w:color="auto"/>
            </w:tcBorders>
            <w:shd w:val="clear" w:color="auto" w:fill="auto"/>
            <w:vAlign w:val="center"/>
            <w:hideMark/>
          </w:tcPr>
          <w:p w14:paraId="7F5B921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Южная, д. 9</w:t>
            </w:r>
          </w:p>
        </w:tc>
        <w:tc>
          <w:tcPr>
            <w:tcW w:w="1240" w:type="dxa"/>
            <w:tcBorders>
              <w:top w:val="nil"/>
              <w:left w:val="nil"/>
              <w:bottom w:val="single" w:sz="4" w:space="0" w:color="auto"/>
              <w:right w:val="single" w:sz="4" w:space="0" w:color="auto"/>
            </w:tcBorders>
            <w:shd w:val="clear" w:color="auto" w:fill="auto"/>
            <w:vAlign w:val="center"/>
            <w:hideMark/>
          </w:tcPr>
          <w:p w14:paraId="77002D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5CCD74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10DCD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19A3AEE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779F8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D34FC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24C73C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8299F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45</w:t>
            </w:r>
          </w:p>
        </w:tc>
        <w:tc>
          <w:tcPr>
            <w:tcW w:w="3760" w:type="dxa"/>
            <w:tcBorders>
              <w:top w:val="nil"/>
              <w:left w:val="nil"/>
              <w:bottom w:val="single" w:sz="4" w:space="0" w:color="auto"/>
              <w:right w:val="single" w:sz="4" w:space="0" w:color="auto"/>
            </w:tcBorders>
            <w:shd w:val="clear" w:color="auto" w:fill="auto"/>
            <w:vAlign w:val="center"/>
            <w:hideMark/>
          </w:tcPr>
          <w:p w14:paraId="655874D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Северная, д. 4</w:t>
            </w:r>
          </w:p>
        </w:tc>
        <w:tc>
          <w:tcPr>
            <w:tcW w:w="1240" w:type="dxa"/>
            <w:tcBorders>
              <w:top w:val="nil"/>
              <w:left w:val="nil"/>
              <w:bottom w:val="single" w:sz="4" w:space="0" w:color="auto"/>
              <w:right w:val="single" w:sz="4" w:space="0" w:color="auto"/>
            </w:tcBorders>
            <w:shd w:val="clear" w:color="auto" w:fill="auto"/>
            <w:vAlign w:val="center"/>
            <w:hideMark/>
          </w:tcPr>
          <w:p w14:paraId="0D8812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240" w:type="dxa"/>
            <w:tcBorders>
              <w:top w:val="nil"/>
              <w:left w:val="nil"/>
              <w:bottom w:val="single" w:sz="4" w:space="0" w:color="auto"/>
              <w:right w:val="single" w:sz="4" w:space="0" w:color="auto"/>
            </w:tcBorders>
            <w:shd w:val="clear" w:color="auto" w:fill="auto"/>
            <w:vAlign w:val="center"/>
            <w:hideMark/>
          </w:tcPr>
          <w:p w14:paraId="383EB9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240" w:type="dxa"/>
            <w:tcBorders>
              <w:top w:val="nil"/>
              <w:left w:val="nil"/>
              <w:bottom w:val="single" w:sz="4" w:space="0" w:color="auto"/>
              <w:right w:val="single" w:sz="4" w:space="0" w:color="auto"/>
            </w:tcBorders>
            <w:shd w:val="clear" w:color="auto" w:fill="auto"/>
            <w:noWrap/>
            <w:vAlign w:val="center"/>
            <w:hideMark/>
          </w:tcPr>
          <w:p w14:paraId="5967B9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B52FE7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9F94C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C0A4D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1172E0D"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A0192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46</w:t>
            </w:r>
          </w:p>
        </w:tc>
        <w:tc>
          <w:tcPr>
            <w:tcW w:w="3760" w:type="dxa"/>
            <w:tcBorders>
              <w:top w:val="nil"/>
              <w:left w:val="nil"/>
              <w:bottom w:val="single" w:sz="4" w:space="0" w:color="auto"/>
              <w:right w:val="single" w:sz="4" w:space="0" w:color="auto"/>
            </w:tcBorders>
            <w:shd w:val="clear" w:color="auto" w:fill="auto"/>
            <w:vAlign w:val="center"/>
            <w:hideMark/>
          </w:tcPr>
          <w:p w14:paraId="5969743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gramStart"/>
            <w:r w:rsidRPr="00BB3323">
              <w:rPr>
                <w:rFonts w:ascii="Times New Roman" w:eastAsia="Times New Roman" w:hAnsi="Times New Roman" w:cs="Times New Roman"/>
                <w:sz w:val="16"/>
                <w:szCs w:val="16"/>
              </w:rPr>
              <w:t>Северная,д.</w:t>
            </w:r>
            <w:proofErr w:type="gramEnd"/>
            <w:r w:rsidRPr="00BB3323">
              <w:rPr>
                <w:rFonts w:ascii="Times New Roman" w:eastAsia="Times New Roman" w:hAnsi="Times New Roman" w:cs="Times New Roman"/>
                <w:sz w:val="16"/>
                <w:szCs w:val="16"/>
              </w:rPr>
              <w:t>2</w:t>
            </w:r>
          </w:p>
        </w:tc>
        <w:tc>
          <w:tcPr>
            <w:tcW w:w="1240" w:type="dxa"/>
            <w:tcBorders>
              <w:top w:val="nil"/>
              <w:left w:val="nil"/>
              <w:bottom w:val="single" w:sz="4" w:space="0" w:color="auto"/>
              <w:right w:val="single" w:sz="4" w:space="0" w:color="auto"/>
            </w:tcBorders>
            <w:shd w:val="clear" w:color="auto" w:fill="auto"/>
            <w:vAlign w:val="center"/>
            <w:hideMark/>
          </w:tcPr>
          <w:p w14:paraId="3D9C9F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12/2035</w:t>
            </w:r>
          </w:p>
        </w:tc>
        <w:tc>
          <w:tcPr>
            <w:tcW w:w="1240" w:type="dxa"/>
            <w:tcBorders>
              <w:top w:val="nil"/>
              <w:left w:val="nil"/>
              <w:bottom w:val="single" w:sz="4" w:space="0" w:color="auto"/>
              <w:right w:val="single" w:sz="4" w:space="0" w:color="auto"/>
            </w:tcBorders>
            <w:shd w:val="clear" w:color="auto" w:fill="auto"/>
            <w:vAlign w:val="center"/>
            <w:hideMark/>
          </w:tcPr>
          <w:p w14:paraId="3CB00C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29.12.2016</w:t>
            </w:r>
          </w:p>
        </w:tc>
        <w:tc>
          <w:tcPr>
            <w:tcW w:w="1240" w:type="dxa"/>
            <w:tcBorders>
              <w:top w:val="nil"/>
              <w:left w:val="nil"/>
              <w:bottom w:val="single" w:sz="4" w:space="0" w:color="auto"/>
              <w:right w:val="single" w:sz="4" w:space="0" w:color="auto"/>
            </w:tcBorders>
            <w:shd w:val="clear" w:color="auto" w:fill="auto"/>
            <w:noWrap/>
            <w:vAlign w:val="center"/>
            <w:hideMark/>
          </w:tcPr>
          <w:p w14:paraId="48D02C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754F059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39698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356B9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CAB7EE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14E9E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47</w:t>
            </w:r>
          </w:p>
        </w:tc>
        <w:tc>
          <w:tcPr>
            <w:tcW w:w="3760" w:type="dxa"/>
            <w:tcBorders>
              <w:top w:val="nil"/>
              <w:left w:val="nil"/>
              <w:bottom w:val="single" w:sz="4" w:space="0" w:color="auto"/>
              <w:right w:val="single" w:sz="4" w:space="0" w:color="auto"/>
            </w:tcBorders>
            <w:shd w:val="clear" w:color="auto" w:fill="auto"/>
            <w:vAlign w:val="center"/>
            <w:hideMark/>
          </w:tcPr>
          <w:p w14:paraId="502C6F5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5</w:t>
            </w:r>
          </w:p>
        </w:tc>
        <w:tc>
          <w:tcPr>
            <w:tcW w:w="1240" w:type="dxa"/>
            <w:tcBorders>
              <w:top w:val="nil"/>
              <w:left w:val="nil"/>
              <w:bottom w:val="single" w:sz="4" w:space="0" w:color="auto"/>
              <w:right w:val="single" w:sz="4" w:space="0" w:color="auto"/>
            </w:tcBorders>
            <w:shd w:val="clear" w:color="auto" w:fill="auto"/>
            <w:vAlign w:val="center"/>
            <w:hideMark/>
          </w:tcPr>
          <w:p w14:paraId="53B8E6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12/2035</w:t>
            </w:r>
          </w:p>
        </w:tc>
        <w:tc>
          <w:tcPr>
            <w:tcW w:w="1240" w:type="dxa"/>
            <w:tcBorders>
              <w:top w:val="nil"/>
              <w:left w:val="nil"/>
              <w:bottom w:val="single" w:sz="4" w:space="0" w:color="auto"/>
              <w:right w:val="single" w:sz="4" w:space="0" w:color="auto"/>
            </w:tcBorders>
            <w:shd w:val="clear" w:color="auto" w:fill="auto"/>
            <w:vAlign w:val="center"/>
            <w:hideMark/>
          </w:tcPr>
          <w:p w14:paraId="777C14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29.12.2016</w:t>
            </w:r>
          </w:p>
        </w:tc>
        <w:tc>
          <w:tcPr>
            <w:tcW w:w="1240" w:type="dxa"/>
            <w:tcBorders>
              <w:top w:val="nil"/>
              <w:left w:val="nil"/>
              <w:bottom w:val="single" w:sz="4" w:space="0" w:color="auto"/>
              <w:right w:val="single" w:sz="4" w:space="0" w:color="auto"/>
            </w:tcBorders>
            <w:shd w:val="clear" w:color="auto" w:fill="auto"/>
            <w:noWrap/>
            <w:vAlign w:val="center"/>
            <w:hideMark/>
          </w:tcPr>
          <w:p w14:paraId="6E3129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6EFED93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1DFE2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4FA98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D2E928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A31793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48</w:t>
            </w:r>
          </w:p>
        </w:tc>
        <w:tc>
          <w:tcPr>
            <w:tcW w:w="3760" w:type="dxa"/>
            <w:tcBorders>
              <w:top w:val="nil"/>
              <w:left w:val="nil"/>
              <w:bottom w:val="single" w:sz="4" w:space="0" w:color="auto"/>
              <w:right w:val="single" w:sz="4" w:space="0" w:color="auto"/>
            </w:tcBorders>
            <w:shd w:val="clear" w:color="auto" w:fill="auto"/>
            <w:vAlign w:val="center"/>
            <w:hideMark/>
          </w:tcPr>
          <w:p w14:paraId="1703ACB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26</w:t>
            </w:r>
          </w:p>
        </w:tc>
        <w:tc>
          <w:tcPr>
            <w:tcW w:w="1240" w:type="dxa"/>
            <w:tcBorders>
              <w:top w:val="nil"/>
              <w:left w:val="nil"/>
              <w:bottom w:val="single" w:sz="4" w:space="0" w:color="auto"/>
              <w:right w:val="single" w:sz="4" w:space="0" w:color="auto"/>
            </w:tcBorders>
            <w:shd w:val="clear" w:color="auto" w:fill="auto"/>
            <w:vAlign w:val="center"/>
            <w:hideMark/>
          </w:tcPr>
          <w:p w14:paraId="0304AB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542F6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4E597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6F3FCB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93332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C2EDF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4F14A7B"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B89C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49</w:t>
            </w:r>
          </w:p>
        </w:tc>
        <w:tc>
          <w:tcPr>
            <w:tcW w:w="3760" w:type="dxa"/>
            <w:tcBorders>
              <w:top w:val="nil"/>
              <w:left w:val="nil"/>
              <w:bottom w:val="single" w:sz="4" w:space="0" w:color="auto"/>
              <w:right w:val="single" w:sz="4" w:space="0" w:color="auto"/>
            </w:tcBorders>
            <w:shd w:val="clear" w:color="auto" w:fill="auto"/>
            <w:vAlign w:val="center"/>
            <w:hideMark/>
          </w:tcPr>
          <w:p w14:paraId="5B4BBD8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27</w:t>
            </w:r>
          </w:p>
        </w:tc>
        <w:tc>
          <w:tcPr>
            <w:tcW w:w="1240" w:type="dxa"/>
            <w:tcBorders>
              <w:top w:val="nil"/>
              <w:left w:val="nil"/>
              <w:bottom w:val="single" w:sz="4" w:space="0" w:color="auto"/>
              <w:right w:val="single" w:sz="4" w:space="0" w:color="auto"/>
            </w:tcBorders>
            <w:shd w:val="clear" w:color="auto" w:fill="auto"/>
            <w:vAlign w:val="center"/>
            <w:hideMark/>
          </w:tcPr>
          <w:p w14:paraId="03B33F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0E9839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00D114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FFF7FC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7D6AE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1F3E6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D74C550"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7C330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w:t>
            </w:r>
          </w:p>
        </w:tc>
        <w:tc>
          <w:tcPr>
            <w:tcW w:w="3760" w:type="dxa"/>
            <w:tcBorders>
              <w:top w:val="nil"/>
              <w:left w:val="nil"/>
              <w:bottom w:val="single" w:sz="4" w:space="0" w:color="auto"/>
              <w:right w:val="single" w:sz="4" w:space="0" w:color="auto"/>
            </w:tcBorders>
            <w:shd w:val="clear" w:color="auto" w:fill="auto"/>
            <w:vAlign w:val="center"/>
            <w:hideMark/>
          </w:tcPr>
          <w:p w14:paraId="163A5D3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31</w:t>
            </w:r>
          </w:p>
        </w:tc>
        <w:tc>
          <w:tcPr>
            <w:tcW w:w="1240" w:type="dxa"/>
            <w:tcBorders>
              <w:top w:val="nil"/>
              <w:left w:val="nil"/>
              <w:bottom w:val="single" w:sz="4" w:space="0" w:color="auto"/>
              <w:right w:val="single" w:sz="4" w:space="0" w:color="auto"/>
            </w:tcBorders>
            <w:shd w:val="clear" w:color="auto" w:fill="auto"/>
            <w:vAlign w:val="center"/>
            <w:hideMark/>
          </w:tcPr>
          <w:p w14:paraId="581770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164AB1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4A8E49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FB3350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9059C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7561B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A2452A4"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258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CD45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A5C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862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68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49B4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51F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81F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12461EB9"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316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52</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06010E7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940F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815CF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7BB43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61E386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065A0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5C1AE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40D41CE"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7155A6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53</w:t>
            </w:r>
          </w:p>
        </w:tc>
        <w:tc>
          <w:tcPr>
            <w:tcW w:w="3760" w:type="dxa"/>
            <w:tcBorders>
              <w:top w:val="nil"/>
              <w:left w:val="nil"/>
              <w:bottom w:val="single" w:sz="4" w:space="0" w:color="auto"/>
              <w:right w:val="single" w:sz="4" w:space="0" w:color="auto"/>
            </w:tcBorders>
            <w:shd w:val="clear" w:color="auto" w:fill="auto"/>
            <w:vAlign w:val="center"/>
            <w:hideMark/>
          </w:tcPr>
          <w:p w14:paraId="7939E7E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5</w:t>
            </w:r>
          </w:p>
        </w:tc>
        <w:tc>
          <w:tcPr>
            <w:tcW w:w="1240" w:type="dxa"/>
            <w:tcBorders>
              <w:top w:val="nil"/>
              <w:left w:val="nil"/>
              <w:bottom w:val="single" w:sz="4" w:space="0" w:color="auto"/>
              <w:right w:val="single" w:sz="4" w:space="0" w:color="auto"/>
            </w:tcBorders>
            <w:shd w:val="clear" w:color="auto" w:fill="auto"/>
            <w:vAlign w:val="center"/>
            <w:hideMark/>
          </w:tcPr>
          <w:p w14:paraId="3D83460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7021D5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D17DF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7E8F08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E605A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18F5D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7452435B"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BA263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54</w:t>
            </w:r>
          </w:p>
        </w:tc>
        <w:tc>
          <w:tcPr>
            <w:tcW w:w="3760" w:type="dxa"/>
            <w:tcBorders>
              <w:top w:val="nil"/>
              <w:left w:val="nil"/>
              <w:bottom w:val="single" w:sz="4" w:space="0" w:color="auto"/>
              <w:right w:val="single" w:sz="4" w:space="0" w:color="auto"/>
            </w:tcBorders>
            <w:shd w:val="clear" w:color="auto" w:fill="auto"/>
            <w:vAlign w:val="center"/>
            <w:hideMark/>
          </w:tcPr>
          <w:p w14:paraId="2FD4477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6</w:t>
            </w:r>
          </w:p>
        </w:tc>
        <w:tc>
          <w:tcPr>
            <w:tcW w:w="1240" w:type="dxa"/>
            <w:tcBorders>
              <w:top w:val="nil"/>
              <w:left w:val="nil"/>
              <w:bottom w:val="single" w:sz="4" w:space="0" w:color="auto"/>
              <w:right w:val="single" w:sz="4" w:space="0" w:color="auto"/>
            </w:tcBorders>
            <w:shd w:val="clear" w:color="auto" w:fill="auto"/>
            <w:vAlign w:val="center"/>
            <w:hideMark/>
          </w:tcPr>
          <w:p w14:paraId="7DC67A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425155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455156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5C78AE8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CCB66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22DDBB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DA31F4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2EEF8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w:t>
            </w:r>
          </w:p>
        </w:tc>
        <w:tc>
          <w:tcPr>
            <w:tcW w:w="3760" w:type="dxa"/>
            <w:tcBorders>
              <w:top w:val="nil"/>
              <w:left w:val="nil"/>
              <w:bottom w:val="single" w:sz="4" w:space="0" w:color="auto"/>
              <w:right w:val="single" w:sz="4" w:space="0" w:color="auto"/>
            </w:tcBorders>
            <w:shd w:val="clear" w:color="auto" w:fill="auto"/>
            <w:vAlign w:val="center"/>
            <w:hideMark/>
          </w:tcPr>
          <w:p w14:paraId="74BBD16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8</w:t>
            </w:r>
          </w:p>
        </w:tc>
        <w:tc>
          <w:tcPr>
            <w:tcW w:w="1240" w:type="dxa"/>
            <w:tcBorders>
              <w:top w:val="nil"/>
              <w:left w:val="nil"/>
              <w:bottom w:val="single" w:sz="4" w:space="0" w:color="auto"/>
              <w:right w:val="single" w:sz="4" w:space="0" w:color="auto"/>
            </w:tcBorders>
            <w:shd w:val="clear" w:color="auto" w:fill="auto"/>
            <w:vAlign w:val="center"/>
            <w:hideMark/>
          </w:tcPr>
          <w:p w14:paraId="645CEA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5BAE75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4EE8EC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58BED2E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BAD4B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228AD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811C80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5F3A3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56</w:t>
            </w:r>
          </w:p>
        </w:tc>
        <w:tc>
          <w:tcPr>
            <w:tcW w:w="3760" w:type="dxa"/>
            <w:tcBorders>
              <w:top w:val="nil"/>
              <w:left w:val="nil"/>
              <w:bottom w:val="single" w:sz="4" w:space="0" w:color="auto"/>
              <w:right w:val="single" w:sz="4" w:space="0" w:color="auto"/>
            </w:tcBorders>
            <w:shd w:val="clear" w:color="auto" w:fill="auto"/>
            <w:vAlign w:val="center"/>
            <w:hideMark/>
          </w:tcPr>
          <w:p w14:paraId="7ED0CAF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9</w:t>
            </w:r>
          </w:p>
        </w:tc>
        <w:tc>
          <w:tcPr>
            <w:tcW w:w="1240" w:type="dxa"/>
            <w:tcBorders>
              <w:top w:val="nil"/>
              <w:left w:val="nil"/>
              <w:bottom w:val="single" w:sz="4" w:space="0" w:color="auto"/>
              <w:right w:val="single" w:sz="4" w:space="0" w:color="auto"/>
            </w:tcBorders>
            <w:shd w:val="clear" w:color="auto" w:fill="auto"/>
            <w:vAlign w:val="center"/>
            <w:hideMark/>
          </w:tcPr>
          <w:p w14:paraId="2B0714B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49B25F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B1086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414BF5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AFE0C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F2060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B7F397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34D2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57</w:t>
            </w:r>
          </w:p>
        </w:tc>
        <w:tc>
          <w:tcPr>
            <w:tcW w:w="3760" w:type="dxa"/>
            <w:tcBorders>
              <w:top w:val="nil"/>
              <w:left w:val="nil"/>
              <w:bottom w:val="single" w:sz="4" w:space="0" w:color="auto"/>
              <w:right w:val="single" w:sz="4" w:space="0" w:color="auto"/>
            </w:tcBorders>
            <w:shd w:val="clear" w:color="auto" w:fill="auto"/>
            <w:vAlign w:val="center"/>
            <w:hideMark/>
          </w:tcPr>
          <w:p w14:paraId="3E7D27C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10</w:t>
            </w:r>
          </w:p>
        </w:tc>
        <w:tc>
          <w:tcPr>
            <w:tcW w:w="1240" w:type="dxa"/>
            <w:tcBorders>
              <w:top w:val="nil"/>
              <w:left w:val="nil"/>
              <w:bottom w:val="single" w:sz="4" w:space="0" w:color="auto"/>
              <w:right w:val="single" w:sz="4" w:space="0" w:color="auto"/>
            </w:tcBorders>
            <w:shd w:val="clear" w:color="auto" w:fill="auto"/>
            <w:vAlign w:val="center"/>
            <w:hideMark/>
          </w:tcPr>
          <w:p w14:paraId="626D14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0DC4E0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4EC60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0B515AF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B1CABF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5FF3A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D2CD1F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ACC5B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58</w:t>
            </w:r>
          </w:p>
        </w:tc>
        <w:tc>
          <w:tcPr>
            <w:tcW w:w="3760" w:type="dxa"/>
            <w:tcBorders>
              <w:top w:val="nil"/>
              <w:left w:val="nil"/>
              <w:bottom w:val="single" w:sz="4" w:space="0" w:color="auto"/>
              <w:right w:val="single" w:sz="4" w:space="0" w:color="auto"/>
            </w:tcBorders>
            <w:shd w:val="clear" w:color="auto" w:fill="auto"/>
            <w:vAlign w:val="center"/>
            <w:hideMark/>
          </w:tcPr>
          <w:p w14:paraId="3CD1C79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11</w:t>
            </w:r>
          </w:p>
        </w:tc>
        <w:tc>
          <w:tcPr>
            <w:tcW w:w="1240" w:type="dxa"/>
            <w:tcBorders>
              <w:top w:val="nil"/>
              <w:left w:val="nil"/>
              <w:bottom w:val="single" w:sz="4" w:space="0" w:color="auto"/>
              <w:right w:val="single" w:sz="4" w:space="0" w:color="auto"/>
            </w:tcBorders>
            <w:shd w:val="clear" w:color="auto" w:fill="auto"/>
            <w:vAlign w:val="center"/>
            <w:hideMark/>
          </w:tcPr>
          <w:p w14:paraId="56E330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4B8D7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22378C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811080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06CF2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EB2D1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7459511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B7F81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59</w:t>
            </w:r>
          </w:p>
        </w:tc>
        <w:tc>
          <w:tcPr>
            <w:tcW w:w="3760" w:type="dxa"/>
            <w:tcBorders>
              <w:top w:val="nil"/>
              <w:left w:val="nil"/>
              <w:bottom w:val="single" w:sz="4" w:space="0" w:color="auto"/>
              <w:right w:val="single" w:sz="4" w:space="0" w:color="auto"/>
            </w:tcBorders>
            <w:shd w:val="clear" w:color="auto" w:fill="auto"/>
            <w:vAlign w:val="center"/>
            <w:hideMark/>
          </w:tcPr>
          <w:p w14:paraId="55A6D22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12</w:t>
            </w:r>
          </w:p>
        </w:tc>
        <w:tc>
          <w:tcPr>
            <w:tcW w:w="1240" w:type="dxa"/>
            <w:tcBorders>
              <w:top w:val="nil"/>
              <w:left w:val="nil"/>
              <w:bottom w:val="single" w:sz="4" w:space="0" w:color="auto"/>
              <w:right w:val="single" w:sz="4" w:space="0" w:color="auto"/>
            </w:tcBorders>
            <w:shd w:val="clear" w:color="auto" w:fill="auto"/>
            <w:vAlign w:val="center"/>
            <w:hideMark/>
          </w:tcPr>
          <w:p w14:paraId="7BD929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551C5B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3BF962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935F2A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5AB2E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32242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7CA03538"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188AE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60</w:t>
            </w:r>
          </w:p>
        </w:tc>
        <w:tc>
          <w:tcPr>
            <w:tcW w:w="3760" w:type="dxa"/>
            <w:tcBorders>
              <w:top w:val="nil"/>
              <w:left w:val="nil"/>
              <w:bottom w:val="single" w:sz="4" w:space="0" w:color="auto"/>
              <w:right w:val="single" w:sz="4" w:space="0" w:color="auto"/>
            </w:tcBorders>
            <w:shd w:val="clear" w:color="auto" w:fill="auto"/>
            <w:vAlign w:val="center"/>
            <w:hideMark/>
          </w:tcPr>
          <w:p w14:paraId="13A0373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13</w:t>
            </w:r>
          </w:p>
        </w:tc>
        <w:tc>
          <w:tcPr>
            <w:tcW w:w="1240" w:type="dxa"/>
            <w:tcBorders>
              <w:top w:val="nil"/>
              <w:left w:val="nil"/>
              <w:bottom w:val="single" w:sz="4" w:space="0" w:color="auto"/>
              <w:right w:val="single" w:sz="4" w:space="0" w:color="auto"/>
            </w:tcBorders>
            <w:shd w:val="clear" w:color="auto" w:fill="auto"/>
            <w:vAlign w:val="center"/>
            <w:hideMark/>
          </w:tcPr>
          <w:p w14:paraId="04734C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564290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2B89FE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0FDAF53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DFE6E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4D50E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4A682E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9269E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61</w:t>
            </w:r>
          </w:p>
        </w:tc>
        <w:tc>
          <w:tcPr>
            <w:tcW w:w="3760" w:type="dxa"/>
            <w:tcBorders>
              <w:top w:val="nil"/>
              <w:left w:val="nil"/>
              <w:bottom w:val="single" w:sz="4" w:space="0" w:color="auto"/>
              <w:right w:val="single" w:sz="4" w:space="0" w:color="auto"/>
            </w:tcBorders>
            <w:shd w:val="clear" w:color="auto" w:fill="auto"/>
            <w:vAlign w:val="center"/>
            <w:hideMark/>
          </w:tcPr>
          <w:p w14:paraId="49A1498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14</w:t>
            </w:r>
          </w:p>
        </w:tc>
        <w:tc>
          <w:tcPr>
            <w:tcW w:w="1240" w:type="dxa"/>
            <w:tcBorders>
              <w:top w:val="nil"/>
              <w:left w:val="nil"/>
              <w:bottom w:val="single" w:sz="4" w:space="0" w:color="auto"/>
              <w:right w:val="single" w:sz="4" w:space="0" w:color="auto"/>
            </w:tcBorders>
            <w:shd w:val="clear" w:color="auto" w:fill="auto"/>
            <w:vAlign w:val="center"/>
            <w:hideMark/>
          </w:tcPr>
          <w:p w14:paraId="4B8DB5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16816E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7E7BB4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ABED39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5C827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AA770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7CD3F13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F8044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62</w:t>
            </w:r>
          </w:p>
        </w:tc>
        <w:tc>
          <w:tcPr>
            <w:tcW w:w="3760" w:type="dxa"/>
            <w:tcBorders>
              <w:top w:val="nil"/>
              <w:left w:val="nil"/>
              <w:bottom w:val="single" w:sz="4" w:space="0" w:color="auto"/>
              <w:right w:val="single" w:sz="4" w:space="0" w:color="auto"/>
            </w:tcBorders>
            <w:shd w:val="clear" w:color="auto" w:fill="auto"/>
            <w:vAlign w:val="center"/>
            <w:hideMark/>
          </w:tcPr>
          <w:p w14:paraId="5FC9BC8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15</w:t>
            </w:r>
          </w:p>
        </w:tc>
        <w:tc>
          <w:tcPr>
            <w:tcW w:w="1240" w:type="dxa"/>
            <w:tcBorders>
              <w:top w:val="nil"/>
              <w:left w:val="nil"/>
              <w:bottom w:val="single" w:sz="4" w:space="0" w:color="auto"/>
              <w:right w:val="single" w:sz="4" w:space="0" w:color="auto"/>
            </w:tcBorders>
            <w:shd w:val="clear" w:color="auto" w:fill="auto"/>
            <w:vAlign w:val="center"/>
            <w:hideMark/>
          </w:tcPr>
          <w:p w14:paraId="5952C74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57B4FE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5A6E8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F3FF53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3AE5E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370E3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9CAA53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D9139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63</w:t>
            </w:r>
          </w:p>
        </w:tc>
        <w:tc>
          <w:tcPr>
            <w:tcW w:w="3760" w:type="dxa"/>
            <w:tcBorders>
              <w:top w:val="nil"/>
              <w:left w:val="nil"/>
              <w:bottom w:val="single" w:sz="4" w:space="0" w:color="auto"/>
              <w:right w:val="single" w:sz="4" w:space="0" w:color="auto"/>
            </w:tcBorders>
            <w:shd w:val="clear" w:color="auto" w:fill="auto"/>
            <w:vAlign w:val="center"/>
            <w:hideMark/>
          </w:tcPr>
          <w:p w14:paraId="47D218A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16</w:t>
            </w:r>
          </w:p>
        </w:tc>
        <w:tc>
          <w:tcPr>
            <w:tcW w:w="1240" w:type="dxa"/>
            <w:tcBorders>
              <w:top w:val="nil"/>
              <w:left w:val="nil"/>
              <w:bottom w:val="single" w:sz="4" w:space="0" w:color="auto"/>
              <w:right w:val="single" w:sz="4" w:space="0" w:color="auto"/>
            </w:tcBorders>
            <w:shd w:val="clear" w:color="auto" w:fill="auto"/>
            <w:vAlign w:val="center"/>
            <w:hideMark/>
          </w:tcPr>
          <w:p w14:paraId="62093F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17D6C4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254243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A1A1A1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566858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7C112B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F8657C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E3173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64</w:t>
            </w:r>
          </w:p>
        </w:tc>
        <w:tc>
          <w:tcPr>
            <w:tcW w:w="3760" w:type="dxa"/>
            <w:tcBorders>
              <w:top w:val="nil"/>
              <w:left w:val="nil"/>
              <w:bottom w:val="single" w:sz="4" w:space="0" w:color="auto"/>
              <w:right w:val="single" w:sz="4" w:space="0" w:color="auto"/>
            </w:tcBorders>
            <w:shd w:val="clear" w:color="auto" w:fill="auto"/>
            <w:vAlign w:val="center"/>
            <w:hideMark/>
          </w:tcPr>
          <w:p w14:paraId="3A34F94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17</w:t>
            </w:r>
          </w:p>
        </w:tc>
        <w:tc>
          <w:tcPr>
            <w:tcW w:w="1240" w:type="dxa"/>
            <w:tcBorders>
              <w:top w:val="nil"/>
              <w:left w:val="nil"/>
              <w:bottom w:val="single" w:sz="4" w:space="0" w:color="auto"/>
              <w:right w:val="single" w:sz="4" w:space="0" w:color="auto"/>
            </w:tcBorders>
            <w:shd w:val="clear" w:color="auto" w:fill="auto"/>
            <w:vAlign w:val="center"/>
            <w:hideMark/>
          </w:tcPr>
          <w:p w14:paraId="1D4C2F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0ECBD9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3D5A5B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E648DD1"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2A161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41F4A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8F6F9A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FE301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65</w:t>
            </w:r>
          </w:p>
        </w:tc>
        <w:tc>
          <w:tcPr>
            <w:tcW w:w="3760" w:type="dxa"/>
            <w:tcBorders>
              <w:top w:val="nil"/>
              <w:left w:val="nil"/>
              <w:bottom w:val="single" w:sz="4" w:space="0" w:color="auto"/>
              <w:right w:val="single" w:sz="4" w:space="0" w:color="auto"/>
            </w:tcBorders>
            <w:shd w:val="clear" w:color="auto" w:fill="auto"/>
            <w:vAlign w:val="center"/>
            <w:hideMark/>
          </w:tcPr>
          <w:p w14:paraId="62ADD80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19</w:t>
            </w:r>
          </w:p>
        </w:tc>
        <w:tc>
          <w:tcPr>
            <w:tcW w:w="1240" w:type="dxa"/>
            <w:tcBorders>
              <w:top w:val="nil"/>
              <w:left w:val="nil"/>
              <w:bottom w:val="single" w:sz="4" w:space="0" w:color="auto"/>
              <w:right w:val="single" w:sz="4" w:space="0" w:color="auto"/>
            </w:tcBorders>
            <w:shd w:val="clear" w:color="auto" w:fill="auto"/>
            <w:vAlign w:val="center"/>
            <w:hideMark/>
          </w:tcPr>
          <w:p w14:paraId="424544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764ED4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494668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2D1C5C3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40A88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32AB8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CD41C33"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D43B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66</w:t>
            </w:r>
          </w:p>
        </w:tc>
        <w:tc>
          <w:tcPr>
            <w:tcW w:w="3760" w:type="dxa"/>
            <w:tcBorders>
              <w:top w:val="nil"/>
              <w:left w:val="nil"/>
              <w:bottom w:val="single" w:sz="4" w:space="0" w:color="auto"/>
              <w:right w:val="single" w:sz="4" w:space="0" w:color="auto"/>
            </w:tcBorders>
            <w:shd w:val="clear" w:color="auto" w:fill="auto"/>
            <w:vAlign w:val="center"/>
            <w:hideMark/>
          </w:tcPr>
          <w:p w14:paraId="1A0A1A2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20</w:t>
            </w:r>
          </w:p>
        </w:tc>
        <w:tc>
          <w:tcPr>
            <w:tcW w:w="1240" w:type="dxa"/>
            <w:tcBorders>
              <w:top w:val="nil"/>
              <w:left w:val="nil"/>
              <w:bottom w:val="single" w:sz="4" w:space="0" w:color="auto"/>
              <w:right w:val="single" w:sz="4" w:space="0" w:color="auto"/>
            </w:tcBorders>
            <w:shd w:val="clear" w:color="auto" w:fill="auto"/>
            <w:vAlign w:val="center"/>
            <w:hideMark/>
          </w:tcPr>
          <w:p w14:paraId="109933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05351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7775B3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31.12.2026</w:t>
            </w:r>
          </w:p>
        </w:tc>
        <w:tc>
          <w:tcPr>
            <w:tcW w:w="1240" w:type="dxa"/>
            <w:tcBorders>
              <w:top w:val="nil"/>
              <w:left w:val="nil"/>
              <w:bottom w:val="single" w:sz="4" w:space="0" w:color="auto"/>
              <w:right w:val="single" w:sz="4" w:space="0" w:color="auto"/>
            </w:tcBorders>
            <w:shd w:val="clear" w:color="auto" w:fill="auto"/>
            <w:noWrap/>
            <w:vAlign w:val="center"/>
            <w:hideMark/>
          </w:tcPr>
          <w:p w14:paraId="7979345A"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9DA4D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6CD4B7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F10B29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4A84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67</w:t>
            </w:r>
          </w:p>
        </w:tc>
        <w:tc>
          <w:tcPr>
            <w:tcW w:w="3760" w:type="dxa"/>
            <w:tcBorders>
              <w:top w:val="nil"/>
              <w:left w:val="nil"/>
              <w:bottom w:val="single" w:sz="4" w:space="0" w:color="auto"/>
              <w:right w:val="single" w:sz="4" w:space="0" w:color="auto"/>
            </w:tcBorders>
            <w:shd w:val="clear" w:color="auto" w:fill="auto"/>
            <w:vAlign w:val="center"/>
            <w:hideMark/>
          </w:tcPr>
          <w:p w14:paraId="05C82B4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21</w:t>
            </w:r>
          </w:p>
        </w:tc>
        <w:tc>
          <w:tcPr>
            <w:tcW w:w="1240" w:type="dxa"/>
            <w:tcBorders>
              <w:top w:val="nil"/>
              <w:left w:val="nil"/>
              <w:bottom w:val="single" w:sz="4" w:space="0" w:color="auto"/>
              <w:right w:val="single" w:sz="4" w:space="0" w:color="auto"/>
            </w:tcBorders>
            <w:shd w:val="clear" w:color="auto" w:fill="auto"/>
            <w:vAlign w:val="center"/>
            <w:hideMark/>
          </w:tcPr>
          <w:p w14:paraId="6B306A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3B5F78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8AB86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762371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DE911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13FFE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9945A31"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E9FB1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68</w:t>
            </w:r>
          </w:p>
        </w:tc>
        <w:tc>
          <w:tcPr>
            <w:tcW w:w="3760" w:type="dxa"/>
            <w:tcBorders>
              <w:top w:val="nil"/>
              <w:left w:val="nil"/>
              <w:bottom w:val="single" w:sz="4" w:space="0" w:color="auto"/>
              <w:right w:val="single" w:sz="4" w:space="0" w:color="auto"/>
            </w:tcBorders>
            <w:shd w:val="clear" w:color="auto" w:fill="auto"/>
            <w:vAlign w:val="center"/>
            <w:hideMark/>
          </w:tcPr>
          <w:p w14:paraId="6F75F89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5</w:t>
            </w:r>
          </w:p>
        </w:tc>
        <w:tc>
          <w:tcPr>
            <w:tcW w:w="1240" w:type="dxa"/>
            <w:tcBorders>
              <w:top w:val="nil"/>
              <w:left w:val="nil"/>
              <w:bottom w:val="single" w:sz="4" w:space="0" w:color="auto"/>
              <w:right w:val="single" w:sz="4" w:space="0" w:color="auto"/>
            </w:tcBorders>
            <w:shd w:val="clear" w:color="auto" w:fill="auto"/>
            <w:vAlign w:val="center"/>
            <w:hideMark/>
          </w:tcPr>
          <w:p w14:paraId="1BCEAC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2B2BC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7DEC31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92DFE3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247E90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68A7A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F20FB1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B54CA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69</w:t>
            </w:r>
          </w:p>
        </w:tc>
        <w:tc>
          <w:tcPr>
            <w:tcW w:w="3760" w:type="dxa"/>
            <w:tcBorders>
              <w:top w:val="nil"/>
              <w:left w:val="nil"/>
              <w:bottom w:val="single" w:sz="4" w:space="0" w:color="auto"/>
              <w:right w:val="single" w:sz="4" w:space="0" w:color="auto"/>
            </w:tcBorders>
            <w:shd w:val="clear" w:color="auto" w:fill="auto"/>
            <w:vAlign w:val="center"/>
            <w:hideMark/>
          </w:tcPr>
          <w:p w14:paraId="3EFC26C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7</w:t>
            </w:r>
          </w:p>
        </w:tc>
        <w:tc>
          <w:tcPr>
            <w:tcW w:w="1240" w:type="dxa"/>
            <w:tcBorders>
              <w:top w:val="nil"/>
              <w:left w:val="nil"/>
              <w:bottom w:val="single" w:sz="4" w:space="0" w:color="auto"/>
              <w:right w:val="single" w:sz="4" w:space="0" w:color="auto"/>
            </w:tcBorders>
            <w:shd w:val="clear" w:color="auto" w:fill="auto"/>
            <w:vAlign w:val="center"/>
            <w:hideMark/>
          </w:tcPr>
          <w:p w14:paraId="6A6946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3C6BB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A045B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42B279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69B90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09013A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9254B1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4D13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70</w:t>
            </w:r>
          </w:p>
        </w:tc>
        <w:tc>
          <w:tcPr>
            <w:tcW w:w="3760" w:type="dxa"/>
            <w:tcBorders>
              <w:top w:val="nil"/>
              <w:left w:val="nil"/>
              <w:bottom w:val="single" w:sz="4" w:space="0" w:color="auto"/>
              <w:right w:val="single" w:sz="4" w:space="0" w:color="auto"/>
            </w:tcBorders>
            <w:shd w:val="clear" w:color="auto" w:fill="auto"/>
            <w:vAlign w:val="center"/>
            <w:hideMark/>
          </w:tcPr>
          <w:p w14:paraId="4AEBF21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8</w:t>
            </w:r>
          </w:p>
        </w:tc>
        <w:tc>
          <w:tcPr>
            <w:tcW w:w="1240" w:type="dxa"/>
            <w:tcBorders>
              <w:top w:val="nil"/>
              <w:left w:val="nil"/>
              <w:bottom w:val="single" w:sz="4" w:space="0" w:color="auto"/>
              <w:right w:val="single" w:sz="4" w:space="0" w:color="auto"/>
            </w:tcBorders>
            <w:shd w:val="clear" w:color="auto" w:fill="auto"/>
            <w:vAlign w:val="center"/>
            <w:hideMark/>
          </w:tcPr>
          <w:p w14:paraId="58B2E4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1FB7A8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0798FB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2E57DF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91E5A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C717F1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529A18AF"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BE21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71</w:t>
            </w:r>
          </w:p>
        </w:tc>
        <w:tc>
          <w:tcPr>
            <w:tcW w:w="3760" w:type="dxa"/>
            <w:tcBorders>
              <w:top w:val="nil"/>
              <w:left w:val="nil"/>
              <w:bottom w:val="single" w:sz="4" w:space="0" w:color="auto"/>
              <w:right w:val="single" w:sz="4" w:space="0" w:color="auto"/>
            </w:tcBorders>
            <w:shd w:val="clear" w:color="auto" w:fill="auto"/>
            <w:vAlign w:val="center"/>
            <w:hideMark/>
          </w:tcPr>
          <w:p w14:paraId="470E45B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14</w:t>
            </w:r>
          </w:p>
        </w:tc>
        <w:tc>
          <w:tcPr>
            <w:tcW w:w="1240" w:type="dxa"/>
            <w:tcBorders>
              <w:top w:val="nil"/>
              <w:left w:val="nil"/>
              <w:bottom w:val="single" w:sz="4" w:space="0" w:color="auto"/>
              <w:right w:val="single" w:sz="4" w:space="0" w:color="auto"/>
            </w:tcBorders>
            <w:shd w:val="clear" w:color="auto" w:fill="auto"/>
            <w:vAlign w:val="center"/>
            <w:hideMark/>
          </w:tcPr>
          <w:p w14:paraId="0994DF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2F5804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5EBF7C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321FC9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9E3E5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6F0E5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9E65352" w14:textId="77777777" w:rsidTr="00A21D48">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CB1DD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w:t>
            </w:r>
          </w:p>
        </w:tc>
        <w:tc>
          <w:tcPr>
            <w:tcW w:w="3760" w:type="dxa"/>
            <w:tcBorders>
              <w:top w:val="nil"/>
              <w:left w:val="nil"/>
              <w:bottom w:val="single" w:sz="4" w:space="0" w:color="auto"/>
              <w:right w:val="single" w:sz="4" w:space="0" w:color="auto"/>
            </w:tcBorders>
            <w:shd w:val="clear" w:color="auto" w:fill="auto"/>
            <w:vAlign w:val="center"/>
            <w:hideMark/>
          </w:tcPr>
          <w:p w14:paraId="4E8FF3C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19</w:t>
            </w:r>
          </w:p>
        </w:tc>
        <w:tc>
          <w:tcPr>
            <w:tcW w:w="1240" w:type="dxa"/>
            <w:tcBorders>
              <w:top w:val="nil"/>
              <w:left w:val="nil"/>
              <w:bottom w:val="single" w:sz="4" w:space="0" w:color="auto"/>
              <w:right w:val="single" w:sz="4" w:space="0" w:color="auto"/>
            </w:tcBorders>
            <w:shd w:val="clear" w:color="auto" w:fill="auto"/>
            <w:vAlign w:val="center"/>
            <w:hideMark/>
          </w:tcPr>
          <w:p w14:paraId="038708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240" w:type="dxa"/>
            <w:tcBorders>
              <w:top w:val="nil"/>
              <w:left w:val="nil"/>
              <w:bottom w:val="single" w:sz="4" w:space="0" w:color="auto"/>
              <w:right w:val="single" w:sz="4" w:space="0" w:color="auto"/>
            </w:tcBorders>
            <w:shd w:val="clear" w:color="auto" w:fill="auto"/>
            <w:vAlign w:val="center"/>
            <w:hideMark/>
          </w:tcPr>
          <w:p w14:paraId="6E6205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240" w:type="dxa"/>
            <w:tcBorders>
              <w:top w:val="nil"/>
              <w:left w:val="nil"/>
              <w:bottom w:val="single" w:sz="4" w:space="0" w:color="auto"/>
              <w:right w:val="single" w:sz="4" w:space="0" w:color="auto"/>
            </w:tcBorders>
            <w:shd w:val="clear" w:color="auto" w:fill="auto"/>
            <w:noWrap/>
            <w:vAlign w:val="center"/>
            <w:hideMark/>
          </w:tcPr>
          <w:p w14:paraId="4185DE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7C0F0A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FDE22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7D964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76C5AB3"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733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73</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5FC8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46</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4F46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0B9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88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6BD3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6F1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63B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2899E8B" w14:textId="77777777" w:rsidTr="00A21D48">
        <w:trPr>
          <w:trHeight w:val="40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072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74</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179DFA0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51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28E8C3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1A58B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6EC04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7E12B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A194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3D878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65761F16"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9400E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75</w:t>
            </w:r>
          </w:p>
        </w:tc>
        <w:tc>
          <w:tcPr>
            <w:tcW w:w="3760" w:type="dxa"/>
            <w:tcBorders>
              <w:top w:val="nil"/>
              <w:left w:val="nil"/>
              <w:bottom w:val="single" w:sz="4" w:space="0" w:color="auto"/>
              <w:right w:val="single" w:sz="4" w:space="0" w:color="auto"/>
            </w:tcBorders>
            <w:shd w:val="clear" w:color="auto" w:fill="auto"/>
            <w:vAlign w:val="center"/>
            <w:hideMark/>
          </w:tcPr>
          <w:p w14:paraId="2CF47A6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190</w:t>
            </w:r>
          </w:p>
        </w:tc>
        <w:tc>
          <w:tcPr>
            <w:tcW w:w="1240" w:type="dxa"/>
            <w:tcBorders>
              <w:top w:val="nil"/>
              <w:left w:val="nil"/>
              <w:bottom w:val="single" w:sz="4" w:space="0" w:color="auto"/>
              <w:right w:val="single" w:sz="4" w:space="0" w:color="auto"/>
            </w:tcBorders>
            <w:shd w:val="clear" w:color="auto" w:fill="auto"/>
            <w:vAlign w:val="center"/>
            <w:hideMark/>
          </w:tcPr>
          <w:p w14:paraId="3A08E0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01A1AC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326D9E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32603FD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17E88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E39AB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DFE015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938A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76</w:t>
            </w:r>
          </w:p>
        </w:tc>
        <w:tc>
          <w:tcPr>
            <w:tcW w:w="3760" w:type="dxa"/>
            <w:tcBorders>
              <w:top w:val="nil"/>
              <w:left w:val="nil"/>
              <w:bottom w:val="single" w:sz="4" w:space="0" w:color="auto"/>
              <w:right w:val="single" w:sz="4" w:space="0" w:color="auto"/>
            </w:tcBorders>
            <w:shd w:val="clear" w:color="auto" w:fill="auto"/>
            <w:vAlign w:val="center"/>
            <w:hideMark/>
          </w:tcPr>
          <w:p w14:paraId="5A39EAB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198</w:t>
            </w:r>
          </w:p>
        </w:tc>
        <w:tc>
          <w:tcPr>
            <w:tcW w:w="1240" w:type="dxa"/>
            <w:tcBorders>
              <w:top w:val="nil"/>
              <w:left w:val="nil"/>
              <w:bottom w:val="single" w:sz="4" w:space="0" w:color="auto"/>
              <w:right w:val="single" w:sz="4" w:space="0" w:color="auto"/>
            </w:tcBorders>
            <w:shd w:val="clear" w:color="auto" w:fill="auto"/>
            <w:vAlign w:val="center"/>
            <w:hideMark/>
          </w:tcPr>
          <w:p w14:paraId="7AEEA9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30F7DB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2F9C6C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F0A9D3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53DB21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5AE5691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2A70CC9"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486E40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77</w:t>
            </w:r>
          </w:p>
        </w:tc>
        <w:tc>
          <w:tcPr>
            <w:tcW w:w="3760" w:type="dxa"/>
            <w:tcBorders>
              <w:top w:val="nil"/>
              <w:left w:val="nil"/>
              <w:bottom w:val="single" w:sz="4" w:space="0" w:color="auto"/>
              <w:right w:val="single" w:sz="4" w:space="0" w:color="auto"/>
            </w:tcBorders>
            <w:shd w:val="clear" w:color="auto" w:fill="auto"/>
            <w:vAlign w:val="center"/>
            <w:hideMark/>
          </w:tcPr>
          <w:p w14:paraId="45E62CC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200А</w:t>
            </w:r>
          </w:p>
        </w:tc>
        <w:tc>
          <w:tcPr>
            <w:tcW w:w="1240" w:type="dxa"/>
            <w:tcBorders>
              <w:top w:val="nil"/>
              <w:left w:val="nil"/>
              <w:bottom w:val="single" w:sz="4" w:space="0" w:color="auto"/>
              <w:right w:val="single" w:sz="4" w:space="0" w:color="auto"/>
            </w:tcBorders>
            <w:shd w:val="clear" w:color="auto" w:fill="auto"/>
            <w:vAlign w:val="center"/>
            <w:hideMark/>
          </w:tcPr>
          <w:p w14:paraId="2A5047B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64DB787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52A950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479DF4E"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27884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48237E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E32E9C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DA21E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78</w:t>
            </w:r>
          </w:p>
        </w:tc>
        <w:tc>
          <w:tcPr>
            <w:tcW w:w="3760" w:type="dxa"/>
            <w:tcBorders>
              <w:top w:val="nil"/>
              <w:left w:val="nil"/>
              <w:bottom w:val="single" w:sz="4" w:space="0" w:color="auto"/>
              <w:right w:val="single" w:sz="4" w:space="0" w:color="auto"/>
            </w:tcBorders>
            <w:shd w:val="clear" w:color="auto" w:fill="auto"/>
            <w:vAlign w:val="center"/>
            <w:hideMark/>
          </w:tcPr>
          <w:p w14:paraId="2F6BEC0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3</w:t>
            </w:r>
          </w:p>
        </w:tc>
        <w:tc>
          <w:tcPr>
            <w:tcW w:w="1240" w:type="dxa"/>
            <w:tcBorders>
              <w:top w:val="nil"/>
              <w:left w:val="nil"/>
              <w:bottom w:val="single" w:sz="4" w:space="0" w:color="auto"/>
              <w:right w:val="single" w:sz="4" w:space="0" w:color="auto"/>
            </w:tcBorders>
            <w:shd w:val="clear" w:color="auto" w:fill="auto"/>
            <w:vAlign w:val="center"/>
            <w:hideMark/>
          </w:tcPr>
          <w:p w14:paraId="5A49BC6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59CE88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634AF3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D677939"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5A267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26029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D254C5E"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23FB0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79</w:t>
            </w:r>
          </w:p>
        </w:tc>
        <w:tc>
          <w:tcPr>
            <w:tcW w:w="3760" w:type="dxa"/>
            <w:tcBorders>
              <w:top w:val="nil"/>
              <w:left w:val="nil"/>
              <w:bottom w:val="single" w:sz="4" w:space="0" w:color="auto"/>
              <w:right w:val="single" w:sz="4" w:space="0" w:color="auto"/>
            </w:tcBorders>
            <w:shd w:val="clear" w:color="auto" w:fill="auto"/>
            <w:vAlign w:val="center"/>
            <w:hideMark/>
          </w:tcPr>
          <w:p w14:paraId="7060B28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6</w:t>
            </w:r>
          </w:p>
        </w:tc>
        <w:tc>
          <w:tcPr>
            <w:tcW w:w="1240" w:type="dxa"/>
            <w:tcBorders>
              <w:top w:val="nil"/>
              <w:left w:val="nil"/>
              <w:bottom w:val="single" w:sz="4" w:space="0" w:color="auto"/>
              <w:right w:val="single" w:sz="4" w:space="0" w:color="auto"/>
            </w:tcBorders>
            <w:shd w:val="clear" w:color="auto" w:fill="auto"/>
            <w:vAlign w:val="center"/>
            <w:hideMark/>
          </w:tcPr>
          <w:p w14:paraId="48AD7F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4300E3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141B36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30DE45D"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76FEA9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2AF60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3C9F62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EF92C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80</w:t>
            </w:r>
          </w:p>
        </w:tc>
        <w:tc>
          <w:tcPr>
            <w:tcW w:w="3760" w:type="dxa"/>
            <w:tcBorders>
              <w:top w:val="nil"/>
              <w:left w:val="nil"/>
              <w:bottom w:val="single" w:sz="4" w:space="0" w:color="auto"/>
              <w:right w:val="single" w:sz="4" w:space="0" w:color="auto"/>
            </w:tcBorders>
            <w:shd w:val="clear" w:color="auto" w:fill="auto"/>
            <w:vAlign w:val="center"/>
            <w:hideMark/>
          </w:tcPr>
          <w:p w14:paraId="33DFCED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8</w:t>
            </w:r>
          </w:p>
        </w:tc>
        <w:tc>
          <w:tcPr>
            <w:tcW w:w="1240" w:type="dxa"/>
            <w:tcBorders>
              <w:top w:val="nil"/>
              <w:left w:val="nil"/>
              <w:bottom w:val="single" w:sz="4" w:space="0" w:color="auto"/>
              <w:right w:val="single" w:sz="4" w:space="0" w:color="auto"/>
            </w:tcBorders>
            <w:shd w:val="clear" w:color="auto" w:fill="auto"/>
            <w:vAlign w:val="center"/>
            <w:hideMark/>
          </w:tcPr>
          <w:p w14:paraId="2C0DE3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2BE021F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5084F1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173E22B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45C692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6DDC34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4866F7A"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F496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81</w:t>
            </w:r>
          </w:p>
        </w:tc>
        <w:tc>
          <w:tcPr>
            <w:tcW w:w="3760" w:type="dxa"/>
            <w:tcBorders>
              <w:top w:val="nil"/>
              <w:left w:val="nil"/>
              <w:bottom w:val="single" w:sz="4" w:space="0" w:color="auto"/>
              <w:right w:val="single" w:sz="4" w:space="0" w:color="auto"/>
            </w:tcBorders>
            <w:shd w:val="clear" w:color="auto" w:fill="auto"/>
            <w:vAlign w:val="center"/>
            <w:hideMark/>
          </w:tcPr>
          <w:p w14:paraId="73433FE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13</w:t>
            </w:r>
          </w:p>
        </w:tc>
        <w:tc>
          <w:tcPr>
            <w:tcW w:w="1240" w:type="dxa"/>
            <w:tcBorders>
              <w:top w:val="nil"/>
              <w:left w:val="nil"/>
              <w:bottom w:val="single" w:sz="4" w:space="0" w:color="auto"/>
              <w:right w:val="single" w:sz="4" w:space="0" w:color="auto"/>
            </w:tcBorders>
            <w:shd w:val="clear" w:color="auto" w:fill="auto"/>
            <w:vAlign w:val="center"/>
            <w:hideMark/>
          </w:tcPr>
          <w:p w14:paraId="75F781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333293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36472C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383242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390FF8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4B5FB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083D6D9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46F66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82</w:t>
            </w:r>
          </w:p>
        </w:tc>
        <w:tc>
          <w:tcPr>
            <w:tcW w:w="3760" w:type="dxa"/>
            <w:tcBorders>
              <w:top w:val="nil"/>
              <w:left w:val="nil"/>
              <w:bottom w:val="single" w:sz="4" w:space="0" w:color="auto"/>
              <w:right w:val="single" w:sz="4" w:space="0" w:color="auto"/>
            </w:tcBorders>
            <w:shd w:val="clear" w:color="auto" w:fill="auto"/>
            <w:vAlign w:val="center"/>
            <w:hideMark/>
          </w:tcPr>
          <w:p w14:paraId="70BDF0C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15</w:t>
            </w:r>
          </w:p>
        </w:tc>
        <w:tc>
          <w:tcPr>
            <w:tcW w:w="1240" w:type="dxa"/>
            <w:tcBorders>
              <w:top w:val="nil"/>
              <w:left w:val="nil"/>
              <w:bottom w:val="single" w:sz="4" w:space="0" w:color="auto"/>
              <w:right w:val="single" w:sz="4" w:space="0" w:color="auto"/>
            </w:tcBorders>
            <w:shd w:val="clear" w:color="auto" w:fill="auto"/>
            <w:vAlign w:val="center"/>
            <w:hideMark/>
          </w:tcPr>
          <w:p w14:paraId="41CB26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298F55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7ADBB0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9214B4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D5292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3D5B2E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E55F1EC"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7A1DE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83</w:t>
            </w:r>
          </w:p>
        </w:tc>
        <w:tc>
          <w:tcPr>
            <w:tcW w:w="3760" w:type="dxa"/>
            <w:tcBorders>
              <w:top w:val="nil"/>
              <w:left w:val="nil"/>
              <w:bottom w:val="single" w:sz="4" w:space="0" w:color="auto"/>
              <w:right w:val="single" w:sz="4" w:space="0" w:color="auto"/>
            </w:tcBorders>
            <w:shd w:val="clear" w:color="auto" w:fill="auto"/>
            <w:vAlign w:val="center"/>
            <w:hideMark/>
          </w:tcPr>
          <w:p w14:paraId="57D8E18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28а</w:t>
            </w:r>
          </w:p>
        </w:tc>
        <w:tc>
          <w:tcPr>
            <w:tcW w:w="1240" w:type="dxa"/>
            <w:tcBorders>
              <w:top w:val="nil"/>
              <w:left w:val="nil"/>
              <w:bottom w:val="single" w:sz="4" w:space="0" w:color="auto"/>
              <w:right w:val="single" w:sz="4" w:space="0" w:color="auto"/>
            </w:tcBorders>
            <w:shd w:val="clear" w:color="auto" w:fill="auto"/>
            <w:vAlign w:val="center"/>
            <w:hideMark/>
          </w:tcPr>
          <w:p w14:paraId="365181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6FE54D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4ADB2A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50A90A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15C26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733EE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3CD2D3F4"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22ED2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84</w:t>
            </w:r>
          </w:p>
        </w:tc>
        <w:tc>
          <w:tcPr>
            <w:tcW w:w="3760" w:type="dxa"/>
            <w:tcBorders>
              <w:top w:val="nil"/>
              <w:left w:val="nil"/>
              <w:bottom w:val="single" w:sz="4" w:space="0" w:color="auto"/>
              <w:right w:val="single" w:sz="4" w:space="0" w:color="auto"/>
            </w:tcBorders>
            <w:shd w:val="clear" w:color="auto" w:fill="auto"/>
            <w:vAlign w:val="center"/>
            <w:hideMark/>
          </w:tcPr>
          <w:p w14:paraId="5948F54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6</w:t>
            </w:r>
          </w:p>
        </w:tc>
        <w:tc>
          <w:tcPr>
            <w:tcW w:w="1240" w:type="dxa"/>
            <w:tcBorders>
              <w:top w:val="nil"/>
              <w:left w:val="nil"/>
              <w:bottom w:val="single" w:sz="4" w:space="0" w:color="auto"/>
              <w:right w:val="single" w:sz="4" w:space="0" w:color="auto"/>
            </w:tcBorders>
            <w:shd w:val="clear" w:color="auto" w:fill="auto"/>
            <w:vAlign w:val="center"/>
            <w:hideMark/>
          </w:tcPr>
          <w:p w14:paraId="5EF687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32ACA6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248733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71DEF84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11E8F5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31163A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D214FB5"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F19FF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85</w:t>
            </w:r>
          </w:p>
        </w:tc>
        <w:tc>
          <w:tcPr>
            <w:tcW w:w="3760" w:type="dxa"/>
            <w:tcBorders>
              <w:top w:val="nil"/>
              <w:left w:val="nil"/>
              <w:bottom w:val="single" w:sz="4" w:space="0" w:color="auto"/>
              <w:right w:val="single" w:sz="4" w:space="0" w:color="auto"/>
            </w:tcBorders>
            <w:shd w:val="clear" w:color="auto" w:fill="auto"/>
            <w:vAlign w:val="center"/>
            <w:hideMark/>
          </w:tcPr>
          <w:p w14:paraId="2365CCA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61</w:t>
            </w:r>
          </w:p>
        </w:tc>
        <w:tc>
          <w:tcPr>
            <w:tcW w:w="1240" w:type="dxa"/>
            <w:tcBorders>
              <w:top w:val="nil"/>
              <w:left w:val="nil"/>
              <w:bottom w:val="single" w:sz="4" w:space="0" w:color="auto"/>
              <w:right w:val="single" w:sz="4" w:space="0" w:color="auto"/>
            </w:tcBorders>
            <w:shd w:val="clear" w:color="auto" w:fill="auto"/>
            <w:vAlign w:val="center"/>
            <w:hideMark/>
          </w:tcPr>
          <w:p w14:paraId="1368FB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240" w:type="dxa"/>
            <w:tcBorders>
              <w:top w:val="nil"/>
              <w:left w:val="nil"/>
              <w:bottom w:val="single" w:sz="4" w:space="0" w:color="auto"/>
              <w:right w:val="single" w:sz="4" w:space="0" w:color="auto"/>
            </w:tcBorders>
            <w:shd w:val="clear" w:color="auto" w:fill="auto"/>
            <w:vAlign w:val="center"/>
            <w:hideMark/>
          </w:tcPr>
          <w:p w14:paraId="3D94D9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127979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5943388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02DC07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4E271A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2F244712"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1FBB1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86</w:t>
            </w:r>
          </w:p>
        </w:tc>
        <w:tc>
          <w:tcPr>
            <w:tcW w:w="3760" w:type="dxa"/>
            <w:tcBorders>
              <w:top w:val="nil"/>
              <w:left w:val="nil"/>
              <w:bottom w:val="single" w:sz="4" w:space="0" w:color="auto"/>
              <w:right w:val="single" w:sz="4" w:space="0" w:color="auto"/>
            </w:tcBorders>
            <w:shd w:val="clear" w:color="auto" w:fill="auto"/>
            <w:vAlign w:val="center"/>
            <w:hideMark/>
          </w:tcPr>
          <w:p w14:paraId="7FDC8C1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1а</w:t>
            </w:r>
          </w:p>
        </w:tc>
        <w:tc>
          <w:tcPr>
            <w:tcW w:w="1240" w:type="dxa"/>
            <w:tcBorders>
              <w:top w:val="nil"/>
              <w:left w:val="nil"/>
              <w:bottom w:val="single" w:sz="4" w:space="0" w:color="auto"/>
              <w:right w:val="single" w:sz="4" w:space="0" w:color="auto"/>
            </w:tcBorders>
            <w:shd w:val="clear" w:color="auto" w:fill="auto"/>
            <w:vAlign w:val="center"/>
            <w:hideMark/>
          </w:tcPr>
          <w:p w14:paraId="4AF768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107BA8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72F973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66DA8D4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969BD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18A5E3E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r w:rsidR="00BB3323" w:rsidRPr="00BB3323" w14:paraId="429FAFA7" w14:textId="77777777" w:rsidTr="00437836">
        <w:trPr>
          <w:trHeight w:val="40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C73B9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87</w:t>
            </w:r>
          </w:p>
        </w:tc>
        <w:tc>
          <w:tcPr>
            <w:tcW w:w="3760" w:type="dxa"/>
            <w:tcBorders>
              <w:top w:val="nil"/>
              <w:left w:val="nil"/>
              <w:bottom w:val="single" w:sz="4" w:space="0" w:color="auto"/>
              <w:right w:val="single" w:sz="4" w:space="0" w:color="auto"/>
            </w:tcBorders>
            <w:shd w:val="clear" w:color="auto" w:fill="auto"/>
            <w:vAlign w:val="center"/>
            <w:hideMark/>
          </w:tcPr>
          <w:p w14:paraId="7F4585E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10</w:t>
            </w:r>
          </w:p>
        </w:tc>
        <w:tc>
          <w:tcPr>
            <w:tcW w:w="1240" w:type="dxa"/>
            <w:tcBorders>
              <w:top w:val="nil"/>
              <w:left w:val="nil"/>
              <w:bottom w:val="single" w:sz="4" w:space="0" w:color="auto"/>
              <w:right w:val="single" w:sz="4" w:space="0" w:color="auto"/>
            </w:tcBorders>
            <w:shd w:val="clear" w:color="auto" w:fill="auto"/>
            <w:vAlign w:val="center"/>
            <w:hideMark/>
          </w:tcPr>
          <w:p w14:paraId="292E4F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240" w:type="dxa"/>
            <w:tcBorders>
              <w:top w:val="nil"/>
              <w:left w:val="nil"/>
              <w:bottom w:val="single" w:sz="4" w:space="0" w:color="auto"/>
              <w:right w:val="single" w:sz="4" w:space="0" w:color="auto"/>
            </w:tcBorders>
            <w:shd w:val="clear" w:color="auto" w:fill="auto"/>
            <w:vAlign w:val="center"/>
            <w:hideMark/>
          </w:tcPr>
          <w:p w14:paraId="70B07D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240" w:type="dxa"/>
            <w:tcBorders>
              <w:top w:val="nil"/>
              <w:left w:val="nil"/>
              <w:bottom w:val="single" w:sz="4" w:space="0" w:color="auto"/>
              <w:right w:val="single" w:sz="4" w:space="0" w:color="auto"/>
            </w:tcBorders>
            <w:shd w:val="clear" w:color="auto" w:fill="auto"/>
            <w:noWrap/>
            <w:vAlign w:val="center"/>
            <w:hideMark/>
          </w:tcPr>
          <w:p w14:paraId="3DC84D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31.12.2025</w:t>
            </w:r>
          </w:p>
        </w:tc>
        <w:tc>
          <w:tcPr>
            <w:tcW w:w="1240" w:type="dxa"/>
            <w:tcBorders>
              <w:top w:val="nil"/>
              <w:left w:val="nil"/>
              <w:bottom w:val="single" w:sz="4" w:space="0" w:color="auto"/>
              <w:right w:val="single" w:sz="4" w:space="0" w:color="auto"/>
            </w:tcBorders>
            <w:shd w:val="clear" w:color="auto" w:fill="auto"/>
            <w:noWrap/>
            <w:vAlign w:val="center"/>
            <w:hideMark/>
          </w:tcPr>
          <w:p w14:paraId="485AF37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530 000,00</w:t>
            </w:r>
          </w:p>
        </w:tc>
        <w:tc>
          <w:tcPr>
            <w:tcW w:w="1240" w:type="dxa"/>
            <w:tcBorders>
              <w:top w:val="nil"/>
              <w:left w:val="nil"/>
              <w:bottom w:val="single" w:sz="4" w:space="0" w:color="auto"/>
              <w:right w:val="single" w:sz="4" w:space="0" w:color="auto"/>
            </w:tcBorders>
            <w:shd w:val="clear" w:color="auto" w:fill="auto"/>
            <w:vAlign w:val="center"/>
            <w:hideMark/>
          </w:tcPr>
          <w:p w14:paraId="643A47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240" w:type="dxa"/>
            <w:tcBorders>
              <w:top w:val="nil"/>
              <w:left w:val="nil"/>
              <w:bottom w:val="single" w:sz="4" w:space="0" w:color="auto"/>
              <w:right w:val="single" w:sz="4" w:space="0" w:color="auto"/>
            </w:tcBorders>
            <w:shd w:val="clear" w:color="auto" w:fill="auto"/>
            <w:vAlign w:val="center"/>
            <w:hideMark/>
          </w:tcPr>
          <w:p w14:paraId="2AD82F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500 000,00</w:t>
            </w:r>
          </w:p>
        </w:tc>
      </w:tr>
    </w:tbl>
    <w:p w14:paraId="032271B6"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5B711700"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1C8C4A93"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4D159F46"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518C3145"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0A4B130A"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D261A7B"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39D2D533"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6849CA62"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p w14:paraId="71E60F07" w14:textId="77777777" w:rsidR="00BB3323" w:rsidRPr="00BB3323" w:rsidRDefault="00BB3323"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pPr>
    </w:p>
    <w:tbl>
      <w:tblPr>
        <w:tblW w:w="12696" w:type="dxa"/>
        <w:tblLook w:val="04A0" w:firstRow="1" w:lastRow="0" w:firstColumn="1" w:lastColumn="0" w:noHBand="0" w:noVBand="1"/>
      </w:tblPr>
      <w:tblGrid>
        <w:gridCol w:w="567"/>
        <w:gridCol w:w="2268"/>
        <w:gridCol w:w="1134"/>
        <w:gridCol w:w="1134"/>
        <w:gridCol w:w="1134"/>
        <w:gridCol w:w="1134"/>
        <w:gridCol w:w="1701"/>
        <w:gridCol w:w="1701"/>
        <w:gridCol w:w="1701"/>
        <w:gridCol w:w="222"/>
      </w:tblGrid>
      <w:tr w:rsidR="00BB3323" w:rsidRPr="00BB3323" w14:paraId="062C60D9" w14:textId="77777777" w:rsidTr="00A21D48">
        <w:trPr>
          <w:gridAfter w:val="1"/>
          <w:wAfter w:w="222" w:type="dxa"/>
          <w:trHeight w:val="300"/>
        </w:trPr>
        <w:tc>
          <w:tcPr>
            <w:tcW w:w="567" w:type="dxa"/>
            <w:tcBorders>
              <w:top w:val="nil"/>
              <w:left w:val="nil"/>
              <w:bottom w:val="nil"/>
              <w:right w:val="nil"/>
            </w:tcBorders>
            <w:shd w:val="clear" w:color="auto" w:fill="auto"/>
            <w:noWrap/>
            <w:vAlign w:val="bottom"/>
            <w:hideMark/>
          </w:tcPr>
          <w:p w14:paraId="4707509D" w14:textId="77777777" w:rsidR="00BB3323" w:rsidRPr="00BB3323" w:rsidRDefault="00BB3323" w:rsidP="00BB3323">
            <w:pPr>
              <w:spacing w:after="0" w:line="240" w:lineRule="auto"/>
              <w:rPr>
                <w:rFonts w:ascii="Times New Roman" w:eastAsia="Times New Roman" w:hAnsi="Times New Roman" w:cs="Times New Roman"/>
                <w:sz w:val="24"/>
                <w:szCs w:val="24"/>
              </w:rPr>
            </w:pPr>
          </w:p>
        </w:tc>
        <w:tc>
          <w:tcPr>
            <w:tcW w:w="2268" w:type="dxa"/>
            <w:tcBorders>
              <w:top w:val="nil"/>
              <w:left w:val="nil"/>
              <w:bottom w:val="nil"/>
              <w:right w:val="nil"/>
            </w:tcBorders>
            <w:shd w:val="clear" w:color="auto" w:fill="auto"/>
            <w:noWrap/>
            <w:vAlign w:val="bottom"/>
            <w:hideMark/>
          </w:tcPr>
          <w:p w14:paraId="7EAC7597"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9282AE6"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5029BEF"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0250C9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861FFB7"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29BBBB0"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3402" w:type="dxa"/>
            <w:gridSpan w:val="2"/>
            <w:tcBorders>
              <w:top w:val="nil"/>
              <w:left w:val="nil"/>
              <w:bottom w:val="nil"/>
              <w:right w:val="nil"/>
            </w:tcBorders>
            <w:shd w:val="clear" w:color="auto" w:fill="auto"/>
            <w:vAlign w:val="bottom"/>
            <w:hideMark/>
          </w:tcPr>
          <w:p w14:paraId="1B7C2F39"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Приложение № 6</w:t>
            </w:r>
          </w:p>
        </w:tc>
      </w:tr>
      <w:tr w:rsidR="00BB3323" w:rsidRPr="00BB3323" w14:paraId="5E3C9346" w14:textId="77777777" w:rsidTr="00A21D48">
        <w:trPr>
          <w:gridAfter w:val="1"/>
          <w:wAfter w:w="222" w:type="dxa"/>
          <w:trHeight w:val="300"/>
        </w:trPr>
        <w:tc>
          <w:tcPr>
            <w:tcW w:w="567" w:type="dxa"/>
            <w:tcBorders>
              <w:top w:val="nil"/>
              <w:left w:val="nil"/>
              <w:bottom w:val="nil"/>
              <w:right w:val="nil"/>
            </w:tcBorders>
            <w:shd w:val="clear" w:color="auto" w:fill="auto"/>
            <w:noWrap/>
            <w:vAlign w:val="bottom"/>
            <w:hideMark/>
          </w:tcPr>
          <w:p w14:paraId="6F8C0EB7"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p>
        </w:tc>
        <w:tc>
          <w:tcPr>
            <w:tcW w:w="2268" w:type="dxa"/>
            <w:tcBorders>
              <w:top w:val="nil"/>
              <w:left w:val="nil"/>
              <w:bottom w:val="nil"/>
              <w:right w:val="nil"/>
            </w:tcBorders>
            <w:shd w:val="clear" w:color="auto" w:fill="auto"/>
            <w:noWrap/>
            <w:vAlign w:val="bottom"/>
            <w:hideMark/>
          </w:tcPr>
          <w:p w14:paraId="6B1D70E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382040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0DE21302"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34FFF49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A581069"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7F7A8321"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3402" w:type="dxa"/>
            <w:gridSpan w:val="2"/>
            <w:tcBorders>
              <w:top w:val="nil"/>
              <w:left w:val="nil"/>
              <w:bottom w:val="nil"/>
              <w:right w:val="nil"/>
            </w:tcBorders>
            <w:shd w:val="clear" w:color="auto" w:fill="auto"/>
            <w:vAlign w:val="center"/>
            <w:hideMark/>
          </w:tcPr>
          <w:p w14:paraId="1A0573EA"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к муниципальной программе</w:t>
            </w:r>
          </w:p>
        </w:tc>
      </w:tr>
      <w:tr w:rsidR="00BB3323" w:rsidRPr="00BB3323" w14:paraId="5E5B5D55" w14:textId="77777777" w:rsidTr="00A21D48">
        <w:trPr>
          <w:gridAfter w:val="1"/>
          <w:wAfter w:w="222" w:type="dxa"/>
          <w:trHeight w:val="300"/>
        </w:trPr>
        <w:tc>
          <w:tcPr>
            <w:tcW w:w="567" w:type="dxa"/>
            <w:tcBorders>
              <w:top w:val="nil"/>
              <w:left w:val="nil"/>
              <w:bottom w:val="nil"/>
              <w:right w:val="nil"/>
            </w:tcBorders>
            <w:shd w:val="clear" w:color="auto" w:fill="auto"/>
            <w:noWrap/>
            <w:vAlign w:val="bottom"/>
            <w:hideMark/>
          </w:tcPr>
          <w:p w14:paraId="54EAD845" w14:textId="77777777" w:rsidR="00BB3323" w:rsidRPr="00BB3323" w:rsidRDefault="00BB3323" w:rsidP="00BB3323">
            <w:pPr>
              <w:spacing w:after="0" w:line="240" w:lineRule="auto"/>
              <w:jc w:val="right"/>
              <w:rPr>
                <w:rFonts w:ascii="Times New Roman" w:eastAsia="Times New Roman" w:hAnsi="Times New Roman" w:cs="Times New Roman"/>
                <w:sz w:val="16"/>
                <w:szCs w:val="16"/>
              </w:rPr>
            </w:pPr>
          </w:p>
        </w:tc>
        <w:tc>
          <w:tcPr>
            <w:tcW w:w="2268" w:type="dxa"/>
            <w:tcBorders>
              <w:top w:val="nil"/>
              <w:left w:val="nil"/>
              <w:bottom w:val="nil"/>
              <w:right w:val="nil"/>
            </w:tcBorders>
            <w:shd w:val="clear" w:color="auto" w:fill="auto"/>
            <w:noWrap/>
            <w:vAlign w:val="bottom"/>
            <w:hideMark/>
          </w:tcPr>
          <w:p w14:paraId="5077A1DD"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18896A1D"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AB8914E"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45AB5512"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8EB776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5C512294"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FA87862"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6D1F21A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FF3FB4A" w14:textId="77777777" w:rsidTr="00A21D48">
        <w:trPr>
          <w:gridAfter w:val="1"/>
          <w:wAfter w:w="222" w:type="dxa"/>
          <w:trHeight w:val="450"/>
        </w:trPr>
        <w:tc>
          <w:tcPr>
            <w:tcW w:w="12474" w:type="dxa"/>
            <w:gridSpan w:val="9"/>
            <w:vMerge w:val="restart"/>
            <w:tcBorders>
              <w:top w:val="nil"/>
              <w:left w:val="nil"/>
              <w:bottom w:val="nil"/>
              <w:right w:val="nil"/>
            </w:tcBorders>
            <w:shd w:val="clear" w:color="auto" w:fill="auto"/>
            <w:vAlign w:val="center"/>
            <w:hideMark/>
          </w:tcPr>
          <w:p w14:paraId="72187957"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r w:rsidRPr="00BB3323">
              <w:rPr>
                <w:rFonts w:ascii="Times New Roman" w:eastAsia="Times New Roman" w:hAnsi="Times New Roman" w:cs="Times New Roman"/>
                <w:b/>
                <w:bCs/>
                <w:sz w:val="20"/>
                <w:szCs w:val="20"/>
              </w:rPr>
              <w:t>Реестр жилых помещений, расположенных в аварийных многоквартирных домах, признанных аварийными до 1 января 2017 года и находящихся в частной собственности</w:t>
            </w:r>
          </w:p>
        </w:tc>
      </w:tr>
      <w:tr w:rsidR="00BB3323" w:rsidRPr="00BB3323" w14:paraId="029D341E" w14:textId="77777777" w:rsidTr="00A21D48">
        <w:trPr>
          <w:trHeight w:val="300"/>
        </w:trPr>
        <w:tc>
          <w:tcPr>
            <w:tcW w:w="12474" w:type="dxa"/>
            <w:gridSpan w:val="9"/>
            <w:vMerge/>
            <w:tcBorders>
              <w:top w:val="nil"/>
              <w:left w:val="nil"/>
              <w:bottom w:val="nil"/>
              <w:right w:val="nil"/>
            </w:tcBorders>
            <w:vAlign w:val="center"/>
            <w:hideMark/>
          </w:tcPr>
          <w:p w14:paraId="3DFC02F3" w14:textId="77777777" w:rsidR="00BB3323" w:rsidRPr="00BB3323" w:rsidRDefault="00BB3323" w:rsidP="00BB3323">
            <w:pPr>
              <w:spacing w:after="0" w:line="240" w:lineRule="auto"/>
              <w:rPr>
                <w:rFonts w:ascii="Times New Roman" w:eastAsia="Times New Roman" w:hAnsi="Times New Roman" w:cs="Times New Roman"/>
                <w:b/>
                <w:bCs/>
                <w:sz w:val="20"/>
                <w:szCs w:val="20"/>
              </w:rPr>
            </w:pPr>
          </w:p>
        </w:tc>
        <w:tc>
          <w:tcPr>
            <w:tcW w:w="222" w:type="dxa"/>
            <w:tcBorders>
              <w:top w:val="nil"/>
              <w:left w:val="nil"/>
              <w:bottom w:val="nil"/>
              <w:right w:val="nil"/>
            </w:tcBorders>
            <w:shd w:val="clear" w:color="auto" w:fill="auto"/>
            <w:noWrap/>
            <w:vAlign w:val="bottom"/>
            <w:hideMark/>
          </w:tcPr>
          <w:p w14:paraId="0809FF8B" w14:textId="77777777" w:rsidR="00BB3323" w:rsidRPr="00BB3323" w:rsidRDefault="00BB3323" w:rsidP="00BB3323">
            <w:pPr>
              <w:spacing w:after="0" w:line="240" w:lineRule="auto"/>
              <w:jc w:val="center"/>
              <w:rPr>
                <w:rFonts w:ascii="Times New Roman" w:eastAsia="Times New Roman" w:hAnsi="Times New Roman" w:cs="Times New Roman"/>
                <w:b/>
                <w:bCs/>
                <w:sz w:val="20"/>
                <w:szCs w:val="20"/>
              </w:rPr>
            </w:pPr>
          </w:p>
        </w:tc>
      </w:tr>
      <w:tr w:rsidR="00BB3323" w:rsidRPr="00BB3323" w14:paraId="4B201942" w14:textId="77777777" w:rsidTr="00A21D48">
        <w:trPr>
          <w:trHeight w:val="300"/>
        </w:trPr>
        <w:tc>
          <w:tcPr>
            <w:tcW w:w="567" w:type="dxa"/>
            <w:tcBorders>
              <w:top w:val="nil"/>
              <w:left w:val="nil"/>
              <w:bottom w:val="nil"/>
              <w:right w:val="nil"/>
            </w:tcBorders>
            <w:shd w:val="clear" w:color="auto" w:fill="auto"/>
            <w:noWrap/>
            <w:vAlign w:val="bottom"/>
            <w:hideMark/>
          </w:tcPr>
          <w:p w14:paraId="63E51459"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268" w:type="dxa"/>
            <w:tcBorders>
              <w:top w:val="nil"/>
              <w:left w:val="nil"/>
              <w:bottom w:val="nil"/>
              <w:right w:val="nil"/>
            </w:tcBorders>
            <w:shd w:val="clear" w:color="auto" w:fill="auto"/>
            <w:noWrap/>
            <w:vAlign w:val="bottom"/>
            <w:hideMark/>
          </w:tcPr>
          <w:p w14:paraId="664A960A"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66AEA34"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5EA7AE4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61D6788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14:paraId="7BDB4BA7"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26F239BC"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359DA2B6"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7B77E98B" w14:textId="77777777" w:rsidR="00BB3323" w:rsidRPr="00BB3323" w:rsidRDefault="00BB3323" w:rsidP="00BB3323">
            <w:pPr>
              <w:spacing w:after="0" w:line="240" w:lineRule="auto"/>
              <w:rPr>
                <w:rFonts w:ascii="Times New Roman" w:eastAsia="Times New Roman" w:hAnsi="Times New Roman" w:cs="Times New Roman"/>
                <w:sz w:val="20"/>
                <w:szCs w:val="20"/>
              </w:rPr>
            </w:pPr>
          </w:p>
        </w:tc>
        <w:tc>
          <w:tcPr>
            <w:tcW w:w="222" w:type="dxa"/>
            <w:vAlign w:val="center"/>
            <w:hideMark/>
          </w:tcPr>
          <w:p w14:paraId="42477A0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25070FC" w14:textId="77777777" w:rsidTr="00A21D48">
        <w:trPr>
          <w:trHeight w:val="6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5C8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71E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Адрес</w:t>
            </w:r>
            <w:r w:rsidRPr="00BB3323">
              <w:rPr>
                <w:rFonts w:ascii="Times New Roman" w:eastAsia="Times New Roman" w:hAnsi="Times New Roman" w:cs="Times New Roman"/>
                <w:sz w:val="16"/>
                <w:szCs w:val="16"/>
              </w:rPr>
              <w:br/>
              <w:t xml:space="preserve">МКД </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55C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Документ,</w:t>
            </w:r>
            <w:r w:rsidRPr="00BB3323">
              <w:rPr>
                <w:rFonts w:ascii="Times New Roman" w:eastAsia="Times New Roman" w:hAnsi="Times New Roman" w:cs="Times New Roman"/>
                <w:sz w:val="16"/>
                <w:szCs w:val="16"/>
              </w:rPr>
              <w:br/>
              <w:t>подтверждающий</w:t>
            </w:r>
            <w:r w:rsidRPr="00BB3323">
              <w:rPr>
                <w:rFonts w:ascii="Times New Roman" w:eastAsia="Times New Roman" w:hAnsi="Times New Roman" w:cs="Times New Roman"/>
                <w:sz w:val="16"/>
                <w:szCs w:val="16"/>
              </w:rPr>
              <w:br/>
              <w:t>признание МКД</w:t>
            </w:r>
            <w:r w:rsidRPr="00BB3323">
              <w:rPr>
                <w:rFonts w:ascii="Times New Roman" w:eastAsia="Times New Roman" w:hAnsi="Times New Roman" w:cs="Times New Roman"/>
                <w:sz w:val="16"/>
                <w:szCs w:val="16"/>
              </w:rPr>
              <w:br/>
              <w:t>аварийным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9CAF6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Планируемая </w:t>
            </w:r>
            <w:proofErr w:type="gramStart"/>
            <w:r w:rsidRPr="00BB3323">
              <w:rPr>
                <w:rFonts w:ascii="Times New Roman" w:eastAsia="Times New Roman" w:hAnsi="Times New Roman" w:cs="Times New Roman"/>
                <w:sz w:val="16"/>
                <w:szCs w:val="16"/>
              </w:rPr>
              <w:t>дата  окончания</w:t>
            </w:r>
            <w:proofErr w:type="gramEnd"/>
            <w:r w:rsidRPr="00BB3323">
              <w:rPr>
                <w:rFonts w:ascii="Times New Roman" w:eastAsia="Times New Roman" w:hAnsi="Times New Roman" w:cs="Times New Roman"/>
                <w:sz w:val="16"/>
                <w:szCs w:val="16"/>
              </w:rPr>
              <w:br/>
              <w:t>переселения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679E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Количество расселяемых жилых</w:t>
            </w:r>
            <w:r w:rsidRPr="00BB3323">
              <w:rPr>
                <w:rFonts w:ascii="Times New Roman" w:eastAsia="Times New Roman" w:hAnsi="Times New Roman" w:cs="Times New Roman"/>
                <w:sz w:val="16"/>
                <w:szCs w:val="16"/>
              </w:rPr>
              <w:br/>
            </w:r>
            <w:proofErr w:type="gramStart"/>
            <w:r w:rsidRPr="00BB3323">
              <w:rPr>
                <w:rFonts w:ascii="Times New Roman" w:eastAsia="Times New Roman" w:hAnsi="Times New Roman" w:cs="Times New Roman"/>
                <w:sz w:val="16"/>
                <w:szCs w:val="16"/>
              </w:rPr>
              <w:t>помещений</w:t>
            </w:r>
            <w:proofErr w:type="gramEnd"/>
            <w:r w:rsidRPr="00BB3323">
              <w:rPr>
                <w:rFonts w:ascii="Times New Roman" w:eastAsia="Times New Roman" w:hAnsi="Times New Roman" w:cs="Times New Roman"/>
                <w:sz w:val="16"/>
                <w:szCs w:val="16"/>
              </w:rPr>
              <w:t xml:space="preserve"> находящихся в частной собственности</w:t>
            </w:r>
          </w:p>
        </w:tc>
        <w:tc>
          <w:tcPr>
            <w:tcW w:w="5103" w:type="dxa"/>
            <w:gridSpan w:val="3"/>
            <w:tcBorders>
              <w:top w:val="single" w:sz="4" w:space="0" w:color="auto"/>
              <w:left w:val="nil"/>
              <w:bottom w:val="single" w:sz="4" w:space="0" w:color="auto"/>
              <w:right w:val="single" w:sz="4" w:space="0" w:color="auto"/>
            </w:tcBorders>
            <w:shd w:val="clear" w:color="auto" w:fill="auto"/>
            <w:vAlign w:val="center"/>
            <w:hideMark/>
          </w:tcPr>
          <w:p w14:paraId="0431B9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Мероприятия по определению рыночной стоимости жилого помещения, подлежащего изъятию</w:t>
            </w:r>
          </w:p>
        </w:tc>
        <w:tc>
          <w:tcPr>
            <w:tcW w:w="222" w:type="dxa"/>
            <w:vAlign w:val="center"/>
            <w:hideMark/>
          </w:tcPr>
          <w:p w14:paraId="02B2040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7C3D9ED" w14:textId="77777777" w:rsidTr="00A21D48">
        <w:trPr>
          <w:trHeight w:val="43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30B2620"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DC27B67"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6904F230"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CBF81F"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FAB18E"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07A44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Всего:</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14:paraId="1DA165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в том числе:</w:t>
            </w:r>
          </w:p>
        </w:tc>
        <w:tc>
          <w:tcPr>
            <w:tcW w:w="222" w:type="dxa"/>
            <w:vAlign w:val="center"/>
            <w:hideMark/>
          </w:tcPr>
          <w:p w14:paraId="53C716D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13EB194" w14:textId="77777777" w:rsidTr="00A21D48">
        <w:trPr>
          <w:trHeight w:val="12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F8C05D4"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C880B7"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BFEB9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Номер</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611203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Дата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0E0080"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6360784"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701" w:type="dxa"/>
            <w:vMerge/>
            <w:tcBorders>
              <w:top w:val="nil"/>
              <w:left w:val="single" w:sz="4" w:space="0" w:color="auto"/>
              <w:bottom w:val="single" w:sz="4" w:space="0" w:color="auto"/>
              <w:right w:val="single" w:sz="4" w:space="0" w:color="auto"/>
            </w:tcBorders>
            <w:vAlign w:val="center"/>
            <w:hideMark/>
          </w:tcPr>
          <w:p w14:paraId="21CB24B4"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094BC7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Стоимость работ по оценке 1 жилого помещения</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3B2CEB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Количество жилых</w:t>
            </w:r>
            <w:r w:rsidRPr="00BB3323">
              <w:rPr>
                <w:rFonts w:ascii="Times New Roman" w:eastAsia="Times New Roman" w:hAnsi="Times New Roman" w:cs="Times New Roman"/>
                <w:sz w:val="16"/>
                <w:szCs w:val="16"/>
              </w:rPr>
              <w:br/>
              <w:t>помещений</w:t>
            </w:r>
          </w:p>
        </w:tc>
        <w:tc>
          <w:tcPr>
            <w:tcW w:w="222" w:type="dxa"/>
            <w:vAlign w:val="center"/>
            <w:hideMark/>
          </w:tcPr>
          <w:p w14:paraId="4542DDA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4E2B71C" w14:textId="77777777" w:rsidTr="00A21D48">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2F470B"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C54764"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0508B5E"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CFF45EC"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2A7873" w14:textId="77777777" w:rsidR="00BB3323" w:rsidRPr="00BB3323" w:rsidRDefault="00BB3323" w:rsidP="00BB3323">
            <w:pPr>
              <w:spacing w:after="0" w:line="240" w:lineRule="auto"/>
              <w:rPr>
                <w:rFonts w:ascii="Times New Roman" w:eastAsia="Times New Roman" w:hAnsi="Times New Roman" w:cs="Times New Roman"/>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405BCE9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w:t>
            </w:r>
          </w:p>
        </w:tc>
        <w:tc>
          <w:tcPr>
            <w:tcW w:w="1701" w:type="dxa"/>
            <w:tcBorders>
              <w:top w:val="nil"/>
              <w:left w:val="nil"/>
              <w:bottom w:val="single" w:sz="4" w:space="0" w:color="auto"/>
              <w:right w:val="single" w:sz="4" w:space="0" w:color="auto"/>
            </w:tcBorders>
            <w:shd w:val="clear" w:color="auto" w:fill="auto"/>
            <w:vAlign w:val="center"/>
            <w:hideMark/>
          </w:tcPr>
          <w:p w14:paraId="1D111F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c>
          <w:tcPr>
            <w:tcW w:w="1701" w:type="dxa"/>
            <w:tcBorders>
              <w:top w:val="nil"/>
              <w:left w:val="nil"/>
              <w:bottom w:val="single" w:sz="4" w:space="0" w:color="auto"/>
              <w:right w:val="single" w:sz="4" w:space="0" w:color="auto"/>
            </w:tcBorders>
            <w:shd w:val="clear" w:color="auto" w:fill="auto"/>
            <w:vAlign w:val="center"/>
            <w:hideMark/>
          </w:tcPr>
          <w:p w14:paraId="34E583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c>
          <w:tcPr>
            <w:tcW w:w="1701" w:type="dxa"/>
            <w:tcBorders>
              <w:top w:val="nil"/>
              <w:left w:val="nil"/>
              <w:bottom w:val="single" w:sz="4" w:space="0" w:color="auto"/>
              <w:right w:val="single" w:sz="4" w:space="0" w:color="auto"/>
            </w:tcBorders>
            <w:shd w:val="clear" w:color="auto" w:fill="auto"/>
            <w:vAlign w:val="center"/>
            <w:hideMark/>
          </w:tcPr>
          <w:p w14:paraId="63FEE8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руб.</w:t>
            </w:r>
          </w:p>
        </w:tc>
        <w:tc>
          <w:tcPr>
            <w:tcW w:w="222" w:type="dxa"/>
            <w:vAlign w:val="center"/>
            <w:hideMark/>
          </w:tcPr>
          <w:p w14:paraId="4539C90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5526C2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97A0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0BFA638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14:paraId="1FC93BD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134" w:type="dxa"/>
            <w:tcBorders>
              <w:top w:val="nil"/>
              <w:left w:val="nil"/>
              <w:bottom w:val="single" w:sz="4" w:space="0" w:color="auto"/>
              <w:right w:val="single" w:sz="4" w:space="0" w:color="auto"/>
            </w:tcBorders>
            <w:shd w:val="clear" w:color="auto" w:fill="auto"/>
            <w:vAlign w:val="center"/>
            <w:hideMark/>
          </w:tcPr>
          <w:p w14:paraId="06095C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134" w:type="dxa"/>
            <w:tcBorders>
              <w:top w:val="nil"/>
              <w:left w:val="nil"/>
              <w:bottom w:val="single" w:sz="4" w:space="0" w:color="auto"/>
              <w:right w:val="single" w:sz="4" w:space="0" w:color="auto"/>
            </w:tcBorders>
            <w:shd w:val="clear" w:color="auto" w:fill="auto"/>
            <w:vAlign w:val="center"/>
            <w:hideMark/>
          </w:tcPr>
          <w:p w14:paraId="301B75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134" w:type="dxa"/>
            <w:tcBorders>
              <w:top w:val="nil"/>
              <w:left w:val="nil"/>
              <w:bottom w:val="single" w:sz="4" w:space="0" w:color="auto"/>
              <w:right w:val="single" w:sz="4" w:space="0" w:color="auto"/>
            </w:tcBorders>
            <w:shd w:val="clear" w:color="auto" w:fill="auto"/>
            <w:vAlign w:val="center"/>
            <w:hideMark/>
          </w:tcPr>
          <w:p w14:paraId="287188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26995C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647931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186734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2" w:type="dxa"/>
            <w:vAlign w:val="center"/>
            <w:hideMark/>
          </w:tcPr>
          <w:p w14:paraId="4A4933B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A73751E"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0C8249"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Итого по муниципальному району "Сыктывдинский"</w:t>
            </w:r>
          </w:p>
        </w:tc>
        <w:tc>
          <w:tcPr>
            <w:tcW w:w="1134" w:type="dxa"/>
            <w:tcBorders>
              <w:top w:val="nil"/>
              <w:left w:val="nil"/>
              <w:bottom w:val="single" w:sz="4" w:space="0" w:color="auto"/>
              <w:right w:val="single" w:sz="4" w:space="0" w:color="auto"/>
            </w:tcBorders>
            <w:shd w:val="clear" w:color="auto" w:fill="auto"/>
            <w:vAlign w:val="center"/>
            <w:hideMark/>
          </w:tcPr>
          <w:p w14:paraId="58EF349C"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134" w:type="dxa"/>
            <w:tcBorders>
              <w:top w:val="nil"/>
              <w:left w:val="nil"/>
              <w:bottom w:val="single" w:sz="4" w:space="0" w:color="auto"/>
              <w:right w:val="single" w:sz="4" w:space="0" w:color="auto"/>
            </w:tcBorders>
            <w:shd w:val="clear" w:color="auto" w:fill="auto"/>
            <w:vAlign w:val="center"/>
            <w:hideMark/>
          </w:tcPr>
          <w:p w14:paraId="6BC23BE1"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134" w:type="dxa"/>
            <w:tcBorders>
              <w:top w:val="nil"/>
              <w:left w:val="nil"/>
              <w:bottom w:val="single" w:sz="4" w:space="0" w:color="auto"/>
              <w:right w:val="single" w:sz="4" w:space="0" w:color="auto"/>
            </w:tcBorders>
            <w:shd w:val="clear" w:color="auto" w:fill="auto"/>
            <w:vAlign w:val="center"/>
            <w:hideMark/>
          </w:tcPr>
          <w:p w14:paraId="15802692"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X</w:t>
            </w:r>
          </w:p>
        </w:tc>
        <w:tc>
          <w:tcPr>
            <w:tcW w:w="1134" w:type="dxa"/>
            <w:tcBorders>
              <w:top w:val="nil"/>
              <w:left w:val="nil"/>
              <w:bottom w:val="single" w:sz="4" w:space="0" w:color="auto"/>
              <w:right w:val="single" w:sz="4" w:space="0" w:color="auto"/>
            </w:tcBorders>
            <w:shd w:val="clear" w:color="auto" w:fill="auto"/>
            <w:vAlign w:val="center"/>
            <w:hideMark/>
          </w:tcPr>
          <w:p w14:paraId="70545E0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443</w:t>
            </w:r>
          </w:p>
        </w:tc>
        <w:tc>
          <w:tcPr>
            <w:tcW w:w="1701" w:type="dxa"/>
            <w:tcBorders>
              <w:top w:val="nil"/>
              <w:left w:val="nil"/>
              <w:bottom w:val="single" w:sz="4" w:space="0" w:color="auto"/>
              <w:right w:val="single" w:sz="4" w:space="0" w:color="auto"/>
            </w:tcBorders>
            <w:shd w:val="clear" w:color="auto" w:fill="auto"/>
            <w:vAlign w:val="center"/>
            <w:hideMark/>
          </w:tcPr>
          <w:p w14:paraId="6FA7BB62"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2 215 000,00</w:t>
            </w:r>
          </w:p>
        </w:tc>
        <w:tc>
          <w:tcPr>
            <w:tcW w:w="1701" w:type="dxa"/>
            <w:tcBorders>
              <w:top w:val="nil"/>
              <w:left w:val="nil"/>
              <w:bottom w:val="single" w:sz="4" w:space="0" w:color="auto"/>
              <w:right w:val="single" w:sz="4" w:space="0" w:color="auto"/>
            </w:tcBorders>
            <w:shd w:val="clear" w:color="auto" w:fill="auto"/>
            <w:vAlign w:val="center"/>
            <w:hideMark/>
          </w:tcPr>
          <w:p w14:paraId="10CC893A"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11B93BD5"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443</w:t>
            </w:r>
          </w:p>
        </w:tc>
        <w:tc>
          <w:tcPr>
            <w:tcW w:w="222" w:type="dxa"/>
            <w:vAlign w:val="center"/>
            <w:hideMark/>
          </w:tcPr>
          <w:p w14:paraId="0A3911F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10AB9CD"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0DCCF"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lastRenderedPageBreak/>
              <w:t>Всего по этапу 2020 года (2019-2020 гг.)</w:t>
            </w:r>
          </w:p>
        </w:tc>
        <w:tc>
          <w:tcPr>
            <w:tcW w:w="1134" w:type="dxa"/>
            <w:tcBorders>
              <w:top w:val="nil"/>
              <w:left w:val="nil"/>
              <w:bottom w:val="single" w:sz="4" w:space="0" w:color="auto"/>
              <w:right w:val="single" w:sz="4" w:space="0" w:color="auto"/>
            </w:tcBorders>
            <w:shd w:val="clear" w:color="auto" w:fill="auto"/>
            <w:vAlign w:val="center"/>
            <w:hideMark/>
          </w:tcPr>
          <w:p w14:paraId="0103D409"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0AEA00CA"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4E2CFC9B"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2EE3A6A1"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20</w:t>
            </w:r>
          </w:p>
        </w:tc>
        <w:tc>
          <w:tcPr>
            <w:tcW w:w="1701" w:type="dxa"/>
            <w:tcBorders>
              <w:top w:val="nil"/>
              <w:left w:val="nil"/>
              <w:bottom w:val="single" w:sz="4" w:space="0" w:color="auto"/>
              <w:right w:val="single" w:sz="4" w:space="0" w:color="auto"/>
            </w:tcBorders>
            <w:shd w:val="clear" w:color="auto" w:fill="auto"/>
            <w:vAlign w:val="center"/>
            <w:hideMark/>
          </w:tcPr>
          <w:p w14:paraId="6E7C484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100 000,00</w:t>
            </w:r>
          </w:p>
        </w:tc>
        <w:tc>
          <w:tcPr>
            <w:tcW w:w="1701" w:type="dxa"/>
            <w:tcBorders>
              <w:top w:val="nil"/>
              <w:left w:val="nil"/>
              <w:bottom w:val="single" w:sz="4" w:space="0" w:color="auto"/>
              <w:right w:val="single" w:sz="4" w:space="0" w:color="auto"/>
            </w:tcBorders>
            <w:shd w:val="clear" w:color="auto" w:fill="auto"/>
            <w:vAlign w:val="center"/>
            <w:hideMark/>
          </w:tcPr>
          <w:p w14:paraId="30ECB051"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0334F10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20</w:t>
            </w:r>
          </w:p>
        </w:tc>
        <w:tc>
          <w:tcPr>
            <w:tcW w:w="222" w:type="dxa"/>
            <w:vAlign w:val="center"/>
            <w:hideMark/>
          </w:tcPr>
          <w:p w14:paraId="210ED4E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5F20A6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86BF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035CE7F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Зеленец, ул. Набережная, д. 8</w:t>
            </w:r>
          </w:p>
        </w:tc>
        <w:tc>
          <w:tcPr>
            <w:tcW w:w="1134" w:type="dxa"/>
            <w:tcBorders>
              <w:top w:val="nil"/>
              <w:left w:val="nil"/>
              <w:bottom w:val="single" w:sz="4" w:space="0" w:color="auto"/>
              <w:right w:val="single" w:sz="4" w:space="0" w:color="auto"/>
            </w:tcBorders>
            <w:shd w:val="clear" w:color="auto" w:fill="auto"/>
            <w:vAlign w:val="center"/>
            <w:hideMark/>
          </w:tcPr>
          <w:p w14:paraId="1E3B9A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6/783</w:t>
            </w:r>
          </w:p>
        </w:tc>
        <w:tc>
          <w:tcPr>
            <w:tcW w:w="1134" w:type="dxa"/>
            <w:tcBorders>
              <w:top w:val="nil"/>
              <w:left w:val="nil"/>
              <w:bottom w:val="single" w:sz="4" w:space="0" w:color="auto"/>
              <w:right w:val="single" w:sz="4" w:space="0" w:color="auto"/>
            </w:tcBorders>
            <w:shd w:val="clear" w:color="auto" w:fill="auto"/>
            <w:vAlign w:val="center"/>
            <w:hideMark/>
          </w:tcPr>
          <w:p w14:paraId="6FAB29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16.06.2016</w:t>
            </w:r>
          </w:p>
        </w:tc>
        <w:tc>
          <w:tcPr>
            <w:tcW w:w="1134" w:type="dxa"/>
            <w:tcBorders>
              <w:top w:val="nil"/>
              <w:left w:val="nil"/>
              <w:bottom w:val="single" w:sz="4" w:space="0" w:color="auto"/>
              <w:right w:val="single" w:sz="4" w:space="0" w:color="auto"/>
            </w:tcBorders>
            <w:shd w:val="clear" w:color="auto" w:fill="auto"/>
            <w:noWrap/>
            <w:vAlign w:val="center"/>
            <w:hideMark/>
          </w:tcPr>
          <w:p w14:paraId="1471AC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67F07A6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14:paraId="0F95CDF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25 000,00</w:t>
            </w:r>
          </w:p>
        </w:tc>
        <w:tc>
          <w:tcPr>
            <w:tcW w:w="1701" w:type="dxa"/>
            <w:tcBorders>
              <w:top w:val="nil"/>
              <w:left w:val="nil"/>
              <w:bottom w:val="single" w:sz="4" w:space="0" w:color="auto"/>
              <w:right w:val="single" w:sz="4" w:space="0" w:color="auto"/>
            </w:tcBorders>
            <w:shd w:val="clear" w:color="auto" w:fill="auto"/>
            <w:vAlign w:val="center"/>
            <w:hideMark/>
          </w:tcPr>
          <w:p w14:paraId="010A53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42B30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2" w:type="dxa"/>
            <w:vAlign w:val="center"/>
            <w:hideMark/>
          </w:tcPr>
          <w:p w14:paraId="07E421D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52A0F03"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84EF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68" w:type="dxa"/>
            <w:tcBorders>
              <w:top w:val="nil"/>
              <w:left w:val="nil"/>
              <w:bottom w:val="single" w:sz="4" w:space="0" w:color="auto"/>
              <w:right w:val="single" w:sz="4" w:space="0" w:color="auto"/>
            </w:tcBorders>
            <w:shd w:val="clear" w:color="auto" w:fill="auto"/>
            <w:vAlign w:val="center"/>
            <w:hideMark/>
          </w:tcPr>
          <w:p w14:paraId="23DE4F7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8</w:t>
            </w:r>
          </w:p>
        </w:tc>
        <w:tc>
          <w:tcPr>
            <w:tcW w:w="1134" w:type="dxa"/>
            <w:tcBorders>
              <w:top w:val="nil"/>
              <w:left w:val="nil"/>
              <w:bottom w:val="single" w:sz="4" w:space="0" w:color="auto"/>
              <w:right w:val="single" w:sz="4" w:space="0" w:color="auto"/>
            </w:tcBorders>
            <w:shd w:val="clear" w:color="auto" w:fill="auto"/>
            <w:vAlign w:val="center"/>
            <w:hideMark/>
          </w:tcPr>
          <w:p w14:paraId="229C76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6785A0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0C6F65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288B32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7F277B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28AA252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26036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601733C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DA6025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8EEF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14:paraId="2B816D4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27</w:t>
            </w:r>
          </w:p>
        </w:tc>
        <w:tc>
          <w:tcPr>
            <w:tcW w:w="1134" w:type="dxa"/>
            <w:tcBorders>
              <w:top w:val="nil"/>
              <w:left w:val="nil"/>
              <w:bottom w:val="single" w:sz="4" w:space="0" w:color="auto"/>
              <w:right w:val="single" w:sz="4" w:space="0" w:color="auto"/>
            </w:tcBorders>
            <w:shd w:val="clear" w:color="auto" w:fill="auto"/>
            <w:vAlign w:val="center"/>
            <w:hideMark/>
          </w:tcPr>
          <w:p w14:paraId="1F49C98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6CC53B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658C4A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31.12.2019</w:t>
            </w:r>
          </w:p>
        </w:tc>
        <w:tc>
          <w:tcPr>
            <w:tcW w:w="1134" w:type="dxa"/>
            <w:tcBorders>
              <w:top w:val="nil"/>
              <w:left w:val="nil"/>
              <w:bottom w:val="single" w:sz="4" w:space="0" w:color="auto"/>
              <w:right w:val="single" w:sz="4" w:space="0" w:color="auto"/>
            </w:tcBorders>
            <w:shd w:val="clear" w:color="auto" w:fill="auto"/>
            <w:vAlign w:val="center"/>
            <w:hideMark/>
          </w:tcPr>
          <w:p w14:paraId="5215DC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BAA48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EA2F2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C347F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4FDF4D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116B62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B4AC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68" w:type="dxa"/>
            <w:tcBorders>
              <w:top w:val="nil"/>
              <w:left w:val="nil"/>
              <w:bottom w:val="single" w:sz="4" w:space="0" w:color="auto"/>
              <w:right w:val="single" w:sz="4" w:space="0" w:color="auto"/>
            </w:tcBorders>
            <w:shd w:val="clear" w:color="auto" w:fill="auto"/>
            <w:vAlign w:val="center"/>
            <w:hideMark/>
          </w:tcPr>
          <w:p w14:paraId="324D95F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пер. Школьный, д. 14</w:t>
            </w:r>
          </w:p>
        </w:tc>
        <w:tc>
          <w:tcPr>
            <w:tcW w:w="1134" w:type="dxa"/>
            <w:tcBorders>
              <w:top w:val="nil"/>
              <w:left w:val="nil"/>
              <w:bottom w:val="single" w:sz="4" w:space="0" w:color="auto"/>
              <w:right w:val="single" w:sz="4" w:space="0" w:color="auto"/>
            </w:tcBorders>
            <w:shd w:val="clear" w:color="auto" w:fill="auto"/>
            <w:vAlign w:val="center"/>
            <w:hideMark/>
          </w:tcPr>
          <w:p w14:paraId="657EE3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5/604</w:t>
            </w:r>
          </w:p>
        </w:tc>
        <w:tc>
          <w:tcPr>
            <w:tcW w:w="1134" w:type="dxa"/>
            <w:tcBorders>
              <w:top w:val="nil"/>
              <w:left w:val="nil"/>
              <w:bottom w:val="single" w:sz="4" w:space="0" w:color="auto"/>
              <w:right w:val="single" w:sz="4" w:space="0" w:color="auto"/>
            </w:tcBorders>
            <w:shd w:val="clear" w:color="auto" w:fill="auto"/>
            <w:vAlign w:val="center"/>
            <w:hideMark/>
          </w:tcPr>
          <w:p w14:paraId="4FE2A7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05.05.2016</w:t>
            </w:r>
          </w:p>
        </w:tc>
        <w:tc>
          <w:tcPr>
            <w:tcW w:w="1134" w:type="dxa"/>
            <w:tcBorders>
              <w:top w:val="nil"/>
              <w:left w:val="nil"/>
              <w:bottom w:val="single" w:sz="4" w:space="0" w:color="auto"/>
              <w:right w:val="single" w:sz="4" w:space="0" w:color="auto"/>
            </w:tcBorders>
            <w:shd w:val="clear" w:color="auto" w:fill="auto"/>
            <w:noWrap/>
            <w:vAlign w:val="center"/>
            <w:hideMark/>
          </w:tcPr>
          <w:p w14:paraId="454BA7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025E3A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3FCA7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EB5B8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C69635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215958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F8EF7F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5713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68" w:type="dxa"/>
            <w:tcBorders>
              <w:top w:val="nil"/>
              <w:left w:val="nil"/>
              <w:bottom w:val="single" w:sz="4" w:space="0" w:color="auto"/>
              <w:right w:val="single" w:sz="4" w:space="0" w:color="auto"/>
            </w:tcBorders>
            <w:shd w:val="clear" w:color="auto" w:fill="auto"/>
            <w:vAlign w:val="center"/>
            <w:hideMark/>
          </w:tcPr>
          <w:p w14:paraId="4A8EDA2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12</w:t>
            </w:r>
          </w:p>
        </w:tc>
        <w:tc>
          <w:tcPr>
            <w:tcW w:w="1134" w:type="dxa"/>
            <w:tcBorders>
              <w:top w:val="nil"/>
              <w:left w:val="nil"/>
              <w:bottom w:val="single" w:sz="4" w:space="0" w:color="auto"/>
              <w:right w:val="single" w:sz="4" w:space="0" w:color="auto"/>
            </w:tcBorders>
            <w:shd w:val="clear" w:color="auto" w:fill="auto"/>
            <w:vAlign w:val="center"/>
            <w:hideMark/>
          </w:tcPr>
          <w:p w14:paraId="655334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440761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6A3FA8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274143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0DD89A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49B260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B27021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0287D1F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61604A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CC06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68" w:type="dxa"/>
            <w:tcBorders>
              <w:top w:val="nil"/>
              <w:left w:val="nil"/>
              <w:bottom w:val="single" w:sz="4" w:space="0" w:color="auto"/>
              <w:right w:val="single" w:sz="4" w:space="0" w:color="auto"/>
            </w:tcBorders>
            <w:shd w:val="clear" w:color="auto" w:fill="auto"/>
            <w:vAlign w:val="center"/>
            <w:hideMark/>
          </w:tcPr>
          <w:p w14:paraId="201C244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Северная, д. 14</w:t>
            </w:r>
          </w:p>
        </w:tc>
        <w:tc>
          <w:tcPr>
            <w:tcW w:w="1134" w:type="dxa"/>
            <w:tcBorders>
              <w:top w:val="nil"/>
              <w:left w:val="nil"/>
              <w:bottom w:val="single" w:sz="4" w:space="0" w:color="auto"/>
              <w:right w:val="single" w:sz="4" w:space="0" w:color="auto"/>
            </w:tcBorders>
            <w:shd w:val="clear" w:color="auto" w:fill="auto"/>
            <w:vAlign w:val="center"/>
            <w:hideMark/>
          </w:tcPr>
          <w:p w14:paraId="72A793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21D73BF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592345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393694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DE76D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24FC3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8FE55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0213C6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0EEC9A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5BDED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68" w:type="dxa"/>
            <w:tcBorders>
              <w:top w:val="nil"/>
              <w:left w:val="nil"/>
              <w:bottom w:val="single" w:sz="4" w:space="0" w:color="auto"/>
              <w:right w:val="single" w:sz="4" w:space="0" w:color="auto"/>
            </w:tcBorders>
            <w:shd w:val="clear" w:color="auto" w:fill="auto"/>
            <w:vAlign w:val="center"/>
            <w:hideMark/>
          </w:tcPr>
          <w:p w14:paraId="123F297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Южная, д. 8</w:t>
            </w:r>
          </w:p>
        </w:tc>
        <w:tc>
          <w:tcPr>
            <w:tcW w:w="1134" w:type="dxa"/>
            <w:tcBorders>
              <w:top w:val="nil"/>
              <w:left w:val="nil"/>
              <w:bottom w:val="single" w:sz="4" w:space="0" w:color="auto"/>
              <w:right w:val="single" w:sz="4" w:space="0" w:color="auto"/>
            </w:tcBorders>
            <w:shd w:val="clear" w:color="auto" w:fill="auto"/>
            <w:vAlign w:val="center"/>
            <w:hideMark/>
          </w:tcPr>
          <w:p w14:paraId="1C2674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0A487F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A3EB7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31.12.2020</w:t>
            </w:r>
          </w:p>
        </w:tc>
        <w:tc>
          <w:tcPr>
            <w:tcW w:w="1134" w:type="dxa"/>
            <w:tcBorders>
              <w:top w:val="nil"/>
              <w:left w:val="nil"/>
              <w:bottom w:val="single" w:sz="4" w:space="0" w:color="auto"/>
              <w:right w:val="single" w:sz="4" w:space="0" w:color="auto"/>
            </w:tcBorders>
            <w:shd w:val="clear" w:color="auto" w:fill="auto"/>
            <w:vAlign w:val="center"/>
            <w:hideMark/>
          </w:tcPr>
          <w:p w14:paraId="730D59F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241BA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EAD71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EE4BC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81BE36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6709AD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BB7F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68" w:type="dxa"/>
            <w:tcBorders>
              <w:top w:val="nil"/>
              <w:left w:val="nil"/>
              <w:bottom w:val="single" w:sz="4" w:space="0" w:color="auto"/>
              <w:right w:val="single" w:sz="4" w:space="0" w:color="auto"/>
            </w:tcBorders>
            <w:shd w:val="clear" w:color="auto" w:fill="auto"/>
            <w:vAlign w:val="center"/>
            <w:hideMark/>
          </w:tcPr>
          <w:p w14:paraId="2B0DF48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43</w:t>
            </w:r>
          </w:p>
        </w:tc>
        <w:tc>
          <w:tcPr>
            <w:tcW w:w="1134" w:type="dxa"/>
            <w:tcBorders>
              <w:top w:val="nil"/>
              <w:left w:val="nil"/>
              <w:bottom w:val="single" w:sz="4" w:space="0" w:color="auto"/>
              <w:right w:val="single" w:sz="4" w:space="0" w:color="auto"/>
            </w:tcBorders>
            <w:shd w:val="clear" w:color="auto" w:fill="auto"/>
            <w:vAlign w:val="center"/>
            <w:hideMark/>
          </w:tcPr>
          <w:p w14:paraId="516A8D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7FB1F36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68D4964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3E9621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08C06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6DC31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8759B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bottom w:val="single" w:sz="4" w:space="0" w:color="auto"/>
            </w:tcBorders>
            <w:vAlign w:val="center"/>
            <w:hideMark/>
          </w:tcPr>
          <w:p w14:paraId="12ECEDE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CFFBDA8"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088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EC140F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E51F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F2F2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4981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F52F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0356D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CA874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586CFC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tcBorders>
              <w:top w:val="single" w:sz="4" w:space="0" w:color="auto"/>
              <w:bottom w:val="single" w:sz="4" w:space="0" w:color="auto"/>
              <w:right w:val="single" w:sz="4" w:space="0" w:color="auto"/>
            </w:tcBorders>
            <w:vAlign w:val="center"/>
            <w:hideMark/>
          </w:tcPr>
          <w:p w14:paraId="6FDE44B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909837D"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BBC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519B9F5"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FFC39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850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9EF2B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D372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E57E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44E6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85655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top w:val="single" w:sz="4" w:space="0" w:color="auto"/>
            </w:tcBorders>
            <w:vAlign w:val="center"/>
            <w:hideMark/>
          </w:tcPr>
          <w:p w14:paraId="2322CC6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342ED9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05F8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68" w:type="dxa"/>
            <w:tcBorders>
              <w:top w:val="nil"/>
              <w:left w:val="nil"/>
              <w:bottom w:val="single" w:sz="4" w:space="0" w:color="auto"/>
              <w:right w:val="single" w:sz="4" w:space="0" w:color="auto"/>
            </w:tcBorders>
            <w:shd w:val="clear" w:color="auto" w:fill="auto"/>
            <w:vAlign w:val="center"/>
            <w:hideMark/>
          </w:tcPr>
          <w:p w14:paraId="791FDE06"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2</w:t>
            </w:r>
          </w:p>
        </w:tc>
        <w:tc>
          <w:tcPr>
            <w:tcW w:w="1134" w:type="dxa"/>
            <w:tcBorders>
              <w:top w:val="nil"/>
              <w:left w:val="nil"/>
              <w:bottom w:val="single" w:sz="4" w:space="0" w:color="auto"/>
              <w:right w:val="single" w:sz="4" w:space="0" w:color="auto"/>
            </w:tcBorders>
            <w:shd w:val="clear" w:color="auto" w:fill="auto"/>
            <w:vAlign w:val="center"/>
            <w:hideMark/>
          </w:tcPr>
          <w:p w14:paraId="56958C7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423A3D25"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4F4889B6"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2CD7D9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FC830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6DE926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47C1E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48997C5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A402D0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A297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2268" w:type="dxa"/>
            <w:tcBorders>
              <w:top w:val="nil"/>
              <w:left w:val="nil"/>
              <w:bottom w:val="single" w:sz="4" w:space="0" w:color="auto"/>
              <w:right w:val="single" w:sz="4" w:space="0" w:color="auto"/>
            </w:tcBorders>
            <w:shd w:val="clear" w:color="auto" w:fill="auto"/>
            <w:vAlign w:val="center"/>
            <w:hideMark/>
          </w:tcPr>
          <w:p w14:paraId="6D8B659B"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5</w:t>
            </w:r>
          </w:p>
        </w:tc>
        <w:tc>
          <w:tcPr>
            <w:tcW w:w="1134" w:type="dxa"/>
            <w:tcBorders>
              <w:top w:val="nil"/>
              <w:left w:val="nil"/>
              <w:bottom w:val="single" w:sz="4" w:space="0" w:color="auto"/>
              <w:right w:val="single" w:sz="4" w:space="0" w:color="auto"/>
            </w:tcBorders>
            <w:shd w:val="clear" w:color="auto" w:fill="auto"/>
            <w:vAlign w:val="center"/>
            <w:hideMark/>
          </w:tcPr>
          <w:p w14:paraId="17C5EF1C"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1F72CC2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120DE85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3A97A0C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5FFFB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86294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8DAC25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222" w:type="dxa"/>
            <w:vAlign w:val="center"/>
            <w:hideMark/>
          </w:tcPr>
          <w:p w14:paraId="2B5F189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C36BBE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0C58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13</w:t>
            </w:r>
          </w:p>
        </w:tc>
        <w:tc>
          <w:tcPr>
            <w:tcW w:w="2268" w:type="dxa"/>
            <w:tcBorders>
              <w:top w:val="nil"/>
              <w:left w:val="nil"/>
              <w:bottom w:val="single" w:sz="4" w:space="0" w:color="auto"/>
              <w:right w:val="single" w:sz="4" w:space="0" w:color="auto"/>
            </w:tcBorders>
            <w:shd w:val="clear" w:color="auto" w:fill="auto"/>
            <w:vAlign w:val="center"/>
            <w:hideMark/>
          </w:tcPr>
          <w:p w14:paraId="73A2B969"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Пионерская, д. 8</w:t>
            </w:r>
          </w:p>
        </w:tc>
        <w:tc>
          <w:tcPr>
            <w:tcW w:w="1134" w:type="dxa"/>
            <w:tcBorders>
              <w:top w:val="nil"/>
              <w:left w:val="nil"/>
              <w:bottom w:val="single" w:sz="4" w:space="0" w:color="auto"/>
              <w:right w:val="single" w:sz="4" w:space="0" w:color="auto"/>
            </w:tcBorders>
            <w:shd w:val="clear" w:color="auto" w:fill="auto"/>
            <w:vAlign w:val="center"/>
            <w:hideMark/>
          </w:tcPr>
          <w:p w14:paraId="44AFDE6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29F375E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7BFDDA2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54A70AD2"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756EF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D2E2F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FE7F28F"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222" w:type="dxa"/>
            <w:vAlign w:val="center"/>
            <w:hideMark/>
          </w:tcPr>
          <w:p w14:paraId="00515BA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FC3C1B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D3BF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2268" w:type="dxa"/>
            <w:tcBorders>
              <w:top w:val="nil"/>
              <w:left w:val="nil"/>
              <w:bottom w:val="single" w:sz="4" w:space="0" w:color="auto"/>
              <w:right w:val="single" w:sz="4" w:space="0" w:color="auto"/>
            </w:tcBorders>
            <w:shd w:val="clear" w:color="auto" w:fill="auto"/>
            <w:vAlign w:val="center"/>
            <w:hideMark/>
          </w:tcPr>
          <w:p w14:paraId="5857080F" w14:textId="77777777" w:rsidR="00BB3323" w:rsidRPr="00BB3323" w:rsidRDefault="00BB3323" w:rsidP="00BB3323">
            <w:pPr>
              <w:spacing w:after="0" w:line="240" w:lineRule="auto"/>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п. Гарьинский, ул. Школьная, д. 1</w:t>
            </w:r>
          </w:p>
        </w:tc>
        <w:tc>
          <w:tcPr>
            <w:tcW w:w="1134" w:type="dxa"/>
            <w:tcBorders>
              <w:top w:val="nil"/>
              <w:left w:val="nil"/>
              <w:bottom w:val="single" w:sz="4" w:space="0" w:color="auto"/>
              <w:right w:val="single" w:sz="4" w:space="0" w:color="auto"/>
            </w:tcBorders>
            <w:shd w:val="clear" w:color="auto" w:fill="auto"/>
            <w:vAlign w:val="center"/>
            <w:hideMark/>
          </w:tcPr>
          <w:p w14:paraId="1DDD0988"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43C37754"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3CC5B1F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0748885B"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4A3AC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6253E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DD0D977"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0</w:t>
            </w:r>
          </w:p>
        </w:tc>
        <w:tc>
          <w:tcPr>
            <w:tcW w:w="222" w:type="dxa"/>
            <w:vAlign w:val="center"/>
            <w:hideMark/>
          </w:tcPr>
          <w:p w14:paraId="40336C0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01851F2" w14:textId="77777777" w:rsidTr="00A21D48">
        <w:trPr>
          <w:trHeight w:val="402"/>
        </w:trPr>
        <w:tc>
          <w:tcPr>
            <w:tcW w:w="124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3EBC21A"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 </w:t>
            </w:r>
          </w:p>
        </w:tc>
        <w:tc>
          <w:tcPr>
            <w:tcW w:w="222" w:type="dxa"/>
            <w:vAlign w:val="center"/>
            <w:hideMark/>
          </w:tcPr>
          <w:p w14:paraId="66824ED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616114D"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0C8CB4"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2021 года</w:t>
            </w:r>
          </w:p>
        </w:tc>
        <w:tc>
          <w:tcPr>
            <w:tcW w:w="1134" w:type="dxa"/>
            <w:tcBorders>
              <w:top w:val="nil"/>
              <w:left w:val="nil"/>
              <w:bottom w:val="single" w:sz="4" w:space="0" w:color="auto"/>
              <w:right w:val="single" w:sz="4" w:space="0" w:color="auto"/>
            </w:tcBorders>
            <w:shd w:val="clear" w:color="auto" w:fill="auto"/>
            <w:vAlign w:val="center"/>
            <w:hideMark/>
          </w:tcPr>
          <w:p w14:paraId="6C7E9C6C"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5043BC91"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51A5DEB7"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635DFCBA"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14:paraId="27B55B2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20 000</w:t>
            </w:r>
          </w:p>
        </w:tc>
        <w:tc>
          <w:tcPr>
            <w:tcW w:w="1701" w:type="dxa"/>
            <w:tcBorders>
              <w:top w:val="nil"/>
              <w:left w:val="nil"/>
              <w:bottom w:val="single" w:sz="4" w:space="0" w:color="auto"/>
              <w:right w:val="single" w:sz="4" w:space="0" w:color="auto"/>
            </w:tcBorders>
            <w:shd w:val="clear" w:color="auto" w:fill="auto"/>
            <w:vAlign w:val="center"/>
            <w:hideMark/>
          </w:tcPr>
          <w:p w14:paraId="7376394F"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1981859C"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4</w:t>
            </w:r>
          </w:p>
        </w:tc>
        <w:tc>
          <w:tcPr>
            <w:tcW w:w="222" w:type="dxa"/>
            <w:vAlign w:val="center"/>
            <w:hideMark/>
          </w:tcPr>
          <w:p w14:paraId="18EF798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141A54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A287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01471C8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3</w:t>
            </w:r>
          </w:p>
        </w:tc>
        <w:tc>
          <w:tcPr>
            <w:tcW w:w="1134" w:type="dxa"/>
            <w:tcBorders>
              <w:top w:val="nil"/>
              <w:left w:val="nil"/>
              <w:bottom w:val="single" w:sz="4" w:space="0" w:color="auto"/>
              <w:right w:val="single" w:sz="4" w:space="0" w:color="auto"/>
            </w:tcBorders>
            <w:shd w:val="clear" w:color="auto" w:fill="auto"/>
            <w:vAlign w:val="center"/>
            <w:hideMark/>
          </w:tcPr>
          <w:p w14:paraId="201D01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12/88</w:t>
            </w:r>
          </w:p>
        </w:tc>
        <w:tc>
          <w:tcPr>
            <w:tcW w:w="1134" w:type="dxa"/>
            <w:tcBorders>
              <w:top w:val="nil"/>
              <w:left w:val="nil"/>
              <w:bottom w:val="single" w:sz="4" w:space="0" w:color="auto"/>
              <w:right w:val="single" w:sz="4" w:space="0" w:color="auto"/>
            </w:tcBorders>
            <w:shd w:val="clear" w:color="auto" w:fill="auto"/>
            <w:vAlign w:val="center"/>
            <w:hideMark/>
          </w:tcPr>
          <w:p w14:paraId="13BF97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134" w:type="dxa"/>
            <w:tcBorders>
              <w:top w:val="nil"/>
              <w:left w:val="nil"/>
              <w:bottom w:val="single" w:sz="4" w:space="0" w:color="auto"/>
              <w:right w:val="single" w:sz="4" w:space="0" w:color="auto"/>
            </w:tcBorders>
            <w:shd w:val="clear" w:color="auto" w:fill="auto"/>
            <w:noWrap/>
            <w:vAlign w:val="center"/>
            <w:hideMark/>
          </w:tcPr>
          <w:p w14:paraId="382CFE7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312B2A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01418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DFD30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54359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3C5405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4385E8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6DF7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68" w:type="dxa"/>
            <w:tcBorders>
              <w:top w:val="nil"/>
              <w:left w:val="nil"/>
              <w:bottom w:val="single" w:sz="4" w:space="0" w:color="auto"/>
              <w:right w:val="single" w:sz="4" w:space="0" w:color="auto"/>
            </w:tcBorders>
            <w:shd w:val="clear" w:color="auto" w:fill="auto"/>
            <w:vAlign w:val="center"/>
            <w:hideMark/>
          </w:tcPr>
          <w:p w14:paraId="1BCAFB8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7</w:t>
            </w:r>
          </w:p>
        </w:tc>
        <w:tc>
          <w:tcPr>
            <w:tcW w:w="1134" w:type="dxa"/>
            <w:tcBorders>
              <w:top w:val="nil"/>
              <w:left w:val="nil"/>
              <w:bottom w:val="single" w:sz="4" w:space="0" w:color="auto"/>
              <w:right w:val="single" w:sz="4" w:space="0" w:color="auto"/>
            </w:tcBorders>
            <w:shd w:val="clear" w:color="auto" w:fill="auto"/>
            <w:vAlign w:val="center"/>
            <w:hideMark/>
          </w:tcPr>
          <w:p w14:paraId="551F67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12/90</w:t>
            </w:r>
          </w:p>
        </w:tc>
        <w:tc>
          <w:tcPr>
            <w:tcW w:w="1134" w:type="dxa"/>
            <w:tcBorders>
              <w:top w:val="nil"/>
              <w:left w:val="nil"/>
              <w:bottom w:val="single" w:sz="4" w:space="0" w:color="auto"/>
              <w:right w:val="single" w:sz="4" w:space="0" w:color="auto"/>
            </w:tcBorders>
            <w:shd w:val="clear" w:color="auto" w:fill="auto"/>
            <w:vAlign w:val="center"/>
            <w:hideMark/>
          </w:tcPr>
          <w:p w14:paraId="30CD63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134" w:type="dxa"/>
            <w:tcBorders>
              <w:top w:val="nil"/>
              <w:left w:val="nil"/>
              <w:bottom w:val="single" w:sz="4" w:space="0" w:color="auto"/>
              <w:right w:val="single" w:sz="4" w:space="0" w:color="auto"/>
            </w:tcBorders>
            <w:shd w:val="clear" w:color="auto" w:fill="auto"/>
            <w:noWrap/>
            <w:vAlign w:val="center"/>
            <w:hideMark/>
          </w:tcPr>
          <w:p w14:paraId="526A5F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55CF1A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14:paraId="052FC1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15 000,00</w:t>
            </w:r>
          </w:p>
        </w:tc>
        <w:tc>
          <w:tcPr>
            <w:tcW w:w="1701" w:type="dxa"/>
            <w:tcBorders>
              <w:top w:val="nil"/>
              <w:left w:val="nil"/>
              <w:bottom w:val="single" w:sz="4" w:space="0" w:color="auto"/>
              <w:right w:val="single" w:sz="4" w:space="0" w:color="auto"/>
            </w:tcBorders>
            <w:shd w:val="clear" w:color="auto" w:fill="auto"/>
            <w:vAlign w:val="center"/>
            <w:hideMark/>
          </w:tcPr>
          <w:p w14:paraId="14159B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BFE42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2" w:type="dxa"/>
            <w:vAlign w:val="center"/>
            <w:hideMark/>
          </w:tcPr>
          <w:p w14:paraId="04538C4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E2C7F9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8FFEE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14:paraId="1C326F7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38</w:t>
            </w:r>
          </w:p>
        </w:tc>
        <w:tc>
          <w:tcPr>
            <w:tcW w:w="1134" w:type="dxa"/>
            <w:tcBorders>
              <w:top w:val="nil"/>
              <w:left w:val="nil"/>
              <w:bottom w:val="single" w:sz="4" w:space="0" w:color="auto"/>
              <w:right w:val="single" w:sz="4" w:space="0" w:color="auto"/>
            </w:tcBorders>
            <w:shd w:val="clear" w:color="auto" w:fill="auto"/>
            <w:vAlign w:val="center"/>
            <w:hideMark/>
          </w:tcPr>
          <w:p w14:paraId="55EAB4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12/89</w:t>
            </w:r>
          </w:p>
        </w:tc>
        <w:tc>
          <w:tcPr>
            <w:tcW w:w="1134" w:type="dxa"/>
            <w:tcBorders>
              <w:top w:val="nil"/>
              <w:left w:val="nil"/>
              <w:bottom w:val="single" w:sz="4" w:space="0" w:color="auto"/>
              <w:right w:val="single" w:sz="4" w:space="0" w:color="auto"/>
            </w:tcBorders>
            <w:shd w:val="clear" w:color="auto" w:fill="auto"/>
            <w:vAlign w:val="center"/>
            <w:hideMark/>
          </w:tcPr>
          <w:p w14:paraId="281384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23.12.2014</w:t>
            </w:r>
          </w:p>
        </w:tc>
        <w:tc>
          <w:tcPr>
            <w:tcW w:w="1134" w:type="dxa"/>
            <w:tcBorders>
              <w:top w:val="nil"/>
              <w:left w:val="nil"/>
              <w:bottom w:val="single" w:sz="4" w:space="0" w:color="auto"/>
              <w:right w:val="single" w:sz="4" w:space="0" w:color="auto"/>
            </w:tcBorders>
            <w:shd w:val="clear" w:color="auto" w:fill="auto"/>
            <w:noWrap/>
            <w:vAlign w:val="center"/>
            <w:hideMark/>
          </w:tcPr>
          <w:p w14:paraId="0FCD1C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4ACB23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6E1CFC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90ACE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EABBBA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7D4BC0B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F1F4BA2"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27F2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68" w:type="dxa"/>
            <w:tcBorders>
              <w:top w:val="nil"/>
              <w:left w:val="nil"/>
              <w:bottom w:val="single" w:sz="4" w:space="0" w:color="auto"/>
              <w:right w:val="single" w:sz="4" w:space="0" w:color="auto"/>
            </w:tcBorders>
            <w:shd w:val="clear" w:color="auto" w:fill="auto"/>
            <w:vAlign w:val="center"/>
            <w:hideMark/>
          </w:tcPr>
          <w:p w14:paraId="537E35B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Нагорная, д. 12</w:t>
            </w:r>
          </w:p>
        </w:tc>
        <w:tc>
          <w:tcPr>
            <w:tcW w:w="1134" w:type="dxa"/>
            <w:tcBorders>
              <w:top w:val="nil"/>
              <w:left w:val="nil"/>
              <w:bottom w:val="single" w:sz="4" w:space="0" w:color="auto"/>
              <w:right w:val="single" w:sz="4" w:space="0" w:color="auto"/>
            </w:tcBorders>
            <w:shd w:val="clear" w:color="auto" w:fill="auto"/>
            <w:vAlign w:val="center"/>
            <w:hideMark/>
          </w:tcPr>
          <w:p w14:paraId="2BDF88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398524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43D1F4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689DF3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E913C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4CCA2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97FE1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A0363F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3985923"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A549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5</w:t>
            </w:r>
          </w:p>
        </w:tc>
        <w:tc>
          <w:tcPr>
            <w:tcW w:w="2268" w:type="dxa"/>
            <w:tcBorders>
              <w:top w:val="nil"/>
              <w:left w:val="nil"/>
              <w:bottom w:val="single" w:sz="4" w:space="0" w:color="auto"/>
              <w:right w:val="single" w:sz="4" w:space="0" w:color="auto"/>
            </w:tcBorders>
            <w:shd w:val="clear" w:color="auto" w:fill="auto"/>
            <w:vAlign w:val="center"/>
            <w:hideMark/>
          </w:tcPr>
          <w:p w14:paraId="75F681C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Октябрьская, д. 19</w:t>
            </w:r>
          </w:p>
        </w:tc>
        <w:tc>
          <w:tcPr>
            <w:tcW w:w="1134" w:type="dxa"/>
            <w:tcBorders>
              <w:top w:val="nil"/>
              <w:left w:val="nil"/>
              <w:bottom w:val="single" w:sz="4" w:space="0" w:color="auto"/>
              <w:right w:val="single" w:sz="4" w:space="0" w:color="auto"/>
            </w:tcBorders>
            <w:shd w:val="clear" w:color="auto" w:fill="auto"/>
            <w:vAlign w:val="center"/>
            <w:hideMark/>
          </w:tcPr>
          <w:p w14:paraId="0CDD44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1F9F65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40FE22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707989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1A9526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7CAD8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BE102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21826E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8188E8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6A04D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68" w:type="dxa"/>
            <w:tcBorders>
              <w:top w:val="nil"/>
              <w:left w:val="nil"/>
              <w:bottom w:val="single" w:sz="4" w:space="0" w:color="auto"/>
              <w:right w:val="single" w:sz="4" w:space="0" w:color="auto"/>
            </w:tcBorders>
            <w:shd w:val="clear" w:color="auto" w:fill="auto"/>
            <w:vAlign w:val="center"/>
            <w:hideMark/>
          </w:tcPr>
          <w:p w14:paraId="5ECC497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w:t>
            </w:r>
            <w:proofErr w:type="spellStart"/>
            <w:r w:rsidRPr="00BB3323">
              <w:rPr>
                <w:rFonts w:ascii="Times New Roman" w:eastAsia="Times New Roman" w:hAnsi="Times New Roman" w:cs="Times New Roman"/>
                <w:sz w:val="16"/>
                <w:szCs w:val="16"/>
              </w:rPr>
              <w:t>Пажга</w:t>
            </w:r>
            <w:proofErr w:type="spellEnd"/>
            <w:r w:rsidRPr="00BB3323">
              <w:rPr>
                <w:rFonts w:ascii="Times New Roman" w:eastAsia="Times New Roman" w:hAnsi="Times New Roman" w:cs="Times New Roman"/>
                <w:sz w:val="16"/>
                <w:szCs w:val="16"/>
              </w:rPr>
              <w:t xml:space="preserve">, </w:t>
            </w:r>
            <w:proofErr w:type="spellStart"/>
            <w:r w:rsidRPr="00BB3323">
              <w:rPr>
                <w:rFonts w:ascii="Times New Roman" w:eastAsia="Times New Roman" w:hAnsi="Times New Roman" w:cs="Times New Roman"/>
                <w:sz w:val="16"/>
                <w:szCs w:val="16"/>
              </w:rPr>
              <w:t>мкр</w:t>
            </w:r>
            <w:proofErr w:type="spellEnd"/>
            <w:r w:rsidRPr="00BB3323">
              <w:rPr>
                <w:rFonts w:ascii="Times New Roman" w:eastAsia="Times New Roman" w:hAnsi="Times New Roman" w:cs="Times New Roman"/>
                <w:sz w:val="16"/>
                <w:szCs w:val="16"/>
              </w:rPr>
              <w:t>. 1-й, д. 18</w:t>
            </w:r>
          </w:p>
        </w:tc>
        <w:tc>
          <w:tcPr>
            <w:tcW w:w="1134" w:type="dxa"/>
            <w:tcBorders>
              <w:top w:val="nil"/>
              <w:left w:val="nil"/>
              <w:bottom w:val="single" w:sz="4" w:space="0" w:color="auto"/>
              <w:right w:val="single" w:sz="4" w:space="0" w:color="auto"/>
            </w:tcBorders>
            <w:shd w:val="clear" w:color="auto" w:fill="auto"/>
            <w:vAlign w:val="center"/>
            <w:hideMark/>
          </w:tcPr>
          <w:p w14:paraId="5E2BC80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50A688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1FDAA7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224810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1AA99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8C28D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ACA2F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97C140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5FF68A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20D0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68" w:type="dxa"/>
            <w:tcBorders>
              <w:top w:val="nil"/>
              <w:left w:val="nil"/>
              <w:bottom w:val="single" w:sz="4" w:space="0" w:color="auto"/>
              <w:right w:val="single" w:sz="4" w:space="0" w:color="auto"/>
            </w:tcBorders>
            <w:shd w:val="clear" w:color="auto" w:fill="auto"/>
            <w:vAlign w:val="center"/>
            <w:hideMark/>
          </w:tcPr>
          <w:p w14:paraId="22E2D13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м. Левопиян, д. 41</w:t>
            </w:r>
          </w:p>
        </w:tc>
        <w:tc>
          <w:tcPr>
            <w:tcW w:w="1134" w:type="dxa"/>
            <w:tcBorders>
              <w:top w:val="nil"/>
              <w:left w:val="nil"/>
              <w:bottom w:val="single" w:sz="4" w:space="0" w:color="auto"/>
              <w:right w:val="single" w:sz="4" w:space="0" w:color="auto"/>
            </w:tcBorders>
            <w:shd w:val="clear" w:color="auto" w:fill="auto"/>
            <w:vAlign w:val="center"/>
            <w:hideMark/>
          </w:tcPr>
          <w:p w14:paraId="7281F9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7F5777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59848C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31.12.2021</w:t>
            </w:r>
          </w:p>
        </w:tc>
        <w:tc>
          <w:tcPr>
            <w:tcW w:w="1134" w:type="dxa"/>
            <w:tcBorders>
              <w:top w:val="nil"/>
              <w:left w:val="nil"/>
              <w:bottom w:val="single" w:sz="4" w:space="0" w:color="auto"/>
              <w:right w:val="single" w:sz="4" w:space="0" w:color="auto"/>
            </w:tcBorders>
            <w:shd w:val="clear" w:color="auto" w:fill="auto"/>
            <w:vAlign w:val="center"/>
            <w:hideMark/>
          </w:tcPr>
          <w:p w14:paraId="4D0B6A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A012F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A7ABA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15801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834A08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ABC5021" w14:textId="77777777" w:rsidTr="00A21D48">
        <w:trPr>
          <w:trHeight w:val="402"/>
        </w:trPr>
        <w:tc>
          <w:tcPr>
            <w:tcW w:w="124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5EDA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w:t>
            </w:r>
          </w:p>
        </w:tc>
        <w:tc>
          <w:tcPr>
            <w:tcW w:w="222" w:type="dxa"/>
            <w:vAlign w:val="center"/>
            <w:hideMark/>
          </w:tcPr>
          <w:p w14:paraId="3BEDBEC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8F3DCC0"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5ABD2F"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2022 года</w:t>
            </w:r>
          </w:p>
        </w:tc>
        <w:tc>
          <w:tcPr>
            <w:tcW w:w="1134" w:type="dxa"/>
            <w:tcBorders>
              <w:top w:val="nil"/>
              <w:left w:val="nil"/>
              <w:bottom w:val="single" w:sz="4" w:space="0" w:color="auto"/>
              <w:right w:val="single" w:sz="4" w:space="0" w:color="auto"/>
            </w:tcBorders>
            <w:shd w:val="clear" w:color="auto" w:fill="auto"/>
            <w:vAlign w:val="center"/>
            <w:hideMark/>
          </w:tcPr>
          <w:p w14:paraId="55187A95"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27237D0C"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178103D0"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4B7BFCDB"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19</w:t>
            </w:r>
          </w:p>
        </w:tc>
        <w:tc>
          <w:tcPr>
            <w:tcW w:w="1701" w:type="dxa"/>
            <w:tcBorders>
              <w:top w:val="nil"/>
              <w:left w:val="nil"/>
              <w:bottom w:val="single" w:sz="4" w:space="0" w:color="auto"/>
              <w:right w:val="single" w:sz="4" w:space="0" w:color="auto"/>
            </w:tcBorders>
            <w:shd w:val="clear" w:color="auto" w:fill="auto"/>
            <w:vAlign w:val="center"/>
            <w:hideMark/>
          </w:tcPr>
          <w:p w14:paraId="6EA04389"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95 000,00</w:t>
            </w:r>
          </w:p>
        </w:tc>
        <w:tc>
          <w:tcPr>
            <w:tcW w:w="1701" w:type="dxa"/>
            <w:tcBorders>
              <w:top w:val="nil"/>
              <w:left w:val="nil"/>
              <w:bottom w:val="single" w:sz="4" w:space="0" w:color="auto"/>
              <w:right w:val="single" w:sz="4" w:space="0" w:color="auto"/>
            </w:tcBorders>
            <w:shd w:val="clear" w:color="auto" w:fill="auto"/>
            <w:vAlign w:val="center"/>
            <w:hideMark/>
          </w:tcPr>
          <w:p w14:paraId="154BC0C7"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162F5C40"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19</w:t>
            </w:r>
          </w:p>
        </w:tc>
        <w:tc>
          <w:tcPr>
            <w:tcW w:w="222" w:type="dxa"/>
            <w:vAlign w:val="center"/>
            <w:hideMark/>
          </w:tcPr>
          <w:p w14:paraId="31F2C17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BF6190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687D4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199AEA3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Нагорная, д. 11</w:t>
            </w:r>
          </w:p>
        </w:tc>
        <w:tc>
          <w:tcPr>
            <w:tcW w:w="1134" w:type="dxa"/>
            <w:tcBorders>
              <w:top w:val="nil"/>
              <w:left w:val="nil"/>
              <w:bottom w:val="single" w:sz="4" w:space="0" w:color="auto"/>
              <w:right w:val="single" w:sz="4" w:space="0" w:color="auto"/>
            </w:tcBorders>
            <w:shd w:val="clear" w:color="auto" w:fill="auto"/>
            <w:vAlign w:val="center"/>
            <w:hideMark/>
          </w:tcPr>
          <w:p w14:paraId="6718A0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36CB16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283756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6DFE28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A6AFC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56535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6C742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5586A6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F668C1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2A08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68" w:type="dxa"/>
            <w:tcBorders>
              <w:top w:val="nil"/>
              <w:left w:val="nil"/>
              <w:bottom w:val="single" w:sz="4" w:space="0" w:color="auto"/>
              <w:right w:val="single" w:sz="4" w:space="0" w:color="auto"/>
            </w:tcBorders>
            <w:shd w:val="clear" w:color="auto" w:fill="auto"/>
            <w:vAlign w:val="center"/>
            <w:hideMark/>
          </w:tcPr>
          <w:p w14:paraId="668DD3C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1</w:t>
            </w:r>
          </w:p>
        </w:tc>
        <w:tc>
          <w:tcPr>
            <w:tcW w:w="1134" w:type="dxa"/>
            <w:tcBorders>
              <w:top w:val="nil"/>
              <w:left w:val="nil"/>
              <w:bottom w:val="single" w:sz="4" w:space="0" w:color="auto"/>
              <w:right w:val="single" w:sz="4" w:space="0" w:color="auto"/>
            </w:tcBorders>
            <w:shd w:val="clear" w:color="auto" w:fill="auto"/>
            <w:vAlign w:val="center"/>
            <w:hideMark/>
          </w:tcPr>
          <w:p w14:paraId="6A0371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212662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58A6D6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1386D2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63C3F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066C7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20F94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AD02D4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53FC15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19DD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14:paraId="774E5F1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2</w:t>
            </w:r>
          </w:p>
        </w:tc>
        <w:tc>
          <w:tcPr>
            <w:tcW w:w="1134" w:type="dxa"/>
            <w:tcBorders>
              <w:top w:val="nil"/>
              <w:left w:val="nil"/>
              <w:bottom w:val="single" w:sz="4" w:space="0" w:color="auto"/>
              <w:right w:val="single" w:sz="4" w:space="0" w:color="auto"/>
            </w:tcBorders>
            <w:shd w:val="clear" w:color="auto" w:fill="auto"/>
            <w:vAlign w:val="center"/>
            <w:hideMark/>
          </w:tcPr>
          <w:p w14:paraId="14A431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7A159E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2A7F57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725141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323B9A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3A4E2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7A062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3EDF3D4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D760B5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9E8DE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68" w:type="dxa"/>
            <w:tcBorders>
              <w:top w:val="nil"/>
              <w:left w:val="nil"/>
              <w:bottom w:val="single" w:sz="4" w:space="0" w:color="auto"/>
              <w:right w:val="single" w:sz="4" w:space="0" w:color="auto"/>
            </w:tcBorders>
            <w:shd w:val="clear" w:color="auto" w:fill="auto"/>
            <w:vAlign w:val="center"/>
            <w:hideMark/>
          </w:tcPr>
          <w:p w14:paraId="05AFA18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3</w:t>
            </w:r>
          </w:p>
        </w:tc>
        <w:tc>
          <w:tcPr>
            <w:tcW w:w="1134" w:type="dxa"/>
            <w:tcBorders>
              <w:top w:val="nil"/>
              <w:left w:val="nil"/>
              <w:bottom w:val="single" w:sz="4" w:space="0" w:color="auto"/>
              <w:right w:val="single" w:sz="4" w:space="0" w:color="auto"/>
            </w:tcBorders>
            <w:shd w:val="clear" w:color="auto" w:fill="auto"/>
            <w:vAlign w:val="center"/>
            <w:hideMark/>
          </w:tcPr>
          <w:p w14:paraId="3DD519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334BB2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79FF46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5152F4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6876DB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488D3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01D536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016959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7C88EA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9DCC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68" w:type="dxa"/>
            <w:tcBorders>
              <w:top w:val="nil"/>
              <w:left w:val="nil"/>
              <w:bottom w:val="single" w:sz="4" w:space="0" w:color="auto"/>
              <w:right w:val="single" w:sz="4" w:space="0" w:color="auto"/>
            </w:tcBorders>
            <w:shd w:val="clear" w:color="auto" w:fill="auto"/>
            <w:vAlign w:val="center"/>
            <w:hideMark/>
          </w:tcPr>
          <w:p w14:paraId="74C086B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5</w:t>
            </w:r>
          </w:p>
        </w:tc>
        <w:tc>
          <w:tcPr>
            <w:tcW w:w="1134" w:type="dxa"/>
            <w:tcBorders>
              <w:top w:val="nil"/>
              <w:left w:val="nil"/>
              <w:bottom w:val="single" w:sz="4" w:space="0" w:color="auto"/>
              <w:right w:val="single" w:sz="4" w:space="0" w:color="auto"/>
            </w:tcBorders>
            <w:shd w:val="clear" w:color="auto" w:fill="auto"/>
            <w:vAlign w:val="center"/>
            <w:hideMark/>
          </w:tcPr>
          <w:p w14:paraId="18FD24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42628C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59C6FB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419D16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14:paraId="4276F8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25 000,00</w:t>
            </w:r>
          </w:p>
        </w:tc>
        <w:tc>
          <w:tcPr>
            <w:tcW w:w="1701" w:type="dxa"/>
            <w:tcBorders>
              <w:top w:val="nil"/>
              <w:left w:val="nil"/>
              <w:bottom w:val="single" w:sz="4" w:space="0" w:color="auto"/>
              <w:right w:val="single" w:sz="4" w:space="0" w:color="auto"/>
            </w:tcBorders>
            <w:shd w:val="clear" w:color="auto" w:fill="auto"/>
            <w:vAlign w:val="center"/>
            <w:hideMark/>
          </w:tcPr>
          <w:p w14:paraId="69350C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33BAC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2" w:type="dxa"/>
            <w:tcBorders>
              <w:bottom w:val="single" w:sz="4" w:space="0" w:color="auto"/>
            </w:tcBorders>
            <w:vAlign w:val="center"/>
            <w:hideMark/>
          </w:tcPr>
          <w:p w14:paraId="135FA84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DCACD19"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5801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7E01A5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5F84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7C36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340C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BF97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1F4E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1B7A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B2CE2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top w:val="single" w:sz="4" w:space="0" w:color="auto"/>
              <w:bottom w:val="single" w:sz="4" w:space="0" w:color="auto"/>
              <w:right w:val="single" w:sz="4" w:space="0" w:color="auto"/>
            </w:tcBorders>
            <w:vAlign w:val="center"/>
            <w:hideMark/>
          </w:tcPr>
          <w:p w14:paraId="03F29F0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27993BF"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AE2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03FCE4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Пионерская, д.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D906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D6A4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7F5B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F16C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FE466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3DE57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997F3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top w:val="single" w:sz="4" w:space="0" w:color="auto"/>
            </w:tcBorders>
            <w:vAlign w:val="center"/>
            <w:hideMark/>
          </w:tcPr>
          <w:p w14:paraId="45719BF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48C6BE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25DC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68" w:type="dxa"/>
            <w:tcBorders>
              <w:top w:val="nil"/>
              <w:left w:val="nil"/>
              <w:bottom w:val="single" w:sz="4" w:space="0" w:color="auto"/>
              <w:right w:val="single" w:sz="4" w:space="0" w:color="auto"/>
            </w:tcBorders>
            <w:shd w:val="clear" w:color="auto" w:fill="auto"/>
            <w:vAlign w:val="center"/>
            <w:hideMark/>
          </w:tcPr>
          <w:p w14:paraId="308DE8F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Гарьинский, ул. Школьная, д. 1</w:t>
            </w:r>
          </w:p>
        </w:tc>
        <w:tc>
          <w:tcPr>
            <w:tcW w:w="1134" w:type="dxa"/>
            <w:tcBorders>
              <w:top w:val="nil"/>
              <w:left w:val="nil"/>
              <w:bottom w:val="single" w:sz="4" w:space="0" w:color="auto"/>
              <w:right w:val="single" w:sz="4" w:space="0" w:color="auto"/>
            </w:tcBorders>
            <w:shd w:val="clear" w:color="auto" w:fill="auto"/>
            <w:vAlign w:val="center"/>
            <w:hideMark/>
          </w:tcPr>
          <w:p w14:paraId="4F2E91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489CA2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3C1C26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31.12.2023</w:t>
            </w:r>
          </w:p>
        </w:tc>
        <w:tc>
          <w:tcPr>
            <w:tcW w:w="1134" w:type="dxa"/>
            <w:tcBorders>
              <w:top w:val="nil"/>
              <w:left w:val="nil"/>
              <w:bottom w:val="single" w:sz="4" w:space="0" w:color="auto"/>
              <w:right w:val="single" w:sz="4" w:space="0" w:color="auto"/>
            </w:tcBorders>
            <w:shd w:val="clear" w:color="auto" w:fill="auto"/>
            <w:vAlign w:val="center"/>
            <w:hideMark/>
          </w:tcPr>
          <w:p w14:paraId="1EEF37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14:paraId="5A34B5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15 000,00</w:t>
            </w:r>
          </w:p>
        </w:tc>
        <w:tc>
          <w:tcPr>
            <w:tcW w:w="1701" w:type="dxa"/>
            <w:tcBorders>
              <w:top w:val="nil"/>
              <w:left w:val="nil"/>
              <w:bottom w:val="single" w:sz="4" w:space="0" w:color="auto"/>
              <w:right w:val="single" w:sz="4" w:space="0" w:color="auto"/>
            </w:tcBorders>
            <w:shd w:val="clear" w:color="auto" w:fill="auto"/>
            <w:vAlign w:val="center"/>
            <w:hideMark/>
          </w:tcPr>
          <w:p w14:paraId="331991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6F622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2" w:type="dxa"/>
            <w:vAlign w:val="center"/>
            <w:hideMark/>
          </w:tcPr>
          <w:p w14:paraId="5BA6440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43918F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1543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68" w:type="dxa"/>
            <w:tcBorders>
              <w:top w:val="nil"/>
              <w:left w:val="nil"/>
              <w:bottom w:val="single" w:sz="4" w:space="0" w:color="auto"/>
              <w:right w:val="single" w:sz="4" w:space="0" w:color="auto"/>
            </w:tcBorders>
            <w:shd w:val="clear" w:color="auto" w:fill="auto"/>
            <w:vAlign w:val="center"/>
            <w:hideMark/>
          </w:tcPr>
          <w:p w14:paraId="4CC9A99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62</w:t>
            </w:r>
          </w:p>
        </w:tc>
        <w:tc>
          <w:tcPr>
            <w:tcW w:w="1134" w:type="dxa"/>
            <w:tcBorders>
              <w:top w:val="nil"/>
              <w:left w:val="nil"/>
              <w:bottom w:val="single" w:sz="4" w:space="0" w:color="auto"/>
              <w:right w:val="single" w:sz="4" w:space="0" w:color="auto"/>
            </w:tcBorders>
            <w:shd w:val="clear" w:color="auto" w:fill="auto"/>
            <w:vAlign w:val="center"/>
            <w:hideMark/>
          </w:tcPr>
          <w:p w14:paraId="6F7C91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18F22DE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1DD8CFD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21A93B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746CB3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091C51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E73872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51145621"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999CB3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D7F81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68" w:type="dxa"/>
            <w:tcBorders>
              <w:top w:val="nil"/>
              <w:left w:val="nil"/>
              <w:bottom w:val="single" w:sz="4" w:space="0" w:color="auto"/>
              <w:right w:val="single" w:sz="4" w:space="0" w:color="auto"/>
            </w:tcBorders>
            <w:shd w:val="clear" w:color="auto" w:fill="auto"/>
            <w:vAlign w:val="center"/>
            <w:hideMark/>
          </w:tcPr>
          <w:p w14:paraId="4F9A563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Пажга, д. 57</w:t>
            </w:r>
          </w:p>
        </w:tc>
        <w:tc>
          <w:tcPr>
            <w:tcW w:w="1134" w:type="dxa"/>
            <w:tcBorders>
              <w:top w:val="nil"/>
              <w:left w:val="nil"/>
              <w:bottom w:val="single" w:sz="4" w:space="0" w:color="auto"/>
              <w:right w:val="single" w:sz="4" w:space="0" w:color="auto"/>
            </w:tcBorders>
            <w:shd w:val="clear" w:color="auto" w:fill="auto"/>
            <w:vAlign w:val="center"/>
            <w:hideMark/>
          </w:tcPr>
          <w:p w14:paraId="6EEB55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55/04</w:t>
            </w:r>
          </w:p>
        </w:tc>
        <w:tc>
          <w:tcPr>
            <w:tcW w:w="1134" w:type="dxa"/>
            <w:tcBorders>
              <w:top w:val="nil"/>
              <w:left w:val="nil"/>
              <w:bottom w:val="single" w:sz="4" w:space="0" w:color="auto"/>
              <w:right w:val="single" w:sz="4" w:space="0" w:color="auto"/>
            </w:tcBorders>
            <w:shd w:val="clear" w:color="auto" w:fill="auto"/>
            <w:vAlign w:val="center"/>
            <w:hideMark/>
          </w:tcPr>
          <w:p w14:paraId="554671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28.04.2016</w:t>
            </w:r>
          </w:p>
        </w:tc>
        <w:tc>
          <w:tcPr>
            <w:tcW w:w="1134" w:type="dxa"/>
            <w:tcBorders>
              <w:top w:val="nil"/>
              <w:left w:val="nil"/>
              <w:bottom w:val="single" w:sz="4" w:space="0" w:color="auto"/>
              <w:right w:val="single" w:sz="4" w:space="0" w:color="auto"/>
            </w:tcBorders>
            <w:shd w:val="clear" w:color="auto" w:fill="auto"/>
            <w:noWrap/>
            <w:vAlign w:val="center"/>
            <w:hideMark/>
          </w:tcPr>
          <w:p w14:paraId="0A70F3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31.12.2022</w:t>
            </w:r>
          </w:p>
        </w:tc>
        <w:tc>
          <w:tcPr>
            <w:tcW w:w="1134" w:type="dxa"/>
            <w:tcBorders>
              <w:top w:val="nil"/>
              <w:left w:val="nil"/>
              <w:bottom w:val="single" w:sz="4" w:space="0" w:color="auto"/>
              <w:right w:val="single" w:sz="4" w:space="0" w:color="auto"/>
            </w:tcBorders>
            <w:shd w:val="clear" w:color="auto" w:fill="auto"/>
            <w:vAlign w:val="center"/>
            <w:hideMark/>
          </w:tcPr>
          <w:p w14:paraId="2A36ED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14:paraId="183285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10 000,00</w:t>
            </w:r>
          </w:p>
        </w:tc>
        <w:tc>
          <w:tcPr>
            <w:tcW w:w="1701" w:type="dxa"/>
            <w:tcBorders>
              <w:top w:val="nil"/>
              <w:left w:val="nil"/>
              <w:bottom w:val="single" w:sz="4" w:space="0" w:color="auto"/>
              <w:right w:val="single" w:sz="4" w:space="0" w:color="auto"/>
            </w:tcBorders>
            <w:shd w:val="clear" w:color="auto" w:fill="auto"/>
            <w:vAlign w:val="center"/>
            <w:hideMark/>
          </w:tcPr>
          <w:p w14:paraId="653509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EAFC8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2" w:type="dxa"/>
            <w:vAlign w:val="center"/>
            <w:hideMark/>
          </w:tcPr>
          <w:p w14:paraId="789CFCC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0E7C756" w14:textId="77777777" w:rsidTr="00A21D48">
        <w:trPr>
          <w:trHeight w:val="402"/>
        </w:trPr>
        <w:tc>
          <w:tcPr>
            <w:tcW w:w="1247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4BE23"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 </w:t>
            </w:r>
          </w:p>
        </w:tc>
        <w:tc>
          <w:tcPr>
            <w:tcW w:w="222" w:type="dxa"/>
            <w:vAlign w:val="center"/>
            <w:hideMark/>
          </w:tcPr>
          <w:p w14:paraId="22CF2C6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FFE44CE"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D6E623"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2023 года</w:t>
            </w:r>
          </w:p>
        </w:tc>
        <w:tc>
          <w:tcPr>
            <w:tcW w:w="1134" w:type="dxa"/>
            <w:tcBorders>
              <w:top w:val="nil"/>
              <w:left w:val="nil"/>
              <w:bottom w:val="single" w:sz="4" w:space="0" w:color="auto"/>
              <w:right w:val="single" w:sz="4" w:space="0" w:color="auto"/>
            </w:tcBorders>
            <w:shd w:val="clear" w:color="auto" w:fill="auto"/>
            <w:vAlign w:val="center"/>
            <w:hideMark/>
          </w:tcPr>
          <w:p w14:paraId="0D47B9E4"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13B3115C"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57ADAC5E"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3CBA89F6"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220</w:t>
            </w:r>
          </w:p>
        </w:tc>
        <w:tc>
          <w:tcPr>
            <w:tcW w:w="1701" w:type="dxa"/>
            <w:tcBorders>
              <w:top w:val="nil"/>
              <w:left w:val="nil"/>
              <w:bottom w:val="single" w:sz="4" w:space="0" w:color="auto"/>
              <w:right w:val="single" w:sz="4" w:space="0" w:color="auto"/>
            </w:tcBorders>
            <w:shd w:val="clear" w:color="auto" w:fill="auto"/>
            <w:vAlign w:val="center"/>
            <w:hideMark/>
          </w:tcPr>
          <w:p w14:paraId="5B4B66DA"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1 100 000,00</w:t>
            </w:r>
          </w:p>
        </w:tc>
        <w:tc>
          <w:tcPr>
            <w:tcW w:w="1701" w:type="dxa"/>
            <w:tcBorders>
              <w:top w:val="nil"/>
              <w:left w:val="nil"/>
              <w:bottom w:val="single" w:sz="4" w:space="0" w:color="auto"/>
              <w:right w:val="single" w:sz="4" w:space="0" w:color="auto"/>
            </w:tcBorders>
            <w:shd w:val="clear" w:color="auto" w:fill="auto"/>
            <w:vAlign w:val="center"/>
            <w:hideMark/>
          </w:tcPr>
          <w:p w14:paraId="76B593C8"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2EF350A6"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220</w:t>
            </w:r>
          </w:p>
        </w:tc>
        <w:tc>
          <w:tcPr>
            <w:tcW w:w="222" w:type="dxa"/>
            <w:vAlign w:val="center"/>
            <w:hideMark/>
          </w:tcPr>
          <w:p w14:paraId="4769C6D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7A8BFD2"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A261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288C4D6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20</w:t>
            </w:r>
          </w:p>
        </w:tc>
        <w:tc>
          <w:tcPr>
            <w:tcW w:w="1134" w:type="dxa"/>
            <w:tcBorders>
              <w:top w:val="nil"/>
              <w:left w:val="nil"/>
              <w:bottom w:val="single" w:sz="4" w:space="0" w:color="auto"/>
              <w:right w:val="single" w:sz="4" w:space="0" w:color="auto"/>
            </w:tcBorders>
            <w:shd w:val="clear" w:color="auto" w:fill="auto"/>
            <w:vAlign w:val="center"/>
            <w:hideMark/>
          </w:tcPr>
          <w:p w14:paraId="298235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0351C5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730DCF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3CD74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1701" w:type="dxa"/>
            <w:tcBorders>
              <w:top w:val="nil"/>
              <w:left w:val="nil"/>
              <w:bottom w:val="single" w:sz="4" w:space="0" w:color="auto"/>
              <w:right w:val="single" w:sz="4" w:space="0" w:color="auto"/>
            </w:tcBorders>
            <w:shd w:val="clear" w:color="auto" w:fill="auto"/>
            <w:vAlign w:val="center"/>
            <w:hideMark/>
          </w:tcPr>
          <w:p w14:paraId="2C07B5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45 000,00</w:t>
            </w:r>
          </w:p>
        </w:tc>
        <w:tc>
          <w:tcPr>
            <w:tcW w:w="1701" w:type="dxa"/>
            <w:tcBorders>
              <w:top w:val="nil"/>
              <w:left w:val="nil"/>
              <w:bottom w:val="single" w:sz="4" w:space="0" w:color="auto"/>
              <w:right w:val="single" w:sz="4" w:space="0" w:color="auto"/>
            </w:tcBorders>
            <w:shd w:val="clear" w:color="auto" w:fill="auto"/>
            <w:vAlign w:val="center"/>
            <w:hideMark/>
          </w:tcPr>
          <w:p w14:paraId="3ED134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AC74C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2" w:type="dxa"/>
            <w:vAlign w:val="center"/>
            <w:hideMark/>
          </w:tcPr>
          <w:p w14:paraId="4ADF681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EFFB02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D3E5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68" w:type="dxa"/>
            <w:tcBorders>
              <w:top w:val="nil"/>
              <w:left w:val="nil"/>
              <w:bottom w:val="single" w:sz="4" w:space="0" w:color="auto"/>
              <w:right w:val="single" w:sz="4" w:space="0" w:color="auto"/>
            </w:tcBorders>
            <w:shd w:val="clear" w:color="auto" w:fill="auto"/>
            <w:vAlign w:val="center"/>
            <w:hideMark/>
          </w:tcPr>
          <w:p w14:paraId="1F16913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6</w:t>
            </w:r>
          </w:p>
        </w:tc>
        <w:tc>
          <w:tcPr>
            <w:tcW w:w="1134" w:type="dxa"/>
            <w:tcBorders>
              <w:top w:val="nil"/>
              <w:left w:val="nil"/>
              <w:bottom w:val="single" w:sz="4" w:space="0" w:color="auto"/>
              <w:right w:val="single" w:sz="4" w:space="0" w:color="auto"/>
            </w:tcBorders>
            <w:shd w:val="clear" w:color="auto" w:fill="auto"/>
            <w:vAlign w:val="center"/>
            <w:hideMark/>
          </w:tcPr>
          <w:p w14:paraId="3FCEEC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004AA0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49EA16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47373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4C17BA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4559CE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15AECC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383AB35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FB926E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16B3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14:paraId="6BFC5FD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19</w:t>
            </w:r>
          </w:p>
        </w:tc>
        <w:tc>
          <w:tcPr>
            <w:tcW w:w="1134" w:type="dxa"/>
            <w:tcBorders>
              <w:top w:val="nil"/>
              <w:left w:val="nil"/>
              <w:bottom w:val="single" w:sz="4" w:space="0" w:color="auto"/>
              <w:right w:val="single" w:sz="4" w:space="0" w:color="auto"/>
            </w:tcBorders>
            <w:shd w:val="clear" w:color="auto" w:fill="auto"/>
            <w:vAlign w:val="center"/>
            <w:hideMark/>
          </w:tcPr>
          <w:p w14:paraId="4BF5A6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2A11BA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05314E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F9DCE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74167F0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1E1421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5679B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72D5D0D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596044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16A7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68" w:type="dxa"/>
            <w:tcBorders>
              <w:top w:val="nil"/>
              <w:left w:val="nil"/>
              <w:bottom w:val="single" w:sz="4" w:space="0" w:color="auto"/>
              <w:right w:val="single" w:sz="4" w:space="0" w:color="auto"/>
            </w:tcBorders>
            <w:shd w:val="clear" w:color="auto" w:fill="auto"/>
            <w:vAlign w:val="center"/>
            <w:hideMark/>
          </w:tcPr>
          <w:p w14:paraId="79120D4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Рабочая, д. 7</w:t>
            </w:r>
          </w:p>
        </w:tc>
        <w:tc>
          <w:tcPr>
            <w:tcW w:w="1134" w:type="dxa"/>
            <w:tcBorders>
              <w:top w:val="nil"/>
              <w:left w:val="nil"/>
              <w:bottom w:val="single" w:sz="4" w:space="0" w:color="auto"/>
              <w:right w:val="single" w:sz="4" w:space="0" w:color="auto"/>
            </w:tcBorders>
            <w:shd w:val="clear" w:color="auto" w:fill="auto"/>
            <w:vAlign w:val="center"/>
            <w:hideMark/>
          </w:tcPr>
          <w:p w14:paraId="449472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04/589</w:t>
            </w:r>
          </w:p>
        </w:tc>
        <w:tc>
          <w:tcPr>
            <w:tcW w:w="1134" w:type="dxa"/>
            <w:tcBorders>
              <w:top w:val="nil"/>
              <w:left w:val="nil"/>
              <w:bottom w:val="single" w:sz="4" w:space="0" w:color="auto"/>
              <w:right w:val="single" w:sz="4" w:space="0" w:color="auto"/>
            </w:tcBorders>
            <w:shd w:val="clear" w:color="auto" w:fill="auto"/>
            <w:vAlign w:val="center"/>
            <w:hideMark/>
          </w:tcPr>
          <w:p w14:paraId="0DF0CFA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6A5B2C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6D6A8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33FA10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1B6661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1C5BB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59C715A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AF434E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2FE2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5</w:t>
            </w:r>
          </w:p>
        </w:tc>
        <w:tc>
          <w:tcPr>
            <w:tcW w:w="2268" w:type="dxa"/>
            <w:tcBorders>
              <w:top w:val="nil"/>
              <w:left w:val="nil"/>
              <w:bottom w:val="single" w:sz="4" w:space="0" w:color="auto"/>
              <w:right w:val="single" w:sz="4" w:space="0" w:color="auto"/>
            </w:tcBorders>
            <w:shd w:val="clear" w:color="auto" w:fill="auto"/>
            <w:vAlign w:val="center"/>
            <w:hideMark/>
          </w:tcPr>
          <w:p w14:paraId="72FE06A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16а</w:t>
            </w:r>
          </w:p>
        </w:tc>
        <w:tc>
          <w:tcPr>
            <w:tcW w:w="1134" w:type="dxa"/>
            <w:tcBorders>
              <w:top w:val="nil"/>
              <w:left w:val="nil"/>
              <w:bottom w:val="single" w:sz="4" w:space="0" w:color="auto"/>
              <w:right w:val="single" w:sz="4" w:space="0" w:color="auto"/>
            </w:tcBorders>
            <w:shd w:val="clear" w:color="auto" w:fill="auto"/>
            <w:vAlign w:val="center"/>
            <w:hideMark/>
          </w:tcPr>
          <w:p w14:paraId="1651D0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134" w:type="dxa"/>
            <w:tcBorders>
              <w:top w:val="nil"/>
              <w:left w:val="nil"/>
              <w:bottom w:val="single" w:sz="4" w:space="0" w:color="auto"/>
              <w:right w:val="single" w:sz="4" w:space="0" w:color="auto"/>
            </w:tcBorders>
            <w:shd w:val="clear" w:color="auto" w:fill="auto"/>
            <w:vAlign w:val="center"/>
            <w:hideMark/>
          </w:tcPr>
          <w:p w14:paraId="5BB18E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45AD79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B1D75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243A80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736AC6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24955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3267960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071269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9E8D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68" w:type="dxa"/>
            <w:tcBorders>
              <w:top w:val="nil"/>
              <w:left w:val="nil"/>
              <w:bottom w:val="single" w:sz="4" w:space="0" w:color="auto"/>
              <w:right w:val="single" w:sz="4" w:space="0" w:color="auto"/>
            </w:tcBorders>
            <w:shd w:val="clear" w:color="auto" w:fill="auto"/>
            <w:vAlign w:val="center"/>
            <w:hideMark/>
          </w:tcPr>
          <w:p w14:paraId="7EA1DD8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13 а</w:t>
            </w:r>
          </w:p>
        </w:tc>
        <w:tc>
          <w:tcPr>
            <w:tcW w:w="1134" w:type="dxa"/>
            <w:tcBorders>
              <w:top w:val="nil"/>
              <w:left w:val="nil"/>
              <w:bottom w:val="single" w:sz="4" w:space="0" w:color="auto"/>
              <w:right w:val="single" w:sz="4" w:space="0" w:color="auto"/>
            </w:tcBorders>
            <w:shd w:val="clear" w:color="auto" w:fill="auto"/>
            <w:vAlign w:val="center"/>
            <w:hideMark/>
          </w:tcPr>
          <w:p w14:paraId="22BCA5D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134" w:type="dxa"/>
            <w:tcBorders>
              <w:top w:val="nil"/>
              <w:left w:val="nil"/>
              <w:bottom w:val="single" w:sz="4" w:space="0" w:color="auto"/>
              <w:right w:val="single" w:sz="4" w:space="0" w:color="auto"/>
            </w:tcBorders>
            <w:shd w:val="clear" w:color="auto" w:fill="auto"/>
            <w:vAlign w:val="center"/>
            <w:hideMark/>
          </w:tcPr>
          <w:p w14:paraId="3A31FC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2AB814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2ECCD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1701" w:type="dxa"/>
            <w:tcBorders>
              <w:top w:val="nil"/>
              <w:left w:val="nil"/>
              <w:bottom w:val="single" w:sz="4" w:space="0" w:color="auto"/>
              <w:right w:val="single" w:sz="4" w:space="0" w:color="auto"/>
            </w:tcBorders>
            <w:shd w:val="clear" w:color="auto" w:fill="auto"/>
            <w:vAlign w:val="center"/>
            <w:hideMark/>
          </w:tcPr>
          <w:p w14:paraId="0196D4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85 000,00</w:t>
            </w:r>
          </w:p>
        </w:tc>
        <w:tc>
          <w:tcPr>
            <w:tcW w:w="1701" w:type="dxa"/>
            <w:tcBorders>
              <w:top w:val="nil"/>
              <w:left w:val="nil"/>
              <w:bottom w:val="single" w:sz="4" w:space="0" w:color="auto"/>
              <w:right w:val="single" w:sz="4" w:space="0" w:color="auto"/>
            </w:tcBorders>
            <w:shd w:val="clear" w:color="auto" w:fill="auto"/>
            <w:vAlign w:val="center"/>
            <w:hideMark/>
          </w:tcPr>
          <w:p w14:paraId="126894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120AA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222" w:type="dxa"/>
            <w:vAlign w:val="center"/>
            <w:hideMark/>
          </w:tcPr>
          <w:p w14:paraId="6D39E0C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CDC06C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E1F8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68" w:type="dxa"/>
            <w:tcBorders>
              <w:top w:val="nil"/>
              <w:left w:val="nil"/>
              <w:bottom w:val="single" w:sz="4" w:space="0" w:color="auto"/>
              <w:right w:val="single" w:sz="4" w:space="0" w:color="auto"/>
            </w:tcBorders>
            <w:shd w:val="clear" w:color="auto" w:fill="auto"/>
            <w:vAlign w:val="center"/>
            <w:hideMark/>
          </w:tcPr>
          <w:p w14:paraId="4B0230F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Железнодорожная, д. 15 а</w:t>
            </w:r>
          </w:p>
        </w:tc>
        <w:tc>
          <w:tcPr>
            <w:tcW w:w="1134" w:type="dxa"/>
            <w:tcBorders>
              <w:top w:val="nil"/>
              <w:left w:val="nil"/>
              <w:bottom w:val="single" w:sz="4" w:space="0" w:color="auto"/>
              <w:right w:val="single" w:sz="4" w:space="0" w:color="auto"/>
            </w:tcBorders>
            <w:shd w:val="clear" w:color="auto" w:fill="auto"/>
            <w:vAlign w:val="center"/>
            <w:hideMark/>
          </w:tcPr>
          <w:p w14:paraId="2E1D9F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04/590</w:t>
            </w:r>
          </w:p>
        </w:tc>
        <w:tc>
          <w:tcPr>
            <w:tcW w:w="1134" w:type="dxa"/>
            <w:tcBorders>
              <w:top w:val="nil"/>
              <w:left w:val="nil"/>
              <w:bottom w:val="single" w:sz="4" w:space="0" w:color="auto"/>
              <w:right w:val="single" w:sz="4" w:space="0" w:color="auto"/>
            </w:tcBorders>
            <w:shd w:val="clear" w:color="auto" w:fill="auto"/>
            <w:vAlign w:val="center"/>
            <w:hideMark/>
          </w:tcPr>
          <w:p w14:paraId="418F9D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29.04.2016</w:t>
            </w:r>
          </w:p>
        </w:tc>
        <w:tc>
          <w:tcPr>
            <w:tcW w:w="1134" w:type="dxa"/>
            <w:tcBorders>
              <w:top w:val="nil"/>
              <w:left w:val="nil"/>
              <w:bottom w:val="single" w:sz="4" w:space="0" w:color="auto"/>
              <w:right w:val="single" w:sz="4" w:space="0" w:color="auto"/>
            </w:tcBorders>
            <w:shd w:val="clear" w:color="auto" w:fill="auto"/>
            <w:noWrap/>
            <w:vAlign w:val="center"/>
            <w:hideMark/>
          </w:tcPr>
          <w:p w14:paraId="3D983E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4986E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36D3CAC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76177A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DB9E56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5FA29FD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CD5916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FDC9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68" w:type="dxa"/>
            <w:tcBorders>
              <w:top w:val="nil"/>
              <w:left w:val="nil"/>
              <w:bottom w:val="single" w:sz="4" w:space="0" w:color="auto"/>
              <w:right w:val="single" w:sz="4" w:space="0" w:color="auto"/>
            </w:tcBorders>
            <w:shd w:val="clear" w:color="auto" w:fill="auto"/>
            <w:vAlign w:val="center"/>
            <w:hideMark/>
          </w:tcPr>
          <w:p w14:paraId="662EDE9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15</w:t>
            </w:r>
          </w:p>
        </w:tc>
        <w:tc>
          <w:tcPr>
            <w:tcW w:w="1134" w:type="dxa"/>
            <w:tcBorders>
              <w:top w:val="nil"/>
              <w:left w:val="nil"/>
              <w:bottom w:val="single" w:sz="4" w:space="0" w:color="auto"/>
              <w:right w:val="single" w:sz="4" w:space="0" w:color="auto"/>
            </w:tcBorders>
            <w:shd w:val="clear" w:color="auto" w:fill="auto"/>
            <w:vAlign w:val="center"/>
            <w:hideMark/>
          </w:tcPr>
          <w:p w14:paraId="2F1D50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134" w:type="dxa"/>
            <w:tcBorders>
              <w:top w:val="nil"/>
              <w:left w:val="nil"/>
              <w:bottom w:val="single" w:sz="4" w:space="0" w:color="auto"/>
              <w:right w:val="single" w:sz="4" w:space="0" w:color="auto"/>
            </w:tcBorders>
            <w:shd w:val="clear" w:color="auto" w:fill="auto"/>
            <w:vAlign w:val="center"/>
            <w:hideMark/>
          </w:tcPr>
          <w:p w14:paraId="1293A6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4567A9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4D06A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14:paraId="3A8DA3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25 000,00</w:t>
            </w:r>
          </w:p>
        </w:tc>
        <w:tc>
          <w:tcPr>
            <w:tcW w:w="1701" w:type="dxa"/>
            <w:tcBorders>
              <w:top w:val="nil"/>
              <w:left w:val="nil"/>
              <w:bottom w:val="single" w:sz="4" w:space="0" w:color="auto"/>
              <w:right w:val="single" w:sz="4" w:space="0" w:color="auto"/>
            </w:tcBorders>
            <w:shd w:val="clear" w:color="auto" w:fill="auto"/>
            <w:vAlign w:val="center"/>
            <w:hideMark/>
          </w:tcPr>
          <w:p w14:paraId="66C113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8106B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2" w:type="dxa"/>
            <w:vAlign w:val="center"/>
            <w:hideMark/>
          </w:tcPr>
          <w:p w14:paraId="48F7932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6E16F6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3883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68" w:type="dxa"/>
            <w:tcBorders>
              <w:top w:val="nil"/>
              <w:left w:val="nil"/>
              <w:bottom w:val="single" w:sz="4" w:space="0" w:color="auto"/>
              <w:right w:val="single" w:sz="4" w:space="0" w:color="auto"/>
            </w:tcBorders>
            <w:shd w:val="clear" w:color="auto" w:fill="auto"/>
            <w:vAlign w:val="center"/>
            <w:hideMark/>
          </w:tcPr>
          <w:p w14:paraId="7B1C5FB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17</w:t>
            </w:r>
          </w:p>
        </w:tc>
        <w:tc>
          <w:tcPr>
            <w:tcW w:w="1134" w:type="dxa"/>
            <w:tcBorders>
              <w:top w:val="nil"/>
              <w:left w:val="nil"/>
              <w:bottom w:val="single" w:sz="4" w:space="0" w:color="auto"/>
              <w:right w:val="single" w:sz="4" w:space="0" w:color="auto"/>
            </w:tcBorders>
            <w:shd w:val="clear" w:color="auto" w:fill="auto"/>
            <w:vAlign w:val="center"/>
            <w:hideMark/>
          </w:tcPr>
          <w:p w14:paraId="0A91BE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134" w:type="dxa"/>
            <w:tcBorders>
              <w:top w:val="nil"/>
              <w:left w:val="nil"/>
              <w:bottom w:val="single" w:sz="4" w:space="0" w:color="auto"/>
              <w:right w:val="single" w:sz="4" w:space="0" w:color="auto"/>
            </w:tcBorders>
            <w:shd w:val="clear" w:color="auto" w:fill="auto"/>
            <w:vAlign w:val="center"/>
            <w:hideMark/>
          </w:tcPr>
          <w:p w14:paraId="144579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484E72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486BB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14:paraId="3FD5A8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15 000,00</w:t>
            </w:r>
          </w:p>
        </w:tc>
        <w:tc>
          <w:tcPr>
            <w:tcW w:w="1701" w:type="dxa"/>
            <w:tcBorders>
              <w:top w:val="nil"/>
              <w:left w:val="nil"/>
              <w:bottom w:val="single" w:sz="4" w:space="0" w:color="auto"/>
              <w:right w:val="single" w:sz="4" w:space="0" w:color="auto"/>
            </w:tcBorders>
            <w:shd w:val="clear" w:color="auto" w:fill="auto"/>
            <w:vAlign w:val="center"/>
            <w:hideMark/>
          </w:tcPr>
          <w:p w14:paraId="02A28B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0C18D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2" w:type="dxa"/>
            <w:vAlign w:val="center"/>
            <w:hideMark/>
          </w:tcPr>
          <w:p w14:paraId="0C5FEBB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1490C7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7C23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68" w:type="dxa"/>
            <w:tcBorders>
              <w:top w:val="nil"/>
              <w:left w:val="nil"/>
              <w:bottom w:val="single" w:sz="4" w:space="0" w:color="auto"/>
              <w:right w:val="single" w:sz="4" w:space="0" w:color="auto"/>
            </w:tcBorders>
            <w:shd w:val="clear" w:color="auto" w:fill="auto"/>
            <w:vAlign w:val="center"/>
            <w:hideMark/>
          </w:tcPr>
          <w:p w14:paraId="3265187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4</w:t>
            </w:r>
          </w:p>
        </w:tc>
        <w:tc>
          <w:tcPr>
            <w:tcW w:w="1134" w:type="dxa"/>
            <w:tcBorders>
              <w:top w:val="nil"/>
              <w:left w:val="nil"/>
              <w:bottom w:val="single" w:sz="4" w:space="0" w:color="auto"/>
              <w:right w:val="single" w:sz="4" w:space="0" w:color="auto"/>
            </w:tcBorders>
            <w:shd w:val="clear" w:color="auto" w:fill="auto"/>
            <w:vAlign w:val="center"/>
            <w:hideMark/>
          </w:tcPr>
          <w:p w14:paraId="6B68BF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134" w:type="dxa"/>
            <w:tcBorders>
              <w:top w:val="nil"/>
              <w:left w:val="nil"/>
              <w:bottom w:val="single" w:sz="4" w:space="0" w:color="auto"/>
              <w:right w:val="single" w:sz="4" w:space="0" w:color="auto"/>
            </w:tcBorders>
            <w:shd w:val="clear" w:color="auto" w:fill="auto"/>
            <w:vAlign w:val="center"/>
            <w:hideMark/>
          </w:tcPr>
          <w:p w14:paraId="2C89B6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3A2A44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2A42E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14:paraId="6F90AB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20 000,00</w:t>
            </w:r>
          </w:p>
        </w:tc>
        <w:tc>
          <w:tcPr>
            <w:tcW w:w="1701" w:type="dxa"/>
            <w:tcBorders>
              <w:top w:val="nil"/>
              <w:left w:val="nil"/>
              <w:bottom w:val="single" w:sz="4" w:space="0" w:color="auto"/>
              <w:right w:val="single" w:sz="4" w:space="0" w:color="auto"/>
            </w:tcBorders>
            <w:shd w:val="clear" w:color="auto" w:fill="auto"/>
            <w:vAlign w:val="center"/>
            <w:hideMark/>
          </w:tcPr>
          <w:p w14:paraId="1BFF91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6791D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2" w:type="dxa"/>
            <w:vAlign w:val="center"/>
            <w:hideMark/>
          </w:tcPr>
          <w:p w14:paraId="5F7B892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644355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6FD1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68" w:type="dxa"/>
            <w:tcBorders>
              <w:top w:val="nil"/>
              <w:left w:val="nil"/>
              <w:bottom w:val="single" w:sz="4" w:space="0" w:color="auto"/>
              <w:right w:val="single" w:sz="4" w:space="0" w:color="auto"/>
            </w:tcBorders>
            <w:shd w:val="clear" w:color="auto" w:fill="auto"/>
            <w:vAlign w:val="center"/>
            <w:hideMark/>
          </w:tcPr>
          <w:p w14:paraId="7EBD46E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6</w:t>
            </w:r>
          </w:p>
        </w:tc>
        <w:tc>
          <w:tcPr>
            <w:tcW w:w="1134" w:type="dxa"/>
            <w:tcBorders>
              <w:top w:val="nil"/>
              <w:left w:val="nil"/>
              <w:bottom w:val="single" w:sz="4" w:space="0" w:color="auto"/>
              <w:right w:val="single" w:sz="4" w:space="0" w:color="auto"/>
            </w:tcBorders>
            <w:shd w:val="clear" w:color="auto" w:fill="auto"/>
            <w:vAlign w:val="center"/>
            <w:hideMark/>
          </w:tcPr>
          <w:p w14:paraId="3E569E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134" w:type="dxa"/>
            <w:tcBorders>
              <w:top w:val="nil"/>
              <w:left w:val="nil"/>
              <w:bottom w:val="single" w:sz="4" w:space="0" w:color="auto"/>
              <w:right w:val="single" w:sz="4" w:space="0" w:color="auto"/>
            </w:tcBorders>
            <w:shd w:val="clear" w:color="auto" w:fill="auto"/>
            <w:vAlign w:val="center"/>
            <w:hideMark/>
          </w:tcPr>
          <w:p w14:paraId="1C03F6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5F1EB4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804BF9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2936A6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309786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01F5A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0DDD1A3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4FAC94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BEC6E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2268" w:type="dxa"/>
            <w:tcBorders>
              <w:top w:val="nil"/>
              <w:left w:val="nil"/>
              <w:bottom w:val="single" w:sz="4" w:space="0" w:color="auto"/>
              <w:right w:val="single" w:sz="4" w:space="0" w:color="auto"/>
            </w:tcBorders>
            <w:shd w:val="clear" w:color="auto" w:fill="auto"/>
            <w:vAlign w:val="center"/>
            <w:hideMark/>
          </w:tcPr>
          <w:p w14:paraId="7EE29C8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12</w:t>
            </w:r>
          </w:p>
        </w:tc>
        <w:tc>
          <w:tcPr>
            <w:tcW w:w="1134" w:type="dxa"/>
            <w:tcBorders>
              <w:top w:val="nil"/>
              <w:left w:val="nil"/>
              <w:bottom w:val="single" w:sz="4" w:space="0" w:color="auto"/>
              <w:right w:val="single" w:sz="4" w:space="0" w:color="auto"/>
            </w:tcBorders>
            <w:shd w:val="clear" w:color="auto" w:fill="auto"/>
            <w:vAlign w:val="center"/>
            <w:hideMark/>
          </w:tcPr>
          <w:p w14:paraId="569CFC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134" w:type="dxa"/>
            <w:tcBorders>
              <w:top w:val="nil"/>
              <w:left w:val="nil"/>
              <w:bottom w:val="single" w:sz="4" w:space="0" w:color="auto"/>
              <w:right w:val="single" w:sz="4" w:space="0" w:color="auto"/>
            </w:tcBorders>
            <w:shd w:val="clear" w:color="auto" w:fill="auto"/>
            <w:vAlign w:val="center"/>
            <w:hideMark/>
          </w:tcPr>
          <w:p w14:paraId="5F976E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4F8311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237EA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14:paraId="662A59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25 000,00</w:t>
            </w:r>
          </w:p>
        </w:tc>
        <w:tc>
          <w:tcPr>
            <w:tcW w:w="1701" w:type="dxa"/>
            <w:tcBorders>
              <w:top w:val="nil"/>
              <w:left w:val="nil"/>
              <w:bottom w:val="single" w:sz="4" w:space="0" w:color="auto"/>
              <w:right w:val="single" w:sz="4" w:space="0" w:color="auto"/>
            </w:tcBorders>
            <w:shd w:val="clear" w:color="auto" w:fill="auto"/>
            <w:vAlign w:val="center"/>
            <w:hideMark/>
          </w:tcPr>
          <w:p w14:paraId="01C8C7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E9ECF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2" w:type="dxa"/>
            <w:vAlign w:val="center"/>
            <w:hideMark/>
          </w:tcPr>
          <w:p w14:paraId="7D7E652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6B1E8F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079E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13</w:t>
            </w:r>
          </w:p>
        </w:tc>
        <w:tc>
          <w:tcPr>
            <w:tcW w:w="2268" w:type="dxa"/>
            <w:tcBorders>
              <w:top w:val="nil"/>
              <w:left w:val="nil"/>
              <w:bottom w:val="single" w:sz="4" w:space="0" w:color="auto"/>
              <w:right w:val="single" w:sz="4" w:space="0" w:color="auto"/>
            </w:tcBorders>
            <w:shd w:val="clear" w:color="auto" w:fill="auto"/>
            <w:vAlign w:val="center"/>
            <w:hideMark/>
          </w:tcPr>
          <w:p w14:paraId="4365DBC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8</w:t>
            </w:r>
          </w:p>
        </w:tc>
        <w:tc>
          <w:tcPr>
            <w:tcW w:w="1134" w:type="dxa"/>
            <w:tcBorders>
              <w:top w:val="nil"/>
              <w:left w:val="nil"/>
              <w:bottom w:val="single" w:sz="4" w:space="0" w:color="auto"/>
              <w:right w:val="single" w:sz="4" w:space="0" w:color="auto"/>
            </w:tcBorders>
            <w:shd w:val="clear" w:color="auto" w:fill="auto"/>
            <w:vAlign w:val="center"/>
            <w:hideMark/>
          </w:tcPr>
          <w:p w14:paraId="35AC24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134" w:type="dxa"/>
            <w:tcBorders>
              <w:top w:val="nil"/>
              <w:left w:val="nil"/>
              <w:bottom w:val="single" w:sz="4" w:space="0" w:color="auto"/>
              <w:right w:val="single" w:sz="4" w:space="0" w:color="auto"/>
            </w:tcBorders>
            <w:shd w:val="clear" w:color="auto" w:fill="auto"/>
            <w:vAlign w:val="center"/>
            <w:hideMark/>
          </w:tcPr>
          <w:p w14:paraId="27FA5A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4A64F1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D8E30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72F1D7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42E22C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9D66F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328FEE3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5BFC2C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439F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2268" w:type="dxa"/>
            <w:tcBorders>
              <w:top w:val="nil"/>
              <w:left w:val="nil"/>
              <w:bottom w:val="single" w:sz="4" w:space="0" w:color="auto"/>
              <w:right w:val="single" w:sz="4" w:space="0" w:color="auto"/>
            </w:tcBorders>
            <w:shd w:val="clear" w:color="auto" w:fill="auto"/>
            <w:vAlign w:val="center"/>
            <w:hideMark/>
          </w:tcPr>
          <w:p w14:paraId="7749F14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2</w:t>
            </w:r>
          </w:p>
        </w:tc>
        <w:tc>
          <w:tcPr>
            <w:tcW w:w="1134" w:type="dxa"/>
            <w:tcBorders>
              <w:top w:val="nil"/>
              <w:left w:val="nil"/>
              <w:bottom w:val="single" w:sz="4" w:space="0" w:color="auto"/>
              <w:right w:val="single" w:sz="4" w:space="0" w:color="auto"/>
            </w:tcBorders>
            <w:shd w:val="clear" w:color="auto" w:fill="auto"/>
            <w:vAlign w:val="center"/>
            <w:hideMark/>
          </w:tcPr>
          <w:p w14:paraId="6ABAD2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134" w:type="dxa"/>
            <w:tcBorders>
              <w:top w:val="nil"/>
              <w:left w:val="nil"/>
              <w:bottom w:val="single" w:sz="4" w:space="0" w:color="auto"/>
              <w:right w:val="single" w:sz="4" w:space="0" w:color="auto"/>
            </w:tcBorders>
            <w:shd w:val="clear" w:color="auto" w:fill="auto"/>
            <w:vAlign w:val="center"/>
            <w:hideMark/>
          </w:tcPr>
          <w:p w14:paraId="1C2ED8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4C31D6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EFB94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04740D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32D6F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12B8D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6EE0162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8F9DA4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9FD44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2268" w:type="dxa"/>
            <w:tcBorders>
              <w:top w:val="nil"/>
              <w:left w:val="nil"/>
              <w:bottom w:val="single" w:sz="4" w:space="0" w:color="auto"/>
              <w:right w:val="single" w:sz="4" w:space="0" w:color="auto"/>
            </w:tcBorders>
            <w:shd w:val="clear" w:color="auto" w:fill="auto"/>
            <w:vAlign w:val="center"/>
            <w:hideMark/>
          </w:tcPr>
          <w:p w14:paraId="36A0C54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3</w:t>
            </w:r>
          </w:p>
        </w:tc>
        <w:tc>
          <w:tcPr>
            <w:tcW w:w="1134" w:type="dxa"/>
            <w:tcBorders>
              <w:top w:val="nil"/>
              <w:left w:val="nil"/>
              <w:bottom w:val="single" w:sz="4" w:space="0" w:color="auto"/>
              <w:right w:val="single" w:sz="4" w:space="0" w:color="auto"/>
            </w:tcBorders>
            <w:shd w:val="clear" w:color="auto" w:fill="auto"/>
            <w:vAlign w:val="center"/>
            <w:hideMark/>
          </w:tcPr>
          <w:p w14:paraId="50BBE6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134" w:type="dxa"/>
            <w:tcBorders>
              <w:top w:val="nil"/>
              <w:left w:val="nil"/>
              <w:bottom w:val="single" w:sz="4" w:space="0" w:color="auto"/>
              <w:right w:val="single" w:sz="4" w:space="0" w:color="auto"/>
            </w:tcBorders>
            <w:shd w:val="clear" w:color="auto" w:fill="auto"/>
            <w:vAlign w:val="center"/>
            <w:hideMark/>
          </w:tcPr>
          <w:p w14:paraId="53986C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19946F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E86D4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14:paraId="4598B8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10 000,00</w:t>
            </w:r>
          </w:p>
        </w:tc>
        <w:tc>
          <w:tcPr>
            <w:tcW w:w="1701" w:type="dxa"/>
            <w:tcBorders>
              <w:top w:val="nil"/>
              <w:left w:val="nil"/>
              <w:bottom w:val="single" w:sz="4" w:space="0" w:color="auto"/>
              <w:right w:val="single" w:sz="4" w:space="0" w:color="auto"/>
            </w:tcBorders>
            <w:shd w:val="clear" w:color="auto" w:fill="auto"/>
            <w:vAlign w:val="center"/>
            <w:hideMark/>
          </w:tcPr>
          <w:p w14:paraId="0EFA2C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E80147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2" w:type="dxa"/>
            <w:tcBorders>
              <w:bottom w:val="single" w:sz="4" w:space="0" w:color="auto"/>
            </w:tcBorders>
            <w:vAlign w:val="center"/>
            <w:hideMark/>
          </w:tcPr>
          <w:p w14:paraId="029D560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4EE6489"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7B5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82E78F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E3214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8065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BD0F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FEF7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5B37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E60AE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063B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tcBorders>
              <w:top w:val="single" w:sz="4" w:space="0" w:color="auto"/>
              <w:bottom w:val="single" w:sz="4" w:space="0" w:color="auto"/>
              <w:right w:val="single" w:sz="4" w:space="0" w:color="auto"/>
            </w:tcBorders>
            <w:vAlign w:val="center"/>
            <w:hideMark/>
          </w:tcPr>
          <w:p w14:paraId="4027763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8B62684"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3A5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3498EC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F69F8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533C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4AFC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D23E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2AB63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1E03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794E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tcBorders>
              <w:top w:val="single" w:sz="4" w:space="0" w:color="auto"/>
            </w:tcBorders>
            <w:vAlign w:val="center"/>
            <w:hideMark/>
          </w:tcPr>
          <w:p w14:paraId="1EC14D1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7A6EC9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F08F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18</w:t>
            </w:r>
          </w:p>
        </w:tc>
        <w:tc>
          <w:tcPr>
            <w:tcW w:w="2268" w:type="dxa"/>
            <w:tcBorders>
              <w:top w:val="nil"/>
              <w:left w:val="nil"/>
              <w:bottom w:val="single" w:sz="4" w:space="0" w:color="auto"/>
              <w:right w:val="single" w:sz="4" w:space="0" w:color="auto"/>
            </w:tcBorders>
            <w:shd w:val="clear" w:color="auto" w:fill="auto"/>
            <w:vAlign w:val="center"/>
            <w:hideMark/>
          </w:tcPr>
          <w:p w14:paraId="6DC3397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12</w:t>
            </w:r>
          </w:p>
        </w:tc>
        <w:tc>
          <w:tcPr>
            <w:tcW w:w="1134" w:type="dxa"/>
            <w:tcBorders>
              <w:top w:val="nil"/>
              <w:left w:val="nil"/>
              <w:bottom w:val="single" w:sz="4" w:space="0" w:color="auto"/>
              <w:right w:val="single" w:sz="4" w:space="0" w:color="auto"/>
            </w:tcBorders>
            <w:shd w:val="clear" w:color="auto" w:fill="auto"/>
            <w:vAlign w:val="center"/>
            <w:hideMark/>
          </w:tcPr>
          <w:p w14:paraId="757FFD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134" w:type="dxa"/>
            <w:tcBorders>
              <w:top w:val="nil"/>
              <w:left w:val="nil"/>
              <w:bottom w:val="single" w:sz="4" w:space="0" w:color="auto"/>
              <w:right w:val="single" w:sz="4" w:space="0" w:color="auto"/>
            </w:tcBorders>
            <w:shd w:val="clear" w:color="auto" w:fill="auto"/>
            <w:vAlign w:val="center"/>
            <w:hideMark/>
          </w:tcPr>
          <w:p w14:paraId="4A3B08B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5C9161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E61352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1701" w:type="dxa"/>
            <w:tcBorders>
              <w:top w:val="nil"/>
              <w:left w:val="nil"/>
              <w:bottom w:val="single" w:sz="4" w:space="0" w:color="auto"/>
              <w:right w:val="single" w:sz="4" w:space="0" w:color="auto"/>
            </w:tcBorders>
            <w:shd w:val="clear" w:color="auto" w:fill="auto"/>
            <w:vAlign w:val="center"/>
            <w:hideMark/>
          </w:tcPr>
          <w:p w14:paraId="124076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45 000,00</w:t>
            </w:r>
          </w:p>
        </w:tc>
        <w:tc>
          <w:tcPr>
            <w:tcW w:w="1701" w:type="dxa"/>
            <w:tcBorders>
              <w:top w:val="nil"/>
              <w:left w:val="nil"/>
              <w:bottom w:val="single" w:sz="4" w:space="0" w:color="auto"/>
              <w:right w:val="single" w:sz="4" w:space="0" w:color="auto"/>
            </w:tcBorders>
            <w:shd w:val="clear" w:color="auto" w:fill="auto"/>
            <w:vAlign w:val="center"/>
            <w:hideMark/>
          </w:tcPr>
          <w:p w14:paraId="4E027C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07CB5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2" w:type="dxa"/>
            <w:vAlign w:val="center"/>
            <w:hideMark/>
          </w:tcPr>
          <w:p w14:paraId="5B4F98D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0BDF5C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CEFB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19</w:t>
            </w:r>
          </w:p>
        </w:tc>
        <w:tc>
          <w:tcPr>
            <w:tcW w:w="2268" w:type="dxa"/>
            <w:tcBorders>
              <w:top w:val="nil"/>
              <w:left w:val="nil"/>
              <w:bottom w:val="single" w:sz="4" w:space="0" w:color="auto"/>
              <w:right w:val="single" w:sz="4" w:space="0" w:color="auto"/>
            </w:tcBorders>
            <w:shd w:val="clear" w:color="auto" w:fill="auto"/>
            <w:vAlign w:val="center"/>
            <w:hideMark/>
          </w:tcPr>
          <w:p w14:paraId="149BE21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14</w:t>
            </w:r>
          </w:p>
        </w:tc>
        <w:tc>
          <w:tcPr>
            <w:tcW w:w="1134" w:type="dxa"/>
            <w:tcBorders>
              <w:top w:val="nil"/>
              <w:left w:val="nil"/>
              <w:bottom w:val="single" w:sz="4" w:space="0" w:color="auto"/>
              <w:right w:val="single" w:sz="4" w:space="0" w:color="auto"/>
            </w:tcBorders>
            <w:shd w:val="clear" w:color="auto" w:fill="auto"/>
            <w:vAlign w:val="center"/>
            <w:hideMark/>
          </w:tcPr>
          <w:p w14:paraId="3B3E60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134" w:type="dxa"/>
            <w:tcBorders>
              <w:top w:val="nil"/>
              <w:left w:val="nil"/>
              <w:bottom w:val="single" w:sz="4" w:space="0" w:color="auto"/>
              <w:right w:val="single" w:sz="4" w:space="0" w:color="auto"/>
            </w:tcBorders>
            <w:shd w:val="clear" w:color="auto" w:fill="auto"/>
            <w:vAlign w:val="center"/>
            <w:hideMark/>
          </w:tcPr>
          <w:p w14:paraId="6312AD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E91E6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E44F0A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55D01D7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2C0640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6E2A7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4045CC5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8D08002"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8BE0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w:t>
            </w:r>
          </w:p>
        </w:tc>
        <w:tc>
          <w:tcPr>
            <w:tcW w:w="2268" w:type="dxa"/>
            <w:tcBorders>
              <w:top w:val="nil"/>
              <w:left w:val="nil"/>
              <w:bottom w:val="single" w:sz="4" w:space="0" w:color="auto"/>
              <w:right w:val="single" w:sz="4" w:space="0" w:color="auto"/>
            </w:tcBorders>
            <w:shd w:val="clear" w:color="auto" w:fill="auto"/>
            <w:vAlign w:val="center"/>
            <w:hideMark/>
          </w:tcPr>
          <w:p w14:paraId="6B3E4FE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9</w:t>
            </w:r>
          </w:p>
        </w:tc>
        <w:tc>
          <w:tcPr>
            <w:tcW w:w="1134" w:type="dxa"/>
            <w:tcBorders>
              <w:top w:val="nil"/>
              <w:left w:val="nil"/>
              <w:bottom w:val="single" w:sz="4" w:space="0" w:color="auto"/>
              <w:right w:val="single" w:sz="4" w:space="0" w:color="auto"/>
            </w:tcBorders>
            <w:shd w:val="clear" w:color="auto" w:fill="auto"/>
            <w:vAlign w:val="center"/>
            <w:hideMark/>
          </w:tcPr>
          <w:p w14:paraId="508B63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134" w:type="dxa"/>
            <w:tcBorders>
              <w:top w:val="nil"/>
              <w:left w:val="nil"/>
              <w:bottom w:val="single" w:sz="4" w:space="0" w:color="auto"/>
              <w:right w:val="single" w:sz="4" w:space="0" w:color="auto"/>
            </w:tcBorders>
            <w:shd w:val="clear" w:color="auto" w:fill="auto"/>
            <w:vAlign w:val="center"/>
            <w:hideMark/>
          </w:tcPr>
          <w:p w14:paraId="0E75DE0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AD37D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E9296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1701" w:type="dxa"/>
            <w:tcBorders>
              <w:top w:val="nil"/>
              <w:left w:val="nil"/>
              <w:bottom w:val="single" w:sz="4" w:space="0" w:color="auto"/>
              <w:right w:val="single" w:sz="4" w:space="0" w:color="auto"/>
            </w:tcBorders>
            <w:shd w:val="clear" w:color="auto" w:fill="auto"/>
            <w:vAlign w:val="center"/>
            <w:hideMark/>
          </w:tcPr>
          <w:p w14:paraId="589A4A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45 000,00</w:t>
            </w:r>
          </w:p>
        </w:tc>
        <w:tc>
          <w:tcPr>
            <w:tcW w:w="1701" w:type="dxa"/>
            <w:tcBorders>
              <w:top w:val="nil"/>
              <w:left w:val="nil"/>
              <w:bottom w:val="single" w:sz="4" w:space="0" w:color="auto"/>
              <w:right w:val="single" w:sz="4" w:space="0" w:color="auto"/>
            </w:tcBorders>
            <w:shd w:val="clear" w:color="auto" w:fill="auto"/>
            <w:vAlign w:val="center"/>
            <w:hideMark/>
          </w:tcPr>
          <w:p w14:paraId="323912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282FA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2" w:type="dxa"/>
            <w:vAlign w:val="center"/>
            <w:hideMark/>
          </w:tcPr>
          <w:p w14:paraId="05D072C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86A616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CB91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21</w:t>
            </w:r>
          </w:p>
        </w:tc>
        <w:tc>
          <w:tcPr>
            <w:tcW w:w="2268" w:type="dxa"/>
            <w:tcBorders>
              <w:top w:val="nil"/>
              <w:left w:val="nil"/>
              <w:bottom w:val="single" w:sz="4" w:space="0" w:color="auto"/>
              <w:right w:val="single" w:sz="4" w:space="0" w:color="auto"/>
            </w:tcBorders>
            <w:shd w:val="clear" w:color="auto" w:fill="auto"/>
            <w:vAlign w:val="center"/>
            <w:hideMark/>
          </w:tcPr>
          <w:p w14:paraId="59917F1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192</w:t>
            </w:r>
          </w:p>
        </w:tc>
        <w:tc>
          <w:tcPr>
            <w:tcW w:w="1134" w:type="dxa"/>
            <w:tcBorders>
              <w:top w:val="nil"/>
              <w:left w:val="nil"/>
              <w:bottom w:val="single" w:sz="4" w:space="0" w:color="auto"/>
              <w:right w:val="single" w:sz="4" w:space="0" w:color="auto"/>
            </w:tcBorders>
            <w:shd w:val="clear" w:color="auto" w:fill="auto"/>
            <w:vAlign w:val="center"/>
            <w:hideMark/>
          </w:tcPr>
          <w:p w14:paraId="3DC4E8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4622CA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3FCCB54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B536BD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3A5BF08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7427C0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402EF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6F98EA8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E4F76F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28CD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22</w:t>
            </w:r>
          </w:p>
        </w:tc>
        <w:tc>
          <w:tcPr>
            <w:tcW w:w="2268" w:type="dxa"/>
            <w:tcBorders>
              <w:top w:val="nil"/>
              <w:left w:val="nil"/>
              <w:bottom w:val="single" w:sz="4" w:space="0" w:color="auto"/>
              <w:right w:val="single" w:sz="4" w:space="0" w:color="auto"/>
            </w:tcBorders>
            <w:shd w:val="clear" w:color="auto" w:fill="auto"/>
            <w:vAlign w:val="center"/>
            <w:hideMark/>
          </w:tcPr>
          <w:p w14:paraId="2C56AF4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74</w:t>
            </w:r>
          </w:p>
        </w:tc>
        <w:tc>
          <w:tcPr>
            <w:tcW w:w="1134" w:type="dxa"/>
            <w:tcBorders>
              <w:top w:val="nil"/>
              <w:left w:val="nil"/>
              <w:bottom w:val="single" w:sz="4" w:space="0" w:color="auto"/>
              <w:right w:val="single" w:sz="4" w:space="0" w:color="auto"/>
            </w:tcBorders>
            <w:shd w:val="clear" w:color="auto" w:fill="auto"/>
            <w:vAlign w:val="center"/>
            <w:hideMark/>
          </w:tcPr>
          <w:p w14:paraId="148ECB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45239F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02B4D6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EA443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2ECA66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25D472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22FB1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5ACABA0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4E1192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937BB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w:t>
            </w:r>
          </w:p>
        </w:tc>
        <w:tc>
          <w:tcPr>
            <w:tcW w:w="2268" w:type="dxa"/>
            <w:tcBorders>
              <w:top w:val="nil"/>
              <w:left w:val="nil"/>
              <w:bottom w:val="single" w:sz="4" w:space="0" w:color="auto"/>
              <w:right w:val="single" w:sz="4" w:space="0" w:color="auto"/>
            </w:tcBorders>
            <w:shd w:val="clear" w:color="auto" w:fill="auto"/>
            <w:vAlign w:val="center"/>
            <w:hideMark/>
          </w:tcPr>
          <w:p w14:paraId="69FE8FE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17</w:t>
            </w:r>
          </w:p>
        </w:tc>
        <w:tc>
          <w:tcPr>
            <w:tcW w:w="1134" w:type="dxa"/>
            <w:tcBorders>
              <w:top w:val="nil"/>
              <w:left w:val="nil"/>
              <w:bottom w:val="single" w:sz="4" w:space="0" w:color="auto"/>
              <w:right w:val="single" w:sz="4" w:space="0" w:color="auto"/>
            </w:tcBorders>
            <w:shd w:val="clear" w:color="auto" w:fill="auto"/>
            <w:vAlign w:val="center"/>
            <w:hideMark/>
          </w:tcPr>
          <w:p w14:paraId="65E331A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57F508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6E5B68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3C526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7D71760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04CADB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558F3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707F760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2C33B6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8EE9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24</w:t>
            </w:r>
          </w:p>
        </w:tc>
        <w:tc>
          <w:tcPr>
            <w:tcW w:w="2268" w:type="dxa"/>
            <w:tcBorders>
              <w:top w:val="nil"/>
              <w:left w:val="nil"/>
              <w:bottom w:val="single" w:sz="4" w:space="0" w:color="auto"/>
              <w:right w:val="single" w:sz="4" w:space="0" w:color="auto"/>
            </w:tcBorders>
            <w:shd w:val="clear" w:color="auto" w:fill="auto"/>
            <w:vAlign w:val="center"/>
            <w:hideMark/>
          </w:tcPr>
          <w:p w14:paraId="47942E6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7</w:t>
            </w:r>
          </w:p>
        </w:tc>
        <w:tc>
          <w:tcPr>
            <w:tcW w:w="1134" w:type="dxa"/>
            <w:tcBorders>
              <w:top w:val="nil"/>
              <w:left w:val="nil"/>
              <w:bottom w:val="single" w:sz="4" w:space="0" w:color="auto"/>
              <w:right w:val="single" w:sz="4" w:space="0" w:color="auto"/>
            </w:tcBorders>
            <w:shd w:val="clear" w:color="auto" w:fill="auto"/>
            <w:vAlign w:val="center"/>
            <w:hideMark/>
          </w:tcPr>
          <w:p w14:paraId="1AC5E5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134" w:type="dxa"/>
            <w:tcBorders>
              <w:top w:val="nil"/>
              <w:left w:val="nil"/>
              <w:bottom w:val="single" w:sz="4" w:space="0" w:color="auto"/>
              <w:right w:val="single" w:sz="4" w:space="0" w:color="auto"/>
            </w:tcBorders>
            <w:shd w:val="clear" w:color="auto" w:fill="auto"/>
            <w:vAlign w:val="center"/>
            <w:hideMark/>
          </w:tcPr>
          <w:p w14:paraId="35058B1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30B635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932D7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0E765D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6DFC238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CEAF0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5C18E98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566915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6CABF1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w:t>
            </w:r>
          </w:p>
        </w:tc>
        <w:tc>
          <w:tcPr>
            <w:tcW w:w="2268" w:type="dxa"/>
            <w:tcBorders>
              <w:top w:val="nil"/>
              <w:left w:val="nil"/>
              <w:bottom w:val="single" w:sz="4" w:space="0" w:color="auto"/>
              <w:right w:val="single" w:sz="4" w:space="0" w:color="auto"/>
            </w:tcBorders>
            <w:shd w:val="clear" w:color="auto" w:fill="auto"/>
            <w:vAlign w:val="center"/>
            <w:hideMark/>
          </w:tcPr>
          <w:p w14:paraId="3B1121E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59</w:t>
            </w:r>
          </w:p>
        </w:tc>
        <w:tc>
          <w:tcPr>
            <w:tcW w:w="1134" w:type="dxa"/>
            <w:tcBorders>
              <w:top w:val="nil"/>
              <w:left w:val="nil"/>
              <w:bottom w:val="single" w:sz="4" w:space="0" w:color="auto"/>
              <w:right w:val="single" w:sz="4" w:space="0" w:color="auto"/>
            </w:tcBorders>
            <w:shd w:val="clear" w:color="auto" w:fill="auto"/>
            <w:vAlign w:val="center"/>
            <w:hideMark/>
          </w:tcPr>
          <w:p w14:paraId="1B4D96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0A9CE7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4063D9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18ECA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6DFEF4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690020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4F805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79FC0C0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60379D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E333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26</w:t>
            </w:r>
          </w:p>
        </w:tc>
        <w:tc>
          <w:tcPr>
            <w:tcW w:w="2268" w:type="dxa"/>
            <w:tcBorders>
              <w:top w:val="nil"/>
              <w:left w:val="nil"/>
              <w:bottom w:val="single" w:sz="4" w:space="0" w:color="auto"/>
              <w:right w:val="single" w:sz="4" w:space="0" w:color="auto"/>
            </w:tcBorders>
            <w:shd w:val="clear" w:color="auto" w:fill="auto"/>
            <w:vAlign w:val="center"/>
            <w:hideMark/>
          </w:tcPr>
          <w:p w14:paraId="5929DE7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70</w:t>
            </w:r>
          </w:p>
        </w:tc>
        <w:tc>
          <w:tcPr>
            <w:tcW w:w="1134" w:type="dxa"/>
            <w:tcBorders>
              <w:top w:val="nil"/>
              <w:left w:val="nil"/>
              <w:bottom w:val="single" w:sz="4" w:space="0" w:color="auto"/>
              <w:right w:val="single" w:sz="4" w:space="0" w:color="auto"/>
            </w:tcBorders>
            <w:shd w:val="clear" w:color="auto" w:fill="auto"/>
            <w:vAlign w:val="center"/>
            <w:hideMark/>
          </w:tcPr>
          <w:p w14:paraId="3647B7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7848F5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220BB0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57E89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527172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653F69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CCA01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7CACA35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8AEDB9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6594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w:t>
            </w:r>
          </w:p>
        </w:tc>
        <w:tc>
          <w:tcPr>
            <w:tcW w:w="2268" w:type="dxa"/>
            <w:tcBorders>
              <w:top w:val="nil"/>
              <w:left w:val="nil"/>
              <w:bottom w:val="single" w:sz="4" w:space="0" w:color="auto"/>
              <w:right w:val="single" w:sz="4" w:space="0" w:color="auto"/>
            </w:tcBorders>
            <w:shd w:val="clear" w:color="auto" w:fill="auto"/>
            <w:vAlign w:val="center"/>
            <w:hideMark/>
          </w:tcPr>
          <w:p w14:paraId="29FD093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72</w:t>
            </w:r>
          </w:p>
        </w:tc>
        <w:tc>
          <w:tcPr>
            <w:tcW w:w="1134" w:type="dxa"/>
            <w:tcBorders>
              <w:top w:val="nil"/>
              <w:left w:val="nil"/>
              <w:bottom w:val="single" w:sz="4" w:space="0" w:color="auto"/>
              <w:right w:val="single" w:sz="4" w:space="0" w:color="auto"/>
            </w:tcBorders>
            <w:shd w:val="clear" w:color="auto" w:fill="auto"/>
            <w:vAlign w:val="center"/>
            <w:hideMark/>
          </w:tcPr>
          <w:p w14:paraId="6B56A1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758FB8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25A5DC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706C21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1701" w:type="dxa"/>
            <w:tcBorders>
              <w:top w:val="nil"/>
              <w:left w:val="nil"/>
              <w:bottom w:val="single" w:sz="4" w:space="0" w:color="auto"/>
              <w:right w:val="single" w:sz="4" w:space="0" w:color="auto"/>
            </w:tcBorders>
            <w:shd w:val="clear" w:color="auto" w:fill="auto"/>
            <w:vAlign w:val="center"/>
            <w:hideMark/>
          </w:tcPr>
          <w:p w14:paraId="095049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55 000,00</w:t>
            </w:r>
          </w:p>
        </w:tc>
        <w:tc>
          <w:tcPr>
            <w:tcW w:w="1701" w:type="dxa"/>
            <w:tcBorders>
              <w:top w:val="nil"/>
              <w:left w:val="nil"/>
              <w:bottom w:val="single" w:sz="4" w:space="0" w:color="auto"/>
              <w:right w:val="single" w:sz="4" w:space="0" w:color="auto"/>
            </w:tcBorders>
            <w:shd w:val="clear" w:color="auto" w:fill="auto"/>
            <w:vAlign w:val="center"/>
            <w:hideMark/>
          </w:tcPr>
          <w:p w14:paraId="6829B4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30407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2" w:type="dxa"/>
            <w:vAlign w:val="center"/>
            <w:hideMark/>
          </w:tcPr>
          <w:p w14:paraId="6CA9C9C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80652F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72C0D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w:t>
            </w:r>
          </w:p>
        </w:tc>
        <w:tc>
          <w:tcPr>
            <w:tcW w:w="2268" w:type="dxa"/>
            <w:tcBorders>
              <w:top w:val="nil"/>
              <w:left w:val="nil"/>
              <w:bottom w:val="single" w:sz="4" w:space="0" w:color="auto"/>
              <w:right w:val="single" w:sz="4" w:space="0" w:color="auto"/>
            </w:tcBorders>
            <w:shd w:val="clear" w:color="auto" w:fill="auto"/>
            <w:vAlign w:val="center"/>
            <w:hideMark/>
          </w:tcPr>
          <w:p w14:paraId="701C025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Мичурина, д. 10</w:t>
            </w:r>
          </w:p>
        </w:tc>
        <w:tc>
          <w:tcPr>
            <w:tcW w:w="1134" w:type="dxa"/>
            <w:tcBorders>
              <w:top w:val="nil"/>
              <w:left w:val="nil"/>
              <w:bottom w:val="single" w:sz="4" w:space="0" w:color="auto"/>
              <w:right w:val="single" w:sz="4" w:space="0" w:color="auto"/>
            </w:tcBorders>
            <w:shd w:val="clear" w:color="auto" w:fill="auto"/>
            <w:vAlign w:val="center"/>
            <w:hideMark/>
          </w:tcPr>
          <w:p w14:paraId="7D91B8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05/659</w:t>
            </w:r>
          </w:p>
        </w:tc>
        <w:tc>
          <w:tcPr>
            <w:tcW w:w="1134" w:type="dxa"/>
            <w:tcBorders>
              <w:top w:val="nil"/>
              <w:left w:val="nil"/>
              <w:bottom w:val="single" w:sz="4" w:space="0" w:color="auto"/>
              <w:right w:val="single" w:sz="4" w:space="0" w:color="auto"/>
            </w:tcBorders>
            <w:shd w:val="clear" w:color="auto" w:fill="auto"/>
            <w:vAlign w:val="center"/>
            <w:hideMark/>
          </w:tcPr>
          <w:p w14:paraId="5A52FB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3C967B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41BFC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1701" w:type="dxa"/>
            <w:tcBorders>
              <w:top w:val="nil"/>
              <w:left w:val="nil"/>
              <w:bottom w:val="single" w:sz="4" w:space="0" w:color="auto"/>
              <w:right w:val="single" w:sz="4" w:space="0" w:color="auto"/>
            </w:tcBorders>
            <w:shd w:val="clear" w:color="auto" w:fill="auto"/>
            <w:vAlign w:val="center"/>
            <w:hideMark/>
          </w:tcPr>
          <w:p w14:paraId="70A41BB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60 000,00</w:t>
            </w:r>
          </w:p>
        </w:tc>
        <w:tc>
          <w:tcPr>
            <w:tcW w:w="1701" w:type="dxa"/>
            <w:tcBorders>
              <w:top w:val="nil"/>
              <w:left w:val="nil"/>
              <w:bottom w:val="single" w:sz="4" w:space="0" w:color="auto"/>
              <w:right w:val="single" w:sz="4" w:space="0" w:color="auto"/>
            </w:tcBorders>
            <w:shd w:val="clear" w:color="auto" w:fill="auto"/>
            <w:vAlign w:val="center"/>
            <w:hideMark/>
          </w:tcPr>
          <w:p w14:paraId="62C8D9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E4C29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222" w:type="dxa"/>
            <w:vAlign w:val="center"/>
            <w:hideMark/>
          </w:tcPr>
          <w:p w14:paraId="5AF299E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61FEE4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A880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w:t>
            </w:r>
          </w:p>
        </w:tc>
        <w:tc>
          <w:tcPr>
            <w:tcW w:w="2268" w:type="dxa"/>
            <w:tcBorders>
              <w:top w:val="nil"/>
              <w:left w:val="nil"/>
              <w:bottom w:val="single" w:sz="4" w:space="0" w:color="auto"/>
              <w:right w:val="single" w:sz="4" w:space="0" w:color="auto"/>
            </w:tcBorders>
            <w:shd w:val="clear" w:color="auto" w:fill="auto"/>
            <w:vAlign w:val="center"/>
            <w:hideMark/>
          </w:tcPr>
          <w:p w14:paraId="7C64FA5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Северная, д. 14</w:t>
            </w:r>
          </w:p>
        </w:tc>
        <w:tc>
          <w:tcPr>
            <w:tcW w:w="1134" w:type="dxa"/>
            <w:tcBorders>
              <w:top w:val="nil"/>
              <w:left w:val="nil"/>
              <w:bottom w:val="single" w:sz="4" w:space="0" w:color="auto"/>
              <w:right w:val="single" w:sz="4" w:space="0" w:color="auto"/>
            </w:tcBorders>
            <w:shd w:val="clear" w:color="auto" w:fill="auto"/>
            <w:vAlign w:val="center"/>
            <w:hideMark/>
          </w:tcPr>
          <w:p w14:paraId="48E514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05/621</w:t>
            </w:r>
          </w:p>
        </w:tc>
        <w:tc>
          <w:tcPr>
            <w:tcW w:w="1134" w:type="dxa"/>
            <w:tcBorders>
              <w:top w:val="nil"/>
              <w:left w:val="nil"/>
              <w:bottom w:val="single" w:sz="4" w:space="0" w:color="auto"/>
              <w:right w:val="single" w:sz="4" w:space="0" w:color="auto"/>
            </w:tcBorders>
            <w:shd w:val="clear" w:color="auto" w:fill="auto"/>
            <w:vAlign w:val="center"/>
            <w:hideMark/>
          </w:tcPr>
          <w:p w14:paraId="175163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10.05.2016</w:t>
            </w:r>
          </w:p>
        </w:tc>
        <w:tc>
          <w:tcPr>
            <w:tcW w:w="1134" w:type="dxa"/>
            <w:tcBorders>
              <w:top w:val="nil"/>
              <w:left w:val="nil"/>
              <w:bottom w:val="single" w:sz="4" w:space="0" w:color="auto"/>
              <w:right w:val="single" w:sz="4" w:space="0" w:color="auto"/>
            </w:tcBorders>
            <w:shd w:val="clear" w:color="auto" w:fill="auto"/>
            <w:noWrap/>
            <w:vAlign w:val="center"/>
            <w:hideMark/>
          </w:tcPr>
          <w:p w14:paraId="287514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EA568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1A98E60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76BD4F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7ABE4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78656D5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C0D3D1D" w14:textId="77777777" w:rsidTr="00A21D48">
        <w:trPr>
          <w:trHeight w:val="402"/>
        </w:trPr>
        <w:tc>
          <w:tcPr>
            <w:tcW w:w="1247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0890" w14:textId="77777777" w:rsidR="00BB3323" w:rsidRPr="00BB3323" w:rsidRDefault="00BB3323" w:rsidP="00BB3323">
            <w:pPr>
              <w:spacing w:after="0" w:line="240" w:lineRule="auto"/>
              <w:jc w:val="center"/>
              <w:rPr>
                <w:rFonts w:ascii="Times New Roman" w:eastAsia="Times New Roman" w:hAnsi="Times New Roman" w:cs="Times New Roman"/>
                <w:color w:val="000000"/>
                <w:sz w:val="16"/>
                <w:szCs w:val="16"/>
              </w:rPr>
            </w:pPr>
            <w:r w:rsidRPr="00BB3323">
              <w:rPr>
                <w:rFonts w:ascii="Times New Roman" w:eastAsia="Times New Roman" w:hAnsi="Times New Roman" w:cs="Times New Roman"/>
                <w:color w:val="000000"/>
                <w:sz w:val="16"/>
                <w:szCs w:val="16"/>
              </w:rPr>
              <w:t> </w:t>
            </w:r>
          </w:p>
        </w:tc>
        <w:tc>
          <w:tcPr>
            <w:tcW w:w="222" w:type="dxa"/>
            <w:vAlign w:val="center"/>
            <w:hideMark/>
          </w:tcPr>
          <w:p w14:paraId="6C83818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D8E8479" w14:textId="77777777" w:rsidTr="00A21D48">
        <w:trPr>
          <w:trHeight w:val="402"/>
        </w:trPr>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EE3B01" w14:textId="77777777" w:rsidR="00BB3323" w:rsidRPr="00BB3323" w:rsidRDefault="00BB3323" w:rsidP="00BB3323">
            <w:pPr>
              <w:spacing w:after="0" w:line="240" w:lineRule="auto"/>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Всего по этапу 2024 года</w:t>
            </w:r>
          </w:p>
        </w:tc>
        <w:tc>
          <w:tcPr>
            <w:tcW w:w="1134" w:type="dxa"/>
            <w:tcBorders>
              <w:top w:val="nil"/>
              <w:left w:val="nil"/>
              <w:bottom w:val="single" w:sz="4" w:space="0" w:color="auto"/>
              <w:right w:val="single" w:sz="4" w:space="0" w:color="auto"/>
            </w:tcBorders>
            <w:shd w:val="clear" w:color="auto" w:fill="auto"/>
            <w:vAlign w:val="center"/>
            <w:hideMark/>
          </w:tcPr>
          <w:p w14:paraId="385A7B6B"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023D7AA3"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0B966CA0"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134" w:type="dxa"/>
            <w:tcBorders>
              <w:top w:val="nil"/>
              <w:left w:val="nil"/>
              <w:bottom w:val="single" w:sz="4" w:space="0" w:color="auto"/>
              <w:right w:val="single" w:sz="4" w:space="0" w:color="auto"/>
            </w:tcBorders>
            <w:shd w:val="clear" w:color="auto" w:fill="auto"/>
            <w:vAlign w:val="center"/>
            <w:hideMark/>
          </w:tcPr>
          <w:p w14:paraId="24D1EC74"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180</w:t>
            </w:r>
          </w:p>
        </w:tc>
        <w:tc>
          <w:tcPr>
            <w:tcW w:w="1701" w:type="dxa"/>
            <w:tcBorders>
              <w:top w:val="nil"/>
              <w:left w:val="nil"/>
              <w:bottom w:val="single" w:sz="4" w:space="0" w:color="auto"/>
              <w:right w:val="single" w:sz="4" w:space="0" w:color="auto"/>
            </w:tcBorders>
            <w:shd w:val="clear" w:color="auto" w:fill="auto"/>
            <w:vAlign w:val="center"/>
            <w:hideMark/>
          </w:tcPr>
          <w:p w14:paraId="2468DCB3"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900 000,00</w:t>
            </w:r>
          </w:p>
        </w:tc>
        <w:tc>
          <w:tcPr>
            <w:tcW w:w="1701" w:type="dxa"/>
            <w:tcBorders>
              <w:top w:val="nil"/>
              <w:left w:val="nil"/>
              <w:bottom w:val="single" w:sz="4" w:space="0" w:color="auto"/>
              <w:right w:val="single" w:sz="4" w:space="0" w:color="auto"/>
            </w:tcBorders>
            <w:shd w:val="clear" w:color="auto" w:fill="auto"/>
            <w:vAlign w:val="center"/>
            <w:hideMark/>
          </w:tcPr>
          <w:p w14:paraId="65E77CF4" w14:textId="77777777" w:rsidR="00BB3323" w:rsidRPr="00BB3323" w:rsidRDefault="00BB3323" w:rsidP="00BB3323">
            <w:pPr>
              <w:spacing w:after="0" w:line="240" w:lineRule="auto"/>
              <w:jc w:val="center"/>
              <w:rPr>
                <w:rFonts w:ascii="Times New Roman" w:eastAsia="Times New Roman" w:hAnsi="Times New Roman" w:cs="Times New Roman"/>
                <w:b/>
                <w:bCs/>
                <w:sz w:val="16"/>
                <w:szCs w:val="16"/>
              </w:rPr>
            </w:pPr>
            <w:r w:rsidRPr="00BB3323">
              <w:rPr>
                <w:rFonts w:ascii="Times New Roman" w:eastAsia="Times New Roman" w:hAnsi="Times New Roman" w:cs="Times New Roman"/>
                <w:b/>
                <w:bCs/>
                <w:sz w:val="16"/>
                <w:szCs w:val="16"/>
              </w:rPr>
              <w:t>х</w:t>
            </w:r>
          </w:p>
        </w:tc>
        <w:tc>
          <w:tcPr>
            <w:tcW w:w="1701" w:type="dxa"/>
            <w:tcBorders>
              <w:top w:val="nil"/>
              <w:left w:val="nil"/>
              <w:bottom w:val="single" w:sz="4" w:space="0" w:color="auto"/>
              <w:right w:val="single" w:sz="4" w:space="0" w:color="auto"/>
            </w:tcBorders>
            <w:shd w:val="clear" w:color="auto" w:fill="auto"/>
            <w:vAlign w:val="center"/>
            <w:hideMark/>
          </w:tcPr>
          <w:p w14:paraId="7CB18E7E"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16"/>
                <w:szCs w:val="16"/>
              </w:rPr>
            </w:pPr>
            <w:r w:rsidRPr="00BB3323">
              <w:rPr>
                <w:rFonts w:ascii="Times New Roman" w:eastAsia="Times New Roman" w:hAnsi="Times New Roman" w:cs="Times New Roman"/>
                <w:b/>
                <w:bCs/>
                <w:color w:val="000000"/>
                <w:sz w:val="16"/>
                <w:szCs w:val="16"/>
              </w:rPr>
              <w:t>180</w:t>
            </w:r>
          </w:p>
        </w:tc>
        <w:tc>
          <w:tcPr>
            <w:tcW w:w="222" w:type="dxa"/>
            <w:vAlign w:val="center"/>
            <w:hideMark/>
          </w:tcPr>
          <w:p w14:paraId="42B464D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C77A54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7CD8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68" w:type="dxa"/>
            <w:tcBorders>
              <w:top w:val="nil"/>
              <w:left w:val="nil"/>
              <w:bottom w:val="single" w:sz="4" w:space="0" w:color="auto"/>
              <w:right w:val="single" w:sz="4" w:space="0" w:color="auto"/>
            </w:tcBorders>
            <w:shd w:val="clear" w:color="auto" w:fill="auto"/>
            <w:vAlign w:val="center"/>
            <w:hideMark/>
          </w:tcPr>
          <w:p w14:paraId="7378FFC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1</w:t>
            </w:r>
          </w:p>
        </w:tc>
        <w:tc>
          <w:tcPr>
            <w:tcW w:w="1134" w:type="dxa"/>
            <w:tcBorders>
              <w:top w:val="nil"/>
              <w:left w:val="nil"/>
              <w:bottom w:val="single" w:sz="4" w:space="0" w:color="auto"/>
              <w:right w:val="single" w:sz="4" w:space="0" w:color="auto"/>
            </w:tcBorders>
            <w:shd w:val="clear" w:color="auto" w:fill="auto"/>
            <w:vAlign w:val="center"/>
            <w:hideMark/>
          </w:tcPr>
          <w:p w14:paraId="03F950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12/115</w:t>
            </w:r>
          </w:p>
        </w:tc>
        <w:tc>
          <w:tcPr>
            <w:tcW w:w="1134" w:type="dxa"/>
            <w:tcBorders>
              <w:top w:val="nil"/>
              <w:left w:val="nil"/>
              <w:bottom w:val="single" w:sz="4" w:space="0" w:color="auto"/>
              <w:right w:val="single" w:sz="4" w:space="0" w:color="auto"/>
            </w:tcBorders>
            <w:shd w:val="clear" w:color="auto" w:fill="auto"/>
            <w:vAlign w:val="center"/>
            <w:hideMark/>
          </w:tcPr>
          <w:p w14:paraId="0E9CDA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326DC2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7B9A5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81369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BCDC6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05028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0E3CC5A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73683A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50CA08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68" w:type="dxa"/>
            <w:tcBorders>
              <w:top w:val="nil"/>
              <w:left w:val="nil"/>
              <w:bottom w:val="single" w:sz="4" w:space="0" w:color="auto"/>
              <w:right w:val="single" w:sz="4" w:space="0" w:color="auto"/>
            </w:tcBorders>
            <w:shd w:val="clear" w:color="auto" w:fill="auto"/>
            <w:vAlign w:val="center"/>
            <w:hideMark/>
          </w:tcPr>
          <w:p w14:paraId="7077786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Горького, д. 4</w:t>
            </w:r>
          </w:p>
        </w:tc>
        <w:tc>
          <w:tcPr>
            <w:tcW w:w="1134" w:type="dxa"/>
            <w:tcBorders>
              <w:top w:val="nil"/>
              <w:left w:val="nil"/>
              <w:bottom w:val="single" w:sz="4" w:space="0" w:color="auto"/>
              <w:right w:val="single" w:sz="4" w:space="0" w:color="auto"/>
            </w:tcBorders>
            <w:shd w:val="clear" w:color="auto" w:fill="auto"/>
            <w:vAlign w:val="center"/>
            <w:hideMark/>
          </w:tcPr>
          <w:p w14:paraId="32527F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12/115</w:t>
            </w:r>
          </w:p>
        </w:tc>
        <w:tc>
          <w:tcPr>
            <w:tcW w:w="1134" w:type="dxa"/>
            <w:tcBorders>
              <w:top w:val="nil"/>
              <w:left w:val="nil"/>
              <w:bottom w:val="single" w:sz="4" w:space="0" w:color="auto"/>
              <w:right w:val="single" w:sz="4" w:space="0" w:color="auto"/>
            </w:tcBorders>
            <w:shd w:val="clear" w:color="auto" w:fill="auto"/>
            <w:vAlign w:val="center"/>
            <w:hideMark/>
          </w:tcPr>
          <w:p w14:paraId="21E89B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73B0FA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789D2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D5FAD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A84D4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4E18A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B898EC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B35667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65EC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68" w:type="dxa"/>
            <w:tcBorders>
              <w:top w:val="nil"/>
              <w:left w:val="nil"/>
              <w:bottom w:val="single" w:sz="4" w:space="0" w:color="auto"/>
              <w:right w:val="single" w:sz="4" w:space="0" w:color="auto"/>
            </w:tcBorders>
            <w:shd w:val="clear" w:color="auto" w:fill="auto"/>
            <w:vAlign w:val="center"/>
            <w:hideMark/>
          </w:tcPr>
          <w:p w14:paraId="6E391D8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Советская, д. 4</w:t>
            </w:r>
          </w:p>
        </w:tc>
        <w:tc>
          <w:tcPr>
            <w:tcW w:w="1134" w:type="dxa"/>
            <w:tcBorders>
              <w:top w:val="nil"/>
              <w:left w:val="nil"/>
              <w:bottom w:val="single" w:sz="4" w:space="0" w:color="auto"/>
              <w:right w:val="single" w:sz="4" w:space="0" w:color="auto"/>
            </w:tcBorders>
            <w:shd w:val="clear" w:color="auto" w:fill="auto"/>
            <w:vAlign w:val="center"/>
            <w:hideMark/>
          </w:tcPr>
          <w:p w14:paraId="202DB2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12/117</w:t>
            </w:r>
          </w:p>
        </w:tc>
        <w:tc>
          <w:tcPr>
            <w:tcW w:w="1134" w:type="dxa"/>
            <w:tcBorders>
              <w:top w:val="nil"/>
              <w:left w:val="nil"/>
              <w:bottom w:val="single" w:sz="4" w:space="0" w:color="auto"/>
              <w:right w:val="single" w:sz="4" w:space="0" w:color="auto"/>
            </w:tcBorders>
            <w:shd w:val="clear" w:color="auto" w:fill="auto"/>
            <w:vAlign w:val="center"/>
            <w:hideMark/>
          </w:tcPr>
          <w:p w14:paraId="14354E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5C0E14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324CF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1701" w:type="dxa"/>
            <w:tcBorders>
              <w:top w:val="nil"/>
              <w:left w:val="nil"/>
              <w:bottom w:val="single" w:sz="4" w:space="0" w:color="auto"/>
              <w:right w:val="single" w:sz="4" w:space="0" w:color="auto"/>
            </w:tcBorders>
            <w:shd w:val="clear" w:color="auto" w:fill="auto"/>
            <w:vAlign w:val="center"/>
            <w:hideMark/>
          </w:tcPr>
          <w:p w14:paraId="56272D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60 000,00</w:t>
            </w:r>
          </w:p>
        </w:tc>
        <w:tc>
          <w:tcPr>
            <w:tcW w:w="1701" w:type="dxa"/>
            <w:tcBorders>
              <w:top w:val="nil"/>
              <w:left w:val="nil"/>
              <w:bottom w:val="single" w:sz="4" w:space="0" w:color="auto"/>
              <w:right w:val="single" w:sz="4" w:space="0" w:color="auto"/>
            </w:tcBorders>
            <w:shd w:val="clear" w:color="auto" w:fill="auto"/>
            <w:vAlign w:val="center"/>
            <w:hideMark/>
          </w:tcPr>
          <w:p w14:paraId="37FF54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94671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222" w:type="dxa"/>
            <w:vAlign w:val="center"/>
            <w:hideMark/>
          </w:tcPr>
          <w:p w14:paraId="7E8A503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34E35A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A9AE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68" w:type="dxa"/>
            <w:tcBorders>
              <w:top w:val="nil"/>
              <w:left w:val="nil"/>
              <w:bottom w:val="single" w:sz="4" w:space="0" w:color="auto"/>
              <w:right w:val="single" w:sz="4" w:space="0" w:color="auto"/>
            </w:tcBorders>
            <w:shd w:val="clear" w:color="auto" w:fill="auto"/>
            <w:vAlign w:val="center"/>
            <w:hideMark/>
          </w:tcPr>
          <w:p w14:paraId="0AA90BC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w:t>
            </w:r>
          </w:p>
        </w:tc>
        <w:tc>
          <w:tcPr>
            <w:tcW w:w="1134" w:type="dxa"/>
            <w:tcBorders>
              <w:top w:val="nil"/>
              <w:left w:val="nil"/>
              <w:bottom w:val="single" w:sz="4" w:space="0" w:color="auto"/>
              <w:right w:val="single" w:sz="4" w:space="0" w:color="auto"/>
            </w:tcBorders>
            <w:shd w:val="clear" w:color="auto" w:fill="auto"/>
            <w:vAlign w:val="center"/>
            <w:hideMark/>
          </w:tcPr>
          <w:p w14:paraId="123481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03484B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078493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41BDC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BED289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43ACDF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EFCA7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DACA54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DBC473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6CB7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68" w:type="dxa"/>
            <w:tcBorders>
              <w:top w:val="nil"/>
              <w:left w:val="nil"/>
              <w:bottom w:val="single" w:sz="4" w:space="0" w:color="auto"/>
              <w:right w:val="single" w:sz="4" w:space="0" w:color="auto"/>
            </w:tcBorders>
            <w:shd w:val="clear" w:color="auto" w:fill="auto"/>
            <w:vAlign w:val="center"/>
            <w:hideMark/>
          </w:tcPr>
          <w:p w14:paraId="37B6A1A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5</w:t>
            </w:r>
          </w:p>
        </w:tc>
        <w:tc>
          <w:tcPr>
            <w:tcW w:w="1134" w:type="dxa"/>
            <w:tcBorders>
              <w:top w:val="nil"/>
              <w:left w:val="nil"/>
              <w:bottom w:val="single" w:sz="4" w:space="0" w:color="auto"/>
              <w:right w:val="single" w:sz="4" w:space="0" w:color="auto"/>
            </w:tcBorders>
            <w:shd w:val="clear" w:color="auto" w:fill="auto"/>
            <w:vAlign w:val="center"/>
            <w:hideMark/>
          </w:tcPr>
          <w:p w14:paraId="74650F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640C22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40A2EA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450660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14:paraId="20B129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10 000,00</w:t>
            </w:r>
          </w:p>
        </w:tc>
        <w:tc>
          <w:tcPr>
            <w:tcW w:w="1701" w:type="dxa"/>
            <w:tcBorders>
              <w:top w:val="nil"/>
              <w:left w:val="nil"/>
              <w:bottom w:val="single" w:sz="4" w:space="0" w:color="auto"/>
              <w:right w:val="single" w:sz="4" w:space="0" w:color="auto"/>
            </w:tcBorders>
            <w:shd w:val="clear" w:color="auto" w:fill="auto"/>
            <w:vAlign w:val="center"/>
            <w:hideMark/>
          </w:tcPr>
          <w:p w14:paraId="479E72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491B8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2" w:type="dxa"/>
            <w:vAlign w:val="center"/>
            <w:hideMark/>
          </w:tcPr>
          <w:p w14:paraId="05648E8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F68C7F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B055DC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68" w:type="dxa"/>
            <w:tcBorders>
              <w:top w:val="nil"/>
              <w:left w:val="nil"/>
              <w:bottom w:val="single" w:sz="4" w:space="0" w:color="auto"/>
              <w:right w:val="single" w:sz="4" w:space="0" w:color="auto"/>
            </w:tcBorders>
            <w:shd w:val="clear" w:color="auto" w:fill="auto"/>
            <w:vAlign w:val="center"/>
            <w:hideMark/>
          </w:tcPr>
          <w:p w14:paraId="57EB6FB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9</w:t>
            </w:r>
          </w:p>
        </w:tc>
        <w:tc>
          <w:tcPr>
            <w:tcW w:w="1134" w:type="dxa"/>
            <w:tcBorders>
              <w:top w:val="nil"/>
              <w:left w:val="nil"/>
              <w:bottom w:val="single" w:sz="4" w:space="0" w:color="auto"/>
              <w:right w:val="single" w:sz="4" w:space="0" w:color="auto"/>
            </w:tcBorders>
            <w:shd w:val="clear" w:color="auto" w:fill="auto"/>
            <w:vAlign w:val="center"/>
            <w:hideMark/>
          </w:tcPr>
          <w:p w14:paraId="7E2A745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3DBDD6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36D886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2BB5EA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14:paraId="7CFBF6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20 000,00</w:t>
            </w:r>
          </w:p>
        </w:tc>
        <w:tc>
          <w:tcPr>
            <w:tcW w:w="1701" w:type="dxa"/>
            <w:tcBorders>
              <w:top w:val="nil"/>
              <w:left w:val="nil"/>
              <w:bottom w:val="single" w:sz="4" w:space="0" w:color="auto"/>
              <w:right w:val="single" w:sz="4" w:space="0" w:color="auto"/>
            </w:tcBorders>
            <w:shd w:val="clear" w:color="auto" w:fill="auto"/>
            <w:vAlign w:val="center"/>
            <w:hideMark/>
          </w:tcPr>
          <w:p w14:paraId="691D5D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69E7C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2" w:type="dxa"/>
            <w:tcBorders>
              <w:bottom w:val="single" w:sz="4" w:space="0" w:color="auto"/>
            </w:tcBorders>
            <w:vAlign w:val="center"/>
            <w:hideMark/>
          </w:tcPr>
          <w:p w14:paraId="2911800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126D5F8"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CE0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BD3DCF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D07ED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9FD8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4CF54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69B5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547A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EBC6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19ED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tcBorders>
              <w:top w:val="single" w:sz="4" w:space="0" w:color="auto"/>
              <w:bottom w:val="single" w:sz="4" w:space="0" w:color="auto"/>
              <w:right w:val="single" w:sz="4" w:space="0" w:color="auto"/>
            </w:tcBorders>
            <w:vAlign w:val="center"/>
            <w:hideMark/>
          </w:tcPr>
          <w:p w14:paraId="66AE20A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535F61C"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B733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8B0FDC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0540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8DC2F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7E8E4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25D56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7871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973A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A55A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tcBorders>
              <w:top w:val="single" w:sz="4" w:space="0" w:color="auto"/>
            </w:tcBorders>
            <w:vAlign w:val="center"/>
            <w:hideMark/>
          </w:tcPr>
          <w:p w14:paraId="4B7F142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907F11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2F825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9</w:t>
            </w:r>
          </w:p>
        </w:tc>
        <w:tc>
          <w:tcPr>
            <w:tcW w:w="2268" w:type="dxa"/>
            <w:tcBorders>
              <w:top w:val="nil"/>
              <w:left w:val="nil"/>
              <w:bottom w:val="single" w:sz="4" w:space="0" w:color="auto"/>
              <w:right w:val="single" w:sz="4" w:space="0" w:color="auto"/>
            </w:tcBorders>
            <w:shd w:val="clear" w:color="auto" w:fill="auto"/>
            <w:vAlign w:val="center"/>
            <w:hideMark/>
          </w:tcPr>
          <w:p w14:paraId="53A8FCB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17</w:t>
            </w:r>
          </w:p>
        </w:tc>
        <w:tc>
          <w:tcPr>
            <w:tcW w:w="1134" w:type="dxa"/>
            <w:tcBorders>
              <w:top w:val="nil"/>
              <w:left w:val="nil"/>
              <w:bottom w:val="single" w:sz="4" w:space="0" w:color="auto"/>
              <w:right w:val="single" w:sz="4" w:space="0" w:color="auto"/>
            </w:tcBorders>
            <w:shd w:val="clear" w:color="auto" w:fill="auto"/>
            <w:vAlign w:val="center"/>
            <w:hideMark/>
          </w:tcPr>
          <w:p w14:paraId="14F46EB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0047779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50C27B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FF83E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017DD3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53193B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A191F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00DEA90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CE458E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0BA223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68" w:type="dxa"/>
            <w:tcBorders>
              <w:top w:val="nil"/>
              <w:left w:val="nil"/>
              <w:bottom w:val="single" w:sz="4" w:space="0" w:color="auto"/>
              <w:right w:val="single" w:sz="4" w:space="0" w:color="auto"/>
            </w:tcBorders>
            <w:shd w:val="clear" w:color="auto" w:fill="auto"/>
            <w:vAlign w:val="center"/>
            <w:hideMark/>
          </w:tcPr>
          <w:p w14:paraId="3FBF188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19</w:t>
            </w:r>
          </w:p>
        </w:tc>
        <w:tc>
          <w:tcPr>
            <w:tcW w:w="1134" w:type="dxa"/>
            <w:tcBorders>
              <w:top w:val="nil"/>
              <w:left w:val="nil"/>
              <w:bottom w:val="single" w:sz="4" w:space="0" w:color="auto"/>
              <w:right w:val="single" w:sz="4" w:space="0" w:color="auto"/>
            </w:tcBorders>
            <w:shd w:val="clear" w:color="auto" w:fill="auto"/>
            <w:vAlign w:val="center"/>
            <w:hideMark/>
          </w:tcPr>
          <w:p w14:paraId="211BF1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47FDE71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729713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28C0E9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1701" w:type="dxa"/>
            <w:tcBorders>
              <w:top w:val="nil"/>
              <w:left w:val="nil"/>
              <w:bottom w:val="single" w:sz="4" w:space="0" w:color="auto"/>
              <w:right w:val="single" w:sz="4" w:space="0" w:color="auto"/>
            </w:tcBorders>
            <w:shd w:val="clear" w:color="auto" w:fill="auto"/>
            <w:vAlign w:val="center"/>
            <w:hideMark/>
          </w:tcPr>
          <w:p w14:paraId="0BC304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25 000,00</w:t>
            </w:r>
          </w:p>
        </w:tc>
        <w:tc>
          <w:tcPr>
            <w:tcW w:w="1701" w:type="dxa"/>
            <w:tcBorders>
              <w:top w:val="nil"/>
              <w:left w:val="nil"/>
              <w:bottom w:val="single" w:sz="4" w:space="0" w:color="auto"/>
              <w:right w:val="single" w:sz="4" w:space="0" w:color="auto"/>
            </w:tcBorders>
            <w:shd w:val="clear" w:color="auto" w:fill="auto"/>
            <w:vAlign w:val="center"/>
            <w:hideMark/>
          </w:tcPr>
          <w:p w14:paraId="537DED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10D8F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w:t>
            </w:r>
          </w:p>
        </w:tc>
        <w:tc>
          <w:tcPr>
            <w:tcW w:w="222" w:type="dxa"/>
            <w:vAlign w:val="center"/>
            <w:hideMark/>
          </w:tcPr>
          <w:p w14:paraId="203ADAB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865C08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3323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11</w:t>
            </w:r>
          </w:p>
        </w:tc>
        <w:tc>
          <w:tcPr>
            <w:tcW w:w="2268" w:type="dxa"/>
            <w:tcBorders>
              <w:top w:val="nil"/>
              <w:left w:val="nil"/>
              <w:bottom w:val="single" w:sz="4" w:space="0" w:color="auto"/>
              <w:right w:val="single" w:sz="4" w:space="0" w:color="auto"/>
            </w:tcBorders>
            <w:shd w:val="clear" w:color="auto" w:fill="auto"/>
            <w:vAlign w:val="center"/>
            <w:hideMark/>
          </w:tcPr>
          <w:p w14:paraId="57E7DAA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Маяковского, д. 21</w:t>
            </w:r>
          </w:p>
        </w:tc>
        <w:tc>
          <w:tcPr>
            <w:tcW w:w="1134" w:type="dxa"/>
            <w:tcBorders>
              <w:top w:val="nil"/>
              <w:left w:val="nil"/>
              <w:bottom w:val="single" w:sz="4" w:space="0" w:color="auto"/>
              <w:right w:val="single" w:sz="4" w:space="0" w:color="auto"/>
            </w:tcBorders>
            <w:shd w:val="clear" w:color="auto" w:fill="auto"/>
            <w:vAlign w:val="center"/>
            <w:hideMark/>
          </w:tcPr>
          <w:p w14:paraId="74BCDB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12/114</w:t>
            </w:r>
          </w:p>
        </w:tc>
        <w:tc>
          <w:tcPr>
            <w:tcW w:w="1134" w:type="dxa"/>
            <w:tcBorders>
              <w:top w:val="nil"/>
              <w:left w:val="nil"/>
              <w:bottom w:val="single" w:sz="4" w:space="0" w:color="auto"/>
              <w:right w:val="single" w:sz="4" w:space="0" w:color="auto"/>
            </w:tcBorders>
            <w:shd w:val="clear" w:color="auto" w:fill="auto"/>
            <w:vAlign w:val="center"/>
            <w:hideMark/>
          </w:tcPr>
          <w:p w14:paraId="0C395C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0F9203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FABF7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14:paraId="33479F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10 000,00</w:t>
            </w:r>
          </w:p>
        </w:tc>
        <w:tc>
          <w:tcPr>
            <w:tcW w:w="1701" w:type="dxa"/>
            <w:tcBorders>
              <w:top w:val="nil"/>
              <w:left w:val="nil"/>
              <w:bottom w:val="single" w:sz="4" w:space="0" w:color="auto"/>
              <w:right w:val="single" w:sz="4" w:space="0" w:color="auto"/>
            </w:tcBorders>
            <w:shd w:val="clear" w:color="auto" w:fill="auto"/>
            <w:vAlign w:val="center"/>
            <w:hideMark/>
          </w:tcPr>
          <w:p w14:paraId="5DAB8F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9B88C4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2" w:type="dxa"/>
            <w:vAlign w:val="center"/>
            <w:hideMark/>
          </w:tcPr>
          <w:p w14:paraId="57EA73B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443E001"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9779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w:t>
            </w:r>
          </w:p>
        </w:tc>
        <w:tc>
          <w:tcPr>
            <w:tcW w:w="2268" w:type="dxa"/>
            <w:tcBorders>
              <w:top w:val="nil"/>
              <w:left w:val="nil"/>
              <w:bottom w:val="single" w:sz="4" w:space="0" w:color="auto"/>
              <w:right w:val="single" w:sz="4" w:space="0" w:color="auto"/>
            </w:tcBorders>
            <w:shd w:val="clear" w:color="auto" w:fill="auto"/>
            <w:vAlign w:val="center"/>
            <w:hideMark/>
          </w:tcPr>
          <w:p w14:paraId="180A925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Нювчим, ул. Ленина, д. 17</w:t>
            </w:r>
          </w:p>
        </w:tc>
        <w:tc>
          <w:tcPr>
            <w:tcW w:w="1134" w:type="dxa"/>
            <w:tcBorders>
              <w:top w:val="nil"/>
              <w:left w:val="nil"/>
              <w:bottom w:val="single" w:sz="4" w:space="0" w:color="auto"/>
              <w:right w:val="single" w:sz="4" w:space="0" w:color="auto"/>
            </w:tcBorders>
            <w:shd w:val="clear" w:color="auto" w:fill="auto"/>
            <w:vAlign w:val="center"/>
            <w:hideMark/>
          </w:tcPr>
          <w:p w14:paraId="689C6E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12/116</w:t>
            </w:r>
          </w:p>
        </w:tc>
        <w:tc>
          <w:tcPr>
            <w:tcW w:w="1134" w:type="dxa"/>
            <w:tcBorders>
              <w:top w:val="nil"/>
              <w:left w:val="nil"/>
              <w:bottom w:val="single" w:sz="4" w:space="0" w:color="auto"/>
              <w:right w:val="single" w:sz="4" w:space="0" w:color="auto"/>
            </w:tcBorders>
            <w:shd w:val="clear" w:color="auto" w:fill="auto"/>
            <w:vAlign w:val="center"/>
            <w:hideMark/>
          </w:tcPr>
          <w:p w14:paraId="5442DB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27.12.2016</w:t>
            </w:r>
          </w:p>
        </w:tc>
        <w:tc>
          <w:tcPr>
            <w:tcW w:w="1134" w:type="dxa"/>
            <w:tcBorders>
              <w:top w:val="nil"/>
              <w:left w:val="nil"/>
              <w:bottom w:val="single" w:sz="4" w:space="0" w:color="auto"/>
              <w:right w:val="single" w:sz="4" w:space="0" w:color="auto"/>
            </w:tcBorders>
            <w:shd w:val="clear" w:color="auto" w:fill="auto"/>
            <w:noWrap/>
            <w:vAlign w:val="center"/>
            <w:hideMark/>
          </w:tcPr>
          <w:p w14:paraId="23E89E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2E2196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59A834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25043E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ED3D2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0F3C382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DD0E7A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F54F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13</w:t>
            </w:r>
          </w:p>
        </w:tc>
        <w:tc>
          <w:tcPr>
            <w:tcW w:w="2268" w:type="dxa"/>
            <w:tcBorders>
              <w:top w:val="nil"/>
              <w:left w:val="nil"/>
              <w:bottom w:val="single" w:sz="4" w:space="0" w:color="auto"/>
              <w:right w:val="single" w:sz="4" w:space="0" w:color="auto"/>
            </w:tcBorders>
            <w:shd w:val="clear" w:color="auto" w:fill="auto"/>
            <w:vAlign w:val="center"/>
            <w:hideMark/>
          </w:tcPr>
          <w:p w14:paraId="7FE63A2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w:t>
            </w:r>
          </w:p>
        </w:tc>
        <w:tc>
          <w:tcPr>
            <w:tcW w:w="1134" w:type="dxa"/>
            <w:tcBorders>
              <w:top w:val="nil"/>
              <w:left w:val="nil"/>
              <w:bottom w:val="single" w:sz="4" w:space="0" w:color="auto"/>
              <w:right w:val="single" w:sz="4" w:space="0" w:color="auto"/>
            </w:tcBorders>
            <w:shd w:val="clear" w:color="auto" w:fill="auto"/>
            <w:vAlign w:val="center"/>
            <w:hideMark/>
          </w:tcPr>
          <w:p w14:paraId="3E52C0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07B8FE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5EFC1D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90A5B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D67C9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1BB6E4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E8295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02AE251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9583C91"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53A9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14</w:t>
            </w:r>
          </w:p>
        </w:tc>
        <w:tc>
          <w:tcPr>
            <w:tcW w:w="2268" w:type="dxa"/>
            <w:tcBorders>
              <w:top w:val="nil"/>
              <w:left w:val="nil"/>
              <w:bottom w:val="single" w:sz="4" w:space="0" w:color="auto"/>
              <w:right w:val="single" w:sz="4" w:space="0" w:color="auto"/>
            </w:tcBorders>
            <w:shd w:val="clear" w:color="auto" w:fill="auto"/>
            <w:vAlign w:val="center"/>
            <w:hideMark/>
          </w:tcPr>
          <w:p w14:paraId="5E973DD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6</w:t>
            </w:r>
          </w:p>
        </w:tc>
        <w:tc>
          <w:tcPr>
            <w:tcW w:w="1134" w:type="dxa"/>
            <w:tcBorders>
              <w:top w:val="nil"/>
              <w:left w:val="nil"/>
              <w:bottom w:val="single" w:sz="4" w:space="0" w:color="auto"/>
              <w:right w:val="single" w:sz="4" w:space="0" w:color="auto"/>
            </w:tcBorders>
            <w:shd w:val="clear" w:color="auto" w:fill="auto"/>
            <w:vAlign w:val="center"/>
            <w:hideMark/>
          </w:tcPr>
          <w:p w14:paraId="6B2B73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D08B6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5242EFB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CF2041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B938EF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6E084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E595B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5200B2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0FAA89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1874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2268" w:type="dxa"/>
            <w:tcBorders>
              <w:top w:val="nil"/>
              <w:left w:val="nil"/>
              <w:bottom w:val="single" w:sz="4" w:space="0" w:color="auto"/>
              <w:right w:val="single" w:sz="4" w:space="0" w:color="auto"/>
            </w:tcBorders>
            <w:shd w:val="clear" w:color="auto" w:fill="auto"/>
            <w:vAlign w:val="center"/>
            <w:hideMark/>
          </w:tcPr>
          <w:p w14:paraId="3A38173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7</w:t>
            </w:r>
          </w:p>
        </w:tc>
        <w:tc>
          <w:tcPr>
            <w:tcW w:w="1134" w:type="dxa"/>
            <w:tcBorders>
              <w:top w:val="nil"/>
              <w:left w:val="nil"/>
              <w:bottom w:val="single" w:sz="4" w:space="0" w:color="auto"/>
              <w:right w:val="single" w:sz="4" w:space="0" w:color="auto"/>
            </w:tcBorders>
            <w:shd w:val="clear" w:color="auto" w:fill="auto"/>
            <w:vAlign w:val="center"/>
            <w:hideMark/>
          </w:tcPr>
          <w:p w14:paraId="14DFCF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692594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61AFFE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7C7C4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5C35E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30281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2399D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7624B9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AE710A1"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2367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16</w:t>
            </w:r>
          </w:p>
        </w:tc>
        <w:tc>
          <w:tcPr>
            <w:tcW w:w="2268" w:type="dxa"/>
            <w:tcBorders>
              <w:top w:val="nil"/>
              <w:left w:val="nil"/>
              <w:bottom w:val="single" w:sz="4" w:space="0" w:color="auto"/>
              <w:right w:val="single" w:sz="4" w:space="0" w:color="auto"/>
            </w:tcBorders>
            <w:shd w:val="clear" w:color="auto" w:fill="auto"/>
            <w:vAlign w:val="center"/>
            <w:hideMark/>
          </w:tcPr>
          <w:p w14:paraId="1852ECD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13</w:t>
            </w:r>
          </w:p>
        </w:tc>
        <w:tc>
          <w:tcPr>
            <w:tcW w:w="1134" w:type="dxa"/>
            <w:tcBorders>
              <w:top w:val="nil"/>
              <w:left w:val="nil"/>
              <w:bottom w:val="single" w:sz="4" w:space="0" w:color="auto"/>
              <w:right w:val="single" w:sz="4" w:space="0" w:color="auto"/>
            </w:tcBorders>
            <w:shd w:val="clear" w:color="auto" w:fill="auto"/>
            <w:vAlign w:val="center"/>
            <w:hideMark/>
          </w:tcPr>
          <w:p w14:paraId="40557A4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2A40E5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6A346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0D0E3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8BBC3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65972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09828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8485B6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86931B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75B4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17</w:t>
            </w:r>
          </w:p>
        </w:tc>
        <w:tc>
          <w:tcPr>
            <w:tcW w:w="2268" w:type="dxa"/>
            <w:tcBorders>
              <w:top w:val="nil"/>
              <w:left w:val="nil"/>
              <w:bottom w:val="single" w:sz="4" w:space="0" w:color="auto"/>
              <w:right w:val="single" w:sz="4" w:space="0" w:color="auto"/>
            </w:tcBorders>
            <w:shd w:val="clear" w:color="auto" w:fill="auto"/>
            <w:vAlign w:val="center"/>
            <w:hideMark/>
          </w:tcPr>
          <w:p w14:paraId="37A3EF6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15</w:t>
            </w:r>
          </w:p>
        </w:tc>
        <w:tc>
          <w:tcPr>
            <w:tcW w:w="1134" w:type="dxa"/>
            <w:tcBorders>
              <w:top w:val="nil"/>
              <w:left w:val="nil"/>
              <w:bottom w:val="single" w:sz="4" w:space="0" w:color="auto"/>
              <w:right w:val="single" w:sz="4" w:space="0" w:color="auto"/>
            </w:tcBorders>
            <w:shd w:val="clear" w:color="auto" w:fill="auto"/>
            <w:vAlign w:val="center"/>
            <w:hideMark/>
          </w:tcPr>
          <w:p w14:paraId="27254C5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5CED94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2173FF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A0AAFB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703DDF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A6728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28A3D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C6060A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395B651"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A569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18</w:t>
            </w:r>
          </w:p>
        </w:tc>
        <w:tc>
          <w:tcPr>
            <w:tcW w:w="2268" w:type="dxa"/>
            <w:tcBorders>
              <w:top w:val="nil"/>
              <w:left w:val="nil"/>
              <w:bottom w:val="single" w:sz="4" w:space="0" w:color="auto"/>
              <w:right w:val="single" w:sz="4" w:space="0" w:color="auto"/>
            </w:tcBorders>
            <w:shd w:val="clear" w:color="auto" w:fill="auto"/>
            <w:vAlign w:val="center"/>
            <w:hideMark/>
          </w:tcPr>
          <w:p w14:paraId="52CCADB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16</w:t>
            </w:r>
          </w:p>
        </w:tc>
        <w:tc>
          <w:tcPr>
            <w:tcW w:w="1134" w:type="dxa"/>
            <w:tcBorders>
              <w:top w:val="nil"/>
              <w:left w:val="nil"/>
              <w:bottom w:val="single" w:sz="4" w:space="0" w:color="auto"/>
              <w:right w:val="single" w:sz="4" w:space="0" w:color="auto"/>
            </w:tcBorders>
            <w:shd w:val="clear" w:color="auto" w:fill="auto"/>
            <w:vAlign w:val="center"/>
            <w:hideMark/>
          </w:tcPr>
          <w:p w14:paraId="1131F0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3E4F5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41A68C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D7B9E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A75BC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1DBDE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AFB66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99DBE2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962EE4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7FFF7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19</w:t>
            </w:r>
          </w:p>
        </w:tc>
        <w:tc>
          <w:tcPr>
            <w:tcW w:w="2268" w:type="dxa"/>
            <w:tcBorders>
              <w:top w:val="nil"/>
              <w:left w:val="nil"/>
              <w:bottom w:val="single" w:sz="4" w:space="0" w:color="auto"/>
              <w:right w:val="single" w:sz="4" w:space="0" w:color="auto"/>
            </w:tcBorders>
            <w:shd w:val="clear" w:color="auto" w:fill="auto"/>
            <w:vAlign w:val="center"/>
            <w:hideMark/>
          </w:tcPr>
          <w:p w14:paraId="5678615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18</w:t>
            </w:r>
          </w:p>
        </w:tc>
        <w:tc>
          <w:tcPr>
            <w:tcW w:w="1134" w:type="dxa"/>
            <w:tcBorders>
              <w:top w:val="nil"/>
              <w:left w:val="nil"/>
              <w:bottom w:val="single" w:sz="4" w:space="0" w:color="auto"/>
              <w:right w:val="single" w:sz="4" w:space="0" w:color="auto"/>
            </w:tcBorders>
            <w:shd w:val="clear" w:color="auto" w:fill="auto"/>
            <w:vAlign w:val="center"/>
            <w:hideMark/>
          </w:tcPr>
          <w:p w14:paraId="633BB3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047188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29139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84C7C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95F4F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88B0E6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9B503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404E5D6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5F07BD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5AC3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w:t>
            </w:r>
          </w:p>
        </w:tc>
        <w:tc>
          <w:tcPr>
            <w:tcW w:w="2268" w:type="dxa"/>
            <w:tcBorders>
              <w:top w:val="nil"/>
              <w:left w:val="nil"/>
              <w:bottom w:val="single" w:sz="4" w:space="0" w:color="auto"/>
              <w:right w:val="single" w:sz="4" w:space="0" w:color="auto"/>
            </w:tcBorders>
            <w:shd w:val="clear" w:color="auto" w:fill="auto"/>
            <w:vAlign w:val="center"/>
            <w:hideMark/>
          </w:tcPr>
          <w:p w14:paraId="4C1C0BA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22</w:t>
            </w:r>
          </w:p>
        </w:tc>
        <w:tc>
          <w:tcPr>
            <w:tcW w:w="1134" w:type="dxa"/>
            <w:tcBorders>
              <w:top w:val="nil"/>
              <w:left w:val="nil"/>
              <w:bottom w:val="single" w:sz="4" w:space="0" w:color="auto"/>
              <w:right w:val="single" w:sz="4" w:space="0" w:color="auto"/>
            </w:tcBorders>
            <w:shd w:val="clear" w:color="auto" w:fill="auto"/>
            <w:vAlign w:val="center"/>
            <w:hideMark/>
          </w:tcPr>
          <w:p w14:paraId="6AF8FA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6CA3C7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623AA97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F8516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FAE8A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61028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4F26A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2DA25F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AAC653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CC60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21</w:t>
            </w:r>
          </w:p>
        </w:tc>
        <w:tc>
          <w:tcPr>
            <w:tcW w:w="2268" w:type="dxa"/>
            <w:tcBorders>
              <w:top w:val="nil"/>
              <w:left w:val="nil"/>
              <w:bottom w:val="single" w:sz="4" w:space="0" w:color="auto"/>
              <w:right w:val="single" w:sz="4" w:space="0" w:color="auto"/>
            </w:tcBorders>
            <w:shd w:val="clear" w:color="auto" w:fill="auto"/>
            <w:vAlign w:val="center"/>
            <w:hideMark/>
          </w:tcPr>
          <w:p w14:paraId="5CA641D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24</w:t>
            </w:r>
          </w:p>
        </w:tc>
        <w:tc>
          <w:tcPr>
            <w:tcW w:w="1134" w:type="dxa"/>
            <w:tcBorders>
              <w:top w:val="nil"/>
              <w:left w:val="nil"/>
              <w:bottom w:val="single" w:sz="4" w:space="0" w:color="auto"/>
              <w:right w:val="single" w:sz="4" w:space="0" w:color="auto"/>
            </w:tcBorders>
            <w:shd w:val="clear" w:color="auto" w:fill="auto"/>
            <w:vAlign w:val="center"/>
            <w:hideMark/>
          </w:tcPr>
          <w:p w14:paraId="713993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8E700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610FD0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6D081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807C9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DBDCF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5C715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194206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A330333"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B2C4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22</w:t>
            </w:r>
          </w:p>
        </w:tc>
        <w:tc>
          <w:tcPr>
            <w:tcW w:w="2268" w:type="dxa"/>
            <w:tcBorders>
              <w:top w:val="nil"/>
              <w:left w:val="nil"/>
              <w:bottom w:val="single" w:sz="4" w:space="0" w:color="auto"/>
              <w:right w:val="single" w:sz="4" w:space="0" w:color="auto"/>
            </w:tcBorders>
            <w:shd w:val="clear" w:color="auto" w:fill="auto"/>
            <w:vAlign w:val="center"/>
            <w:hideMark/>
          </w:tcPr>
          <w:p w14:paraId="1F3292D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Октябрьская, д. 26</w:t>
            </w:r>
          </w:p>
        </w:tc>
        <w:tc>
          <w:tcPr>
            <w:tcW w:w="1134" w:type="dxa"/>
            <w:tcBorders>
              <w:top w:val="nil"/>
              <w:left w:val="nil"/>
              <w:bottom w:val="single" w:sz="4" w:space="0" w:color="auto"/>
              <w:right w:val="single" w:sz="4" w:space="0" w:color="auto"/>
            </w:tcBorders>
            <w:shd w:val="clear" w:color="auto" w:fill="auto"/>
            <w:vAlign w:val="center"/>
            <w:hideMark/>
          </w:tcPr>
          <w:p w14:paraId="723889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DF6DE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02D21EA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1EEEB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5D3FA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047A3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76089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D74F04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3146B1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0E9D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23</w:t>
            </w:r>
          </w:p>
        </w:tc>
        <w:tc>
          <w:tcPr>
            <w:tcW w:w="2268" w:type="dxa"/>
            <w:tcBorders>
              <w:top w:val="nil"/>
              <w:left w:val="nil"/>
              <w:bottom w:val="single" w:sz="4" w:space="0" w:color="auto"/>
              <w:right w:val="single" w:sz="4" w:space="0" w:color="auto"/>
            </w:tcBorders>
            <w:shd w:val="clear" w:color="auto" w:fill="auto"/>
            <w:vAlign w:val="center"/>
            <w:hideMark/>
          </w:tcPr>
          <w:p w14:paraId="15CCBA1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4</w:t>
            </w:r>
          </w:p>
        </w:tc>
        <w:tc>
          <w:tcPr>
            <w:tcW w:w="1134" w:type="dxa"/>
            <w:tcBorders>
              <w:top w:val="nil"/>
              <w:left w:val="nil"/>
              <w:bottom w:val="single" w:sz="4" w:space="0" w:color="auto"/>
              <w:right w:val="single" w:sz="4" w:space="0" w:color="auto"/>
            </w:tcBorders>
            <w:shd w:val="clear" w:color="auto" w:fill="auto"/>
            <w:vAlign w:val="center"/>
            <w:hideMark/>
          </w:tcPr>
          <w:p w14:paraId="6A0B61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519D4D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AB4FA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BFB10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9AF90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F3571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04A59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F5821C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E2679C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5D48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24</w:t>
            </w:r>
          </w:p>
        </w:tc>
        <w:tc>
          <w:tcPr>
            <w:tcW w:w="2268" w:type="dxa"/>
            <w:tcBorders>
              <w:top w:val="nil"/>
              <w:left w:val="nil"/>
              <w:bottom w:val="single" w:sz="4" w:space="0" w:color="auto"/>
              <w:right w:val="single" w:sz="4" w:space="0" w:color="auto"/>
            </w:tcBorders>
            <w:shd w:val="clear" w:color="auto" w:fill="auto"/>
            <w:vAlign w:val="center"/>
            <w:hideMark/>
          </w:tcPr>
          <w:p w14:paraId="62B2DC4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5</w:t>
            </w:r>
          </w:p>
        </w:tc>
        <w:tc>
          <w:tcPr>
            <w:tcW w:w="1134" w:type="dxa"/>
            <w:tcBorders>
              <w:top w:val="nil"/>
              <w:left w:val="nil"/>
              <w:bottom w:val="single" w:sz="4" w:space="0" w:color="auto"/>
              <w:right w:val="single" w:sz="4" w:space="0" w:color="auto"/>
            </w:tcBorders>
            <w:shd w:val="clear" w:color="auto" w:fill="auto"/>
            <w:vAlign w:val="center"/>
            <w:hideMark/>
          </w:tcPr>
          <w:p w14:paraId="02B91C6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1282A2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8AEA1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E81F1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A22D4D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54B3F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2DE483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485700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EF0CA8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51BAA7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25</w:t>
            </w:r>
          </w:p>
        </w:tc>
        <w:tc>
          <w:tcPr>
            <w:tcW w:w="2268" w:type="dxa"/>
            <w:tcBorders>
              <w:top w:val="nil"/>
              <w:left w:val="nil"/>
              <w:bottom w:val="single" w:sz="4" w:space="0" w:color="auto"/>
              <w:right w:val="single" w:sz="4" w:space="0" w:color="auto"/>
            </w:tcBorders>
            <w:shd w:val="clear" w:color="auto" w:fill="auto"/>
            <w:vAlign w:val="center"/>
            <w:hideMark/>
          </w:tcPr>
          <w:p w14:paraId="3166FD1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6</w:t>
            </w:r>
          </w:p>
        </w:tc>
        <w:tc>
          <w:tcPr>
            <w:tcW w:w="1134" w:type="dxa"/>
            <w:tcBorders>
              <w:top w:val="nil"/>
              <w:left w:val="nil"/>
              <w:bottom w:val="single" w:sz="4" w:space="0" w:color="auto"/>
              <w:right w:val="single" w:sz="4" w:space="0" w:color="auto"/>
            </w:tcBorders>
            <w:shd w:val="clear" w:color="auto" w:fill="auto"/>
            <w:vAlign w:val="center"/>
            <w:hideMark/>
          </w:tcPr>
          <w:p w14:paraId="5707D96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632C4F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5E987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AEF8D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30847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FABC3E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B875C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30481B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FF2302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968B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26</w:t>
            </w:r>
          </w:p>
        </w:tc>
        <w:tc>
          <w:tcPr>
            <w:tcW w:w="2268" w:type="dxa"/>
            <w:tcBorders>
              <w:top w:val="nil"/>
              <w:left w:val="nil"/>
              <w:bottom w:val="single" w:sz="4" w:space="0" w:color="auto"/>
              <w:right w:val="single" w:sz="4" w:space="0" w:color="auto"/>
            </w:tcBorders>
            <w:shd w:val="clear" w:color="auto" w:fill="auto"/>
            <w:vAlign w:val="center"/>
            <w:hideMark/>
          </w:tcPr>
          <w:p w14:paraId="1880699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7</w:t>
            </w:r>
          </w:p>
        </w:tc>
        <w:tc>
          <w:tcPr>
            <w:tcW w:w="1134" w:type="dxa"/>
            <w:tcBorders>
              <w:top w:val="nil"/>
              <w:left w:val="nil"/>
              <w:bottom w:val="single" w:sz="4" w:space="0" w:color="auto"/>
              <w:right w:val="single" w:sz="4" w:space="0" w:color="auto"/>
            </w:tcBorders>
            <w:shd w:val="clear" w:color="auto" w:fill="auto"/>
            <w:vAlign w:val="center"/>
            <w:hideMark/>
          </w:tcPr>
          <w:p w14:paraId="115E8F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3BBD6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082BDA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56B2A1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B3B4F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D6338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273E02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26B0D8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93CDA3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2E59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27</w:t>
            </w:r>
          </w:p>
        </w:tc>
        <w:tc>
          <w:tcPr>
            <w:tcW w:w="2268" w:type="dxa"/>
            <w:tcBorders>
              <w:top w:val="nil"/>
              <w:left w:val="nil"/>
              <w:bottom w:val="single" w:sz="4" w:space="0" w:color="auto"/>
              <w:right w:val="single" w:sz="4" w:space="0" w:color="auto"/>
            </w:tcBorders>
            <w:shd w:val="clear" w:color="auto" w:fill="auto"/>
            <w:vAlign w:val="center"/>
            <w:hideMark/>
          </w:tcPr>
          <w:p w14:paraId="4219598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10</w:t>
            </w:r>
          </w:p>
        </w:tc>
        <w:tc>
          <w:tcPr>
            <w:tcW w:w="1134" w:type="dxa"/>
            <w:tcBorders>
              <w:top w:val="nil"/>
              <w:left w:val="nil"/>
              <w:bottom w:val="single" w:sz="4" w:space="0" w:color="auto"/>
              <w:right w:val="single" w:sz="4" w:space="0" w:color="auto"/>
            </w:tcBorders>
            <w:shd w:val="clear" w:color="auto" w:fill="auto"/>
            <w:vAlign w:val="center"/>
            <w:hideMark/>
          </w:tcPr>
          <w:p w14:paraId="618D36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015FD45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5462B16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93B95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DE53A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DF5EF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EF1AD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4899396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47CDA3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E8D7F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28</w:t>
            </w:r>
          </w:p>
        </w:tc>
        <w:tc>
          <w:tcPr>
            <w:tcW w:w="2268" w:type="dxa"/>
            <w:tcBorders>
              <w:top w:val="nil"/>
              <w:left w:val="nil"/>
              <w:bottom w:val="single" w:sz="4" w:space="0" w:color="auto"/>
              <w:right w:val="single" w:sz="4" w:space="0" w:color="auto"/>
            </w:tcBorders>
            <w:shd w:val="clear" w:color="auto" w:fill="auto"/>
            <w:vAlign w:val="center"/>
            <w:hideMark/>
          </w:tcPr>
          <w:p w14:paraId="457257A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15</w:t>
            </w:r>
          </w:p>
        </w:tc>
        <w:tc>
          <w:tcPr>
            <w:tcW w:w="1134" w:type="dxa"/>
            <w:tcBorders>
              <w:top w:val="nil"/>
              <w:left w:val="nil"/>
              <w:bottom w:val="single" w:sz="4" w:space="0" w:color="auto"/>
              <w:right w:val="single" w:sz="4" w:space="0" w:color="auto"/>
            </w:tcBorders>
            <w:shd w:val="clear" w:color="auto" w:fill="auto"/>
            <w:vAlign w:val="center"/>
            <w:hideMark/>
          </w:tcPr>
          <w:p w14:paraId="4E9A96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1B8453D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E908F4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AD692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4BA74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0111D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B9C7E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bottom w:val="single" w:sz="4" w:space="0" w:color="auto"/>
            </w:tcBorders>
            <w:vAlign w:val="center"/>
            <w:hideMark/>
          </w:tcPr>
          <w:p w14:paraId="4DBBB0D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711E1FD"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B3D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3FD7E5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EE47E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D6365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EF7D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B8EA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0BD48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E62C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47AB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top w:val="single" w:sz="4" w:space="0" w:color="auto"/>
              <w:bottom w:val="single" w:sz="4" w:space="0" w:color="auto"/>
              <w:right w:val="single" w:sz="4" w:space="0" w:color="auto"/>
            </w:tcBorders>
            <w:vAlign w:val="center"/>
            <w:hideMark/>
          </w:tcPr>
          <w:p w14:paraId="329DB41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E2E7745"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7A3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9F17B0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098E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AF0E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BA8C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B734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5523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E3170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ABF0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top w:val="single" w:sz="4" w:space="0" w:color="auto"/>
            </w:tcBorders>
            <w:vAlign w:val="center"/>
            <w:hideMark/>
          </w:tcPr>
          <w:p w14:paraId="5440349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6F0C92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A279E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w:t>
            </w:r>
          </w:p>
        </w:tc>
        <w:tc>
          <w:tcPr>
            <w:tcW w:w="2268" w:type="dxa"/>
            <w:tcBorders>
              <w:top w:val="nil"/>
              <w:left w:val="nil"/>
              <w:bottom w:val="single" w:sz="4" w:space="0" w:color="auto"/>
              <w:right w:val="single" w:sz="4" w:space="0" w:color="auto"/>
            </w:tcBorders>
            <w:shd w:val="clear" w:color="auto" w:fill="auto"/>
            <w:vAlign w:val="center"/>
            <w:hideMark/>
          </w:tcPr>
          <w:p w14:paraId="4F2BFCC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21</w:t>
            </w:r>
          </w:p>
        </w:tc>
        <w:tc>
          <w:tcPr>
            <w:tcW w:w="1134" w:type="dxa"/>
            <w:tcBorders>
              <w:top w:val="nil"/>
              <w:left w:val="nil"/>
              <w:bottom w:val="single" w:sz="4" w:space="0" w:color="auto"/>
              <w:right w:val="single" w:sz="4" w:space="0" w:color="auto"/>
            </w:tcBorders>
            <w:shd w:val="clear" w:color="auto" w:fill="auto"/>
            <w:vAlign w:val="center"/>
            <w:hideMark/>
          </w:tcPr>
          <w:p w14:paraId="658CE79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699D2D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4DD611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85B1A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A0C6E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A02F0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DC03D8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30521D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B002CD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614A3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32</w:t>
            </w:r>
          </w:p>
        </w:tc>
        <w:tc>
          <w:tcPr>
            <w:tcW w:w="2268" w:type="dxa"/>
            <w:tcBorders>
              <w:top w:val="nil"/>
              <w:left w:val="nil"/>
              <w:bottom w:val="single" w:sz="4" w:space="0" w:color="auto"/>
              <w:right w:val="single" w:sz="4" w:space="0" w:color="auto"/>
            </w:tcBorders>
            <w:shd w:val="clear" w:color="auto" w:fill="auto"/>
            <w:vAlign w:val="center"/>
            <w:hideMark/>
          </w:tcPr>
          <w:p w14:paraId="1568D52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25</w:t>
            </w:r>
          </w:p>
        </w:tc>
        <w:tc>
          <w:tcPr>
            <w:tcW w:w="1134" w:type="dxa"/>
            <w:tcBorders>
              <w:top w:val="nil"/>
              <w:left w:val="nil"/>
              <w:bottom w:val="single" w:sz="4" w:space="0" w:color="auto"/>
              <w:right w:val="single" w:sz="4" w:space="0" w:color="auto"/>
            </w:tcBorders>
            <w:shd w:val="clear" w:color="auto" w:fill="auto"/>
            <w:vAlign w:val="center"/>
            <w:hideMark/>
          </w:tcPr>
          <w:p w14:paraId="71C71E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EDE783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7B6F9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1905DC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A6A87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3CB6C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DFF85F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EC231E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551439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C5EB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33</w:t>
            </w:r>
          </w:p>
        </w:tc>
        <w:tc>
          <w:tcPr>
            <w:tcW w:w="2268" w:type="dxa"/>
            <w:tcBorders>
              <w:top w:val="nil"/>
              <w:left w:val="nil"/>
              <w:bottom w:val="single" w:sz="4" w:space="0" w:color="auto"/>
              <w:right w:val="single" w:sz="4" w:space="0" w:color="auto"/>
            </w:tcBorders>
            <w:shd w:val="clear" w:color="auto" w:fill="auto"/>
            <w:vAlign w:val="center"/>
            <w:hideMark/>
          </w:tcPr>
          <w:p w14:paraId="13DD30B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Первомайская, д. 30</w:t>
            </w:r>
          </w:p>
        </w:tc>
        <w:tc>
          <w:tcPr>
            <w:tcW w:w="1134" w:type="dxa"/>
            <w:tcBorders>
              <w:top w:val="nil"/>
              <w:left w:val="nil"/>
              <w:bottom w:val="single" w:sz="4" w:space="0" w:color="auto"/>
              <w:right w:val="single" w:sz="4" w:space="0" w:color="auto"/>
            </w:tcBorders>
            <w:shd w:val="clear" w:color="auto" w:fill="auto"/>
            <w:vAlign w:val="center"/>
            <w:hideMark/>
          </w:tcPr>
          <w:p w14:paraId="27A1A10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EAAB81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76655F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A1D5C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37C8D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C3C920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ABBE4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539CBE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F83630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99B32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34</w:t>
            </w:r>
          </w:p>
        </w:tc>
        <w:tc>
          <w:tcPr>
            <w:tcW w:w="2268" w:type="dxa"/>
            <w:tcBorders>
              <w:top w:val="nil"/>
              <w:left w:val="nil"/>
              <w:bottom w:val="single" w:sz="4" w:space="0" w:color="auto"/>
              <w:right w:val="single" w:sz="4" w:space="0" w:color="auto"/>
            </w:tcBorders>
            <w:shd w:val="clear" w:color="auto" w:fill="auto"/>
            <w:vAlign w:val="center"/>
            <w:hideMark/>
          </w:tcPr>
          <w:p w14:paraId="31E1C4C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w:t>
            </w:r>
          </w:p>
        </w:tc>
        <w:tc>
          <w:tcPr>
            <w:tcW w:w="1134" w:type="dxa"/>
            <w:tcBorders>
              <w:top w:val="nil"/>
              <w:left w:val="nil"/>
              <w:bottom w:val="single" w:sz="4" w:space="0" w:color="auto"/>
              <w:right w:val="single" w:sz="4" w:space="0" w:color="auto"/>
            </w:tcBorders>
            <w:shd w:val="clear" w:color="auto" w:fill="auto"/>
            <w:vAlign w:val="center"/>
            <w:hideMark/>
          </w:tcPr>
          <w:p w14:paraId="3D465EC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FAFE9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2A93B2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F2B6E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032E9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C37540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19FE0D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D8196D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4D48D7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7B0F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w:t>
            </w:r>
          </w:p>
        </w:tc>
        <w:tc>
          <w:tcPr>
            <w:tcW w:w="2268" w:type="dxa"/>
            <w:tcBorders>
              <w:top w:val="nil"/>
              <w:left w:val="nil"/>
              <w:bottom w:val="single" w:sz="4" w:space="0" w:color="auto"/>
              <w:right w:val="single" w:sz="4" w:space="0" w:color="auto"/>
            </w:tcBorders>
            <w:shd w:val="clear" w:color="auto" w:fill="auto"/>
            <w:vAlign w:val="center"/>
            <w:hideMark/>
          </w:tcPr>
          <w:p w14:paraId="122012F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3</w:t>
            </w:r>
          </w:p>
        </w:tc>
        <w:tc>
          <w:tcPr>
            <w:tcW w:w="1134" w:type="dxa"/>
            <w:tcBorders>
              <w:top w:val="nil"/>
              <w:left w:val="nil"/>
              <w:bottom w:val="single" w:sz="4" w:space="0" w:color="auto"/>
              <w:right w:val="single" w:sz="4" w:space="0" w:color="auto"/>
            </w:tcBorders>
            <w:shd w:val="clear" w:color="auto" w:fill="auto"/>
            <w:vAlign w:val="center"/>
            <w:hideMark/>
          </w:tcPr>
          <w:p w14:paraId="7384ED0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D8597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90D57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FF02A7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B9958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4F6D7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CBF6F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737055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02E897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448E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36</w:t>
            </w:r>
          </w:p>
        </w:tc>
        <w:tc>
          <w:tcPr>
            <w:tcW w:w="2268" w:type="dxa"/>
            <w:tcBorders>
              <w:top w:val="nil"/>
              <w:left w:val="nil"/>
              <w:bottom w:val="single" w:sz="4" w:space="0" w:color="auto"/>
              <w:right w:val="single" w:sz="4" w:space="0" w:color="auto"/>
            </w:tcBorders>
            <w:shd w:val="clear" w:color="auto" w:fill="auto"/>
            <w:vAlign w:val="center"/>
            <w:hideMark/>
          </w:tcPr>
          <w:p w14:paraId="76154D6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4</w:t>
            </w:r>
          </w:p>
        </w:tc>
        <w:tc>
          <w:tcPr>
            <w:tcW w:w="1134" w:type="dxa"/>
            <w:tcBorders>
              <w:top w:val="nil"/>
              <w:left w:val="nil"/>
              <w:bottom w:val="single" w:sz="4" w:space="0" w:color="auto"/>
              <w:right w:val="single" w:sz="4" w:space="0" w:color="auto"/>
            </w:tcBorders>
            <w:shd w:val="clear" w:color="auto" w:fill="auto"/>
            <w:vAlign w:val="center"/>
            <w:hideMark/>
          </w:tcPr>
          <w:p w14:paraId="2A46A82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3ACD9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492D33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61779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DA5CE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CF7AC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49149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4B1B30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A754A5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5C2CE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37</w:t>
            </w:r>
          </w:p>
        </w:tc>
        <w:tc>
          <w:tcPr>
            <w:tcW w:w="2268" w:type="dxa"/>
            <w:tcBorders>
              <w:top w:val="nil"/>
              <w:left w:val="nil"/>
              <w:bottom w:val="single" w:sz="4" w:space="0" w:color="auto"/>
              <w:right w:val="single" w:sz="4" w:space="0" w:color="auto"/>
            </w:tcBorders>
            <w:shd w:val="clear" w:color="auto" w:fill="auto"/>
            <w:vAlign w:val="center"/>
            <w:hideMark/>
          </w:tcPr>
          <w:p w14:paraId="3F32E31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7</w:t>
            </w:r>
          </w:p>
        </w:tc>
        <w:tc>
          <w:tcPr>
            <w:tcW w:w="1134" w:type="dxa"/>
            <w:tcBorders>
              <w:top w:val="nil"/>
              <w:left w:val="nil"/>
              <w:bottom w:val="single" w:sz="4" w:space="0" w:color="auto"/>
              <w:right w:val="single" w:sz="4" w:space="0" w:color="auto"/>
            </w:tcBorders>
            <w:shd w:val="clear" w:color="auto" w:fill="auto"/>
            <w:vAlign w:val="center"/>
            <w:hideMark/>
          </w:tcPr>
          <w:p w14:paraId="1E3E04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C4DEF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64E316D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6F058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D81EB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C2B8C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DA70F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D142FA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B2703B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B21E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38</w:t>
            </w:r>
          </w:p>
        </w:tc>
        <w:tc>
          <w:tcPr>
            <w:tcW w:w="2268" w:type="dxa"/>
            <w:tcBorders>
              <w:top w:val="nil"/>
              <w:left w:val="nil"/>
              <w:bottom w:val="single" w:sz="4" w:space="0" w:color="auto"/>
              <w:right w:val="single" w:sz="4" w:space="0" w:color="auto"/>
            </w:tcBorders>
            <w:shd w:val="clear" w:color="auto" w:fill="auto"/>
            <w:vAlign w:val="center"/>
            <w:hideMark/>
          </w:tcPr>
          <w:p w14:paraId="5C3BDEF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9</w:t>
            </w:r>
          </w:p>
        </w:tc>
        <w:tc>
          <w:tcPr>
            <w:tcW w:w="1134" w:type="dxa"/>
            <w:tcBorders>
              <w:top w:val="nil"/>
              <w:left w:val="nil"/>
              <w:bottom w:val="single" w:sz="4" w:space="0" w:color="auto"/>
              <w:right w:val="single" w:sz="4" w:space="0" w:color="auto"/>
            </w:tcBorders>
            <w:shd w:val="clear" w:color="auto" w:fill="auto"/>
            <w:vAlign w:val="center"/>
            <w:hideMark/>
          </w:tcPr>
          <w:p w14:paraId="7FE57B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21D016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470B73A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D60E8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9CEA7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7F352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CB8F1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E1F204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BAC1B5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C734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39</w:t>
            </w:r>
          </w:p>
        </w:tc>
        <w:tc>
          <w:tcPr>
            <w:tcW w:w="2268" w:type="dxa"/>
            <w:tcBorders>
              <w:top w:val="nil"/>
              <w:left w:val="nil"/>
              <w:bottom w:val="single" w:sz="4" w:space="0" w:color="auto"/>
              <w:right w:val="single" w:sz="4" w:space="0" w:color="auto"/>
            </w:tcBorders>
            <w:shd w:val="clear" w:color="auto" w:fill="auto"/>
            <w:vAlign w:val="center"/>
            <w:hideMark/>
          </w:tcPr>
          <w:p w14:paraId="0F36710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10</w:t>
            </w:r>
          </w:p>
        </w:tc>
        <w:tc>
          <w:tcPr>
            <w:tcW w:w="1134" w:type="dxa"/>
            <w:tcBorders>
              <w:top w:val="nil"/>
              <w:left w:val="nil"/>
              <w:bottom w:val="single" w:sz="4" w:space="0" w:color="auto"/>
              <w:right w:val="single" w:sz="4" w:space="0" w:color="auto"/>
            </w:tcBorders>
            <w:shd w:val="clear" w:color="auto" w:fill="auto"/>
            <w:vAlign w:val="center"/>
            <w:hideMark/>
          </w:tcPr>
          <w:p w14:paraId="369B52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7FAEE4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7382A86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6832D4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16D60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C2768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ED24A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47A1CB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4EA45D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A13B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w:t>
            </w:r>
          </w:p>
        </w:tc>
        <w:tc>
          <w:tcPr>
            <w:tcW w:w="2268" w:type="dxa"/>
            <w:tcBorders>
              <w:top w:val="nil"/>
              <w:left w:val="nil"/>
              <w:bottom w:val="single" w:sz="4" w:space="0" w:color="auto"/>
              <w:right w:val="single" w:sz="4" w:space="0" w:color="auto"/>
            </w:tcBorders>
            <w:shd w:val="clear" w:color="auto" w:fill="auto"/>
            <w:vAlign w:val="center"/>
            <w:hideMark/>
          </w:tcPr>
          <w:p w14:paraId="58789E3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11</w:t>
            </w:r>
          </w:p>
        </w:tc>
        <w:tc>
          <w:tcPr>
            <w:tcW w:w="1134" w:type="dxa"/>
            <w:tcBorders>
              <w:top w:val="nil"/>
              <w:left w:val="nil"/>
              <w:bottom w:val="single" w:sz="4" w:space="0" w:color="auto"/>
              <w:right w:val="single" w:sz="4" w:space="0" w:color="auto"/>
            </w:tcBorders>
            <w:shd w:val="clear" w:color="auto" w:fill="auto"/>
            <w:vAlign w:val="center"/>
            <w:hideMark/>
          </w:tcPr>
          <w:p w14:paraId="2659CBC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5DEBE63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DEC948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80B5EE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745A0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527AE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E6682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4DB35C5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68616A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86AA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41</w:t>
            </w:r>
          </w:p>
        </w:tc>
        <w:tc>
          <w:tcPr>
            <w:tcW w:w="2268" w:type="dxa"/>
            <w:tcBorders>
              <w:top w:val="nil"/>
              <w:left w:val="nil"/>
              <w:bottom w:val="single" w:sz="4" w:space="0" w:color="auto"/>
              <w:right w:val="single" w:sz="4" w:space="0" w:color="auto"/>
            </w:tcBorders>
            <w:shd w:val="clear" w:color="auto" w:fill="auto"/>
            <w:vAlign w:val="center"/>
            <w:hideMark/>
          </w:tcPr>
          <w:p w14:paraId="7B4D258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12</w:t>
            </w:r>
          </w:p>
        </w:tc>
        <w:tc>
          <w:tcPr>
            <w:tcW w:w="1134" w:type="dxa"/>
            <w:tcBorders>
              <w:top w:val="nil"/>
              <w:left w:val="nil"/>
              <w:bottom w:val="single" w:sz="4" w:space="0" w:color="auto"/>
              <w:right w:val="single" w:sz="4" w:space="0" w:color="auto"/>
            </w:tcBorders>
            <w:shd w:val="clear" w:color="auto" w:fill="auto"/>
            <w:vAlign w:val="center"/>
            <w:hideMark/>
          </w:tcPr>
          <w:p w14:paraId="59A57E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3CF72D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719825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4E9D9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A3B8FE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6A0C13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C67BB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2A09BC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2B58E2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202F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42</w:t>
            </w:r>
          </w:p>
        </w:tc>
        <w:tc>
          <w:tcPr>
            <w:tcW w:w="2268" w:type="dxa"/>
            <w:tcBorders>
              <w:top w:val="nil"/>
              <w:left w:val="nil"/>
              <w:bottom w:val="single" w:sz="4" w:space="0" w:color="auto"/>
              <w:right w:val="single" w:sz="4" w:space="0" w:color="auto"/>
            </w:tcBorders>
            <w:shd w:val="clear" w:color="auto" w:fill="auto"/>
            <w:vAlign w:val="center"/>
            <w:hideMark/>
          </w:tcPr>
          <w:p w14:paraId="6AD106D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15</w:t>
            </w:r>
          </w:p>
        </w:tc>
        <w:tc>
          <w:tcPr>
            <w:tcW w:w="1134" w:type="dxa"/>
            <w:tcBorders>
              <w:top w:val="nil"/>
              <w:left w:val="nil"/>
              <w:bottom w:val="single" w:sz="4" w:space="0" w:color="auto"/>
              <w:right w:val="single" w:sz="4" w:space="0" w:color="auto"/>
            </w:tcBorders>
            <w:shd w:val="clear" w:color="auto" w:fill="auto"/>
            <w:vAlign w:val="center"/>
            <w:hideMark/>
          </w:tcPr>
          <w:p w14:paraId="7000328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529F6F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498E61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64056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D52B41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8D4681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7A9427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367DDD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772F2A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1BC9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43</w:t>
            </w:r>
          </w:p>
        </w:tc>
        <w:tc>
          <w:tcPr>
            <w:tcW w:w="2268" w:type="dxa"/>
            <w:tcBorders>
              <w:top w:val="nil"/>
              <w:left w:val="nil"/>
              <w:bottom w:val="single" w:sz="4" w:space="0" w:color="auto"/>
              <w:right w:val="single" w:sz="4" w:space="0" w:color="auto"/>
            </w:tcBorders>
            <w:shd w:val="clear" w:color="auto" w:fill="auto"/>
            <w:vAlign w:val="center"/>
            <w:hideMark/>
          </w:tcPr>
          <w:p w14:paraId="76FC27B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Новоипатово, ул. Южная, д. 17</w:t>
            </w:r>
          </w:p>
        </w:tc>
        <w:tc>
          <w:tcPr>
            <w:tcW w:w="1134" w:type="dxa"/>
            <w:tcBorders>
              <w:top w:val="nil"/>
              <w:left w:val="nil"/>
              <w:bottom w:val="single" w:sz="4" w:space="0" w:color="auto"/>
              <w:right w:val="single" w:sz="4" w:space="0" w:color="auto"/>
            </w:tcBorders>
            <w:shd w:val="clear" w:color="auto" w:fill="auto"/>
            <w:vAlign w:val="center"/>
            <w:hideMark/>
          </w:tcPr>
          <w:p w14:paraId="428BD8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09F0B0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71BE779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2FF8D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0E98A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6A7A98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C352A5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EA628A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C9C312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D4A66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44</w:t>
            </w:r>
          </w:p>
        </w:tc>
        <w:tc>
          <w:tcPr>
            <w:tcW w:w="2268" w:type="dxa"/>
            <w:tcBorders>
              <w:top w:val="nil"/>
              <w:left w:val="nil"/>
              <w:bottom w:val="single" w:sz="4" w:space="0" w:color="auto"/>
              <w:right w:val="single" w:sz="4" w:space="0" w:color="auto"/>
            </w:tcBorders>
            <w:shd w:val="clear" w:color="auto" w:fill="auto"/>
            <w:vAlign w:val="center"/>
            <w:hideMark/>
          </w:tcPr>
          <w:p w14:paraId="5C01535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Южная, д. 9</w:t>
            </w:r>
          </w:p>
        </w:tc>
        <w:tc>
          <w:tcPr>
            <w:tcW w:w="1134" w:type="dxa"/>
            <w:tcBorders>
              <w:top w:val="nil"/>
              <w:left w:val="nil"/>
              <w:bottom w:val="single" w:sz="4" w:space="0" w:color="auto"/>
              <w:right w:val="single" w:sz="4" w:space="0" w:color="auto"/>
            </w:tcBorders>
            <w:shd w:val="clear" w:color="auto" w:fill="auto"/>
            <w:vAlign w:val="center"/>
            <w:hideMark/>
          </w:tcPr>
          <w:p w14:paraId="39E68C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5C9743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31FC1CD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2FEAF9C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647C74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58571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B5B68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3CD0AD7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B39AC9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17A85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45</w:t>
            </w:r>
          </w:p>
        </w:tc>
        <w:tc>
          <w:tcPr>
            <w:tcW w:w="2268" w:type="dxa"/>
            <w:tcBorders>
              <w:top w:val="nil"/>
              <w:left w:val="nil"/>
              <w:bottom w:val="single" w:sz="4" w:space="0" w:color="auto"/>
              <w:right w:val="single" w:sz="4" w:space="0" w:color="auto"/>
            </w:tcBorders>
            <w:shd w:val="clear" w:color="auto" w:fill="auto"/>
            <w:vAlign w:val="center"/>
            <w:hideMark/>
          </w:tcPr>
          <w:p w14:paraId="49A1403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п. Мандач, ул. Северная, д. 4</w:t>
            </w:r>
          </w:p>
        </w:tc>
        <w:tc>
          <w:tcPr>
            <w:tcW w:w="1134" w:type="dxa"/>
            <w:tcBorders>
              <w:top w:val="nil"/>
              <w:left w:val="nil"/>
              <w:bottom w:val="single" w:sz="4" w:space="0" w:color="auto"/>
              <w:right w:val="single" w:sz="4" w:space="0" w:color="auto"/>
            </w:tcBorders>
            <w:shd w:val="clear" w:color="auto" w:fill="auto"/>
            <w:vAlign w:val="center"/>
            <w:hideMark/>
          </w:tcPr>
          <w:p w14:paraId="4A2A0DB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12/65</w:t>
            </w:r>
          </w:p>
        </w:tc>
        <w:tc>
          <w:tcPr>
            <w:tcW w:w="1134" w:type="dxa"/>
            <w:tcBorders>
              <w:top w:val="nil"/>
              <w:left w:val="nil"/>
              <w:bottom w:val="single" w:sz="4" w:space="0" w:color="auto"/>
              <w:right w:val="single" w:sz="4" w:space="0" w:color="auto"/>
            </w:tcBorders>
            <w:shd w:val="clear" w:color="auto" w:fill="auto"/>
            <w:vAlign w:val="center"/>
            <w:hideMark/>
          </w:tcPr>
          <w:p w14:paraId="4A5E2A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30.12.2016</w:t>
            </w:r>
          </w:p>
        </w:tc>
        <w:tc>
          <w:tcPr>
            <w:tcW w:w="1134" w:type="dxa"/>
            <w:tcBorders>
              <w:top w:val="nil"/>
              <w:left w:val="nil"/>
              <w:bottom w:val="single" w:sz="4" w:space="0" w:color="auto"/>
              <w:right w:val="single" w:sz="4" w:space="0" w:color="auto"/>
            </w:tcBorders>
            <w:shd w:val="clear" w:color="auto" w:fill="auto"/>
            <w:noWrap/>
            <w:vAlign w:val="center"/>
            <w:hideMark/>
          </w:tcPr>
          <w:p w14:paraId="19A2D94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776AF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F2523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EBF0B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21FB2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51A40E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64037F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EA038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46</w:t>
            </w:r>
          </w:p>
        </w:tc>
        <w:tc>
          <w:tcPr>
            <w:tcW w:w="2268" w:type="dxa"/>
            <w:tcBorders>
              <w:top w:val="nil"/>
              <w:left w:val="nil"/>
              <w:bottom w:val="single" w:sz="4" w:space="0" w:color="auto"/>
              <w:right w:val="single" w:sz="4" w:space="0" w:color="auto"/>
            </w:tcBorders>
            <w:shd w:val="clear" w:color="auto" w:fill="auto"/>
            <w:vAlign w:val="center"/>
            <w:hideMark/>
          </w:tcPr>
          <w:p w14:paraId="13A4D10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gramStart"/>
            <w:r w:rsidRPr="00BB3323">
              <w:rPr>
                <w:rFonts w:ascii="Times New Roman" w:eastAsia="Times New Roman" w:hAnsi="Times New Roman" w:cs="Times New Roman"/>
                <w:sz w:val="16"/>
                <w:szCs w:val="16"/>
              </w:rPr>
              <w:t>Северная,д.</w:t>
            </w:r>
            <w:proofErr w:type="gramEnd"/>
            <w:r w:rsidRPr="00BB3323">
              <w:rPr>
                <w:rFonts w:ascii="Times New Roman" w:eastAsia="Times New Roman" w:hAnsi="Times New Roman" w:cs="Times New Roman"/>
                <w:sz w:val="16"/>
                <w:szCs w:val="16"/>
              </w:rPr>
              <w:t>2</w:t>
            </w:r>
          </w:p>
        </w:tc>
        <w:tc>
          <w:tcPr>
            <w:tcW w:w="1134" w:type="dxa"/>
            <w:tcBorders>
              <w:top w:val="nil"/>
              <w:left w:val="nil"/>
              <w:bottom w:val="single" w:sz="4" w:space="0" w:color="auto"/>
              <w:right w:val="single" w:sz="4" w:space="0" w:color="auto"/>
            </w:tcBorders>
            <w:shd w:val="clear" w:color="auto" w:fill="auto"/>
            <w:vAlign w:val="center"/>
            <w:hideMark/>
          </w:tcPr>
          <w:p w14:paraId="34F3F8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12/2035</w:t>
            </w:r>
          </w:p>
        </w:tc>
        <w:tc>
          <w:tcPr>
            <w:tcW w:w="1134" w:type="dxa"/>
            <w:tcBorders>
              <w:top w:val="nil"/>
              <w:left w:val="nil"/>
              <w:bottom w:val="single" w:sz="4" w:space="0" w:color="auto"/>
              <w:right w:val="single" w:sz="4" w:space="0" w:color="auto"/>
            </w:tcBorders>
            <w:shd w:val="clear" w:color="auto" w:fill="auto"/>
            <w:vAlign w:val="center"/>
            <w:hideMark/>
          </w:tcPr>
          <w:p w14:paraId="0E9E67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29.12.2016</w:t>
            </w:r>
          </w:p>
        </w:tc>
        <w:tc>
          <w:tcPr>
            <w:tcW w:w="1134" w:type="dxa"/>
            <w:tcBorders>
              <w:top w:val="nil"/>
              <w:left w:val="nil"/>
              <w:bottom w:val="single" w:sz="4" w:space="0" w:color="auto"/>
              <w:right w:val="single" w:sz="4" w:space="0" w:color="auto"/>
            </w:tcBorders>
            <w:shd w:val="clear" w:color="auto" w:fill="auto"/>
            <w:noWrap/>
            <w:vAlign w:val="center"/>
            <w:hideMark/>
          </w:tcPr>
          <w:p w14:paraId="6DF9B0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1EE791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hideMark/>
          </w:tcPr>
          <w:p w14:paraId="34D4F43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30 000,00</w:t>
            </w:r>
          </w:p>
        </w:tc>
        <w:tc>
          <w:tcPr>
            <w:tcW w:w="1701" w:type="dxa"/>
            <w:tcBorders>
              <w:top w:val="nil"/>
              <w:left w:val="nil"/>
              <w:bottom w:val="single" w:sz="4" w:space="0" w:color="auto"/>
              <w:right w:val="single" w:sz="4" w:space="0" w:color="auto"/>
            </w:tcBorders>
            <w:shd w:val="clear" w:color="auto" w:fill="auto"/>
            <w:vAlign w:val="center"/>
            <w:hideMark/>
          </w:tcPr>
          <w:p w14:paraId="68A94BF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1D39A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w:t>
            </w:r>
          </w:p>
        </w:tc>
        <w:tc>
          <w:tcPr>
            <w:tcW w:w="222" w:type="dxa"/>
            <w:vAlign w:val="center"/>
            <w:hideMark/>
          </w:tcPr>
          <w:p w14:paraId="6DC97FF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9521A0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B0194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47</w:t>
            </w:r>
          </w:p>
        </w:tc>
        <w:tc>
          <w:tcPr>
            <w:tcW w:w="2268" w:type="dxa"/>
            <w:tcBorders>
              <w:top w:val="nil"/>
              <w:left w:val="nil"/>
              <w:bottom w:val="single" w:sz="4" w:space="0" w:color="auto"/>
              <w:right w:val="single" w:sz="4" w:space="0" w:color="auto"/>
            </w:tcBorders>
            <w:shd w:val="clear" w:color="auto" w:fill="auto"/>
            <w:vAlign w:val="center"/>
            <w:hideMark/>
          </w:tcPr>
          <w:p w14:paraId="26C7BAF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с. Выльгорт, ул. </w:t>
            </w:r>
            <w:proofErr w:type="spellStart"/>
            <w:r w:rsidRPr="00BB3323">
              <w:rPr>
                <w:rFonts w:ascii="Times New Roman" w:eastAsia="Times New Roman" w:hAnsi="Times New Roman" w:cs="Times New Roman"/>
                <w:sz w:val="16"/>
                <w:szCs w:val="16"/>
              </w:rPr>
              <w:t>Ёля</w:t>
            </w:r>
            <w:proofErr w:type="spellEnd"/>
            <w:r w:rsidRPr="00BB3323">
              <w:rPr>
                <w:rFonts w:ascii="Times New Roman" w:eastAsia="Times New Roman" w:hAnsi="Times New Roman" w:cs="Times New Roman"/>
                <w:sz w:val="16"/>
                <w:szCs w:val="16"/>
              </w:rPr>
              <w:t>-Ты, д. 5</w:t>
            </w:r>
          </w:p>
        </w:tc>
        <w:tc>
          <w:tcPr>
            <w:tcW w:w="1134" w:type="dxa"/>
            <w:tcBorders>
              <w:top w:val="nil"/>
              <w:left w:val="nil"/>
              <w:bottom w:val="single" w:sz="4" w:space="0" w:color="auto"/>
              <w:right w:val="single" w:sz="4" w:space="0" w:color="auto"/>
            </w:tcBorders>
            <w:shd w:val="clear" w:color="auto" w:fill="auto"/>
            <w:vAlign w:val="center"/>
            <w:hideMark/>
          </w:tcPr>
          <w:p w14:paraId="575CC3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12/2035</w:t>
            </w:r>
          </w:p>
        </w:tc>
        <w:tc>
          <w:tcPr>
            <w:tcW w:w="1134" w:type="dxa"/>
            <w:tcBorders>
              <w:top w:val="nil"/>
              <w:left w:val="nil"/>
              <w:bottom w:val="single" w:sz="4" w:space="0" w:color="auto"/>
              <w:right w:val="single" w:sz="4" w:space="0" w:color="auto"/>
            </w:tcBorders>
            <w:shd w:val="clear" w:color="auto" w:fill="auto"/>
            <w:vAlign w:val="center"/>
            <w:hideMark/>
          </w:tcPr>
          <w:p w14:paraId="1CB335A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29.12.2016</w:t>
            </w:r>
          </w:p>
        </w:tc>
        <w:tc>
          <w:tcPr>
            <w:tcW w:w="1134" w:type="dxa"/>
            <w:tcBorders>
              <w:top w:val="nil"/>
              <w:left w:val="nil"/>
              <w:bottom w:val="single" w:sz="4" w:space="0" w:color="auto"/>
              <w:right w:val="single" w:sz="4" w:space="0" w:color="auto"/>
            </w:tcBorders>
            <w:shd w:val="clear" w:color="auto" w:fill="auto"/>
            <w:noWrap/>
            <w:vAlign w:val="center"/>
            <w:hideMark/>
          </w:tcPr>
          <w:p w14:paraId="221DBAB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69907B5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14:paraId="66D853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50 000,00</w:t>
            </w:r>
          </w:p>
        </w:tc>
        <w:tc>
          <w:tcPr>
            <w:tcW w:w="1701" w:type="dxa"/>
            <w:tcBorders>
              <w:top w:val="nil"/>
              <w:left w:val="nil"/>
              <w:bottom w:val="single" w:sz="4" w:space="0" w:color="auto"/>
              <w:right w:val="single" w:sz="4" w:space="0" w:color="auto"/>
            </w:tcBorders>
            <w:shd w:val="clear" w:color="auto" w:fill="auto"/>
            <w:vAlign w:val="center"/>
            <w:hideMark/>
          </w:tcPr>
          <w:p w14:paraId="14199CF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5A6B9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2" w:type="dxa"/>
            <w:vAlign w:val="center"/>
            <w:hideMark/>
          </w:tcPr>
          <w:p w14:paraId="5829DEB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30F34B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DBD48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48</w:t>
            </w:r>
          </w:p>
        </w:tc>
        <w:tc>
          <w:tcPr>
            <w:tcW w:w="2268" w:type="dxa"/>
            <w:tcBorders>
              <w:top w:val="nil"/>
              <w:left w:val="nil"/>
              <w:bottom w:val="single" w:sz="4" w:space="0" w:color="auto"/>
              <w:right w:val="single" w:sz="4" w:space="0" w:color="auto"/>
            </w:tcBorders>
            <w:shd w:val="clear" w:color="auto" w:fill="auto"/>
            <w:vAlign w:val="center"/>
            <w:hideMark/>
          </w:tcPr>
          <w:p w14:paraId="2195F49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26</w:t>
            </w:r>
          </w:p>
        </w:tc>
        <w:tc>
          <w:tcPr>
            <w:tcW w:w="1134" w:type="dxa"/>
            <w:tcBorders>
              <w:top w:val="nil"/>
              <w:left w:val="nil"/>
              <w:bottom w:val="single" w:sz="4" w:space="0" w:color="auto"/>
              <w:right w:val="single" w:sz="4" w:space="0" w:color="auto"/>
            </w:tcBorders>
            <w:shd w:val="clear" w:color="auto" w:fill="auto"/>
            <w:vAlign w:val="center"/>
            <w:hideMark/>
          </w:tcPr>
          <w:p w14:paraId="10D404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30CC6AB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2D2761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AE19A7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BEFE9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DD324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832A2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999243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01471B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66F9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49</w:t>
            </w:r>
          </w:p>
        </w:tc>
        <w:tc>
          <w:tcPr>
            <w:tcW w:w="2268" w:type="dxa"/>
            <w:tcBorders>
              <w:top w:val="nil"/>
              <w:left w:val="nil"/>
              <w:bottom w:val="single" w:sz="4" w:space="0" w:color="auto"/>
              <w:right w:val="single" w:sz="4" w:space="0" w:color="auto"/>
            </w:tcBorders>
            <w:shd w:val="clear" w:color="auto" w:fill="auto"/>
            <w:vAlign w:val="center"/>
            <w:hideMark/>
          </w:tcPr>
          <w:p w14:paraId="1E8137B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27</w:t>
            </w:r>
          </w:p>
        </w:tc>
        <w:tc>
          <w:tcPr>
            <w:tcW w:w="1134" w:type="dxa"/>
            <w:tcBorders>
              <w:top w:val="nil"/>
              <w:left w:val="nil"/>
              <w:bottom w:val="single" w:sz="4" w:space="0" w:color="auto"/>
              <w:right w:val="single" w:sz="4" w:space="0" w:color="auto"/>
            </w:tcBorders>
            <w:shd w:val="clear" w:color="auto" w:fill="auto"/>
            <w:vAlign w:val="center"/>
            <w:hideMark/>
          </w:tcPr>
          <w:p w14:paraId="5E446ED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025CB0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38DAD8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EA8422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7FE0C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831CD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9AE73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48727F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5E1FFC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5C3F3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w:t>
            </w:r>
          </w:p>
        </w:tc>
        <w:tc>
          <w:tcPr>
            <w:tcW w:w="2268" w:type="dxa"/>
            <w:tcBorders>
              <w:top w:val="nil"/>
              <w:left w:val="nil"/>
              <w:bottom w:val="single" w:sz="4" w:space="0" w:color="auto"/>
              <w:right w:val="single" w:sz="4" w:space="0" w:color="auto"/>
            </w:tcBorders>
            <w:shd w:val="clear" w:color="auto" w:fill="auto"/>
            <w:vAlign w:val="center"/>
            <w:hideMark/>
          </w:tcPr>
          <w:p w14:paraId="0CF12B5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31</w:t>
            </w:r>
          </w:p>
        </w:tc>
        <w:tc>
          <w:tcPr>
            <w:tcW w:w="1134" w:type="dxa"/>
            <w:tcBorders>
              <w:top w:val="nil"/>
              <w:left w:val="nil"/>
              <w:bottom w:val="single" w:sz="4" w:space="0" w:color="auto"/>
              <w:right w:val="single" w:sz="4" w:space="0" w:color="auto"/>
            </w:tcBorders>
            <w:shd w:val="clear" w:color="auto" w:fill="auto"/>
            <w:vAlign w:val="center"/>
            <w:hideMark/>
          </w:tcPr>
          <w:p w14:paraId="1B18AF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D1952F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6F90F85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79412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768ECEA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F9A4C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D63C2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tcBorders>
              <w:bottom w:val="single" w:sz="4" w:space="0" w:color="auto"/>
            </w:tcBorders>
            <w:vAlign w:val="center"/>
            <w:hideMark/>
          </w:tcPr>
          <w:p w14:paraId="3735CC0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25DD8AC"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EC5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99AB00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6065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19E8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FF07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CB4E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77E814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B321C8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7CD5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2" w:type="dxa"/>
            <w:tcBorders>
              <w:top w:val="single" w:sz="4" w:space="0" w:color="auto"/>
              <w:bottom w:val="single" w:sz="4" w:space="0" w:color="auto"/>
              <w:right w:val="single" w:sz="4" w:space="0" w:color="auto"/>
            </w:tcBorders>
            <w:vAlign w:val="center"/>
            <w:hideMark/>
          </w:tcPr>
          <w:p w14:paraId="1C2068B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68F6C09"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0E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E7E2B8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5942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46A1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0AC4DE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359FA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3B033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BF63E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D21E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tcBorders>
              <w:top w:val="single" w:sz="4" w:space="0" w:color="auto"/>
            </w:tcBorders>
            <w:vAlign w:val="center"/>
            <w:hideMark/>
          </w:tcPr>
          <w:p w14:paraId="37E2101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ED985D3"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7308B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53</w:t>
            </w:r>
          </w:p>
        </w:tc>
        <w:tc>
          <w:tcPr>
            <w:tcW w:w="2268" w:type="dxa"/>
            <w:tcBorders>
              <w:top w:val="nil"/>
              <w:left w:val="nil"/>
              <w:bottom w:val="single" w:sz="4" w:space="0" w:color="auto"/>
              <w:right w:val="single" w:sz="4" w:space="0" w:color="auto"/>
            </w:tcBorders>
            <w:shd w:val="clear" w:color="auto" w:fill="auto"/>
            <w:vAlign w:val="center"/>
            <w:hideMark/>
          </w:tcPr>
          <w:p w14:paraId="1C73254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5</w:t>
            </w:r>
          </w:p>
        </w:tc>
        <w:tc>
          <w:tcPr>
            <w:tcW w:w="1134" w:type="dxa"/>
            <w:tcBorders>
              <w:top w:val="nil"/>
              <w:left w:val="nil"/>
              <w:bottom w:val="single" w:sz="4" w:space="0" w:color="auto"/>
              <w:right w:val="single" w:sz="4" w:space="0" w:color="auto"/>
            </w:tcBorders>
            <w:shd w:val="clear" w:color="auto" w:fill="auto"/>
            <w:vAlign w:val="center"/>
            <w:hideMark/>
          </w:tcPr>
          <w:p w14:paraId="08692B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45C2DE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5FE9105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B24E5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187F7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83154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779647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7107EB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A95A4DB"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EFBF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54</w:t>
            </w:r>
          </w:p>
        </w:tc>
        <w:tc>
          <w:tcPr>
            <w:tcW w:w="2268" w:type="dxa"/>
            <w:tcBorders>
              <w:top w:val="nil"/>
              <w:left w:val="nil"/>
              <w:bottom w:val="single" w:sz="4" w:space="0" w:color="auto"/>
              <w:right w:val="single" w:sz="4" w:space="0" w:color="auto"/>
            </w:tcBorders>
            <w:shd w:val="clear" w:color="auto" w:fill="auto"/>
            <w:vAlign w:val="center"/>
            <w:hideMark/>
          </w:tcPr>
          <w:p w14:paraId="3D96498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6</w:t>
            </w:r>
          </w:p>
        </w:tc>
        <w:tc>
          <w:tcPr>
            <w:tcW w:w="1134" w:type="dxa"/>
            <w:tcBorders>
              <w:top w:val="nil"/>
              <w:left w:val="nil"/>
              <w:bottom w:val="single" w:sz="4" w:space="0" w:color="auto"/>
              <w:right w:val="single" w:sz="4" w:space="0" w:color="auto"/>
            </w:tcBorders>
            <w:shd w:val="clear" w:color="auto" w:fill="auto"/>
            <w:vAlign w:val="center"/>
            <w:hideMark/>
          </w:tcPr>
          <w:p w14:paraId="498F2D3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4C7404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3AFA73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353B87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1701" w:type="dxa"/>
            <w:tcBorders>
              <w:top w:val="nil"/>
              <w:left w:val="nil"/>
              <w:bottom w:val="single" w:sz="4" w:space="0" w:color="auto"/>
              <w:right w:val="single" w:sz="4" w:space="0" w:color="auto"/>
            </w:tcBorders>
            <w:shd w:val="clear" w:color="auto" w:fill="auto"/>
            <w:vAlign w:val="center"/>
            <w:hideMark/>
          </w:tcPr>
          <w:p w14:paraId="47B7012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10 000,00</w:t>
            </w:r>
          </w:p>
        </w:tc>
        <w:tc>
          <w:tcPr>
            <w:tcW w:w="1701" w:type="dxa"/>
            <w:tcBorders>
              <w:top w:val="nil"/>
              <w:left w:val="nil"/>
              <w:bottom w:val="single" w:sz="4" w:space="0" w:color="auto"/>
              <w:right w:val="single" w:sz="4" w:space="0" w:color="auto"/>
            </w:tcBorders>
            <w:shd w:val="clear" w:color="auto" w:fill="auto"/>
            <w:vAlign w:val="center"/>
            <w:hideMark/>
          </w:tcPr>
          <w:p w14:paraId="52B46CE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EC24F5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w:t>
            </w:r>
          </w:p>
        </w:tc>
        <w:tc>
          <w:tcPr>
            <w:tcW w:w="222" w:type="dxa"/>
            <w:vAlign w:val="center"/>
            <w:hideMark/>
          </w:tcPr>
          <w:p w14:paraId="2F6B1872"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CA4884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E23E6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55</w:t>
            </w:r>
          </w:p>
        </w:tc>
        <w:tc>
          <w:tcPr>
            <w:tcW w:w="2268" w:type="dxa"/>
            <w:tcBorders>
              <w:top w:val="nil"/>
              <w:left w:val="nil"/>
              <w:bottom w:val="single" w:sz="4" w:space="0" w:color="auto"/>
              <w:right w:val="single" w:sz="4" w:space="0" w:color="auto"/>
            </w:tcBorders>
            <w:shd w:val="clear" w:color="auto" w:fill="auto"/>
            <w:vAlign w:val="center"/>
            <w:hideMark/>
          </w:tcPr>
          <w:p w14:paraId="17819F69"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8</w:t>
            </w:r>
          </w:p>
        </w:tc>
        <w:tc>
          <w:tcPr>
            <w:tcW w:w="1134" w:type="dxa"/>
            <w:tcBorders>
              <w:top w:val="nil"/>
              <w:left w:val="nil"/>
              <w:bottom w:val="single" w:sz="4" w:space="0" w:color="auto"/>
              <w:right w:val="single" w:sz="4" w:space="0" w:color="auto"/>
            </w:tcBorders>
            <w:shd w:val="clear" w:color="auto" w:fill="auto"/>
            <w:vAlign w:val="center"/>
            <w:hideMark/>
          </w:tcPr>
          <w:p w14:paraId="62CD41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775215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23212B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4A8228C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7E6416F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0D0E6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929A8A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5E3905E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789D1CE"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0D9E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56</w:t>
            </w:r>
          </w:p>
        </w:tc>
        <w:tc>
          <w:tcPr>
            <w:tcW w:w="2268" w:type="dxa"/>
            <w:tcBorders>
              <w:top w:val="nil"/>
              <w:left w:val="nil"/>
              <w:bottom w:val="single" w:sz="4" w:space="0" w:color="auto"/>
              <w:right w:val="single" w:sz="4" w:space="0" w:color="auto"/>
            </w:tcBorders>
            <w:shd w:val="clear" w:color="auto" w:fill="auto"/>
            <w:vAlign w:val="center"/>
            <w:hideMark/>
          </w:tcPr>
          <w:p w14:paraId="2885AA7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9</w:t>
            </w:r>
          </w:p>
        </w:tc>
        <w:tc>
          <w:tcPr>
            <w:tcW w:w="1134" w:type="dxa"/>
            <w:tcBorders>
              <w:top w:val="nil"/>
              <w:left w:val="nil"/>
              <w:bottom w:val="single" w:sz="4" w:space="0" w:color="auto"/>
              <w:right w:val="single" w:sz="4" w:space="0" w:color="auto"/>
            </w:tcBorders>
            <w:shd w:val="clear" w:color="auto" w:fill="auto"/>
            <w:vAlign w:val="center"/>
            <w:hideMark/>
          </w:tcPr>
          <w:p w14:paraId="2AE9E35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69C32B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7F7B69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C82462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6CCAD2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BEE4A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FBAC87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BA86DD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1C6ADE3"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428E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57</w:t>
            </w:r>
          </w:p>
        </w:tc>
        <w:tc>
          <w:tcPr>
            <w:tcW w:w="2268" w:type="dxa"/>
            <w:tcBorders>
              <w:top w:val="nil"/>
              <w:left w:val="nil"/>
              <w:bottom w:val="single" w:sz="4" w:space="0" w:color="auto"/>
              <w:right w:val="single" w:sz="4" w:space="0" w:color="auto"/>
            </w:tcBorders>
            <w:shd w:val="clear" w:color="auto" w:fill="auto"/>
            <w:vAlign w:val="center"/>
            <w:hideMark/>
          </w:tcPr>
          <w:p w14:paraId="0D5F979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10</w:t>
            </w:r>
          </w:p>
        </w:tc>
        <w:tc>
          <w:tcPr>
            <w:tcW w:w="1134" w:type="dxa"/>
            <w:tcBorders>
              <w:top w:val="nil"/>
              <w:left w:val="nil"/>
              <w:bottom w:val="single" w:sz="4" w:space="0" w:color="auto"/>
              <w:right w:val="single" w:sz="4" w:space="0" w:color="auto"/>
            </w:tcBorders>
            <w:shd w:val="clear" w:color="auto" w:fill="auto"/>
            <w:vAlign w:val="center"/>
            <w:hideMark/>
          </w:tcPr>
          <w:p w14:paraId="274820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51781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41C15F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327B5D2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41B216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80CC1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C65A8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730D56C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803B31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09D41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58</w:t>
            </w:r>
          </w:p>
        </w:tc>
        <w:tc>
          <w:tcPr>
            <w:tcW w:w="2268" w:type="dxa"/>
            <w:tcBorders>
              <w:top w:val="nil"/>
              <w:left w:val="nil"/>
              <w:bottom w:val="single" w:sz="4" w:space="0" w:color="auto"/>
              <w:right w:val="single" w:sz="4" w:space="0" w:color="auto"/>
            </w:tcBorders>
            <w:shd w:val="clear" w:color="auto" w:fill="auto"/>
            <w:vAlign w:val="center"/>
            <w:hideMark/>
          </w:tcPr>
          <w:p w14:paraId="7A19CB5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11</w:t>
            </w:r>
          </w:p>
        </w:tc>
        <w:tc>
          <w:tcPr>
            <w:tcW w:w="1134" w:type="dxa"/>
            <w:tcBorders>
              <w:top w:val="nil"/>
              <w:left w:val="nil"/>
              <w:bottom w:val="single" w:sz="4" w:space="0" w:color="auto"/>
              <w:right w:val="single" w:sz="4" w:space="0" w:color="auto"/>
            </w:tcBorders>
            <w:shd w:val="clear" w:color="auto" w:fill="auto"/>
            <w:vAlign w:val="center"/>
            <w:hideMark/>
          </w:tcPr>
          <w:p w14:paraId="4A9AE5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33550E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610944F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BA6B6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5A7DA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137182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4ADD1C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B549C7A"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3ABAF0D"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FB1B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59</w:t>
            </w:r>
          </w:p>
        </w:tc>
        <w:tc>
          <w:tcPr>
            <w:tcW w:w="2268" w:type="dxa"/>
            <w:tcBorders>
              <w:top w:val="nil"/>
              <w:left w:val="nil"/>
              <w:bottom w:val="single" w:sz="4" w:space="0" w:color="auto"/>
              <w:right w:val="single" w:sz="4" w:space="0" w:color="auto"/>
            </w:tcBorders>
            <w:shd w:val="clear" w:color="auto" w:fill="auto"/>
            <w:vAlign w:val="center"/>
            <w:hideMark/>
          </w:tcPr>
          <w:p w14:paraId="1C515D8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12</w:t>
            </w:r>
          </w:p>
        </w:tc>
        <w:tc>
          <w:tcPr>
            <w:tcW w:w="1134" w:type="dxa"/>
            <w:tcBorders>
              <w:top w:val="nil"/>
              <w:left w:val="nil"/>
              <w:bottom w:val="single" w:sz="4" w:space="0" w:color="auto"/>
              <w:right w:val="single" w:sz="4" w:space="0" w:color="auto"/>
            </w:tcBorders>
            <w:shd w:val="clear" w:color="auto" w:fill="auto"/>
            <w:vAlign w:val="center"/>
            <w:hideMark/>
          </w:tcPr>
          <w:p w14:paraId="787E313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C3268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54F193E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2C3423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27D0B85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0D3B97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233AD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539FC73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DE6827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6766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60</w:t>
            </w:r>
          </w:p>
        </w:tc>
        <w:tc>
          <w:tcPr>
            <w:tcW w:w="2268" w:type="dxa"/>
            <w:tcBorders>
              <w:top w:val="nil"/>
              <w:left w:val="nil"/>
              <w:bottom w:val="single" w:sz="4" w:space="0" w:color="auto"/>
              <w:right w:val="single" w:sz="4" w:space="0" w:color="auto"/>
            </w:tcBorders>
            <w:shd w:val="clear" w:color="auto" w:fill="auto"/>
            <w:vAlign w:val="center"/>
            <w:hideMark/>
          </w:tcPr>
          <w:p w14:paraId="05D53CF6"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13</w:t>
            </w:r>
          </w:p>
        </w:tc>
        <w:tc>
          <w:tcPr>
            <w:tcW w:w="1134" w:type="dxa"/>
            <w:tcBorders>
              <w:top w:val="nil"/>
              <w:left w:val="nil"/>
              <w:bottom w:val="single" w:sz="4" w:space="0" w:color="auto"/>
              <w:right w:val="single" w:sz="4" w:space="0" w:color="auto"/>
            </w:tcBorders>
            <w:shd w:val="clear" w:color="auto" w:fill="auto"/>
            <w:vAlign w:val="center"/>
            <w:hideMark/>
          </w:tcPr>
          <w:p w14:paraId="60905CC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D43BC4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4A9A80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4437B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BEA2B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19A461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67ED9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0B5EC63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5BEEB6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281DA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61</w:t>
            </w:r>
          </w:p>
        </w:tc>
        <w:tc>
          <w:tcPr>
            <w:tcW w:w="2268" w:type="dxa"/>
            <w:tcBorders>
              <w:top w:val="nil"/>
              <w:left w:val="nil"/>
              <w:bottom w:val="single" w:sz="4" w:space="0" w:color="auto"/>
              <w:right w:val="single" w:sz="4" w:space="0" w:color="auto"/>
            </w:tcBorders>
            <w:shd w:val="clear" w:color="auto" w:fill="auto"/>
            <w:vAlign w:val="center"/>
            <w:hideMark/>
          </w:tcPr>
          <w:p w14:paraId="61070E6C"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14</w:t>
            </w:r>
          </w:p>
        </w:tc>
        <w:tc>
          <w:tcPr>
            <w:tcW w:w="1134" w:type="dxa"/>
            <w:tcBorders>
              <w:top w:val="nil"/>
              <w:left w:val="nil"/>
              <w:bottom w:val="single" w:sz="4" w:space="0" w:color="auto"/>
              <w:right w:val="single" w:sz="4" w:space="0" w:color="auto"/>
            </w:tcBorders>
            <w:shd w:val="clear" w:color="auto" w:fill="auto"/>
            <w:vAlign w:val="center"/>
            <w:hideMark/>
          </w:tcPr>
          <w:p w14:paraId="66C1354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D24C74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26FE696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91F6AF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558576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791F09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6CBAED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EFE884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E20E877"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599F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62</w:t>
            </w:r>
          </w:p>
        </w:tc>
        <w:tc>
          <w:tcPr>
            <w:tcW w:w="2268" w:type="dxa"/>
            <w:tcBorders>
              <w:top w:val="nil"/>
              <w:left w:val="nil"/>
              <w:bottom w:val="single" w:sz="4" w:space="0" w:color="auto"/>
              <w:right w:val="single" w:sz="4" w:space="0" w:color="auto"/>
            </w:tcBorders>
            <w:shd w:val="clear" w:color="auto" w:fill="auto"/>
            <w:vAlign w:val="center"/>
            <w:hideMark/>
          </w:tcPr>
          <w:p w14:paraId="314B4CA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15</w:t>
            </w:r>
          </w:p>
        </w:tc>
        <w:tc>
          <w:tcPr>
            <w:tcW w:w="1134" w:type="dxa"/>
            <w:tcBorders>
              <w:top w:val="nil"/>
              <w:left w:val="nil"/>
              <w:bottom w:val="single" w:sz="4" w:space="0" w:color="auto"/>
              <w:right w:val="single" w:sz="4" w:space="0" w:color="auto"/>
            </w:tcBorders>
            <w:shd w:val="clear" w:color="auto" w:fill="auto"/>
            <w:vAlign w:val="center"/>
            <w:hideMark/>
          </w:tcPr>
          <w:p w14:paraId="30C8676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1332BD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1C97A3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072E0F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22D04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41CFDB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73F30D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E41D1F8"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2BD9E3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F83011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63</w:t>
            </w:r>
          </w:p>
        </w:tc>
        <w:tc>
          <w:tcPr>
            <w:tcW w:w="2268" w:type="dxa"/>
            <w:tcBorders>
              <w:top w:val="nil"/>
              <w:left w:val="nil"/>
              <w:bottom w:val="single" w:sz="4" w:space="0" w:color="auto"/>
              <w:right w:val="single" w:sz="4" w:space="0" w:color="auto"/>
            </w:tcBorders>
            <w:shd w:val="clear" w:color="auto" w:fill="auto"/>
            <w:vAlign w:val="center"/>
            <w:hideMark/>
          </w:tcPr>
          <w:p w14:paraId="4FCE6DE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16</w:t>
            </w:r>
          </w:p>
        </w:tc>
        <w:tc>
          <w:tcPr>
            <w:tcW w:w="1134" w:type="dxa"/>
            <w:tcBorders>
              <w:top w:val="nil"/>
              <w:left w:val="nil"/>
              <w:bottom w:val="single" w:sz="4" w:space="0" w:color="auto"/>
              <w:right w:val="single" w:sz="4" w:space="0" w:color="auto"/>
            </w:tcBorders>
            <w:shd w:val="clear" w:color="auto" w:fill="auto"/>
            <w:vAlign w:val="center"/>
            <w:hideMark/>
          </w:tcPr>
          <w:p w14:paraId="3D5A415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4A8A1A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2F18FDD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CCEEE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9925DB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F2183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3C47F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445D1A1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30E7ED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6CA6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64</w:t>
            </w:r>
          </w:p>
        </w:tc>
        <w:tc>
          <w:tcPr>
            <w:tcW w:w="2268" w:type="dxa"/>
            <w:tcBorders>
              <w:top w:val="nil"/>
              <w:left w:val="nil"/>
              <w:bottom w:val="single" w:sz="4" w:space="0" w:color="auto"/>
              <w:right w:val="single" w:sz="4" w:space="0" w:color="auto"/>
            </w:tcBorders>
            <w:shd w:val="clear" w:color="auto" w:fill="auto"/>
            <w:vAlign w:val="center"/>
            <w:hideMark/>
          </w:tcPr>
          <w:p w14:paraId="0649325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17</w:t>
            </w:r>
          </w:p>
        </w:tc>
        <w:tc>
          <w:tcPr>
            <w:tcW w:w="1134" w:type="dxa"/>
            <w:tcBorders>
              <w:top w:val="nil"/>
              <w:left w:val="nil"/>
              <w:bottom w:val="single" w:sz="4" w:space="0" w:color="auto"/>
              <w:right w:val="single" w:sz="4" w:space="0" w:color="auto"/>
            </w:tcBorders>
            <w:shd w:val="clear" w:color="auto" w:fill="auto"/>
            <w:vAlign w:val="center"/>
            <w:hideMark/>
          </w:tcPr>
          <w:p w14:paraId="411C07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6B58643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390933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10E4A0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0C3AE4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4A61D8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6BC2C9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C07D1F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5B9C99A"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23F77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65</w:t>
            </w:r>
          </w:p>
        </w:tc>
        <w:tc>
          <w:tcPr>
            <w:tcW w:w="2268" w:type="dxa"/>
            <w:tcBorders>
              <w:top w:val="nil"/>
              <w:left w:val="nil"/>
              <w:bottom w:val="single" w:sz="4" w:space="0" w:color="auto"/>
              <w:right w:val="single" w:sz="4" w:space="0" w:color="auto"/>
            </w:tcBorders>
            <w:shd w:val="clear" w:color="auto" w:fill="auto"/>
            <w:vAlign w:val="center"/>
            <w:hideMark/>
          </w:tcPr>
          <w:p w14:paraId="14D9342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19</w:t>
            </w:r>
          </w:p>
        </w:tc>
        <w:tc>
          <w:tcPr>
            <w:tcW w:w="1134" w:type="dxa"/>
            <w:tcBorders>
              <w:top w:val="nil"/>
              <w:left w:val="nil"/>
              <w:bottom w:val="single" w:sz="4" w:space="0" w:color="auto"/>
              <w:right w:val="single" w:sz="4" w:space="0" w:color="auto"/>
            </w:tcBorders>
            <w:shd w:val="clear" w:color="auto" w:fill="auto"/>
            <w:vAlign w:val="center"/>
            <w:hideMark/>
          </w:tcPr>
          <w:p w14:paraId="6BB163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0F3C4DB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177ECC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6664B9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D6E9C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2786E51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D0ECD7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3BEE081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B6DD73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77F1F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66</w:t>
            </w:r>
          </w:p>
        </w:tc>
        <w:tc>
          <w:tcPr>
            <w:tcW w:w="2268" w:type="dxa"/>
            <w:tcBorders>
              <w:top w:val="nil"/>
              <w:left w:val="nil"/>
              <w:bottom w:val="single" w:sz="4" w:space="0" w:color="auto"/>
              <w:right w:val="single" w:sz="4" w:space="0" w:color="auto"/>
            </w:tcBorders>
            <w:shd w:val="clear" w:color="auto" w:fill="auto"/>
            <w:vAlign w:val="center"/>
            <w:hideMark/>
          </w:tcPr>
          <w:p w14:paraId="1B8A3C1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20</w:t>
            </w:r>
          </w:p>
        </w:tc>
        <w:tc>
          <w:tcPr>
            <w:tcW w:w="1134" w:type="dxa"/>
            <w:tcBorders>
              <w:top w:val="nil"/>
              <w:left w:val="nil"/>
              <w:bottom w:val="single" w:sz="4" w:space="0" w:color="auto"/>
              <w:right w:val="single" w:sz="4" w:space="0" w:color="auto"/>
            </w:tcBorders>
            <w:shd w:val="clear" w:color="auto" w:fill="auto"/>
            <w:vAlign w:val="center"/>
            <w:hideMark/>
          </w:tcPr>
          <w:p w14:paraId="213104E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70958F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34A722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01.09.2025</w:t>
            </w:r>
          </w:p>
        </w:tc>
        <w:tc>
          <w:tcPr>
            <w:tcW w:w="1134" w:type="dxa"/>
            <w:tcBorders>
              <w:top w:val="nil"/>
              <w:left w:val="nil"/>
              <w:bottom w:val="single" w:sz="4" w:space="0" w:color="auto"/>
              <w:right w:val="single" w:sz="4" w:space="0" w:color="auto"/>
            </w:tcBorders>
            <w:shd w:val="clear" w:color="auto" w:fill="auto"/>
            <w:vAlign w:val="center"/>
            <w:hideMark/>
          </w:tcPr>
          <w:p w14:paraId="0AEC751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2C55CC2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286B0B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4372D0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43C86F97"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74D87E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E606E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67</w:t>
            </w:r>
          </w:p>
        </w:tc>
        <w:tc>
          <w:tcPr>
            <w:tcW w:w="2268" w:type="dxa"/>
            <w:tcBorders>
              <w:top w:val="nil"/>
              <w:left w:val="nil"/>
              <w:bottom w:val="single" w:sz="4" w:space="0" w:color="auto"/>
              <w:right w:val="single" w:sz="4" w:space="0" w:color="auto"/>
            </w:tcBorders>
            <w:shd w:val="clear" w:color="auto" w:fill="auto"/>
            <w:vAlign w:val="center"/>
            <w:hideMark/>
          </w:tcPr>
          <w:p w14:paraId="76A3FFD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Центральная, д. 21</w:t>
            </w:r>
          </w:p>
        </w:tc>
        <w:tc>
          <w:tcPr>
            <w:tcW w:w="1134" w:type="dxa"/>
            <w:tcBorders>
              <w:top w:val="nil"/>
              <w:left w:val="nil"/>
              <w:bottom w:val="single" w:sz="4" w:space="0" w:color="auto"/>
              <w:right w:val="single" w:sz="4" w:space="0" w:color="auto"/>
            </w:tcBorders>
            <w:shd w:val="clear" w:color="auto" w:fill="auto"/>
            <w:vAlign w:val="center"/>
            <w:hideMark/>
          </w:tcPr>
          <w:p w14:paraId="0C99F9B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0A0D1C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34159C1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C12E9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3C9907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5B411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81D91E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2172AC6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857DA2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6436A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68</w:t>
            </w:r>
          </w:p>
        </w:tc>
        <w:tc>
          <w:tcPr>
            <w:tcW w:w="2268" w:type="dxa"/>
            <w:tcBorders>
              <w:top w:val="nil"/>
              <w:left w:val="nil"/>
              <w:bottom w:val="single" w:sz="4" w:space="0" w:color="auto"/>
              <w:right w:val="single" w:sz="4" w:space="0" w:color="auto"/>
            </w:tcBorders>
            <w:shd w:val="clear" w:color="auto" w:fill="auto"/>
            <w:vAlign w:val="center"/>
            <w:hideMark/>
          </w:tcPr>
          <w:p w14:paraId="1391C7A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5</w:t>
            </w:r>
          </w:p>
        </w:tc>
        <w:tc>
          <w:tcPr>
            <w:tcW w:w="1134" w:type="dxa"/>
            <w:tcBorders>
              <w:top w:val="nil"/>
              <w:left w:val="nil"/>
              <w:bottom w:val="single" w:sz="4" w:space="0" w:color="auto"/>
              <w:right w:val="single" w:sz="4" w:space="0" w:color="auto"/>
            </w:tcBorders>
            <w:shd w:val="clear" w:color="auto" w:fill="auto"/>
            <w:vAlign w:val="center"/>
            <w:hideMark/>
          </w:tcPr>
          <w:p w14:paraId="5AA494A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76E890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52F20A0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A77FCF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5830A0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C7899B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9ACF1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AA71EDE"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42C180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58EA2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69</w:t>
            </w:r>
          </w:p>
        </w:tc>
        <w:tc>
          <w:tcPr>
            <w:tcW w:w="2268" w:type="dxa"/>
            <w:tcBorders>
              <w:top w:val="nil"/>
              <w:left w:val="nil"/>
              <w:bottom w:val="single" w:sz="4" w:space="0" w:color="auto"/>
              <w:right w:val="single" w:sz="4" w:space="0" w:color="auto"/>
            </w:tcBorders>
            <w:shd w:val="clear" w:color="auto" w:fill="auto"/>
            <w:vAlign w:val="center"/>
            <w:hideMark/>
          </w:tcPr>
          <w:p w14:paraId="571BA7CB"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7</w:t>
            </w:r>
          </w:p>
        </w:tc>
        <w:tc>
          <w:tcPr>
            <w:tcW w:w="1134" w:type="dxa"/>
            <w:tcBorders>
              <w:top w:val="nil"/>
              <w:left w:val="nil"/>
              <w:bottom w:val="single" w:sz="4" w:space="0" w:color="auto"/>
              <w:right w:val="single" w:sz="4" w:space="0" w:color="auto"/>
            </w:tcBorders>
            <w:shd w:val="clear" w:color="auto" w:fill="auto"/>
            <w:vAlign w:val="center"/>
            <w:hideMark/>
          </w:tcPr>
          <w:p w14:paraId="5B00F77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4F22F04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0A683E9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C35F12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C72791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6E9CE3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3C7751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65E458B5"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159BA1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A2C38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70</w:t>
            </w:r>
          </w:p>
        </w:tc>
        <w:tc>
          <w:tcPr>
            <w:tcW w:w="2268" w:type="dxa"/>
            <w:tcBorders>
              <w:top w:val="nil"/>
              <w:left w:val="nil"/>
              <w:bottom w:val="single" w:sz="4" w:space="0" w:color="auto"/>
              <w:right w:val="single" w:sz="4" w:space="0" w:color="auto"/>
            </w:tcBorders>
            <w:shd w:val="clear" w:color="auto" w:fill="auto"/>
            <w:vAlign w:val="center"/>
            <w:hideMark/>
          </w:tcPr>
          <w:p w14:paraId="4134A72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8</w:t>
            </w:r>
          </w:p>
        </w:tc>
        <w:tc>
          <w:tcPr>
            <w:tcW w:w="1134" w:type="dxa"/>
            <w:tcBorders>
              <w:top w:val="nil"/>
              <w:left w:val="nil"/>
              <w:bottom w:val="single" w:sz="4" w:space="0" w:color="auto"/>
              <w:right w:val="single" w:sz="4" w:space="0" w:color="auto"/>
            </w:tcBorders>
            <w:shd w:val="clear" w:color="auto" w:fill="auto"/>
            <w:vAlign w:val="center"/>
            <w:hideMark/>
          </w:tcPr>
          <w:p w14:paraId="1BFC6B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3DB8481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61B251B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10F62F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4F826C6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5986734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6024BC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71220654"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AFF27E6"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A446AF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71</w:t>
            </w:r>
          </w:p>
        </w:tc>
        <w:tc>
          <w:tcPr>
            <w:tcW w:w="2268" w:type="dxa"/>
            <w:tcBorders>
              <w:top w:val="nil"/>
              <w:left w:val="nil"/>
              <w:bottom w:val="single" w:sz="4" w:space="0" w:color="auto"/>
              <w:right w:val="single" w:sz="4" w:space="0" w:color="auto"/>
            </w:tcBorders>
            <w:shd w:val="clear" w:color="auto" w:fill="auto"/>
            <w:vAlign w:val="center"/>
            <w:hideMark/>
          </w:tcPr>
          <w:p w14:paraId="1DC7FCB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Береговая, д. 14</w:t>
            </w:r>
          </w:p>
        </w:tc>
        <w:tc>
          <w:tcPr>
            <w:tcW w:w="1134" w:type="dxa"/>
            <w:tcBorders>
              <w:top w:val="nil"/>
              <w:left w:val="nil"/>
              <w:bottom w:val="single" w:sz="4" w:space="0" w:color="auto"/>
              <w:right w:val="single" w:sz="4" w:space="0" w:color="auto"/>
            </w:tcBorders>
            <w:shd w:val="clear" w:color="auto" w:fill="auto"/>
            <w:vAlign w:val="center"/>
            <w:hideMark/>
          </w:tcPr>
          <w:p w14:paraId="1C37C04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21D8CAB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14E5EE0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3E86B3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1701" w:type="dxa"/>
            <w:tcBorders>
              <w:top w:val="nil"/>
              <w:left w:val="nil"/>
              <w:bottom w:val="single" w:sz="4" w:space="0" w:color="auto"/>
              <w:right w:val="single" w:sz="4" w:space="0" w:color="auto"/>
            </w:tcBorders>
            <w:shd w:val="clear" w:color="auto" w:fill="auto"/>
            <w:vAlign w:val="center"/>
            <w:hideMark/>
          </w:tcPr>
          <w:p w14:paraId="1664ED9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auto" w:fill="auto"/>
            <w:vAlign w:val="center"/>
            <w:hideMark/>
          </w:tcPr>
          <w:p w14:paraId="38FAF1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0E1A1C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w:t>
            </w:r>
          </w:p>
        </w:tc>
        <w:tc>
          <w:tcPr>
            <w:tcW w:w="222" w:type="dxa"/>
            <w:vAlign w:val="center"/>
            <w:hideMark/>
          </w:tcPr>
          <w:p w14:paraId="1AD00FE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C363A5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AA7C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w:t>
            </w:r>
          </w:p>
        </w:tc>
        <w:tc>
          <w:tcPr>
            <w:tcW w:w="2268" w:type="dxa"/>
            <w:tcBorders>
              <w:top w:val="nil"/>
              <w:left w:val="nil"/>
              <w:bottom w:val="single" w:sz="4" w:space="0" w:color="auto"/>
              <w:right w:val="single" w:sz="4" w:space="0" w:color="auto"/>
            </w:tcBorders>
            <w:shd w:val="clear" w:color="auto" w:fill="auto"/>
            <w:vAlign w:val="center"/>
            <w:hideMark/>
          </w:tcPr>
          <w:p w14:paraId="4C7B9FFA"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 xml:space="preserve">п. </w:t>
            </w:r>
            <w:proofErr w:type="spellStart"/>
            <w:r w:rsidRPr="00BB3323">
              <w:rPr>
                <w:rFonts w:ascii="Times New Roman" w:eastAsia="Times New Roman" w:hAnsi="Times New Roman" w:cs="Times New Roman"/>
                <w:sz w:val="16"/>
                <w:szCs w:val="16"/>
              </w:rPr>
              <w:t>Усть</w:t>
            </w:r>
            <w:proofErr w:type="spellEnd"/>
            <w:r w:rsidRPr="00BB3323">
              <w:rPr>
                <w:rFonts w:ascii="Times New Roman" w:eastAsia="Times New Roman" w:hAnsi="Times New Roman" w:cs="Times New Roman"/>
                <w:sz w:val="16"/>
                <w:szCs w:val="16"/>
              </w:rPr>
              <w:t>-Пожег, ул. Лесная, д. 19</w:t>
            </w:r>
          </w:p>
        </w:tc>
        <w:tc>
          <w:tcPr>
            <w:tcW w:w="1134" w:type="dxa"/>
            <w:tcBorders>
              <w:top w:val="nil"/>
              <w:left w:val="nil"/>
              <w:bottom w:val="single" w:sz="4" w:space="0" w:color="auto"/>
              <w:right w:val="single" w:sz="4" w:space="0" w:color="auto"/>
            </w:tcBorders>
            <w:shd w:val="clear" w:color="auto" w:fill="auto"/>
            <w:vAlign w:val="center"/>
            <w:hideMark/>
          </w:tcPr>
          <w:p w14:paraId="3DB506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7/25</w:t>
            </w:r>
          </w:p>
        </w:tc>
        <w:tc>
          <w:tcPr>
            <w:tcW w:w="1134" w:type="dxa"/>
            <w:tcBorders>
              <w:top w:val="nil"/>
              <w:left w:val="nil"/>
              <w:bottom w:val="single" w:sz="4" w:space="0" w:color="auto"/>
              <w:right w:val="single" w:sz="4" w:space="0" w:color="auto"/>
            </w:tcBorders>
            <w:shd w:val="clear" w:color="auto" w:fill="auto"/>
            <w:vAlign w:val="center"/>
            <w:hideMark/>
          </w:tcPr>
          <w:p w14:paraId="64D4822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01.07.2016</w:t>
            </w:r>
          </w:p>
        </w:tc>
        <w:tc>
          <w:tcPr>
            <w:tcW w:w="1134" w:type="dxa"/>
            <w:tcBorders>
              <w:top w:val="nil"/>
              <w:left w:val="nil"/>
              <w:bottom w:val="single" w:sz="4" w:space="0" w:color="auto"/>
              <w:right w:val="single" w:sz="4" w:space="0" w:color="auto"/>
            </w:tcBorders>
            <w:shd w:val="clear" w:color="auto" w:fill="auto"/>
            <w:noWrap/>
            <w:vAlign w:val="center"/>
            <w:hideMark/>
          </w:tcPr>
          <w:p w14:paraId="4793064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E64133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10427E9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1FE937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7E6BE95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tcBorders>
              <w:bottom w:val="single" w:sz="4" w:space="0" w:color="auto"/>
            </w:tcBorders>
            <w:vAlign w:val="center"/>
            <w:hideMark/>
          </w:tcPr>
          <w:p w14:paraId="0CE36F6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026EA54"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990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73</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7E3BBF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AFE4B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E68B2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758A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56B09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C1A0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39C35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108240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tcBorders>
              <w:top w:val="single" w:sz="4" w:space="0" w:color="auto"/>
              <w:bottom w:val="single" w:sz="4" w:space="0" w:color="auto"/>
              <w:right w:val="single" w:sz="4" w:space="0" w:color="auto"/>
            </w:tcBorders>
            <w:vAlign w:val="center"/>
            <w:hideMark/>
          </w:tcPr>
          <w:p w14:paraId="505AA2D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0EEA58C" w14:textId="77777777" w:rsidTr="00A21D48">
        <w:trPr>
          <w:trHeight w:val="40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85D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74</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28C2A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C187B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8077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62676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25FF4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CBE78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15DB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8BCB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2" w:type="dxa"/>
            <w:tcBorders>
              <w:top w:val="single" w:sz="4" w:space="0" w:color="auto"/>
            </w:tcBorders>
            <w:vAlign w:val="center"/>
            <w:hideMark/>
          </w:tcPr>
          <w:p w14:paraId="0D1670B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06647A4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51C4E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75</w:t>
            </w:r>
          </w:p>
        </w:tc>
        <w:tc>
          <w:tcPr>
            <w:tcW w:w="2268" w:type="dxa"/>
            <w:tcBorders>
              <w:top w:val="nil"/>
              <w:left w:val="nil"/>
              <w:bottom w:val="single" w:sz="4" w:space="0" w:color="auto"/>
              <w:right w:val="single" w:sz="4" w:space="0" w:color="auto"/>
            </w:tcBorders>
            <w:shd w:val="clear" w:color="auto" w:fill="auto"/>
            <w:vAlign w:val="center"/>
            <w:hideMark/>
          </w:tcPr>
          <w:p w14:paraId="31FA971F"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190</w:t>
            </w:r>
          </w:p>
        </w:tc>
        <w:tc>
          <w:tcPr>
            <w:tcW w:w="1134" w:type="dxa"/>
            <w:tcBorders>
              <w:top w:val="nil"/>
              <w:left w:val="nil"/>
              <w:bottom w:val="single" w:sz="4" w:space="0" w:color="auto"/>
              <w:right w:val="single" w:sz="4" w:space="0" w:color="auto"/>
            </w:tcBorders>
            <w:shd w:val="clear" w:color="auto" w:fill="auto"/>
            <w:vAlign w:val="center"/>
            <w:hideMark/>
          </w:tcPr>
          <w:p w14:paraId="758460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727B7DD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069879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22876FB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14:paraId="40D4CEC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50 000,00</w:t>
            </w:r>
          </w:p>
        </w:tc>
        <w:tc>
          <w:tcPr>
            <w:tcW w:w="1701" w:type="dxa"/>
            <w:tcBorders>
              <w:top w:val="nil"/>
              <w:left w:val="nil"/>
              <w:bottom w:val="single" w:sz="4" w:space="0" w:color="auto"/>
              <w:right w:val="single" w:sz="4" w:space="0" w:color="auto"/>
            </w:tcBorders>
            <w:shd w:val="clear" w:color="auto" w:fill="auto"/>
            <w:vAlign w:val="center"/>
            <w:hideMark/>
          </w:tcPr>
          <w:p w14:paraId="3F0DEE0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47169C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2" w:type="dxa"/>
            <w:vAlign w:val="center"/>
            <w:hideMark/>
          </w:tcPr>
          <w:p w14:paraId="5DF4761F"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8E5137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B2AD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76</w:t>
            </w:r>
          </w:p>
        </w:tc>
        <w:tc>
          <w:tcPr>
            <w:tcW w:w="2268" w:type="dxa"/>
            <w:tcBorders>
              <w:top w:val="nil"/>
              <w:left w:val="nil"/>
              <w:bottom w:val="single" w:sz="4" w:space="0" w:color="auto"/>
              <w:right w:val="single" w:sz="4" w:space="0" w:color="auto"/>
            </w:tcBorders>
            <w:shd w:val="clear" w:color="auto" w:fill="auto"/>
            <w:vAlign w:val="center"/>
            <w:hideMark/>
          </w:tcPr>
          <w:p w14:paraId="7CC2BFC1"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198</w:t>
            </w:r>
          </w:p>
        </w:tc>
        <w:tc>
          <w:tcPr>
            <w:tcW w:w="1134" w:type="dxa"/>
            <w:tcBorders>
              <w:top w:val="nil"/>
              <w:left w:val="nil"/>
              <w:bottom w:val="single" w:sz="4" w:space="0" w:color="auto"/>
              <w:right w:val="single" w:sz="4" w:space="0" w:color="auto"/>
            </w:tcBorders>
            <w:shd w:val="clear" w:color="auto" w:fill="auto"/>
            <w:vAlign w:val="center"/>
            <w:hideMark/>
          </w:tcPr>
          <w:p w14:paraId="56433BF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6C61098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61B7C88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295A5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2204E9D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318B488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76932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29B8280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89F737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27FA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77</w:t>
            </w:r>
          </w:p>
        </w:tc>
        <w:tc>
          <w:tcPr>
            <w:tcW w:w="2268" w:type="dxa"/>
            <w:tcBorders>
              <w:top w:val="nil"/>
              <w:left w:val="nil"/>
              <w:bottom w:val="single" w:sz="4" w:space="0" w:color="auto"/>
              <w:right w:val="single" w:sz="4" w:space="0" w:color="auto"/>
            </w:tcBorders>
            <w:shd w:val="clear" w:color="auto" w:fill="auto"/>
            <w:vAlign w:val="center"/>
            <w:hideMark/>
          </w:tcPr>
          <w:p w14:paraId="43BCCEF3"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200А</w:t>
            </w:r>
          </w:p>
        </w:tc>
        <w:tc>
          <w:tcPr>
            <w:tcW w:w="1134" w:type="dxa"/>
            <w:tcBorders>
              <w:top w:val="nil"/>
              <w:left w:val="nil"/>
              <w:bottom w:val="single" w:sz="4" w:space="0" w:color="auto"/>
              <w:right w:val="single" w:sz="4" w:space="0" w:color="auto"/>
            </w:tcBorders>
            <w:shd w:val="clear" w:color="auto" w:fill="auto"/>
            <w:vAlign w:val="center"/>
            <w:hideMark/>
          </w:tcPr>
          <w:p w14:paraId="3D5C223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1299349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1A83E0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04D041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14:paraId="35A28F0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15 000,00</w:t>
            </w:r>
          </w:p>
        </w:tc>
        <w:tc>
          <w:tcPr>
            <w:tcW w:w="1701" w:type="dxa"/>
            <w:tcBorders>
              <w:top w:val="nil"/>
              <w:left w:val="nil"/>
              <w:bottom w:val="single" w:sz="4" w:space="0" w:color="auto"/>
              <w:right w:val="single" w:sz="4" w:space="0" w:color="auto"/>
            </w:tcBorders>
            <w:shd w:val="clear" w:color="auto" w:fill="auto"/>
            <w:vAlign w:val="center"/>
            <w:hideMark/>
          </w:tcPr>
          <w:p w14:paraId="385664A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56105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2" w:type="dxa"/>
            <w:vAlign w:val="center"/>
            <w:hideMark/>
          </w:tcPr>
          <w:p w14:paraId="562A879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3162CB0"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1D28A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78</w:t>
            </w:r>
          </w:p>
        </w:tc>
        <w:tc>
          <w:tcPr>
            <w:tcW w:w="2268" w:type="dxa"/>
            <w:tcBorders>
              <w:top w:val="nil"/>
              <w:left w:val="nil"/>
              <w:bottom w:val="single" w:sz="4" w:space="0" w:color="auto"/>
              <w:right w:val="single" w:sz="4" w:space="0" w:color="auto"/>
            </w:tcBorders>
            <w:shd w:val="clear" w:color="auto" w:fill="auto"/>
            <w:vAlign w:val="center"/>
            <w:hideMark/>
          </w:tcPr>
          <w:p w14:paraId="71AE07CD"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3</w:t>
            </w:r>
          </w:p>
        </w:tc>
        <w:tc>
          <w:tcPr>
            <w:tcW w:w="1134" w:type="dxa"/>
            <w:tcBorders>
              <w:top w:val="nil"/>
              <w:left w:val="nil"/>
              <w:bottom w:val="single" w:sz="4" w:space="0" w:color="auto"/>
              <w:right w:val="single" w:sz="4" w:space="0" w:color="auto"/>
            </w:tcBorders>
            <w:shd w:val="clear" w:color="auto" w:fill="auto"/>
            <w:vAlign w:val="center"/>
            <w:hideMark/>
          </w:tcPr>
          <w:p w14:paraId="3C6E41F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6CE4F8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271DE53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0EF817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3F46903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1116791A"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63090F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3037431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C06748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BD398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lastRenderedPageBreak/>
              <w:t>79</w:t>
            </w:r>
          </w:p>
        </w:tc>
        <w:tc>
          <w:tcPr>
            <w:tcW w:w="2268" w:type="dxa"/>
            <w:tcBorders>
              <w:top w:val="nil"/>
              <w:left w:val="nil"/>
              <w:bottom w:val="single" w:sz="4" w:space="0" w:color="auto"/>
              <w:right w:val="single" w:sz="4" w:space="0" w:color="auto"/>
            </w:tcBorders>
            <w:shd w:val="clear" w:color="auto" w:fill="auto"/>
            <w:vAlign w:val="center"/>
            <w:hideMark/>
          </w:tcPr>
          <w:p w14:paraId="3A549E8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6</w:t>
            </w:r>
          </w:p>
        </w:tc>
        <w:tc>
          <w:tcPr>
            <w:tcW w:w="1134" w:type="dxa"/>
            <w:tcBorders>
              <w:top w:val="nil"/>
              <w:left w:val="nil"/>
              <w:bottom w:val="single" w:sz="4" w:space="0" w:color="auto"/>
              <w:right w:val="single" w:sz="4" w:space="0" w:color="auto"/>
            </w:tcBorders>
            <w:shd w:val="clear" w:color="auto" w:fill="auto"/>
            <w:vAlign w:val="center"/>
            <w:hideMark/>
          </w:tcPr>
          <w:p w14:paraId="5B515FA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5BCF6AA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3F3A57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C3FF3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1701" w:type="dxa"/>
            <w:tcBorders>
              <w:top w:val="nil"/>
              <w:left w:val="nil"/>
              <w:bottom w:val="single" w:sz="4" w:space="0" w:color="auto"/>
              <w:right w:val="single" w:sz="4" w:space="0" w:color="auto"/>
            </w:tcBorders>
            <w:shd w:val="clear" w:color="auto" w:fill="auto"/>
            <w:vAlign w:val="center"/>
            <w:hideMark/>
          </w:tcPr>
          <w:p w14:paraId="7C6F806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50 000,00</w:t>
            </w:r>
          </w:p>
        </w:tc>
        <w:tc>
          <w:tcPr>
            <w:tcW w:w="1701" w:type="dxa"/>
            <w:tcBorders>
              <w:top w:val="nil"/>
              <w:left w:val="nil"/>
              <w:bottom w:val="single" w:sz="4" w:space="0" w:color="auto"/>
              <w:right w:val="single" w:sz="4" w:space="0" w:color="auto"/>
            </w:tcBorders>
            <w:shd w:val="clear" w:color="auto" w:fill="auto"/>
            <w:vAlign w:val="center"/>
            <w:hideMark/>
          </w:tcPr>
          <w:p w14:paraId="5C9DC5E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BBD609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10</w:t>
            </w:r>
          </w:p>
        </w:tc>
        <w:tc>
          <w:tcPr>
            <w:tcW w:w="222" w:type="dxa"/>
            <w:vAlign w:val="center"/>
            <w:hideMark/>
          </w:tcPr>
          <w:p w14:paraId="1B306E5C"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3F6ACB9C"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B1F06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80</w:t>
            </w:r>
          </w:p>
        </w:tc>
        <w:tc>
          <w:tcPr>
            <w:tcW w:w="2268" w:type="dxa"/>
            <w:tcBorders>
              <w:top w:val="nil"/>
              <w:left w:val="nil"/>
              <w:bottom w:val="single" w:sz="4" w:space="0" w:color="auto"/>
              <w:right w:val="single" w:sz="4" w:space="0" w:color="auto"/>
            </w:tcBorders>
            <w:shd w:val="clear" w:color="auto" w:fill="auto"/>
            <w:vAlign w:val="center"/>
            <w:hideMark/>
          </w:tcPr>
          <w:p w14:paraId="5B5FAB0E"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8</w:t>
            </w:r>
          </w:p>
        </w:tc>
        <w:tc>
          <w:tcPr>
            <w:tcW w:w="1134" w:type="dxa"/>
            <w:tcBorders>
              <w:top w:val="nil"/>
              <w:left w:val="nil"/>
              <w:bottom w:val="single" w:sz="4" w:space="0" w:color="auto"/>
              <w:right w:val="single" w:sz="4" w:space="0" w:color="auto"/>
            </w:tcBorders>
            <w:shd w:val="clear" w:color="auto" w:fill="auto"/>
            <w:vAlign w:val="center"/>
            <w:hideMark/>
          </w:tcPr>
          <w:p w14:paraId="00320E8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1B65289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12D2FBE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4315B27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326D57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27CC41A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1FEB8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03F3EA29"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6A2D19A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11F9A8"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81</w:t>
            </w:r>
          </w:p>
        </w:tc>
        <w:tc>
          <w:tcPr>
            <w:tcW w:w="2268" w:type="dxa"/>
            <w:tcBorders>
              <w:top w:val="nil"/>
              <w:left w:val="nil"/>
              <w:bottom w:val="single" w:sz="4" w:space="0" w:color="auto"/>
              <w:right w:val="single" w:sz="4" w:space="0" w:color="auto"/>
            </w:tcBorders>
            <w:shd w:val="clear" w:color="auto" w:fill="auto"/>
            <w:vAlign w:val="center"/>
            <w:hideMark/>
          </w:tcPr>
          <w:p w14:paraId="6FA3A80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13</w:t>
            </w:r>
          </w:p>
        </w:tc>
        <w:tc>
          <w:tcPr>
            <w:tcW w:w="1134" w:type="dxa"/>
            <w:tcBorders>
              <w:top w:val="nil"/>
              <w:left w:val="nil"/>
              <w:bottom w:val="single" w:sz="4" w:space="0" w:color="auto"/>
              <w:right w:val="single" w:sz="4" w:space="0" w:color="auto"/>
            </w:tcBorders>
            <w:shd w:val="clear" w:color="auto" w:fill="auto"/>
            <w:vAlign w:val="center"/>
            <w:hideMark/>
          </w:tcPr>
          <w:p w14:paraId="7470FF8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2E0713A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6089465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0D5BF6D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1C1A107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2EF5939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1E2B1DA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771E8DA6"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3AE31B5"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3E21B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82</w:t>
            </w:r>
          </w:p>
        </w:tc>
        <w:tc>
          <w:tcPr>
            <w:tcW w:w="2268" w:type="dxa"/>
            <w:tcBorders>
              <w:top w:val="nil"/>
              <w:left w:val="nil"/>
              <w:bottom w:val="single" w:sz="4" w:space="0" w:color="auto"/>
              <w:right w:val="single" w:sz="4" w:space="0" w:color="auto"/>
            </w:tcBorders>
            <w:shd w:val="clear" w:color="auto" w:fill="auto"/>
            <w:vAlign w:val="center"/>
            <w:hideMark/>
          </w:tcPr>
          <w:p w14:paraId="6DA04198"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15</w:t>
            </w:r>
          </w:p>
        </w:tc>
        <w:tc>
          <w:tcPr>
            <w:tcW w:w="1134" w:type="dxa"/>
            <w:tcBorders>
              <w:top w:val="nil"/>
              <w:left w:val="nil"/>
              <w:bottom w:val="single" w:sz="4" w:space="0" w:color="auto"/>
              <w:right w:val="single" w:sz="4" w:space="0" w:color="auto"/>
            </w:tcBorders>
            <w:shd w:val="clear" w:color="auto" w:fill="auto"/>
            <w:vAlign w:val="center"/>
            <w:hideMark/>
          </w:tcPr>
          <w:p w14:paraId="3801557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26376E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37A4476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3454530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1701" w:type="dxa"/>
            <w:tcBorders>
              <w:top w:val="nil"/>
              <w:left w:val="nil"/>
              <w:bottom w:val="single" w:sz="4" w:space="0" w:color="auto"/>
              <w:right w:val="single" w:sz="4" w:space="0" w:color="auto"/>
            </w:tcBorders>
            <w:shd w:val="clear" w:color="auto" w:fill="auto"/>
            <w:vAlign w:val="center"/>
            <w:hideMark/>
          </w:tcPr>
          <w:p w14:paraId="2202CD4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40 000,00</w:t>
            </w:r>
          </w:p>
        </w:tc>
        <w:tc>
          <w:tcPr>
            <w:tcW w:w="1701" w:type="dxa"/>
            <w:tcBorders>
              <w:top w:val="nil"/>
              <w:left w:val="nil"/>
              <w:bottom w:val="single" w:sz="4" w:space="0" w:color="auto"/>
              <w:right w:val="single" w:sz="4" w:space="0" w:color="auto"/>
            </w:tcBorders>
            <w:shd w:val="clear" w:color="auto" w:fill="auto"/>
            <w:vAlign w:val="center"/>
            <w:hideMark/>
          </w:tcPr>
          <w:p w14:paraId="6089CF1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21D9BAC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w:t>
            </w:r>
          </w:p>
        </w:tc>
        <w:tc>
          <w:tcPr>
            <w:tcW w:w="222" w:type="dxa"/>
            <w:vAlign w:val="center"/>
            <w:hideMark/>
          </w:tcPr>
          <w:p w14:paraId="38E065C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1BBFC54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CB5A42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83</w:t>
            </w:r>
          </w:p>
        </w:tc>
        <w:tc>
          <w:tcPr>
            <w:tcW w:w="2268" w:type="dxa"/>
            <w:tcBorders>
              <w:top w:val="nil"/>
              <w:left w:val="nil"/>
              <w:bottom w:val="single" w:sz="4" w:space="0" w:color="auto"/>
              <w:right w:val="single" w:sz="4" w:space="0" w:color="auto"/>
            </w:tcBorders>
            <w:shd w:val="clear" w:color="auto" w:fill="auto"/>
            <w:vAlign w:val="center"/>
            <w:hideMark/>
          </w:tcPr>
          <w:p w14:paraId="7F664260"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28а</w:t>
            </w:r>
          </w:p>
        </w:tc>
        <w:tc>
          <w:tcPr>
            <w:tcW w:w="1134" w:type="dxa"/>
            <w:tcBorders>
              <w:top w:val="nil"/>
              <w:left w:val="nil"/>
              <w:bottom w:val="single" w:sz="4" w:space="0" w:color="auto"/>
              <w:right w:val="single" w:sz="4" w:space="0" w:color="auto"/>
            </w:tcBorders>
            <w:shd w:val="clear" w:color="auto" w:fill="auto"/>
            <w:vAlign w:val="center"/>
            <w:hideMark/>
          </w:tcPr>
          <w:p w14:paraId="110D6C8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4B08BF5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29A27AE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952A0A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1701" w:type="dxa"/>
            <w:tcBorders>
              <w:top w:val="nil"/>
              <w:left w:val="nil"/>
              <w:bottom w:val="single" w:sz="4" w:space="0" w:color="auto"/>
              <w:right w:val="single" w:sz="4" w:space="0" w:color="auto"/>
            </w:tcBorders>
            <w:shd w:val="clear" w:color="auto" w:fill="auto"/>
            <w:vAlign w:val="center"/>
            <w:hideMark/>
          </w:tcPr>
          <w:p w14:paraId="51E9F63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75 000,00</w:t>
            </w:r>
          </w:p>
        </w:tc>
        <w:tc>
          <w:tcPr>
            <w:tcW w:w="1701" w:type="dxa"/>
            <w:tcBorders>
              <w:top w:val="nil"/>
              <w:left w:val="nil"/>
              <w:bottom w:val="single" w:sz="4" w:space="0" w:color="auto"/>
              <w:right w:val="single" w:sz="4" w:space="0" w:color="auto"/>
            </w:tcBorders>
            <w:shd w:val="clear" w:color="auto" w:fill="auto"/>
            <w:vAlign w:val="center"/>
            <w:hideMark/>
          </w:tcPr>
          <w:p w14:paraId="17987E9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03E41EC"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w:t>
            </w:r>
          </w:p>
        </w:tc>
        <w:tc>
          <w:tcPr>
            <w:tcW w:w="222" w:type="dxa"/>
            <w:vAlign w:val="center"/>
            <w:hideMark/>
          </w:tcPr>
          <w:p w14:paraId="7F73E25B"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2B0165FF"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00175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84</w:t>
            </w:r>
          </w:p>
        </w:tc>
        <w:tc>
          <w:tcPr>
            <w:tcW w:w="2268" w:type="dxa"/>
            <w:tcBorders>
              <w:top w:val="nil"/>
              <w:left w:val="nil"/>
              <w:bottom w:val="single" w:sz="4" w:space="0" w:color="auto"/>
              <w:right w:val="single" w:sz="4" w:space="0" w:color="auto"/>
            </w:tcBorders>
            <w:shd w:val="clear" w:color="auto" w:fill="auto"/>
            <w:vAlign w:val="center"/>
            <w:hideMark/>
          </w:tcPr>
          <w:p w14:paraId="498B9F85"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6</w:t>
            </w:r>
          </w:p>
        </w:tc>
        <w:tc>
          <w:tcPr>
            <w:tcW w:w="1134" w:type="dxa"/>
            <w:tcBorders>
              <w:top w:val="nil"/>
              <w:left w:val="nil"/>
              <w:bottom w:val="single" w:sz="4" w:space="0" w:color="auto"/>
              <w:right w:val="single" w:sz="4" w:space="0" w:color="auto"/>
            </w:tcBorders>
            <w:shd w:val="clear" w:color="auto" w:fill="auto"/>
            <w:vAlign w:val="center"/>
            <w:hideMark/>
          </w:tcPr>
          <w:p w14:paraId="0C739F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4AB66C4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36505C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59ACA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1701" w:type="dxa"/>
            <w:tcBorders>
              <w:top w:val="nil"/>
              <w:left w:val="nil"/>
              <w:bottom w:val="single" w:sz="4" w:space="0" w:color="auto"/>
              <w:right w:val="single" w:sz="4" w:space="0" w:color="auto"/>
            </w:tcBorders>
            <w:shd w:val="clear" w:color="auto" w:fill="auto"/>
            <w:vAlign w:val="center"/>
            <w:hideMark/>
          </w:tcPr>
          <w:p w14:paraId="7E4927F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78FB9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3FD6C8DB"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w:t>
            </w:r>
          </w:p>
        </w:tc>
        <w:tc>
          <w:tcPr>
            <w:tcW w:w="222" w:type="dxa"/>
            <w:vAlign w:val="center"/>
            <w:hideMark/>
          </w:tcPr>
          <w:p w14:paraId="2DE450ED"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73C49168"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B2AF91"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85</w:t>
            </w:r>
          </w:p>
        </w:tc>
        <w:tc>
          <w:tcPr>
            <w:tcW w:w="2268" w:type="dxa"/>
            <w:tcBorders>
              <w:top w:val="nil"/>
              <w:left w:val="nil"/>
              <w:bottom w:val="single" w:sz="4" w:space="0" w:color="auto"/>
              <w:right w:val="single" w:sz="4" w:space="0" w:color="auto"/>
            </w:tcBorders>
            <w:shd w:val="clear" w:color="auto" w:fill="auto"/>
            <w:vAlign w:val="center"/>
            <w:hideMark/>
          </w:tcPr>
          <w:p w14:paraId="350635E7"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Домны Каликовой, д. 61</w:t>
            </w:r>
          </w:p>
        </w:tc>
        <w:tc>
          <w:tcPr>
            <w:tcW w:w="1134" w:type="dxa"/>
            <w:tcBorders>
              <w:top w:val="nil"/>
              <w:left w:val="nil"/>
              <w:bottom w:val="single" w:sz="4" w:space="0" w:color="auto"/>
              <w:right w:val="single" w:sz="4" w:space="0" w:color="auto"/>
            </w:tcBorders>
            <w:shd w:val="clear" w:color="auto" w:fill="auto"/>
            <w:vAlign w:val="center"/>
            <w:hideMark/>
          </w:tcPr>
          <w:p w14:paraId="4A4EABD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05/660</w:t>
            </w:r>
          </w:p>
        </w:tc>
        <w:tc>
          <w:tcPr>
            <w:tcW w:w="1134" w:type="dxa"/>
            <w:tcBorders>
              <w:top w:val="nil"/>
              <w:left w:val="nil"/>
              <w:bottom w:val="single" w:sz="4" w:space="0" w:color="auto"/>
              <w:right w:val="single" w:sz="4" w:space="0" w:color="auto"/>
            </w:tcBorders>
            <w:shd w:val="clear" w:color="auto" w:fill="auto"/>
            <w:vAlign w:val="center"/>
            <w:hideMark/>
          </w:tcPr>
          <w:p w14:paraId="47245264"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779B2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72AE8483"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1701" w:type="dxa"/>
            <w:tcBorders>
              <w:top w:val="nil"/>
              <w:left w:val="nil"/>
              <w:bottom w:val="single" w:sz="4" w:space="0" w:color="auto"/>
              <w:right w:val="single" w:sz="4" w:space="0" w:color="auto"/>
            </w:tcBorders>
            <w:shd w:val="clear" w:color="auto" w:fill="auto"/>
            <w:vAlign w:val="center"/>
            <w:hideMark/>
          </w:tcPr>
          <w:p w14:paraId="2C1E7F9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15 000,00</w:t>
            </w:r>
          </w:p>
        </w:tc>
        <w:tc>
          <w:tcPr>
            <w:tcW w:w="1701" w:type="dxa"/>
            <w:tcBorders>
              <w:top w:val="nil"/>
              <w:left w:val="nil"/>
              <w:bottom w:val="single" w:sz="4" w:space="0" w:color="auto"/>
              <w:right w:val="single" w:sz="4" w:space="0" w:color="auto"/>
            </w:tcBorders>
            <w:shd w:val="clear" w:color="auto" w:fill="auto"/>
            <w:vAlign w:val="center"/>
            <w:hideMark/>
          </w:tcPr>
          <w:p w14:paraId="291284C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467C787F"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w:t>
            </w:r>
          </w:p>
        </w:tc>
        <w:tc>
          <w:tcPr>
            <w:tcW w:w="222" w:type="dxa"/>
            <w:vAlign w:val="center"/>
            <w:hideMark/>
          </w:tcPr>
          <w:p w14:paraId="30276E7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5555BDB9"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0B310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86</w:t>
            </w:r>
          </w:p>
        </w:tc>
        <w:tc>
          <w:tcPr>
            <w:tcW w:w="2268" w:type="dxa"/>
            <w:tcBorders>
              <w:top w:val="nil"/>
              <w:left w:val="nil"/>
              <w:bottom w:val="single" w:sz="4" w:space="0" w:color="auto"/>
              <w:right w:val="single" w:sz="4" w:space="0" w:color="auto"/>
            </w:tcBorders>
            <w:shd w:val="clear" w:color="auto" w:fill="auto"/>
            <w:vAlign w:val="center"/>
            <w:hideMark/>
          </w:tcPr>
          <w:p w14:paraId="6363AE54"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1а</w:t>
            </w:r>
          </w:p>
        </w:tc>
        <w:tc>
          <w:tcPr>
            <w:tcW w:w="1134" w:type="dxa"/>
            <w:tcBorders>
              <w:top w:val="nil"/>
              <w:left w:val="nil"/>
              <w:bottom w:val="single" w:sz="4" w:space="0" w:color="auto"/>
              <w:right w:val="single" w:sz="4" w:space="0" w:color="auto"/>
            </w:tcBorders>
            <w:shd w:val="clear" w:color="auto" w:fill="auto"/>
            <w:vAlign w:val="center"/>
            <w:hideMark/>
          </w:tcPr>
          <w:p w14:paraId="0223CAD9"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3229A3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027BCA1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62043D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1701" w:type="dxa"/>
            <w:tcBorders>
              <w:top w:val="nil"/>
              <w:left w:val="nil"/>
              <w:bottom w:val="single" w:sz="4" w:space="0" w:color="auto"/>
              <w:right w:val="single" w:sz="4" w:space="0" w:color="auto"/>
            </w:tcBorders>
            <w:shd w:val="clear" w:color="auto" w:fill="auto"/>
            <w:vAlign w:val="center"/>
            <w:hideMark/>
          </w:tcPr>
          <w:p w14:paraId="57A9E8FD"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20 000,00</w:t>
            </w:r>
          </w:p>
        </w:tc>
        <w:tc>
          <w:tcPr>
            <w:tcW w:w="1701" w:type="dxa"/>
            <w:tcBorders>
              <w:top w:val="nil"/>
              <w:left w:val="nil"/>
              <w:bottom w:val="single" w:sz="4" w:space="0" w:color="auto"/>
              <w:right w:val="single" w:sz="4" w:space="0" w:color="auto"/>
            </w:tcBorders>
            <w:shd w:val="clear" w:color="auto" w:fill="auto"/>
            <w:vAlign w:val="center"/>
            <w:hideMark/>
          </w:tcPr>
          <w:p w14:paraId="2C5C262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662F68E6"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4</w:t>
            </w:r>
          </w:p>
        </w:tc>
        <w:tc>
          <w:tcPr>
            <w:tcW w:w="222" w:type="dxa"/>
            <w:vAlign w:val="center"/>
            <w:hideMark/>
          </w:tcPr>
          <w:p w14:paraId="43D82023"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r w:rsidR="00BB3323" w:rsidRPr="00BB3323" w14:paraId="447C54C4" w14:textId="77777777" w:rsidTr="00A21D48">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5C485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87</w:t>
            </w:r>
          </w:p>
        </w:tc>
        <w:tc>
          <w:tcPr>
            <w:tcW w:w="2268" w:type="dxa"/>
            <w:tcBorders>
              <w:top w:val="nil"/>
              <w:left w:val="nil"/>
              <w:bottom w:val="single" w:sz="4" w:space="0" w:color="auto"/>
              <w:right w:val="single" w:sz="4" w:space="0" w:color="auto"/>
            </w:tcBorders>
            <w:shd w:val="clear" w:color="auto" w:fill="auto"/>
            <w:vAlign w:val="center"/>
            <w:hideMark/>
          </w:tcPr>
          <w:p w14:paraId="504FD4D2" w14:textId="77777777" w:rsidR="00BB3323" w:rsidRPr="00BB3323" w:rsidRDefault="00BB3323" w:rsidP="00BB3323">
            <w:pPr>
              <w:spacing w:after="0" w:line="240" w:lineRule="auto"/>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с. Выльгорт, ул. Советская, д. 10</w:t>
            </w:r>
          </w:p>
        </w:tc>
        <w:tc>
          <w:tcPr>
            <w:tcW w:w="1134" w:type="dxa"/>
            <w:tcBorders>
              <w:top w:val="nil"/>
              <w:left w:val="nil"/>
              <w:bottom w:val="single" w:sz="4" w:space="0" w:color="auto"/>
              <w:right w:val="single" w:sz="4" w:space="0" w:color="auto"/>
            </w:tcBorders>
            <w:shd w:val="clear" w:color="auto" w:fill="auto"/>
            <w:vAlign w:val="center"/>
            <w:hideMark/>
          </w:tcPr>
          <w:p w14:paraId="21A4645E"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05/658</w:t>
            </w:r>
          </w:p>
        </w:tc>
        <w:tc>
          <w:tcPr>
            <w:tcW w:w="1134" w:type="dxa"/>
            <w:tcBorders>
              <w:top w:val="nil"/>
              <w:left w:val="nil"/>
              <w:bottom w:val="single" w:sz="4" w:space="0" w:color="auto"/>
              <w:right w:val="single" w:sz="4" w:space="0" w:color="auto"/>
            </w:tcBorders>
            <w:shd w:val="clear" w:color="auto" w:fill="auto"/>
            <w:vAlign w:val="center"/>
            <w:hideMark/>
          </w:tcPr>
          <w:p w14:paraId="3AAB291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16.05.2016</w:t>
            </w:r>
          </w:p>
        </w:tc>
        <w:tc>
          <w:tcPr>
            <w:tcW w:w="1134" w:type="dxa"/>
            <w:tcBorders>
              <w:top w:val="nil"/>
              <w:left w:val="nil"/>
              <w:bottom w:val="single" w:sz="4" w:space="0" w:color="auto"/>
              <w:right w:val="single" w:sz="4" w:space="0" w:color="auto"/>
            </w:tcBorders>
            <w:shd w:val="clear" w:color="auto" w:fill="auto"/>
            <w:noWrap/>
            <w:vAlign w:val="center"/>
            <w:hideMark/>
          </w:tcPr>
          <w:p w14:paraId="53542102"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31.12.2024</w:t>
            </w:r>
          </w:p>
        </w:tc>
        <w:tc>
          <w:tcPr>
            <w:tcW w:w="1134" w:type="dxa"/>
            <w:tcBorders>
              <w:top w:val="nil"/>
              <w:left w:val="nil"/>
              <w:bottom w:val="single" w:sz="4" w:space="0" w:color="auto"/>
              <w:right w:val="single" w:sz="4" w:space="0" w:color="auto"/>
            </w:tcBorders>
            <w:shd w:val="clear" w:color="auto" w:fill="auto"/>
            <w:vAlign w:val="center"/>
            <w:hideMark/>
          </w:tcPr>
          <w:p w14:paraId="5D8338C5"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1701" w:type="dxa"/>
            <w:tcBorders>
              <w:top w:val="nil"/>
              <w:left w:val="nil"/>
              <w:bottom w:val="single" w:sz="4" w:space="0" w:color="auto"/>
              <w:right w:val="single" w:sz="4" w:space="0" w:color="auto"/>
            </w:tcBorders>
            <w:shd w:val="clear" w:color="auto" w:fill="auto"/>
            <w:vAlign w:val="center"/>
            <w:hideMark/>
          </w:tcPr>
          <w:p w14:paraId="0E25BEC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35 000,00</w:t>
            </w:r>
          </w:p>
        </w:tc>
        <w:tc>
          <w:tcPr>
            <w:tcW w:w="1701" w:type="dxa"/>
            <w:tcBorders>
              <w:top w:val="nil"/>
              <w:left w:val="nil"/>
              <w:bottom w:val="single" w:sz="4" w:space="0" w:color="auto"/>
              <w:right w:val="single" w:sz="4" w:space="0" w:color="auto"/>
            </w:tcBorders>
            <w:shd w:val="clear" w:color="auto" w:fill="auto"/>
            <w:vAlign w:val="center"/>
            <w:hideMark/>
          </w:tcPr>
          <w:p w14:paraId="591395C7"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5 000,00</w:t>
            </w:r>
          </w:p>
        </w:tc>
        <w:tc>
          <w:tcPr>
            <w:tcW w:w="1701" w:type="dxa"/>
            <w:tcBorders>
              <w:top w:val="nil"/>
              <w:left w:val="nil"/>
              <w:bottom w:val="single" w:sz="4" w:space="0" w:color="auto"/>
              <w:right w:val="single" w:sz="4" w:space="0" w:color="auto"/>
            </w:tcBorders>
            <w:shd w:val="clear" w:color="auto" w:fill="auto"/>
            <w:vAlign w:val="center"/>
            <w:hideMark/>
          </w:tcPr>
          <w:p w14:paraId="5F65DED0" w14:textId="77777777" w:rsidR="00BB3323" w:rsidRPr="00BB3323" w:rsidRDefault="00BB3323" w:rsidP="00BB3323">
            <w:pPr>
              <w:spacing w:after="0" w:line="240" w:lineRule="auto"/>
              <w:jc w:val="center"/>
              <w:rPr>
                <w:rFonts w:ascii="Times New Roman" w:eastAsia="Times New Roman" w:hAnsi="Times New Roman" w:cs="Times New Roman"/>
                <w:sz w:val="16"/>
                <w:szCs w:val="16"/>
              </w:rPr>
            </w:pPr>
            <w:r w:rsidRPr="00BB3323">
              <w:rPr>
                <w:rFonts w:ascii="Times New Roman" w:eastAsia="Times New Roman" w:hAnsi="Times New Roman" w:cs="Times New Roman"/>
                <w:sz w:val="16"/>
                <w:szCs w:val="16"/>
              </w:rPr>
              <w:t>7</w:t>
            </w:r>
          </w:p>
        </w:tc>
        <w:tc>
          <w:tcPr>
            <w:tcW w:w="222" w:type="dxa"/>
            <w:vAlign w:val="center"/>
            <w:hideMark/>
          </w:tcPr>
          <w:p w14:paraId="6221C480" w14:textId="77777777" w:rsidR="00BB3323" w:rsidRPr="00BB3323" w:rsidRDefault="00BB3323" w:rsidP="00BB3323">
            <w:pPr>
              <w:spacing w:after="0" w:line="240" w:lineRule="auto"/>
              <w:rPr>
                <w:rFonts w:ascii="Times New Roman" w:eastAsia="Times New Roman" w:hAnsi="Times New Roman" w:cs="Times New Roman"/>
                <w:sz w:val="20"/>
                <w:szCs w:val="20"/>
              </w:rPr>
            </w:pPr>
          </w:p>
        </w:tc>
      </w:tr>
    </w:tbl>
    <w:p w14:paraId="157437CC" w14:textId="77777777" w:rsidR="00A21D48" w:rsidRDefault="00A21D48" w:rsidP="00BB3323">
      <w:pPr>
        <w:tabs>
          <w:tab w:val="left" w:pos="1134"/>
          <w:tab w:val="left" w:pos="7797"/>
        </w:tabs>
        <w:autoSpaceDE w:val="0"/>
        <w:autoSpaceDN w:val="0"/>
        <w:adjustRightInd w:val="0"/>
        <w:spacing w:after="0" w:line="240" w:lineRule="auto"/>
        <w:jc w:val="both"/>
        <w:rPr>
          <w:rFonts w:ascii="Times New Roman" w:eastAsia="Calibri" w:hAnsi="Times New Roman" w:cs="Times New Roman"/>
          <w:sz w:val="24"/>
          <w:szCs w:val="24"/>
          <w:lang w:eastAsia="en-US"/>
        </w:rPr>
        <w:sectPr w:rsidR="00A21D48" w:rsidSect="00A21D48">
          <w:footerReference w:type="default" r:id="rId64"/>
          <w:pgSz w:w="16840" w:h="11907" w:orient="landscape" w:code="9"/>
          <w:pgMar w:top="1701" w:right="1134" w:bottom="992" w:left="1701" w:header="709" w:footer="709" w:gutter="0"/>
          <w:cols w:space="708"/>
          <w:docGrid w:linePitch="360"/>
        </w:sectPr>
      </w:pPr>
    </w:p>
    <w:p w14:paraId="2035DA36" w14:textId="34D5A6DC" w:rsidR="00BB3323" w:rsidRPr="00BB3323" w:rsidRDefault="00BB3323" w:rsidP="00BB3323">
      <w:pPr>
        <w:suppressAutoHyphens/>
        <w:spacing w:after="0" w:line="240" w:lineRule="auto"/>
        <w:contextualSpacing/>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noProof/>
          <w:sz w:val="24"/>
          <w:szCs w:val="24"/>
          <w:lang w:eastAsia="ar-SA"/>
        </w:rPr>
        <w:lastRenderedPageBreak/>
        <w:drawing>
          <wp:anchor distT="0" distB="0" distL="6401435" distR="6401435" simplePos="0" relativeHeight="251675648" behindDoc="0" locked="0" layoutInCell="1" allowOverlap="1" wp14:anchorId="2F210A99" wp14:editId="1E3D6843">
            <wp:simplePos x="0" y="0"/>
            <wp:positionH relativeFrom="margin">
              <wp:posOffset>2533650</wp:posOffset>
            </wp:positionH>
            <wp:positionV relativeFrom="paragraph">
              <wp:posOffset>0</wp:posOffset>
            </wp:positionV>
            <wp:extent cx="800100" cy="996950"/>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323">
        <w:rPr>
          <w:rFonts w:ascii="Times New Roman" w:eastAsia="Times New Roman" w:hAnsi="Times New Roman" w:cs="Times New Roman"/>
          <w:b/>
          <w:sz w:val="24"/>
          <w:szCs w:val="24"/>
          <w:lang w:eastAsia="ar-SA"/>
        </w:rPr>
        <w:t xml:space="preserve">Коми </w:t>
      </w:r>
      <w:proofErr w:type="spellStart"/>
      <w:r w:rsidRPr="00BB3323">
        <w:rPr>
          <w:rFonts w:ascii="Times New Roman" w:eastAsia="Times New Roman" w:hAnsi="Times New Roman" w:cs="Times New Roman"/>
          <w:b/>
          <w:sz w:val="24"/>
          <w:szCs w:val="24"/>
          <w:lang w:eastAsia="ar-SA"/>
        </w:rPr>
        <w:t>Республикаын</w:t>
      </w:r>
      <w:proofErr w:type="spellEnd"/>
      <w:r w:rsidRPr="00BB3323">
        <w:rPr>
          <w:rFonts w:ascii="Times New Roman" w:eastAsia="Times New Roman" w:hAnsi="Times New Roman" w:cs="Times New Roman"/>
          <w:b/>
          <w:sz w:val="24"/>
          <w:szCs w:val="24"/>
          <w:lang w:eastAsia="ar-SA"/>
        </w:rPr>
        <w:t xml:space="preserve"> «</w:t>
      </w:r>
      <w:proofErr w:type="spellStart"/>
      <w:r w:rsidRPr="00BB3323">
        <w:rPr>
          <w:rFonts w:ascii="Times New Roman" w:eastAsia="Times New Roman" w:hAnsi="Times New Roman" w:cs="Times New Roman"/>
          <w:b/>
          <w:sz w:val="24"/>
          <w:szCs w:val="24"/>
          <w:lang w:eastAsia="ar-SA"/>
        </w:rPr>
        <w:t>Сыктывдін</w:t>
      </w:r>
      <w:proofErr w:type="spellEnd"/>
      <w:r w:rsidRPr="00BB3323">
        <w:rPr>
          <w:rFonts w:ascii="Times New Roman" w:eastAsia="Times New Roman" w:hAnsi="Times New Roman" w:cs="Times New Roman"/>
          <w:b/>
          <w:sz w:val="24"/>
          <w:szCs w:val="24"/>
          <w:lang w:eastAsia="ar-SA"/>
        </w:rPr>
        <w:t>»</w:t>
      </w:r>
    </w:p>
    <w:p w14:paraId="4D011DD6" w14:textId="77777777" w:rsidR="00BB3323" w:rsidRPr="00BB3323" w:rsidRDefault="00BB3323" w:rsidP="00BB3323">
      <w:pPr>
        <w:suppressAutoHyphens/>
        <w:spacing w:after="0" w:line="240" w:lineRule="auto"/>
        <w:contextualSpacing/>
        <w:jc w:val="center"/>
        <w:rPr>
          <w:rFonts w:ascii="Times New Roman" w:eastAsia="Times New Roman" w:hAnsi="Times New Roman" w:cs="Times New Roman"/>
          <w:b/>
          <w:bCs/>
          <w:sz w:val="24"/>
          <w:szCs w:val="24"/>
          <w:lang w:eastAsia="ar-SA"/>
        </w:rPr>
      </w:pPr>
      <w:proofErr w:type="spellStart"/>
      <w:r w:rsidRPr="00BB3323">
        <w:rPr>
          <w:rFonts w:ascii="Times New Roman" w:eastAsia="Times New Roman" w:hAnsi="Times New Roman" w:cs="Times New Roman"/>
          <w:b/>
          <w:sz w:val="24"/>
          <w:szCs w:val="24"/>
          <w:lang w:eastAsia="ar-SA"/>
        </w:rPr>
        <w:t>муниципальнӧй</w:t>
      </w:r>
      <w:proofErr w:type="spellEnd"/>
      <w:r w:rsidRPr="00BB3323">
        <w:rPr>
          <w:rFonts w:ascii="Times New Roman" w:eastAsia="Times New Roman" w:hAnsi="Times New Roman" w:cs="Times New Roman"/>
          <w:b/>
          <w:sz w:val="24"/>
          <w:szCs w:val="24"/>
          <w:lang w:eastAsia="ar-SA"/>
        </w:rPr>
        <w:t xml:space="preserve"> </w:t>
      </w:r>
      <w:proofErr w:type="spellStart"/>
      <w:r w:rsidRPr="00BB3323">
        <w:rPr>
          <w:rFonts w:ascii="Times New Roman" w:eastAsia="Times New Roman" w:hAnsi="Times New Roman" w:cs="Times New Roman"/>
          <w:b/>
          <w:sz w:val="24"/>
          <w:szCs w:val="24"/>
          <w:lang w:eastAsia="ar-SA"/>
        </w:rPr>
        <w:t>районса</w:t>
      </w:r>
      <w:proofErr w:type="spellEnd"/>
      <w:r w:rsidRPr="00BB3323">
        <w:rPr>
          <w:rFonts w:ascii="Times New Roman" w:eastAsia="Times New Roman" w:hAnsi="Times New Roman" w:cs="Times New Roman"/>
          <w:b/>
          <w:sz w:val="24"/>
          <w:szCs w:val="24"/>
          <w:lang w:eastAsia="ar-SA"/>
        </w:rPr>
        <w:t xml:space="preserve"> </w:t>
      </w:r>
      <w:proofErr w:type="spellStart"/>
      <w:r w:rsidRPr="00BB3323">
        <w:rPr>
          <w:rFonts w:ascii="Times New Roman" w:eastAsia="Times New Roman" w:hAnsi="Times New Roman" w:cs="Times New Roman"/>
          <w:b/>
          <w:sz w:val="24"/>
          <w:szCs w:val="24"/>
          <w:lang w:eastAsia="ar-SA"/>
        </w:rPr>
        <w:t>администрациялӧн</w:t>
      </w:r>
      <w:proofErr w:type="spellEnd"/>
      <w:r w:rsidRPr="00BB3323">
        <w:rPr>
          <w:rFonts w:ascii="Times New Roman" w:eastAsia="Times New Roman" w:hAnsi="Times New Roman" w:cs="Times New Roman"/>
          <w:b/>
          <w:bCs/>
          <w:sz w:val="24"/>
          <w:szCs w:val="24"/>
          <w:lang w:eastAsia="ar-SA"/>
        </w:rPr>
        <w:t xml:space="preserve"> </w:t>
      </w:r>
    </w:p>
    <w:p w14:paraId="3EE27AE0" w14:textId="0AB010C2" w:rsidR="00BB3323" w:rsidRPr="00BB3323" w:rsidRDefault="00BB3323" w:rsidP="00BB3323">
      <w:pPr>
        <w:keepNext/>
        <w:keepLines/>
        <w:suppressAutoHyphens/>
        <w:spacing w:after="0" w:line="240" w:lineRule="auto"/>
        <w:contextualSpacing/>
        <w:jc w:val="center"/>
        <w:outlineLvl w:val="0"/>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Cs/>
          <w:noProof/>
          <w:sz w:val="24"/>
          <w:szCs w:val="24"/>
        </w:rPr>
        <mc:AlternateContent>
          <mc:Choice Requires="wps">
            <w:drawing>
              <wp:anchor distT="0" distB="0" distL="114300" distR="114300" simplePos="0" relativeHeight="251674624" behindDoc="0" locked="0" layoutInCell="1" allowOverlap="1" wp14:anchorId="21A05DA9" wp14:editId="72B451B9">
                <wp:simplePos x="0" y="0"/>
                <wp:positionH relativeFrom="column">
                  <wp:posOffset>-76200</wp:posOffset>
                </wp:positionH>
                <wp:positionV relativeFrom="paragraph">
                  <wp:posOffset>196850</wp:posOffset>
                </wp:positionV>
                <wp:extent cx="6082665" cy="0"/>
                <wp:effectExtent l="13335" t="10160" r="9525" b="889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33B35" id="Прямая соединительная линия 3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5pt" to="47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"/>
            </w:pict>
          </mc:Fallback>
        </mc:AlternateContent>
      </w:r>
      <w:r w:rsidRPr="00BB3323">
        <w:rPr>
          <w:rFonts w:ascii="Times New Roman" w:eastAsia="Times New Roman" w:hAnsi="Times New Roman" w:cs="Times New Roman"/>
          <w:b/>
          <w:bCs/>
          <w:sz w:val="24"/>
          <w:szCs w:val="24"/>
          <w:lang w:eastAsia="ar-SA"/>
        </w:rPr>
        <w:t>ШУÖМ</w:t>
      </w:r>
    </w:p>
    <w:p w14:paraId="1190BEF1" w14:textId="77777777" w:rsidR="00BB3323" w:rsidRPr="00BB3323" w:rsidRDefault="00BB3323" w:rsidP="00BB3323">
      <w:pPr>
        <w:suppressAutoHyphens/>
        <w:spacing w:after="0" w:line="240" w:lineRule="auto"/>
        <w:rPr>
          <w:rFonts w:ascii="Times New Roman" w:eastAsia="Times New Roman" w:hAnsi="Times New Roman" w:cs="Times New Roman"/>
          <w:sz w:val="6"/>
          <w:szCs w:val="6"/>
          <w:lang w:eastAsia="ar-SA"/>
        </w:rPr>
      </w:pPr>
    </w:p>
    <w:p w14:paraId="78F9D5AD" w14:textId="77777777" w:rsidR="00BB3323" w:rsidRPr="00BB3323" w:rsidRDefault="00BB3323" w:rsidP="00BB3323">
      <w:pPr>
        <w:keepNext/>
        <w:keepLines/>
        <w:suppressAutoHyphens/>
        <w:spacing w:after="0" w:line="240" w:lineRule="auto"/>
        <w:contextualSpacing/>
        <w:jc w:val="center"/>
        <w:outlineLvl w:val="0"/>
        <w:rPr>
          <w:rFonts w:ascii="Times New Roman" w:eastAsia="Times New Roman" w:hAnsi="Times New Roman" w:cs="Times New Roman"/>
          <w:bCs/>
          <w:sz w:val="24"/>
          <w:szCs w:val="24"/>
          <w:lang w:eastAsia="ar-SA"/>
        </w:rPr>
      </w:pPr>
      <w:r w:rsidRPr="00BB3323">
        <w:rPr>
          <w:rFonts w:ascii="Times New Roman" w:eastAsia="Times New Roman" w:hAnsi="Times New Roman" w:cs="Times New Roman"/>
          <w:b/>
          <w:bCs/>
          <w:sz w:val="24"/>
          <w:szCs w:val="24"/>
          <w:lang w:eastAsia="ar-SA"/>
        </w:rPr>
        <w:t>ПОСТАНОВЛЕНИЕ</w:t>
      </w:r>
    </w:p>
    <w:p w14:paraId="23873B8B" w14:textId="77777777" w:rsidR="00BB3323" w:rsidRPr="00BB3323" w:rsidRDefault="00BB3323" w:rsidP="00BB3323">
      <w:pPr>
        <w:suppressAutoHyphens/>
        <w:spacing w:after="0" w:line="240" w:lineRule="auto"/>
        <w:contextualSpacing/>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 xml:space="preserve">администрации муниципального района </w:t>
      </w:r>
    </w:p>
    <w:p w14:paraId="16041A57" w14:textId="77777777" w:rsidR="00BB3323" w:rsidRPr="00BB3323" w:rsidRDefault="00BB3323" w:rsidP="00BB3323">
      <w:pPr>
        <w:suppressAutoHyphens/>
        <w:spacing w:after="0" w:line="240" w:lineRule="auto"/>
        <w:contextualSpacing/>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«Сыктывдинский» Республики Коми</w:t>
      </w:r>
    </w:p>
    <w:p w14:paraId="36734317"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lang w:eastAsia="ar-SA"/>
        </w:rPr>
      </w:pPr>
    </w:p>
    <w:p w14:paraId="7EE187C4"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lang w:eastAsia="ar-SA"/>
        </w:rPr>
      </w:pPr>
    </w:p>
    <w:p w14:paraId="2D22762C" w14:textId="77777777" w:rsidR="00BB3323" w:rsidRPr="00BB3323" w:rsidRDefault="00BB3323" w:rsidP="00BB3323">
      <w:pPr>
        <w:suppressAutoHyphens/>
        <w:spacing w:after="0" w:line="240" w:lineRule="auto"/>
        <w:rPr>
          <w:rFonts w:ascii="Times New Roman" w:eastAsia="Times New Roman" w:hAnsi="Times New Roman" w:cs="Times New Roman"/>
          <w:color w:val="000000"/>
          <w:sz w:val="24"/>
          <w:szCs w:val="24"/>
          <w:lang w:eastAsia="ar-SA"/>
        </w:rPr>
      </w:pPr>
      <w:r w:rsidRPr="00BB3323">
        <w:rPr>
          <w:rFonts w:ascii="Times New Roman" w:eastAsia="Times New Roman" w:hAnsi="Times New Roman" w:cs="Times New Roman"/>
          <w:sz w:val="24"/>
          <w:szCs w:val="24"/>
          <w:lang w:eastAsia="ar-SA"/>
        </w:rPr>
        <w:t xml:space="preserve"> от 23 марта 2021 года                                                                                                     № 3/354</w:t>
      </w:r>
    </w:p>
    <w:p w14:paraId="1E1C3527"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p>
    <w:p w14:paraId="3B2FD15D"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p>
    <w:p w14:paraId="347FBF77"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r w:rsidRPr="00BB3323">
        <w:rPr>
          <w:rFonts w:ascii="Times New Roman" w:eastAsia="Times New Roman" w:hAnsi="Times New Roman" w:cs="Times New Roman"/>
          <w:color w:val="000000"/>
          <w:sz w:val="24"/>
          <w:szCs w:val="24"/>
          <w:lang w:eastAsia="ar-SA"/>
        </w:rPr>
        <w:t xml:space="preserve">О реализации пилотного проекта </w:t>
      </w:r>
    </w:p>
    <w:p w14:paraId="23E11A8A"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r w:rsidRPr="00BB3323">
        <w:rPr>
          <w:rFonts w:ascii="Times New Roman" w:eastAsia="Times New Roman" w:hAnsi="Times New Roman" w:cs="Times New Roman"/>
          <w:color w:val="000000"/>
          <w:sz w:val="24"/>
          <w:szCs w:val="24"/>
          <w:lang w:eastAsia="ar-SA"/>
        </w:rPr>
        <w:t xml:space="preserve">«Бюджет и МЫ!» на территории </w:t>
      </w:r>
    </w:p>
    <w:p w14:paraId="0DC3DF9A"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r w:rsidRPr="00BB3323">
        <w:rPr>
          <w:rFonts w:ascii="Times New Roman" w:eastAsia="Times New Roman" w:hAnsi="Times New Roman" w:cs="Times New Roman"/>
          <w:color w:val="000000"/>
          <w:sz w:val="24"/>
          <w:szCs w:val="24"/>
          <w:lang w:eastAsia="ar-SA"/>
        </w:rPr>
        <w:t>муниципального района «Сыктывдинский»</w:t>
      </w:r>
    </w:p>
    <w:p w14:paraId="2E65C4A7" w14:textId="77777777" w:rsidR="00BB3323" w:rsidRPr="00BB3323" w:rsidRDefault="00BB3323" w:rsidP="00BB3323">
      <w:pPr>
        <w:suppressAutoHyphens/>
        <w:autoSpaceDE w:val="0"/>
        <w:spacing w:after="0" w:line="240" w:lineRule="auto"/>
        <w:rPr>
          <w:rFonts w:ascii="Times New Roman" w:eastAsia="Times New Roman" w:hAnsi="Times New Roman" w:cs="Times New Roman"/>
          <w:color w:val="000000"/>
          <w:sz w:val="24"/>
          <w:szCs w:val="24"/>
          <w:lang w:eastAsia="ar-SA"/>
        </w:rPr>
      </w:pPr>
      <w:r w:rsidRPr="00BB3323">
        <w:rPr>
          <w:rFonts w:ascii="Times New Roman" w:eastAsia="Times New Roman" w:hAnsi="Times New Roman" w:cs="Times New Roman"/>
          <w:color w:val="000000"/>
          <w:sz w:val="24"/>
          <w:szCs w:val="24"/>
          <w:lang w:eastAsia="ar-SA"/>
        </w:rPr>
        <w:t>на 2021-2022 годы</w:t>
      </w:r>
    </w:p>
    <w:p w14:paraId="11360CDE" w14:textId="77777777" w:rsidR="00BB3323" w:rsidRPr="00BB3323" w:rsidRDefault="00BB3323" w:rsidP="00BB3323">
      <w:pPr>
        <w:tabs>
          <w:tab w:val="left" w:pos="7080"/>
        </w:tabs>
        <w:suppressAutoHyphens/>
        <w:spacing w:after="0" w:line="240" w:lineRule="auto"/>
        <w:jc w:val="both"/>
        <w:rPr>
          <w:rFonts w:ascii="Times New Roman" w:eastAsia="Times New Roman" w:hAnsi="Times New Roman" w:cs="Times New Roman"/>
          <w:sz w:val="24"/>
          <w:szCs w:val="24"/>
          <w:lang w:eastAsia="ar-SA"/>
        </w:rPr>
      </w:pPr>
    </w:p>
    <w:p w14:paraId="61985E17" w14:textId="77777777" w:rsidR="00BB3323" w:rsidRPr="00BB3323" w:rsidRDefault="00BB3323" w:rsidP="00BB3323">
      <w:pPr>
        <w:tabs>
          <w:tab w:val="left" w:pos="7080"/>
        </w:tabs>
        <w:suppressAutoHyphens/>
        <w:spacing w:after="0" w:line="240" w:lineRule="auto"/>
        <w:jc w:val="both"/>
        <w:rPr>
          <w:rFonts w:ascii="Times New Roman" w:eastAsia="Times New Roman" w:hAnsi="Times New Roman" w:cs="Times New Roman"/>
          <w:sz w:val="24"/>
          <w:szCs w:val="24"/>
          <w:lang w:eastAsia="ar-SA"/>
        </w:rPr>
      </w:pPr>
    </w:p>
    <w:p w14:paraId="2D5E7019" w14:textId="77777777" w:rsidR="00BB3323" w:rsidRPr="00BB3323" w:rsidRDefault="00BB3323" w:rsidP="00BB3323">
      <w:pPr>
        <w:tabs>
          <w:tab w:val="left" w:pos="7080"/>
        </w:tabs>
        <w:suppressAutoHyphens/>
        <w:spacing w:after="0" w:line="240" w:lineRule="auto"/>
        <w:jc w:val="both"/>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 xml:space="preserve">            Руководствуясь </w:t>
      </w:r>
      <w:hyperlink r:id="rId65" w:history="1">
        <w:r w:rsidRPr="00BB3323">
          <w:rPr>
            <w:rFonts w:ascii="Times New Roman" w:eastAsia="Times New Roman" w:hAnsi="Times New Roman" w:cs="Times New Roman"/>
            <w:sz w:val="24"/>
            <w:szCs w:val="24"/>
            <w:lang w:eastAsia="ar-SA"/>
          </w:rPr>
          <w:t>Указом</w:t>
        </w:r>
      </w:hyperlink>
      <w:r w:rsidRPr="00BB3323">
        <w:rPr>
          <w:rFonts w:ascii="Times New Roman" w:eastAsia="Times New Roman" w:hAnsi="Times New Roman" w:cs="Times New Roman"/>
          <w:sz w:val="24"/>
          <w:szCs w:val="24"/>
          <w:lang w:eastAsia="ar-SA"/>
        </w:rPr>
        <w:t xml:space="preserve"> Главы Республики Коми от 13 мая 2016 года № 66 «О проекте «Народный бюджет» в Республике Коми», </w:t>
      </w:r>
      <w:hyperlink r:id="rId66" w:history="1">
        <w:r w:rsidRPr="00BB3323">
          <w:rPr>
            <w:rFonts w:ascii="Times New Roman" w:eastAsia="Times New Roman" w:hAnsi="Times New Roman" w:cs="Times New Roman"/>
            <w:sz w:val="24"/>
            <w:szCs w:val="24"/>
            <w:lang w:eastAsia="ar-SA"/>
          </w:rPr>
          <w:t>постановлением</w:t>
        </w:r>
      </w:hyperlink>
      <w:r w:rsidRPr="00BB3323">
        <w:rPr>
          <w:rFonts w:ascii="Times New Roman" w:eastAsia="Times New Roman" w:hAnsi="Times New Roman" w:cs="Times New Roman"/>
          <w:sz w:val="24"/>
          <w:szCs w:val="24"/>
          <w:lang w:eastAsia="ar-SA"/>
        </w:rPr>
        <w:t xml:space="preserve"> Правительства Республики Коми от 20 мая 2016 года № 252 «О мерах по реализации Указа Главы Республики Коми от 13 мая 2016 года № 66 «О проекте «Народный бюджет» в Республике Коми», постановлением Правительства Республики Коми от 29 апреля 2020 года № 213 «О некоторых вопросах реализации проекта «Народный бюджет» и о внесении изменений в постановление Правительства Республики Коми от 20 мая 2016 г. № 252 «О мерах по реализации Указа Главы Республики Коми от 13 мая 2016 г. № 66 «О проекте  «Народный бюджет» в Республике Коми», администрация муниципального района  «Сыктывдинский» Республики Коми</w:t>
      </w:r>
    </w:p>
    <w:p w14:paraId="1AFF3D76" w14:textId="77777777" w:rsidR="00BB3323" w:rsidRPr="00BB3323" w:rsidRDefault="00BB3323" w:rsidP="00BB3323">
      <w:pPr>
        <w:widowControl w:val="0"/>
        <w:autoSpaceDE w:val="0"/>
        <w:autoSpaceDN w:val="0"/>
        <w:spacing w:after="0" w:line="240" w:lineRule="auto"/>
        <w:ind w:firstLine="708"/>
        <w:jc w:val="both"/>
        <w:rPr>
          <w:rFonts w:ascii="Calibri" w:eastAsia="Times New Roman" w:hAnsi="Calibri" w:cs="Calibri"/>
          <w:bCs/>
          <w:smallCaps/>
          <w:szCs w:val="20"/>
        </w:rPr>
      </w:pPr>
    </w:p>
    <w:p w14:paraId="4CE58B31" w14:textId="77777777" w:rsidR="00BB3323" w:rsidRPr="00BB3323" w:rsidRDefault="00BB3323" w:rsidP="00BB3323">
      <w:pPr>
        <w:suppressAutoHyphens/>
        <w:spacing w:after="0" w:line="240" w:lineRule="auto"/>
        <w:jc w:val="both"/>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ПОСТАНОВЛЯЕТ:</w:t>
      </w:r>
    </w:p>
    <w:p w14:paraId="1D19C0E7" w14:textId="77777777" w:rsidR="00BB3323" w:rsidRPr="00BB3323" w:rsidRDefault="00BB3323" w:rsidP="00BB3323">
      <w:pPr>
        <w:suppressAutoHyphens/>
        <w:spacing w:after="0" w:line="240" w:lineRule="auto"/>
        <w:jc w:val="both"/>
        <w:rPr>
          <w:rFonts w:ascii="Times New Roman" w:eastAsia="Times New Roman" w:hAnsi="Times New Roman" w:cs="Times New Roman"/>
          <w:sz w:val="24"/>
          <w:szCs w:val="24"/>
          <w:lang w:eastAsia="ar-SA"/>
        </w:rPr>
      </w:pPr>
    </w:p>
    <w:p w14:paraId="000A1931" w14:textId="77777777" w:rsidR="00BB3323" w:rsidRPr="00BB3323" w:rsidRDefault="00BB3323" w:rsidP="00BB332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 Утвердить </w:t>
      </w:r>
      <w:hyperlink w:anchor="P31" w:history="1">
        <w:r w:rsidRPr="00BB3323">
          <w:rPr>
            <w:rFonts w:ascii="Times New Roman" w:eastAsia="Times New Roman" w:hAnsi="Times New Roman" w:cs="Times New Roman"/>
            <w:sz w:val="24"/>
            <w:szCs w:val="24"/>
          </w:rPr>
          <w:t>этапы</w:t>
        </w:r>
      </w:hyperlink>
      <w:r w:rsidRPr="00BB3323">
        <w:rPr>
          <w:rFonts w:ascii="Times New Roman" w:eastAsia="Times New Roman" w:hAnsi="Times New Roman" w:cs="Times New Roman"/>
          <w:sz w:val="24"/>
          <w:szCs w:val="24"/>
        </w:rPr>
        <w:t xml:space="preserve"> реализации проекта «</w:t>
      </w:r>
      <w:proofErr w:type="gramStart"/>
      <w:r w:rsidRPr="00BB3323">
        <w:rPr>
          <w:rFonts w:ascii="Times New Roman" w:eastAsia="Times New Roman" w:hAnsi="Times New Roman" w:cs="Times New Roman"/>
          <w:sz w:val="24"/>
          <w:szCs w:val="24"/>
        </w:rPr>
        <w:t>Бюджет</w:t>
      </w:r>
      <w:proofErr w:type="gramEnd"/>
      <w:r w:rsidRPr="00BB3323">
        <w:rPr>
          <w:rFonts w:ascii="Times New Roman" w:eastAsia="Times New Roman" w:hAnsi="Times New Roman" w:cs="Times New Roman"/>
          <w:sz w:val="24"/>
          <w:szCs w:val="24"/>
        </w:rPr>
        <w:t xml:space="preserve"> и МЫ!» на территории муниципального района «Сыктывдинский» на 2021-2022 годы согласно приложению 1.</w:t>
      </w:r>
    </w:p>
    <w:p w14:paraId="1E7513EA" w14:textId="77777777" w:rsidR="00BB3323" w:rsidRPr="00BB3323" w:rsidRDefault="00BB3323" w:rsidP="00BB332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2. Утвердить </w:t>
      </w:r>
      <w:hyperlink w:anchor="P76" w:history="1">
        <w:r w:rsidRPr="00BB3323">
          <w:rPr>
            <w:rFonts w:ascii="Times New Roman" w:eastAsia="Times New Roman" w:hAnsi="Times New Roman" w:cs="Times New Roman"/>
            <w:sz w:val="24"/>
            <w:szCs w:val="24"/>
          </w:rPr>
          <w:t>П</w:t>
        </w:r>
      </w:hyperlink>
      <w:r w:rsidRPr="00BB3323">
        <w:rPr>
          <w:rFonts w:ascii="Times New Roman" w:eastAsia="Times New Roman" w:hAnsi="Times New Roman" w:cs="Times New Roman"/>
          <w:sz w:val="24"/>
          <w:szCs w:val="24"/>
        </w:rPr>
        <w:t>оложение о бюджетной комиссии муниципального района «Сыктывдинский» согласно приложению 2.</w:t>
      </w:r>
    </w:p>
    <w:p w14:paraId="0C89CACF" w14:textId="77777777" w:rsidR="00BB3323" w:rsidRPr="00BB3323" w:rsidRDefault="00BB3323" w:rsidP="00BB3323">
      <w:pPr>
        <w:suppressAutoHyphens/>
        <w:spacing w:after="0" w:line="240" w:lineRule="auto"/>
        <w:ind w:firstLine="708"/>
        <w:jc w:val="both"/>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 xml:space="preserve">3. Контроль за исполнением настоящего постановления возложить на заместителя руководителя </w:t>
      </w:r>
      <w:proofErr w:type="gramStart"/>
      <w:r w:rsidRPr="00BB3323">
        <w:rPr>
          <w:rFonts w:ascii="Times New Roman" w:eastAsia="Times New Roman" w:hAnsi="Times New Roman" w:cs="Times New Roman"/>
          <w:sz w:val="24"/>
          <w:szCs w:val="24"/>
          <w:lang w:eastAsia="ar-SA"/>
        </w:rPr>
        <w:t>администрации  муниципального</w:t>
      </w:r>
      <w:proofErr w:type="gramEnd"/>
      <w:r w:rsidRPr="00BB3323">
        <w:rPr>
          <w:rFonts w:ascii="Times New Roman" w:eastAsia="Times New Roman" w:hAnsi="Times New Roman" w:cs="Times New Roman"/>
          <w:sz w:val="24"/>
          <w:szCs w:val="24"/>
          <w:lang w:eastAsia="ar-SA"/>
        </w:rPr>
        <w:t xml:space="preserve"> района «Сыктывдинский» (В.Ю. Носов).</w:t>
      </w:r>
    </w:p>
    <w:p w14:paraId="1D361D4D" w14:textId="77777777" w:rsidR="00BB3323" w:rsidRPr="00BB3323" w:rsidRDefault="00BB3323" w:rsidP="00BB3323">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Настоящее постановление вступает в силу со дня его подписания.</w:t>
      </w:r>
    </w:p>
    <w:p w14:paraId="400ECBFE" w14:textId="77777777" w:rsidR="00BB3323" w:rsidRPr="00BB3323" w:rsidRDefault="00BB3323" w:rsidP="00BB3323">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12B4B1E2" w14:textId="77777777" w:rsidR="00BB3323" w:rsidRPr="00BB3323" w:rsidRDefault="00BB3323" w:rsidP="00BB3323">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3918E014" w14:textId="77777777" w:rsidR="00BB3323" w:rsidRPr="00BB3323" w:rsidRDefault="00BB3323" w:rsidP="00BB3323">
      <w:pPr>
        <w:suppressAutoHyphens/>
        <w:spacing w:after="0" w:line="240" w:lineRule="auto"/>
        <w:contextualSpacing/>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Глава муниципального района «Сыктывдинский» -</w:t>
      </w:r>
    </w:p>
    <w:p w14:paraId="0A5922DB" w14:textId="350E2259" w:rsidR="00BB3323" w:rsidRPr="00BB3323" w:rsidRDefault="00BB3323" w:rsidP="00BB3323">
      <w:pPr>
        <w:suppressAutoHyphens/>
        <w:spacing w:after="0" w:line="240" w:lineRule="auto"/>
        <w:contextualSpacing/>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руководитель администрации</w:t>
      </w:r>
      <w:r w:rsidRPr="00BB3323">
        <w:rPr>
          <w:rFonts w:ascii="Times New Roman" w:eastAsia="Times New Roman" w:hAnsi="Times New Roman" w:cs="Times New Roman"/>
          <w:sz w:val="24"/>
          <w:szCs w:val="24"/>
        </w:rPr>
        <w:tab/>
        <w:t xml:space="preserve">                                                                  Л.Ю. Доронина</w:t>
      </w:r>
    </w:p>
    <w:p w14:paraId="189AD8E5" w14:textId="77777777" w:rsidR="00BB3323" w:rsidRPr="00BB3323" w:rsidRDefault="00BB3323" w:rsidP="00BB3323">
      <w:pPr>
        <w:suppressAutoHyphens/>
        <w:spacing w:after="0" w:line="240" w:lineRule="auto"/>
        <w:ind w:firstLine="709"/>
        <w:jc w:val="both"/>
        <w:rPr>
          <w:rFonts w:ascii="Times New Roman" w:eastAsia="Times New Roman" w:hAnsi="Times New Roman" w:cs="Times New Roman"/>
          <w:sz w:val="24"/>
          <w:szCs w:val="24"/>
          <w:lang w:eastAsia="ar-SA"/>
        </w:rPr>
      </w:pPr>
    </w:p>
    <w:p w14:paraId="077F788D" w14:textId="77777777" w:rsidR="00BB3323" w:rsidRPr="00BB3323" w:rsidRDefault="00BB3323" w:rsidP="00BB3323">
      <w:pPr>
        <w:autoSpaceDE w:val="0"/>
        <w:autoSpaceDN w:val="0"/>
        <w:adjustRightInd w:val="0"/>
        <w:spacing w:after="0" w:line="240" w:lineRule="auto"/>
        <w:rPr>
          <w:rFonts w:ascii="Arial" w:eastAsia="Times New Roman" w:hAnsi="Arial" w:cs="Arial"/>
          <w:sz w:val="20"/>
          <w:szCs w:val="20"/>
        </w:rPr>
      </w:pPr>
    </w:p>
    <w:tbl>
      <w:tblPr>
        <w:tblW w:w="0" w:type="auto"/>
        <w:tblInd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tblGrid>
      <w:tr w:rsidR="00BB3323" w:rsidRPr="00BB3323" w14:paraId="41282C36" w14:textId="77777777" w:rsidTr="00A21D48">
        <w:tc>
          <w:tcPr>
            <w:tcW w:w="4428" w:type="dxa"/>
            <w:tcBorders>
              <w:top w:val="nil"/>
              <w:left w:val="nil"/>
              <w:bottom w:val="nil"/>
              <w:right w:val="nil"/>
            </w:tcBorders>
          </w:tcPr>
          <w:p w14:paraId="07319EF7" w14:textId="77777777" w:rsidR="00BB3323" w:rsidRPr="00BB3323" w:rsidRDefault="00BB3323" w:rsidP="00BB3323">
            <w:pPr>
              <w:suppressAutoHyphens/>
              <w:spacing w:after="0" w:line="240" w:lineRule="auto"/>
              <w:jc w:val="right"/>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lastRenderedPageBreak/>
              <w:t xml:space="preserve">Приложение 1 </w:t>
            </w:r>
          </w:p>
          <w:p w14:paraId="15AC189A" w14:textId="77777777" w:rsidR="00BB3323" w:rsidRPr="00BB3323" w:rsidRDefault="00BB3323" w:rsidP="00BB3323">
            <w:pPr>
              <w:suppressAutoHyphens/>
              <w:spacing w:after="0" w:line="240" w:lineRule="auto"/>
              <w:jc w:val="right"/>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sz w:val="24"/>
                <w:szCs w:val="24"/>
                <w:lang w:eastAsia="ar-SA"/>
              </w:rPr>
              <w:t>к постановлению администрации муниципального района «Сыктывдинский»</w:t>
            </w:r>
          </w:p>
          <w:p w14:paraId="063883E2" w14:textId="77777777" w:rsidR="00BB3323" w:rsidRPr="00BB3323" w:rsidRDefault="00BB3323" w:rsidP="00BB3323">
            <w:pPr>
              <w:suppressAutoHyphens/>
              <w:spacing w:after="0" w:line="240" w:lineRule="auto"/>
              <w:jc w:val="right"/>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 xml:space="preserve">       от 23 марта 2021 года № 3/354</w:t>
            </w:r>
          </w:p>
        </w:tc>
      </w:tr>
    </w:tbl>
    <w:p w14:paraId="3D34F12A" w14:textId="77777777" w:rsidR="00BB3323" w:rsidRPr="00BB3323" w:rsidRDefault="00BB3323" w:rsidP="00BB3323">
      <w:pPr>
        <w:suppressAutoHyphens/>
        <w:spacing w:after="0" w:line="240" w:lineRule="auto"/>
        <w:ind w:firstLine="709"/>
        <w:jc w:val="both"/>
        <w:rPr>
          <w:rFonts w:ascii="Times New Roman" w:eastAsia="Times New Roman" w:hAnsi="Times New Roman" w:cs="Times New Roman"/>
          <w:sz w:val="24"/>
          <w:szCs w:val="24"/>
          <w:lang w:eastAsia="ar-SA"/>
        </w:rPr>
      </w:pPr>
    </w:p>
    <w:p w14:paraId="3314BCD0"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3D9C4843"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Этапы реализации проекта «</w:t>
      </w:r>
      <w:proofErr w:type="gramStart"/>
      <w:r w:rsidRPr="00BB3323">
        <w:rPr>
          <w:rFonts w:ascii="Times New Roman" w:eastAsia="Times New Roman" w:hAnsi="Times New Roman" w:cs="Times New Roman"/>
          <w:b/>
          <w:sz w:val="24"/>
          <w:szCs w:val="24"/>
        </w:rPr>
        <w:t>Бюджет</w:t>
      </w:r>
      <w:proofErr w:type="gramEnd"/>
      <w:r w:rsidRPr="00BB3323">
        <w:rPr>
          <w:rFonts w:ascii="Times New Roman" w:eastAsia="Times New Roman" w:hAnsi="Times New Roman" w:cs="Times New Roman"/>
          <w:b/>
          <w:sz w:val="24"/>
          <w:szCs w:val="24"/>
        </w:rPr>
        <w:t xml:space="preserve"> и МЫ!» </w:t>
      </w:r>
    </w:p>
    <w:p w14:paraId="2F8CFDDE"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на территории муниципального района «Сыктывдинский» на 2021-2022 годы</w:t>
      </w:r>
    </w:p>
    <w:p w14:paraId="4EF40B15"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035A11E1"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316C91C5"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Проект «</w:t>
      </w:r>
      <w:proofErr w:type="gramStart"/>
      <w:r w:rsidRPr="00BB3323">
        <w:rPr>
          <w:rFonts w:ascii="Times New Roman" w:eastAsia="Times New Roman" w:hAnsi="Times New Roman" w:cs="Times New Roman"/>
          <w:sz w:val="24"/>
          <w:szCs w:val="24"/>
        </w:rPr>
        <w:t>Бюджет</w:t>
      </w:r>
      <w:proofErr w:type="gramEnd"/>
      <w:r w:rsidRPr="00BB3323">
        <w:rPr>
          <w:rFonts w:ascii="Times New Roman" w:eastAsia="Times New Roman" w:hAnsi="Times New Roman" w:cs="Times New Roman"/>
          <w:sz w:val="24"/>
          <w:szCs w:val="24"/>
        </w:rPr>
        <w:t xml:space="preserve"> и МЫ!» реализуется на территории муниципального района «Сыктывдинский» (далее - МР «Сыктывдинский») в рамках проведения проекта «Народный бюджет».</w:t>
      </w:r>
    </w:p>
    <w:p w14:paraId="2D2112C7"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824"/>
      </w:tblGrid>
      <w:tr w:rsidR="00BB3323" w:rsidRPr="00BB3323" w14:paraId="11E93B3D" w14:textId="77777777" w:rsidTr="00437836">
        <w:tc>
          <w:tcPr>
            <w:tcW w:w="9071" w:type="dxa"/>
            <w:gridSpan w:val="2"/>
          </w:tcPr>
          <w:p w14:paraId="68DA1875" w14:textId="77777777" w:rsidR="00BB3323" w:rsidRPr="00BB3323" w:rsidRDefault="00BB3323" w:rsidP="00BB3323">
            <w:pPr>
              <w:autoSpaceDE w:val="0"/>
              <w:autoSpaceDN w:val="0"/>
              <w:adjustRightInd w:val="0"/>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2021 год</w:t>
            </w:r>
          </w:p>
        </w:tc>
      </w:tr>
      <w:tr w:rsidR="00BB3323" w:rsidRPr="00BB3323" w14:paraId="1E0D8B9C" w14:textId="77777777" w:rsidTr="00437836">
        <w:tc>
          <w:tcPr>
            <w:tcW w:w="1247" w:type="dxa"/>
          </w:tcPr>
          <w:p w14:paraId="3B925ADE"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Январь - февраль</w:t>
            </w:r>
          </w:p>
        </w:tc>
        <w:tc>
          <w:tcPr>
            <w:tcW w:w="7824" w:type="dxa"/>
          </w:tcPr>
          <w:p w14:paraId="78B4C9F7"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Проведение обучающих семинаров среди населения МР «Сыктывдинский» с целью повышения финансовой грамотности с участием специалистов органов исполнительной власти Республики Коми, Проектного центра инициативного бюджетирования.</w:t>
            </w:r>
          </w:p>
          <w:p w14:paraId="4AB50855"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Назначение и проведение собраний граждан на территории сельских поселений (с учетов входящих в их состав населенных пунктов) МР «Сыктывдинский» по определению общественной значимости проектов, предлагаемых к реализации гражданами и (или) органами местного самоуправления в рамках проекта «Народный бюджет» в 2022 г., и выдвижению граждан для участия в бюджетной комиссии</w:t>
            </w:r>
          </w:p>
        </w:tc>
      </w:tr>
      <w:tr w:rsidR="00BB3323" w:rsidRPr="00BB3323" w14:paraId="7E657E61" w14:textId="77777777" w:rsidTr="00437836">
        <w:tc>
          <w:tcPr>
            <w:tcW w:w="1247" w:type="dxa"/>
          </w:tcPr>
          <w:p w14:paraId="08B19446"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Апрель </w:t>
            </w:r>
          </w:p>
        </w:tc>
        <w:tc>
          <w:tcPr>
            <w:tcW w:w="7824" w:type="dxa"/>
          </w:tcPr>
          <w:p w14:paraId="1F92088A"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Отбор граждан для участия в бюджетной комиссии</w:t>
            </w:r>
          </w:p>
          <w:p w14:paraId="405E5812"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b/>
                <w:sz w:val="24"/>
                <w:szCs w:val="24"/>
              </w:rPr>
            </w:pPr>
          </w:p>
        </w:tc>
      </w:tr>
      <w:tr w:rsidR="00BB3323" w:rsidRPr="00BB3323" w14:paraId="3DB44904" w14:textId="77777777" w:rsidTr="00437836">
        <w:tc>
          <w:tcPr>
            <w:tcW w:w="1247" w:type="dxa"/>
          </w:tcPr>
          <w:p w14:paraId="16AE5942"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До 31 мая </w:t>
            </w:r>
          </w:p>
        </w:tc>
        <w:tc>
          <w:tcPr>
            <w:tcW w:w="7824" w:type="dxa"/>
          </w:tcPr>
          <w:p w14:paraId="39A302EE"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Обучение членов бюджетной комиссии с участием специалистов органов исполнительной власти Республики Коми, Проектного центра инициативного бюджетирования, администрации МР «Сыктывдинский», являющихся координаторами муниципальных программ по направлениям реализации народных проектов и других экспертов в сфере финансов</w:t>
            </w:r>
          </w:p>
        </w:tc>
      </w:tr>
      <w:tr w:rsidR="00BB3323" w:rsidRPr="00BB3323" w14:paraId="61847467" w14:textId="77777777" w:rsidTr="00437836">
        <w:tc>
          <w:tcPr>
            <w:tcW w:w="1247" w:type="dxa"/>
          </w:tcPr>
          <w:p w14:paraId="4861EF27"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До 10 июня</w:t>
            </w:r>
          </w:p>
        </w:tc>
        <w:tc>
          <w:tcPr>
            <w:tcW w:w="7824" w:type="dxa"/>
          </w:tcPr>
          <w:p w14:paraId="702076B1"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1. Рассмотрение и определение бюджетной комиссией перечня одобренных народных проектов на 2022 г. (далее - перечень) с учетом приоритетных направлений и/или количества граждан, поддержавших народный проект, и/или количества </w:t>
            </w:r>
            <w:proofErr w:type="spellStart"/>
            <w:r w:rsidRPr="00BB3323">
              <w:rPr>
                <w:rFonts w:ascii="Times New Roman" w:eastAsia="Times New Roman" w:hAnsi="Times New Roman" w:cs="Times New Roman"/>
                <w:sz w:val="24"/>
                <w:szCs w:val="24"/>
              </w:rPr>
              <w:t>благополучателей</w:t>
            </w:r>
            <w:proofErr w:type="spellEnd"/>
            <w:r w:rsidRPr="00BB3323">
              <w:rPr>
                <w:rFonts w:ascii="Times New Roman" w:eastAsia="Times New Roman" w:hAnsi="Times New Roman" w:cs="Times New Roman"/>
                <w:sz w:val="24"/>
                <w:szCs w:val="24"/>
              </w:rPr>
              <w:t xml:space="preserve"> при реализации народного проекта, и/или общественной значимости народного проекта.</w:t>
            </w:r>
          </w:p>
          <w:p w14:paraId="2876681A"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Направление бюджетной комиссией итогового документа по определению перечня одобренных народных проектов в администрацию МР «Сыктывдинский» для дальнейшего утверждения в установленном порядке</w:t>
            </w:r>
          </w:p>
        </w:tc>
      </w:tr>
      <w:tr w:rsidR="00BB3323" w:rsidRPr="00BB3323" w14:paraId="7580F4ED" w14:textId="77777777" w:rsidTr="00437836">
        <w:tc>
          <w:tcPr>
            <w:tcW w:w="1247" w:type="dxa"/>
          </w:tcPr>
          <w:p w14:paraId="31726DC8"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До 20 июня</w:t>
            </w:r>
          </w:p>
        </w:tc>
        <w:tc>
          <w:tcPr>
            <w:tcW w:w="7824" w:type="dxa"/>
          </w:tcPr>
          <w:p w14:paraId="0DEA6DBF"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Направление администрацией МР «Сыктывдинский» в Администрацию Главы Республики Коми перечня одобренных народных проектов на 2022 </w:t>
            </w:r>
            <w:r w:rsidRPr="00BB3323">
              <w:rPr>
                <w:rFonts w:ascii="Times New Roman" w:eastAsia="Times New Roman" w:hAnsi="Times New Roman" w:cs="Times New Roman"/>
                <w:sz w:val="24"/>
                <w:szCs w:val="24"/>
              </w:rPr>
              <w:lastRenderedPageBreak/>
              <w:t xml:space="preserve">г., по форме, утвержденной Администрацией Главы Республики Коми, рекомендованных к реализации бюджетной комиссией на территории МР «Сыктывдинский», утвержденного постановлением администрации МР «Сыктывдинский» </w:t>
            </w:r>
          </w:p>
        </w:tc>
      </w:tr>
      <w:tr w:rsidR="00BB3323" w:rsidRPr="00BB3323" w14:paraId="1FE9DE89" w14:textId="77777777" w:rsidTr="00437836">
        <w:tc>
          <w:tcPr>
            <w:tcW w:w="1247" w:type="dxa"/>
          </w:tcPr>
          <w:p w14:paraId="6F411F4E"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Апрель - октябрь</w:t>
            </w:r>
          </w:p>
        </w:tc>
        <w:tc>
          <w:tcPr>
            <w:tcW w:w="7824" w:type="dxa"/>
          </w:tcPr>
          <w:p w14:paraId="305AF33D"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на территории МР «Сыктывдинский» народных проектов, прошедших отбор в рамках проекта «Народный бюджет» в 2021 г., совместно с гражданами.</w:t>
            </w:r>
          </w:p>
          <w:p w14:paraId="2C324766"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Осуществление закрепленными членами бюджетной комиссии контроля за ходом реализации народных проектов, прошедших отбор в рамках проекта «Народный бюджет» в 2021 г.</w:t>
            </w:r>
          </w:p>
        </w:tc>
      </w:tr>
      <w:tr w:rsidR="00BB3323" w:rsidRPr="00BB3323" w14:paraId="633C8F81" w14:textId="77777777" w:rsidTr="00437836">
        <w:tc>
          <w:tcPr>
            <w:tcW w:w="1247" w:type="dxa"/>
          </w:tcPr>
          <w:p w14:paraId="6A0AF65F"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Октябрь - декабрь</w:t>
            </w:r>
          </w:p>
        </w:tc>
        <w:tc>
          <w:tcPr>
            <w:tcW w:w="7824" w:type="dxa"/>
          </w:tcPr>
          <w:p w14:paraId="419A9B17"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Подготовка и направление в Администрацию Главы Республики Коми заявок для участия в отборе народных проектов 2022 г., соответствующих критериям, предъявляемым к проекту «Народный бюджет» (в сроки и по форме, установленные </w:t>
            </w:r>
            <w:hyperlink r:id="rId67" w:history="1">
              <w:r w:rsidRPr="00BB3323">
                <w:rPr>
                  <w:rFonts w:ascii="Times New Roman" w:eastAsia="Times New Roman" w:hAnsi="Times New Roman" w:cs="Times New Roman"/>
                  <w:sz w:val="24"/>
                  <w:szCs w:val="24"/>
                </w:rPr>
                <w:t>постановлением</w:t>
              </w:r>
            </w:hyperlink>
            <w:r w:rsidRPr="00BB3323">
              <w:rPr>
                <w:rFonts w:ascii="Times New Roman" w:eastAsia="Times New Roman" w:hAnsi="Times New Roman" w:cs="Times New Roman"/>
                <w:sz w:val="24"/>
                <w:szCs w:val="24"/>
              </w:rPr>
              <w:t xml:space="preserve"> Правительства Республики Коми от 20.05.2016 № 252).</w:t>
            </w:r>
          </w:p>
        </w:tc>
      </w:tr>
      <w:tr w:rsidR="00BB3323" w:rsidRPr="00BB3323" w14:paraId="1063CA31" w14:textId="77777777" w:rsidTr="00437836">
        <w:tc>
          <w:tcPr>
            <w:tcW w:w="9071" w:type="dxa"/>
            <w:gridSpan w:val="2"/>
          </w:tcPr>
          <w:p w14:paraId="255A3303" w14:textId="77777777" w:rsidR="00BB3323" w:rsidRPr="00BB3323" w:rsidRDefault="00BB3323" w:rsidP="00BB3323">
            <w:pPr>
              <w:autoSpaceDE w:val="0"/>
              <w:autoSpaceDN w:val="0"/>
              <w:adjustRightInd w:val="0"/>
              <w:spacing w:after="0" w:line="240" w:lineRule="auto"/>
              <w:jc w:val="center"/>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2022 год</w:t>
            </w:r>
          </w:p>
        </w:tc>
      </w:tr>
      <w:tr w:rsidR="00BB3323" w:rsidRPr="00BB3323" w14:paraId="132BB809" w14:textId="77777777" w:rsidTr="00437836">
        <w:tc>
          <w:tcPr>
            <w:tcW w:w="1247" w:type="dxa"/>
          </w:tcPr>
          <w:p w14:paraId="5F5073F2"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Апрель - октябрь</w:t>
            </w:r>
          </w:p>
        </w:tc>
        <w:tc>
          <w:tcPr>
            <w:tcW w:w="7824" w:type="dxa"/>
          </w:tcPr>
          <w:p w14:paraId="2C7CE2F5"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Реализация на территории МР «Сыктывдинский» народных проектов, прошедших отбор в рамках проекта «Народный бюджет» в 2022 г., совместно с гражданами.</w:t>
            </w:r>
          </w:p>
          <w:p w14:paraId="4E1B94E3"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Осуществление закрепленными членами бюджетной комиссии контроля за ходом исполнения народных проектов, прошедших отбор в рамках проекта «Народный бюджет» в 2022 г.</w:t>
            </w:r>
          </w:p>
        </w:tc>
      </w:tr>
    </w:tbl>
    <w:p w14:paraId="0F3FF682"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23E08669"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79131EC"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18352B6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4ACE4A28"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66FFCE86"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EA2DD6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4914490D"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2A435E27"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57FBD41"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408C6491"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64FAF58D"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AAB0B20"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5ED6897D"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67656975"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388BA0AB"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5F9FA0ED"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9ED980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AED84DA"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50E904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1AC137EE"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18B53EC"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591F2986"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50AE602" w14:textId="77777777" w:rsidR="00BB3323" w:rsidRPr="00BB3323" w:rsidRDefault="00BB3323" w:rsidP="00BB3323">
      <w:pPr>
        <w:suppressAutoHyphens/>
        <w:spacing w:after="0" w:line="240" w:lineRule="auto"/>
        <w:jc w:val="right"/>
        <w:rPr>
          <w:rFonts w:ascii="Times New Roman" w:eastAsia="Times New Roman" w:hAnsi="Times New Roman" w:cs="Times New Roman"/>
          <w:sz w:val="24"/>
          <w:szCs w:val="24"/>
          <w:lang w:eastAsia="ar-SA"/>
        </w:rPr>
      </w:pPr>
      <w:bookmarkStart w:id="53" w:name="P76"/>
      <w:bookmarkEnd w:id="53"/>
      <w:r w:rsidRPr="00BB3323">
        <w:rPr>
          <w:rFonts w:ascii="Times New Roman" w:eastAsia="Times New Roman" w:hAnsi="Times New Roman" w:cs="Times New Roman"/>
          <w:sz w:val="24"/>
          <w:szCs w:val="24"/>
          <w:lang w:eastAsia="ar-SA"/>
        </w:rPr>
        <w:lastRenderedPageBreak/>
        <w:t xml:space="preserve">Приложение 2 </w:t>
      </w:r>
    </w:p>
    <w:p w14:paraId="0E268D02" w14:textId="77777777" w:rsidR="00BB3323" w:rsidRPr="00BB3323" w:rsidRDefault="00BB3323" w:rsidP="00BB3323">
      <w:pPr>
        <w:suppressAutoHyphens/>
        <w:spacing w:after="0" w:line="240" w:lineRule="auto"/>
        <w:jc w:val="right"/>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 xml:space="preserve">к постановлению администрации </w:t>
      </w:r>
    </w:p>
    <w:p w14:paraId="77FC34A1" w14:textId="77777777" w:rsidR="00BB3323" w:rsidRPr="00BB3323" w:rsidRDefault="00BB3323" w:rsidP="00BB3323">
      <w:pPr>
        <w:suppressAutoHyphens/>
        <w:spacing w:after="0" w:line="240" w:lineRule="auto"/>
        <w:jc w:val="right"/>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муниципального района «Сыктывдинский»</w:t>
      </w:r>
    </w:p>
    <w:p w14:paraId="217BF974" w14:textId="77777777" w:rsidR="00BB3323" w:rsidRPr="00BB3323" w:rsidRDefault="00BB3323" w:rsidP="00BB3323">
      <w:pPr>
        <w:widowControl w:val="0"/>
        <w:autoSpaceDE w:val="0"/>
        <w:autoSpaceDN w:val="0"/>
        <w:spacing w:after="0" w:line="240" w:lineRule="auto"/>
        <w:jc w:val="right"/>
        <w:rPr>
          <w:rFonts w:ascii="Calibri" w:eastAsia="Times New Roman" w:hAnsi="Calibri" w:cs="Calibri"/>
          <w:b/>
          <w:szCs w:val="20"/>
        </w:rPr>
      </w:pPr>
      <w:r w:rsidRPr="00BB3323">
        <w:rPr>
          <w:rFonts w:ascii="Times New Roman" w:eastAsia="Times New Roman" w:hAnsi="Times New Roman" w:cs="Times New Roman"/>
          <w:sz w:val="24"/>
          <w:szCs w:val="24"/>
        </w:rPr>
        <w:t>от 23 марта 2021 года № 3/354</w:t>
      </w:r>
    </w:p>
    <w:p w14:paraId="2C1D9F73" w14:textId="77777777" w:rsidR="00BB3323" w:rsidRPr="00BB3323" w:rsidRDefault="00BB3323" w:rsidP="00BB3323">
      <w:pPr>
        <w:widowControl w:val="0"/>
        <w:autoSpaceDE w:val="0"/>
        <w:autoSpaceDN w:val="0"/>
        <w:spacing w:after="0" w:line="240" w:lineRule="auto"/>
        <w:jc w:val="center"/>
        <w:rPr>
          <w:rFonts w:ascii="Calibri" w:eastAsia="Times New Roman" w:hAnsi="Calibri" w:cs="Calibri"/>
          <w:b/>
          <w:szCs w:val="20"/>
        </w:rPr>
      </w:pPr>
    </w:p>
    <w:p w14:paraId="077ABD1F" w14:textId="77777777" w:rsidR="00BB3323" w:rsidRPr="00BB3323" w:rsidRDefault="00BB3323" w:rsidP="00BB3323">
      <w:pPr>
        <w:widowControl w:val="0"/>
        <w:autoSpaceDE w:val="0"/>
        <w:autoSpaceDN w:val="0"/>
        <w:spacing w:after="0" w:line="24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Положение</w:t>
      </w:r>
    </w:p>
    <w:p w14:paraId="0AB60689" w14:textId="77777777" w:rsidR="00BB3323" w:rsidRPr="00BB3323" w:rsidRDefault="00BB3323" w:rsidP="00BB3323">
      <w:pPr>
        <w:widowControl w:val="0"/>
        <w:autoSpaceDE w:val="0"/>
        <w:autoSpaceDN w:val="0"/>
        <w:spacing w:after="0" w:line="240" w:lineRule="auto"/>
        <w:jc w:val="center"/>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о бюджетной комиссии муниципального района «Сыктывдинский»</w:t>
      </w:r>
    </w:p>
    <w:p w14:paraId="0425790F" w14:textId="77777777" w:rsidR="00BB3323" w:rsidRPr="00BB3323" w:rsidRDefault="00BB3323" w:rsidP="00BB3323">
      <w:pPr>
        <w:widowControl w:val="0"/>
        <w:autoSpaceDE w:val="0"/>
        <w:autoSpaceDN w:val="0"/>
        <w:spacing w:after="0" w:line="240" w:lineRule="auto"/>
        <w:jc w:val="center"/>
        <w:rPr>
          <w:rFonts w:ascii="Calibri" w:eastAsia="Times New Roman" w:hAnsi="Calibri" w:cs="Calibri"/>
          <w:b/>
          <w:szCs w:val="20"/>
        </w:rPr>
      </w:pPr>
    </w:p>
    <w:p w14:paraId="2CA1EC46" w14:textId="77777777" w:rsidR="00BB3323" w:rsidRPr="00BB3323" w:rsidRDefault="00BB3323" w:rsidP="00BB33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1. Общие положения</w:t>
      </w:r>
    </w:p>
    <w:p w14:paraId="5AF1F94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0FF49C9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Целью проекта «</w:t>
      </w:r>
      <w:proofErr w:type="gramStart"/>
      <w:r w:rsidRPr="00BB3323">
        <w:rPr>
          <w:rFonts w:ascii="Times New Roman" w:eastAsia="Times New Roman" w:hAnsi="Times New Roman" w:cs="Times New Roman"/>
          <w:sz w:val="24"/>
          <w:szCs w:val="24"/>
        </w:rPr>
        <w:t>Бюджет</w:t>
      </w:r>
      <w:proofErr w:type="gramEnd"/>
      <w:r w:rsidRPr="00BB3323">
        <w:rPr>
          <w:rFonts w:ascii="Times New Roman" w:eastAsia="Times New Roman" w:hAnsi="Times New Roman" w:cs="Times New Roman"/>
          <w:sz w:val="24"/>
          <w:szCs w:val="24"/>
        </w:rPr>
        <w:t xml:space="preserve"> и МЫ!» (далее - проект) является активизация участия граждан в выборе и реализации общественно значимых проектов, предлагаемых для участия в проекте «Народный бюджет», а также в последующем контроле за ходом исполнения народных проектов.</w:t>
      </w:r>
    </w:p>
    <w:p w14:paraId="362916F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Задачи проекта:</w:t>
      </w:r>
    </w:p>
    <w:p w14:paraId="6163CD9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повышение финансовой грамотности граждан;</w:t>
      </w:r>
    </w:p>
    <w:p w14:paraId="4CD2DFFD"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содействие развитию институтов гражданского общества и местного самоуправления;</w:t>
      </w:r>
    </w:p>
    <w:p w14:paraId="50E7C759"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усиление общественного контроля за деятельностью органов местного самоуправления в ходе реализации народных проектов, прошедших отбор в рамках проекта «Народный бюджет»;</w:t>
      </w:r>
    </w:p>
    <w:p w14:paraId="66D78463"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повышение открытости деятельности органов местного самоуправления;</w:t>
      </w:r>
    </w:p>
    <w:p w14:paraId="74FEA8BF"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создание нового механизма взаимодействия граждан и органов местного самоуправления по решению вопросов местного значения.</w:t>
      </w:r>
    </w:p>
    <w:p w14:paraId="689C9EF8"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Настоящее Положение регулирует процесс реализации проекта «</w:t>
      </w:r>
      <w:proofErr w:type="gramStart"/>
      <w:r w:rsidRPr="00BB3323">
        <w:rPr>
          <w:rFonts w:ascii="Times New Roman" w:eastAsia="Times New Roman" w:hAnsi="Times New Roman" w:cs="Times New Roman"/>
          <w:sz w:val="24"/>
          <w:szCs w:val="24"/>
        </w:rPr>
        <w:t>Бюджет</w:t>
      </w:r>
      <w:proofErr w:type="gramEnd"/>
      <w:r w:rsidRPr="00BB3323">
        <w:rPr>
          <w:rFonts w:ascii="Times New Roman" w:eastAsia="Times New Roman" w:hAnsi="Times New Roman" w:cs="Times New Roman"/>
          <w:sz w:val="24"/>
          <w:szCs w:val="24"/>
        </w:rPr>
        <w:t xml:space="preserve"> и МЫ!» на территории муниципального района «Сыктывдинский».</w:t>
      </w:r>
    </w:p>
    <w:p w14:paraId="5B8B8C6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2. Выбор общественно значимых проектов, предлагаемых к реализации в соответствии с </w:t>
      </w:r>
      <w:hyperlink r:id="rId68" w:history="1">
        <w:r w:rsidRPr="00BB3323">
          <w:rPr>
            <w:rFonts w:ascii="Times New Roman" w:eastAsia="Times New Roman" w:hAnsi="Times New Roman" w:cs="Times New Roman"/>
            <w:sz w:val="24"/>
            <w:szCs w:val="24"/>
          </w:rPr>
          <w:t>пунктом 1</w:t>
        </w:r>
      </w:hyperlink>
      <w:r w:rsidRPr="00BB3323">
        <w:rPr>
          <w:rFonts w:ascii="Times New Roman" w:eastAsia="Times New Roman" w:hAnsi="Times New Roman" w:cs="Times New Roman"/>
          <w:sz w:val="24"/>
          <w:szCs w:val="24"/>
        </w:rPr>
        <w:t xml:space="preserve"> Порядка организации работы по определению соответствия народных проектов критериям, предъявляемым к проекту «Народный бюджет», утвержденного постановлением Правительства Республики Коми от 20 мая 2016 г. № 252, осуществляет коллегиальный орган (бюджетная комиссия) из числа граждан, проживающих на территории МР «Сыктывдинский», в соответствии с настоящим Порядком.</w:t>
      </w:r>
    </w:p>
    <w:p w14:paraId="13960C02"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E57723A" w14:textId="77777777" w:rsidR="00BB3323" w:rsidRPr="00BB3323" w:rsidRDefault="00BB3323" w:rsidP="00BB33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2. Формирование бюджетной комиссии</w:t>
      </w:r>
    </w:p>
    <w:p w14:paraId="7BC6228A"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7B27F18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Состав бюджетной комиссии МР «Сыктывдинский» формируется на основании рейтинговых списков из наиболее активных граждан в количестве не менее 20 человек (не более двух от сельского поселения, численность населения которого составляет менее 1500 человек и не более трех представителей от сельского поселения, численность населения которого составляет более 1500 человек).</w:t>
      </w:r>
    </w:p>
    <w:p w14:paraId="466AC44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Резервный состав бюджетной комиссии состоит из 13 человек и устанавливается не менее одного человека от сельского поселения.</w:t>
      </w:r>
    </w:p>
    <w:p w14:paraId="08F9B79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Членами бюджетной комиссии могут быть граждане:</w:t>
      </w:r>
    </w:p>
    <w:p w14:paraId="6F04A16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постоянно проживающие в населенных пунктах поселений, входящих в состав муниципального района;</w:t>
      </w:r>
    </w:p>
    <w:p w14:paraId="1FB0B0D4"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обладающие избирательным правом;</w:t>
      </w:r>
    </w:p>
    <w:p w14:paraId="587C88B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 не являющиеся представителями органов государственной власти, депутатами представительного органа местного самоуправления, государственными гражданскими </w:t>
      </w:r>
      <w:r w:rsidRPr="00BB3323">
        <w:rPr>
          <w:rFonts w:ascii="Times New Roman" w:eastAsia="Times New Roman" w:hAnsi="Times New Roman" w:cs="Times New Roman"/>
          <w:sz w:val="24"/>
          <w:szCs w:val="24"/>
        </w:rPr>
        <w:lastRenderedPageBreak/>
        <w:t>служащими, муниципальными служащими или иными работниками органа местного самоуправления;</w:t>
      </w:r>
    </w:p>
    <w:p w14:paraId="3C9583D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подавшие заявку на участие в бюджетной комиссии.</w:t>
      </w:r>
    </w:p>
    <w:p w14:paraId="4EEF7ACA"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Собрание граждан проводится на территории сельского поселения расположенного в границах муниципального района «Сыктывдинский», организатором собрания является орган местного самоуправления сельского поселения.</w:t>
      </w:r>
    </w:p>
    <w:p w14:paraId="54466D40"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Информация о проведении собрания размещается на информационных стендах сельских поселений, а также в местах массового скопления граждан не позднее 5 (пяти) дней до даты проведения собрания.</w:t>
      </w:r>
    </w:p>
    <w:p w14:paraId="2CDA103C"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Заявка на участие в бюджетной комиссии подается гражданами в письменном виде в произвольной форме в адрес органа местного самоуправления поселения не позднее 1 рабочего дня до дня проведения собрания граждан. В заявке указывается ФИО гражданина и адрес проживания.</w:t>
      </w:r>
    </w:p>
    <w:p w14:paraId="44AD9B6C"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Председатель собрания озвучивает количество поступивших заявок от граждан для участия в бюджетной комиссии и проводится открытое голосование.</w:t>
      </w:r>
    </w:p>
    <w:p w14:paraId="53305EF7"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По итогам проведения собраний составляется общий список поддержанных на собраниях граждан в порядке убывания по набранному количеству голосов в поддержку каждого гражданина в отдельности (рейтинговый список).</w:t>
      </w:r>
    </w:p>
    <w:p w14:paraId="01B816A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Кандидатура для участия в бюджетной комиссии должна быть поддержана большинством граждан, присутствовавших на собрании, проведенном в населенном пункте поселения.</w:t>
      </w:r>
    </w:p>
    <w:p w14:paraId="0E4AC8BC"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Основной и резервный составы бюджетной комиссии утверждаются муниципальным правовым актом администрации МР «Сыктывдинский» на основании протоколов собраний граждан, проведенных в сельских поселениях, и рейтингового списка.</w:t>
      </w:r>
    </w:p>
    <w:p w14:paraId="66039EA0"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7. Из членов бюджетной комиссии избираются председатель, заместитель председателя, секретарь.</w:t>
      </w:r>
    </w:p>
    <w:p w14:paraId="33E95829"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Председатель бюджетной комиссии, его заместитель избираются открытым голосованием на первом заседании из числа его членов.</w:t>
      </w:r>
    </w:p>
    <w:p w14:paraId="19E7F649"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Секретарь назначается председателем бюджетной комиссии из числа его членов.</w:t>
      </w:r>
    </w:p>
    <w:p w14:paraId="72E01CBE"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Дата первого заседания определяется администрацией МР «Сыктывдинский» после утверждения основного и резервного составов бюджетной комиссии. Последующая деятельность бюджетной комиссии осуществляется в соответствии с планом работы комиссии.</w:t>
      </w:r>
    </w:p>
    <w:p w14:paraId="1ABB9724"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29A20C22" w14:textId="77777777" w:rsidR="00BB3323" w:rsidRPr="00BB3323" w:rsidRDefault="00BB3323" w:rsidP="00BB33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3. Полномочия бюджетной комиссии</w:t>
      </w:r>
    </w:p>
    <w:p w14:paraId="48B835D7"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5DF64981"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Бюджетная комиссия осуществляет следующие полномочия:</w:t>
      </w:r>
    </w:p>
    <w:p w14:paraId="4C6EAFE1"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 рассматривает и оценивает проекты, предлагаемые к реализации гражданами и (или) органами местного самоуправления в рамках реализации проекта «Народный бюджет» в 2021-2022 г. на территории муниципального района «Сыктывдинский», на соответствие приоритетным направлениям реализации проекта «Народный бюджет», определяет перечень одобренных народных проектов с учетом приоритетных направлений и/или количества граждан, поддержавших народный проект, и/или количества </w:t>
      </w:r>
      <w:proofErr w:type="spellStart"/>
      <w:r w:rsidRPr="00BB3323">
        <w:rPr>
          <w:rFonts w:ascii="Times New Roman" w:eastAsia="Times New Roman" w:hAnsi="Times New Roman" w:cs="Times New Roman"/>
          <w:sz w:val="24"/>
          <w:szCs w:val="24"/>
        </w:rPr>
        <w:t>благополучателей</w:t>
      </w:r>
      <w:proofErr w:type="spellEnd"/>
      <w:r w:rsidRPr="00BB3323">
        <w:rPr>
          <w:rFonts w:ascii="Times New Roman" w:eastAsia="Times New Roman" w:hAnsi="Times New Roman" w:cs="Times New Roman"/>
          <w:sz w:val="24"/>
          <w:szCs w:val="24"/>
        </w:rPr>
        <w:t xml:space="preserve"> при реализации народного проекта, и/или общественной значимости народного проекта;</w:t>
      </w:r>
    </w:p>
    <w:p w14:paraId="4D5E38A8"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 направляет сформированный перечень одобренных народных проектов, предложенных к реализации в очередном финансовом году, в порядке убывания их </w:t>
      </w:r>
      <w:r w:rsidRPr="00BB3323">
        <w:rPr>
          <w:rFonts w:ascii="Times New Roman" w:eastAsia="Times New Roman" w:hAnsi="Times New Roman" w:cs="Times New Roman"/>
          <w:sz w:val="24"/>
          <w:szCs w:val="24"/>
        </w:rPr>
        <w:lastRenderedPageBreak/>
        <w:t>приоритетности, в структурные подразделения администрации МР «Сыктывдинский» для проработки на предмет их реальной стоимости;</w:t>
      </w:r>
    </w:p>
    <w:p w14:paraId="32B070C7"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готовит и направляет в администрацию МР «Сыктывдинский» итоговый документ по определению перечня одобренных народных проектов, подлежащих реализации в очередном финансовом году, для дальнейшего утверждения в установленном порядке;</w:t>
      </w:r>
    </w:p>
    <w:p w14:paraId="35E363C7"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 оказывает </w:t>
      </w:r>
      <w:proofErr w:type="spellStart"/>
      <w:r w:rsidRPr="00BB3323">
        <w:rPr>
          <w:rFonts w:ascii="Times New Roman" w:eastAsia="Times New Roman" w:hAnsi="Times New Roman" w:cs="Times New Roman"/>
          <w:sz w:val="24"/>
          <w:szCs w:val="24"/>
        </w:rPr>
        <w:t>содействи</w:t>
      </w:r>
      <w:proofErr w:type="spellEnd"/>
    </w:p>
    <w:p w14:paraId="6F7788D4"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57C92E6A"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е органам местного самоуправления поселений и муниципального района в реализации народных проектов, прошедших отбор в рамках реализации проекта «Народный бюджет» в 2021 г., 2022 г., совместно с гражданами;</w:t>
      </w:r>
    </w:p>
    <w:p w14:paraId="5C068D05"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осуществляет контроль за ходом реализации народных проектов, прошедших отбор в рамках реализации проекта «Народный бюджет» в 2021 г., 2022 г.</w:t>
      </w:r>
    </w:p>
    <w:p w14:paraId="025CE3F8"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40A24AD4" w14:textId="77777777" w:rsidR="00BB3323" w:rsidRPr="00BB3323" w:rsidRDefault="00BB3323" w:rsidP="00BB3323">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4. Порядок работы бюджетной комиссии</w:t>
      </w:r>
    </w:p>
    <w:p w14:paraId="2D1D8787" w14:textId="77777777" w:rsidR="00BB3323" w:rsidRPr="00BB3323" w:rsidRDefault="00BB3323" w:rsidP="00BB3323">
      <w:pPr>
        <w:autoSpaceDE w:val="0"/>
        <w:autoSpaceDN w:val="0"/>
        <w:adjustRightInd w:val="0"/>
        <w:spacing w:after="0" w:line="240" w:lineRule="auto"/>
        <w:rPr>
          <w:rFonts w:ascii="Times New Roman" w:eastAsia="Times New Roman" w:hAnsi="Times New Roman" w:cs="Times New Roman"/>
          <w:sz w:val="24"/>
          <w:szCs w:val="24"/>
        </w:rPr>
      </w:pPr>
    </w:p>
    <w:p w14:paraId="60E50EB9"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1. Руководство деятельностью бюджетной комиссии осуществляет председатель, а на период его отсутствия - заместитель председателя.</w:t>
      </w:r>
    </w:p>
    <w:p w14:paraId="4E72B063"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2. Председатель бюджетной комиссии:</w:t>
      </w:r>
    </w:p>
    <w:p w14:paraId="20E5B65C"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осуществляет общее руководство деятельностью бюджетной комиссии;</w:t>
      </w:r>
    </w:p>
    <w:p w14:paraId="2791AC95"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ведет заседания бюджетной комиссии;</w:t>
      </w:r>
    </w:p>
    <w:p w14:paraId="1A969CB5"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формирует повестку заседаний бюджетной комиссии;</w:t>
      </w:r>
    </w:p>
    <w:p w14:paraId="1F0697A9"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подписывает протокол заседания бюджетной комиссии.</w:t>
      </w:r>
    </w:p>
    <w:p w14:paraId="5AF4E1F2"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3. Секретарь бюджетной комиссии ведет и оформляет протоколы заседаний бюджетной комиссии, осуществляет подсчет голосов в случае проведения голосования среди членов бюджетной комиссии, выполняет отдельные поручения председателя бюджетной комиссии, его заместителя.</w:t>
      </w:r>
    </w:p>
    <w:p w14:paraId="7F8CD98D"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4. Порядок проведения заседаний бюджетной комиссии:</w:t>
      </w:r>
    </w:p>
    <w:p w14:paraId="5982F1DA"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информация о дате и месте проведения заседаний бюджетной комиссии, а также повестка и материалы к заседанию представляются секретарем его членам не позднее чем за три дня до даты заседания;</w:t>
      </w:r>
    </w:p>
    <w:p w14:paraId="0F852D50"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заседание бюджетной комиссии является правомочным, если на нем присутствуют 2/3 членов комиссии;</w:t>
      </w:r>
    </w:p>
    <w:p w14:paraId="032805DF"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решение бюджетной комиссии принимается большинством голосов от числа присутствующих, путем открытого голосования;</w:t>
      </w:r>
    </w:p>
    <w:p w14:paraId="3175EB25"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при голосовании каждый член бюджетной комиссии имеет один голос. При равенстве голосов решающим является голос председателя, в период его отсутствия - заместителя председателя.</w:t>
      </w:r>
    </w:p>
    <w:p w14:paraId="13CAA797"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5. Результатом работы бюджетной комиссии являются протоколы заседаний. В протоколе указываются дата проведения заседания бюджетной комиссии, список присутствовавших, перечень рассмотренных на заседании вопросов.</w:t>
      </w:r>
    </w:p>
    <w:p w14:paraId="608BF85C"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6. Члены бюджетной комиссии как основного, так и резервного составов обязаны лично присутствовать на заседаниях бюджетной комиссии.</w:t>
      </w:r>
    </w:p>
    <w:p w14:paraId="74C3DD93"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Члены резервного состава присутствуют на заседаниях бюджетной комиссии без права голоса.</w:t>
      </w:r>
    </w:p>
    <w:p w14:paraId="19184FC8"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В случае невозможности присутствия на заседании бюджетной комиссии члены основного состава в обязательном порядке информируют в письменном виде председателя бюджетной комиссии о пропусках заседаний или опозданиях.</w:t>
      </w:r>
    </w:p>
    <w:p w14:paraId="54B97D67"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lastRenderedPageBreak/>
        <w:t>В случае отсутствия члена основного состава бюджетной комиссии при проведении процедуры голосования его заменяет член бюджетной комиссии из резервного состава, выдвинутый из того же сельского поселения.</w:t>
      </w:r>
    </w:p>
    <w:p w14:paraId="6B0CB8C6" w14:textId="77777777" w:rsidR="00BB3323" w:rsidRPr="00BB3323" w:rsidRDefault="00BB3323" w:rsidP="00BB3323">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Замена члена бюджетной комиссии осуществляется по уважительной причине (болезнь, выезд за пределы МР «Сыктывдинский» и др.).</w:t>
      </w:r>
    </w:p>
    <w:p w14:paraId="62197465"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05933943"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7C086866"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6999FF92"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53EE813E"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7FE1155D"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78FD9BED" w14:textId="77777777" w:rsidR="00BB3323" w:rsidRPr="00BB3323" w:rsidRDefault="00BB3323" w:rsidP="00BB3323">
      <w:pPr>
        <w:suppressAutoHyphens/>
        <w:spacing w:after="0" w:line="240" w:lineRule="auto"/>
        <w:jc w:val="center"/>
        <w:rPr>
          <w:rFonts w:ascii="Times New Roman" w:eastAsia="Times New Roman" w:hAnsi="Times New Roman" w:cs="Times New Roman"/>
          <w:b/>
          <w:sz w:val="24"/>
          <w:szCs w:val="24"/>
        </w:rPr>
      </w:pPr>
    </w:p>
    <w:p w14:paraId="4E9C4782" w14:textId="036F1B92" w:rsidR="00BB3323" w:rsidRDefault="00BB3323">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4235595D" w14:textId="77777777" w:rsidR="00BB3323" w:rsidRPr="00BB3323" w:rsidRDefault="00BB3323" w:rsidP="00BB3323">
      <w:pPr>
        <w:spacing w:after="160" w:line="240" w:lineRule="auto"/>
        <w:contextualSpacing/>
        <w:jc w:val="right"/>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rPr>
        <w:lastRenderedPageBreak/>
        <w:drawing>
          <wp:anchor distT="0" distB="0" distL="6401435" distR="6401435" simplePos="0" relativeHeight="251678720" behindDoc="0" locked="0" layoutInCell="1" allowOverlap="1" wp14:anchorId="413BC0D6" wp14:editId="2C619C5F">
            <wp:simplePos x="0" y="0"/>
            <wp:positionH relativeFrom="margin">
              <wp:posOffset>2533650</wp:posOffset>
            </wp:positionH>
            <wp:positionV relativeFrom="paragraph">
              <wp:posOffset>0</wp:posOffset>
            </wp:positionV>
            <wp:extent cx="800100" cy="99695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13B22838"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34BDA13F"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69DFAA80" w14:textId="43F81C3D"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0472C67D" wp14:editId="23BA7A72">
                <wp:simplePos x="0" y="0"/>
                <wp:positionH relativeFrom="column">
                  <wp:posOffset>-114300</wp:posOffset>
                </wp:positionH>
                <wp:positionV relativeFrom="paragraph">
                  <wp:posOffset>160655</wp:posOffset>
                </wp:positionV>
                <wp:extent cx="6410325" cy="0"/>
                <wp:effectExtent l="13335" t="12700" r="5715" b="63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D0D97" id="Прямая соединительная линия 4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TY4FRP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eastAsia="en-US"/>
        </w:rPr>
        <w:t>ШУÖМ</w:t>
      </w:r>
    </w:p>
    <w:p w14:paraId="449CEEAE"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537D5E8E"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0BA14328"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449A19A4"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w:t>
      </w:r>
    </w:p>
    <w:p w14:paraId="66D686B0"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p w14:paraId="4EF9ED2C"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25 марта 2021 года    </w:t>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t xml:space="preserve">                                          № 3/360</w:t>
      </w:r>
    </w:p>
    <w:p w14:paraId="650C85A7" w14:textId="77777777" w:rsidR="00BB3323" w:rsidRPr="00BB3323" w:rsidRDefault="00BB3323" w:rsidP="00BB3323">
      <w:pPr>
        <w:spacing w:after="160" w:line="259" w:lineRule="auto"/>
        <w:jc w:val="both"/>
        <w:rPr>
          <w:rFonts w:ascii="Times New Roman" w:eastAsia="Calibri" w:hAnsi="Times New Roman" w:cs="Times New Roman"/>
          <w:color w:val="000000"/>
          <w:sz w:val="24"/>
          <w:szCs w:val="24"/>
          <w:lang w:eastAsia="en-US"/>
        </w:rPr>
      </w:pPr>
    </w:p>
    <w:p w14:paraId="2C703B40" w14:textId="77777777" w:rsidR="00BB3323" w:rsidRPr="00BB3323" w:rsidRDefault="00BB3323" w:rsidP="00BB3323">
      <w:pPr>
        <w:spacing w:after="160" w:line="259" w:lineRule="auto"/>
        <w:jc w:val="both"/>
        <w:rPr>
          <w:rFonts w:ascii="Times New Roman" w:eastAsia="Calibri" w:hAnsi="Times New Roman" w:cs="Times New Roman"/>
          <w:color w:val="000000"/>
          <w:sz w:val="24"/>
          <w:szCs w:val="24"/>
          <w:lang w:eastAsia="en-US"/>
        </w:rPr>
      </w:pPr>
    </w:p>
    <w:p w14:paraId="689DC915" w14:textId="77777777" w:rsidR="00BB3323" w:rsidRPr="00BB3323" w:rsidRDefault="00BB3323" w:rsidP="00BB3323">
      <w:pPr>
        <w:spacing w:after="160" w:line="259" w:lineRule="auto"/>
        <w:ind w:right="4819"/>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 введении временного ограничения на движение транспортных средств</w:t>
      </w:r>
    </w:p>
    <w:p w14:paraId="08382BBC" w14:textId="77777777" w:rsidR="00BB3323" w:rsidRPr="00BB3323" w:rsidRDefault="00BB3323" w:rsidP="00BB3323">
      <w:pPr>
        <w:spacing w:after="160" w:line="259" w:lineRule="auto"/>
        <w:jc w:val="center"/>
        <w:rPr>
          <w:rFonts w:ascii="Times New Roman" w:eastAsia="Calibri" w:hAnsi="Times New Roman" w:cs="Times New Roman"/>
          <w:color w:val="000000"/>
          <w:sz w:val="24"/>
          <w:szCs w:val="24"/>
          <w:lang w:eastAsia="en-US"/>
        </w:rPr>
      </w:pPr>
    </w:p>
    <w:p w14:paraId="6DF27D7F" w14:textId="77777777" w:rsidR="00BB3323" w:rsidRPr="00BB3323" w:rsidRDefault="00BB3323" w:rsidP="00BB3323">
      <w:pPr>
        <w:spacing w:after="0" w:line="264" w:lineRule="auto"/>
        <w:ind w:firstLine="720"/>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Руководствуясь пунктом 5 части 1 статьи 15 Федерального закона от 6 октября 2003 года № 131-ФЗ «Об общих принципах организации местного самоуправления в Российской Федерации», статьей 14 Федерального закона от 10 декабря 1995 года № 196-ФЗ «О безопасности дорожного движения», пунктом 12 статьи 13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Республики Коми от 10 апреля 2012 года № 134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целях сохранения автомобильных дорог общего пользования местного значения муниципального района и обеспечения безопасности дорожного движения, администрация муниципального района «Сыктывдинский» Республики Коми</w:t>
      </w:r>
    </w:p>
    <w:p w14:paraId="0AC565CE" w14:textId="77777777" w:rsidR="00BB3323" w:rsidRPr="00BB3323" w:rsidRDefault="00BB3323" w:rsidP="00BB3323">
      <w:pPr>
        <w:spacing w:after="0" w:line="264" w:lineRule="auto"/>
        <w:ind w:firstLine="720"/>
        <w:contextualSpacing/>
        <w:jc w:val="both"/>
        <w:rPr>
          <w:rFonts w:ascii="Times New Roman" w:eastAsia="Calibri" w:hAnsi="Times New Roman" w:cs="Times New Roman"/>
          <w:sz w:val="24"/>
          <w:szCs w:val="24"/>
          <w:lang w:eastAsia="en-US"/>
        </w:rPr>
      </w:pPr>
    </w:p>
    <w:p w14:paraId="51DF3C45" w14:textId="77777777" w:rsidR="00BB3323" w:rsidRPr="00BB3323" w:rsidRDefault="00BB3323" w:rsidP="00BB3323">
      <w:pPr>
        <w:spacing w:after="0" w:line="264" w:lineRule="auto"/>
        <w:contextualSpacing/>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7C17F1E3" w14:textId="77777777" w:rsidR="00BB3323" w:rsidRPr="00BB3323" w:rsidRDefault="00BB3323" w:rsidP="00BB3323">
      <w:pPr>
        <w:spacing w:after="0" w:line="264" w:lineRule="auto"/>
        <w:contextualSpacing/>
        <w:jc w:val="both"/>
        <w:rPr>
          <w:rFonts w:ascii="Times New Roman" w:eastAsia="Calibri" w:hAnsi="Times New Roman" w:cs="Times New Roman"/>
          <w:b/>
          <w:sz w:val="24"/>
          <w:szCs w:val="24"/>
          <w:lang w:eastAsia="en-US"/>
        </w:rPr>
      </w:pPr>
    </w:p>
    <w:p w14:paraId="3DA794F7" w14:textId="77777777" w:rsidR="00BB3323" w:rsidRPr="00BB3323" w:rsidRDefault="00BB3323" w:rsidP="00A21D48">
      <w:pPr>
        <w:numPr>
          <w:ilvl w:val="0"/>
          <w:numId w:val="89"/>
        </w:numPr>
        <w:suppressAutoHyphens/>
        <w:spacing w:after="0" w:line="264" w:lineRule="auto"/>
        <w:ind w:left="0" w:firstLine="720"/>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Ввести с 05 </w:t>
      </w:r>
      <w:proofErr w:type="gramStart"/>
      <w:r w:rsidRPr="00BB3323">
        <w:rPr>
          <w:rFonts w:ascii="Times New Roman" w:eastAsia="Calibri" w:hAnsi="Times New Roman" w:cs="Times New Roman"/>
          <w:sz w:val="24"/>
          <w:szCs w:val="24"/>
          <w:lang w:eastAsia="en-US"/>
        </w:rPr>
        <w:t>апреля  2021</w:t>
      </w:r>
      <w:proofErr w:type="gramEnd"/>
      <w:r w:rsidRPr="00BB3323">
        <w:rPr>
          <w:rFonts w:ascii="Times New Roman" w:eastAsia="Calibri" w:hAnsi="Times New Roman" w:cs="Times New Roman"/>
          <w:sz w:val="24"/>
          <w:szCs w:val="24"/>
          <w:lang w:eastAsia="en-US"/>
        </w:rPr>
        <w:t xml:space="preserve"> года по 16 мая 2021 года временное ограничения  движения транспортных средств на автомобильных дорогах общего пользования местного значения муниципального района «Сыктывдинский» согласно приложению.</w:t>
      </w:r>
    </w:p>
    <w:p w14:paraId="610A992D" w14:textId="77777777" w:rsidR="00BB3323" w:rsidRPr="00BB3323" w:rsidRDefault="00BB3323" w:rsidP="00A21D48">
      <w:pPr>
        <w:numPr>
          <w:ilvl w:val="0"/>
          <w:numId w:val="89"/>
        </w:numPr>
        <w:suppressAutoHyphens/>
        <w:spacing w:after="0" w:line="264" w:lineRule="auto"/>
        <w:ind w:left="0" w:firstLine="720"/>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Ограничение ввести путем установки временных дорожных знаков 3.11 «Ограничение массы» 8т.».</w:t>
      </w:r>
    </w:p>
    <w:p w14:paraId="6EA33E31" w14:textId="77777777" w:rsidR="00BB3323" w:rsidRPr="00BB3323" w:rsidRDefault="00BB3323" w:rsidP="00A21D48">
      <w:pPr>
        <w:numPr>
          <w:ilvl w:val="0"/>
          <w:numId w:val="89"/>
        </w:numPr>
        <w:suppressAutoHyphens/>
        <w:spacing w:after="0" w:line="264" w:lineRule="auto"/>
        <w:ind w:left="0" w:firstLine="720"/>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Установить, что временное ограничение движения не распространяется:</w:t>
      </w:r>
    </w:p>
    <w:p w14:paraId="0795DEC2"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 xml:space="preserve">- на пассажирские перевозки автобусами, в том числе международные; </w:t>
      </w:r>
    </w:p>
    <w:p w14:paraId="1B8F5CD2"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на перевозки пищевых продуктов, животных, лекарственных препаратов, топлива (бензин, дизельное топливо, судовое топливо, топливо для реактивных двигателей, топочный мазут и нефть для коммунальных котельных, газообразное топливо, топочные брикеты и </w:t>
      </w:r>
      <w:proofErr w:type="spellStart"/>
      <w:r w:rsidRPr="00BB3323">
        <w:rPr>
          <w:rFonts w:ascii="Times New Roman" w:eastAsia="Calibri" w:hAnsi="Times New Roman" w:cs="Times New Roman"/>
          <w:sz w:val="24"/>
          <w:szCs w:val="24"/>
          <w:lang w:eastAsia="en-US"/>
        </w:rPr>
        <w:t>пеллеты</w:t>
      </w:r>
      <w:proofErr w:type="spellEnd"/>
      <w:r w:rsidRPr="00BB3323">
        <w:rPr>
          <w:rFonts w:ascii="Times New Roman" w:eastAsia="Calibri" w:hAnsi="Times New Roman" w:cs="Times New Roman"/>
          <w:sz w:val="24"/>
          <w:szCs w:val="24"/>
          <w:lang w:eastAsia="en-US"/>
        </w:rPr>
        <w:t>, дрова), семенного фонда, удобрений, почты и почтовых грузов;</w:t>
      </w:r>
    </w:p>
    <w:p w14:paraId="65E89B6F"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перевозку грузов, необходимых для ликвидации последствий стихийных бедствий или иных чрезвычайных ситуаций;</w:t>
      </w:r>
    </w:p>
    <w:p w14:paraId="279FE58A"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перевозку грузов, необходимых для проведения в весенний и осенний периоды работ по капитальному и текущему ремонту объектов жилищно-коммунального хозяйства;</w:t>
      </w:r>
    </w:p>
    <w:p w14:paraId="3C35AE68"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транспортировку дорожно-строительной и дорожно-эксплуатационной техники и материалов, применяемых при проведении аварийно-восстановительных работ, работ по капитальному ремонту, ремонту и содержанию автомобильных дорог;</w:t>
      </w:r>
    </w:p>
    <w:p w14:paraId="7270AC5C"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транспортировку твердых бытовых отходов;</w:t>
      </w:r>
    </w:p>
    <w:p w14:paraId="67914ACB"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транспортировку тяжеловесной техники, предназначенной для ликвидации лесных пожаров и прокладки минерализованных полос;</w:t>
      </w:r>
    </w:p>
    <w:p w14:paraId="4BEF33DF"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на транспортные средства федеральных органов исполнительной власти, в которых федеральным законом предусмотрена военная служба.</w:t>
      </w:r>
    </w:p>
    <w:p w14:paraId="32A5E1F5" w14:textId="77777777" w:rsidR="00BB3323" w:rsidRPr="00BB3323" w:rsidRDefault="00BB3323" w:rsidP="00BB3323">
      <w:pPr>
        <w:autoSpaceDE w:val="0"/>
        <w:autoSpaceDN w:val="0"/>
        <w:adjustRightInd w:val="0"/>
        <w:spacing w:after="0" w:line="264" w:lineRule="auto"/>
        <w:ind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Положения настоящего пункта распространяются на порожние транспортные средства, следующие под погрузку и после разгрузки груза.</w:t>
      </w:r>
    </w:p>
    <w:p w14:paraId="20DA35B8" w14:textId="77777777" w:rsidR="00BB3323" w:rsidRPr="00BB3323" w:rsidRDefault="00BB3323" w:rsidP="00A21D48">
      <w:pPr>
        <w:numPr>
          <w:ilvl w:val="0"/>
          <w:numId w:val="89"/>
        </w:numPr>
        <w:suppressAutoHyphens/>
        <w:spacing w:after="0" w:line="264" w:lineRule="auto"/>
        <w:ind w:left="0"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Направить данное постановление в администрации сельских поселений муниципального района «Сыктывдинский», ОГИБДД ОМВД России по Сыктывдинскому району, </w:t>
      </w:r>
      <w:r w:rsidRPr="00BB3323">
        <w:rPr>
          <w:rFonts w:ascii="Times New Roman" w:eastAsia="Calibri" w:hAnsi="Times New Roman" w:cs="Times New Roman"/>
          <w:bCs/>
          <w:sz w:val="24"/>
          <w:szCs w:val="24"/>
          <w:lang w:eastAsia="en-US"/>
        </w:rPr>
        <w:t>Министерство строительства и жилищно-коммунального хозяйства Республики Коми</w:t>
      </w:r>
      <w:r w:rsidRPr="00BB3323">
        <w:rPr>
          <w:rFonts w:ascii="Times New Roman" w:eastAsia="Calibri" w:hAnsi="Times New Roman" w:cs="Times New Roman"/>
          <w:sz w:val="24"/>
          <w:szCs w:val="24"/>
          <w:lang w:eastAsia="en-US"/>
        </w:rPr>
        <w:t>, разместить на официальном сайте администрации района.</w:t>
      </w:r>
    </w:p>
    <w:p w14:paraId="6E4B92C8" w14:textId="77777777" w:rsidR="00BB3323" w:rsidRPr="00BB3323" w:rsidRDefault="00BB3323" w:rsidP="00A21D48">
      <w:pPr>
        <w:numPr>
          <w:ilvl w:val="0"/>
          <w:numId w:val="89"/>
        </w:numPr>
        <w:suppressAutoHyphens/>
        <w:spacing w:after="0" w:line="264" w:lineRule="auto"/>
        <w:ind w:left="0"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Назначить ответственным за контроль по исполнению введения ограничения заведующего сектором по дорожной </w:t>
      </w:r>
      <w:proofErr w:type="gramStart"/>
      <w:r w:rsidRPr="00BB3323">
        <w:rPr>
          <w:rFonts w:ascii="Times New Roman" w:eastAsia="Calibri" w:hAnsi="Times New Roman" w:cs="Times New Roman"/>
          <w:sz w:val="24"/>
          <w:szCs w:val="24"/>
          <w:lang w:eastAsia="en-US"/>
        </w:rPr>
        <w:t>деятельности  управления</w:t>
      </w:r>
      <w:proofErr w:type="gramEnd"/>
      <w:r w:rsidRPr="00BB3323">
        <w:rPr>
          <w:rFonts w:ascii="Times New Roman" w:eastAsia="Calibri" w:hAnsi="Times New Roman" w:cs="Times New Roman"/>
          <w:sz w:val="24"/>
          <w:szCs w:val="24"/>
          <w:lang w:eastAsia="en-US"/>
        </w:rPr>
        <w:t xml:space="preserve"> жилищно-коммунального хозяйства администрации муниципального района «Сыктывдинский». </w:t>
      </w:r>
    </w:p>
    <w:p w14:paraId="644AF2AC" w14:textId="77777777" w:rsidR="00BB3323" w:rsidRPr="00BB3323" w:rsidRDefault="00BB3323" w:rsidP="00A21D48">
      <w:pPr>
        <w:numPr>
          <w:ilvl w:val="0"/>
          <w:numId w:val="89"/>
        </w:numPr>
        <w:suppressAutoHyphens/>
        <w:spacing w:after="0" w:line="264" w:lineRule="auto"/>
        <w:ind w:left="0"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Контроль за исполнением настоящего постановления оставляю за собой.</w:t>
      </w:r>
    </w:p>
    <w:p w14:paraId="2A4C9F9B" w14:textId="77777777" w:rsidR="00BB3323" w:rsidRPr="00BB3323" w:rsidRDefault="00BB3323" w:rsidP="00A21D48">
      <w:pPr>
        <w:numPr>
          <w:ilvl w:val="0"/>
          <w:numId w:val="89"/>
        </w:numPr>
        <w:suppressAutoHyphens/>
        <w:spacing w:after="0" w:line="264" w:lineRule="auto"/>
        <w:ind w:left="0" w:firstLine="709"/>
        <w:contextualSpacing/>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Настоящее постановление вступает в силу со дня его официального опубликования.</w:t>
      </w:r>
    </w:p>
    <w:p w14:paraId="5893BF18" w14:textId="77777777" w:rsidR="00BB3323" w:rsidRPr="00BB3323" w:rsidRDefault="00BB3323" w:rsidP="00BB3323">
      <w:pPr>
        <w:suppressAutoHyphens/>
        <w:spacing w:after="0" w:line="264" w:lineRule="auto"/>
        <w:contextualSpacing/>
        <w:jc w:val="both"/>
        <w:rPr>
          <w:rFonts w:ascii="Times New Roman" w:eastAsia="Calibri" w:hAnsi="Times New Roman" w:cs="Times New Roman"/>
          <w:sz w:val="24"/>
          <w:szCs w:val="24"/>
          <w:lang w:eastAsia="en-US"/>
        </w:rPr>
      </w:pPr>
    </w:p>
    <w:p w14:paraId="3716E7FE" w14:textId="77777777" w:rsidR="00BB3323" w:rsidRPr="00BB3323" w:rsidRDefault="00BB3323" w:rsidP="00BB3323">
      <w:pPr>
        <w:suppressAutoHyphens/>
        <w:spacing w:after="0" w:line="264" w:lineRule="auto"/>
        <w:contextualSpacing/>
        <w:jc w:val="both"/>
        <w:rPr>
          <w:rFonts w:ascii="Times New Roman" w:eastAsia="Calibri" w:hAnsi="Times New Roman" w:cs="Times New Roman"/>
          <w:sz w:val="24"/>
          <w:szCs w:val="24"/>
          <w:lang w:eastAsia="en-US"/>
        </w:rPr>
      </w:pPr>
    </w:p>
    <w:p w14:paraId="04CEC0D0" w14:textId="77777777" w:rsidR="00BB3323" w:rsidRPr="00BB3323" w:rsidRDefault="00BB3323" w:rsidP="00BB3323">
      <w:pPr>
        <w:suppressAutoHyphens/>
        <w:spacing w:after="0" w:line="264" w:lineRule="auto"/>
        <w:contextualSpacing/>
        <w:jc w:val="both"/>
        <w:rPr>
          <w:rFonts w:ascii="Times New Roman" w:eastAsia="Calibri" w:hAnsi="Times New Roman" w:cs="Times New Roman"/>
          <w:sz w:val="24"/>
          <w:szCs w:val="24"/>
          <w:lang w:eastAsia="en-US"/>
        </w:rPr>
      </w:pPr>
    </w:p>
    <w:p w14:paraId="0AC78E42" w14:textId="77777777" w:rsidR="00BB3323" w:rsidRPr="00BB3323" w:rsidRDefault="00BB3323" w:rsidP="00BB3323">
      <w:pPr>
        <w:spacing w:after="0" w:line="259" w:lineRule="auto"/>
        <w:ind w:left="720" w:hanging="720"/>
        <w:rPr>
          <w:rFonts w:ascii="Times New Roman" w:eastAsia="Calibri" w:hAnsi="Times New Roman" w:cs="Times New Roman"/>
          <w:sz w:val="24"/>
          <w:szCs w:val="24"/>
          <w:lang w:eastAsia="zh-CN" w:bidi="hi-IN"/>
        </w:rPr>
      </w:pPr>
      <w:proofErr w:type="gramStart"/>
      <w:r w:rsidRPr="00BB3323">
        <w:rPr>
          <w:rFonts w:ascii="Times New Roman" w:eastAsia="Calibri" w:hAnsi="Times New Roman" w:cs="Times New Roman"/>
          <w:sz w:val="24"/>
          <w:szCs w:val="24"/>
          <w:lang w:eastAsia="en-US"/>
        </w:rPr>
        <w:t xml:space="preserve">Заместитель </w:t>
      </w:r>
      <w:r w:rsidRPr="00BB3323">
        <w:rPr>
          <w:rFonts w:ascii="Times New Roman" w:eastAsia="Calibri" w:hAnsi="Times New Roman" w:cs="Times New Roman"/>
          <w:sz w:val="24"/>
          <w:szCs w:val="24"/>
          <w:lang w:eastAsia="zh-CN" w:bidi="hi-IN"/>
        </w:rPr>
        <w:t xml:space="preserve"> руководителя</w:t>
      </w:r>
      <w:proofErr w:type="gramEnd"/>
      <w:r w:rsidRPr="00BB3323">
        <w:rPr>
          <w:rFonts w:ascii="Times New Roman" w:eastAsia="Calibri" w:hAnsi="Times New Roman" w:cs="Times New Roman"/>
          <w:sz w:val="24"/>
          <w:szCs w:val="24"/>
          <w:lang w:eastAsia="zh-CN" w:bidi="hi-IN"/>
        </w:rPr>
        <w:t xml:space="preserve"> администрации </w:t>
      </w:r>
    </w:p>
    <w:p w14:paraId="24A93147" w14:textId="2AA3E3CA" w:rsidR="00BB3323" w:rsidRPr="00BB3323" w:rsidRDefault="00BB3323" w:rsidP="00BB3323">
      <w:pPr>
        <w:spacing w:after="0" w:line="259" w:lineRule="auto"/>
        <w:ind w:left="720" w:hanging="720"/>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муниципального района «</w:t>
      </w:r>
      <w:proofErr w:type="gramStart"/>
      <w:r w:rsidRPr="00BB3323">
        <w:rPr>
          <w:rFonts w:ascii="Times New Roman" w:eastAsia="Calibri" w:hAnsi="Times New Roman" w:cs="Times New Roman"/>
          <w:sz w:val="24"/>
          <w:szCs w:val="24"/>
          <w:lang w:eastAsia="zh-CN" w:bidi="hi-IN"/>
        </w:rPr>
        <w:t xml:space="preserve">Сыктывдинский»   </w:t>
      </w:r>
      <w:proofErr w:type="gramEnd"/>
      <w:r w:rsidRPr="00BB3323">
        <w:rPr>
          <w:rFonts w:ascii="Times New Roman" w:eastAsia="Calibri" w:hAnsi="Times New Roman" w:cs="Times New Roman"/>
          <w:sz w:val="24"/>
          <w:szCs w:val="24"/>
          <w:lang w:eastAsia="zh-CN" w:bidi="hi-IN"/>
        </w:rPr>
        <w:t xml:space="preserve">                                                    А.В. Коншин</w:t>
      </w:r>
    </w:p>
    <w:p w14:paraId="09D42638" w14:textId="77777777" w:rsidR="00BB3323" w:rsidRPr="00BB3323" w:rsidRDefault="00BB3323" w:rsidP="00BB3323">
      <w:pPr>
        <w:tabs>
          <w:tab w:val="left" w:pos="7935"/>
        </w:tabs>
        <w:spacing w:after="0" w:line="259" w:lineRule="auto"/>
        <w:ind w:left="720" w:hanging="720"/>
        <w:rPr>
          <w:rFonts w:ascii="Times New Roman" w:eastAsia="Calibri" w:hAnsi="Times New Roman" w:cs="Times New Roman"/>
          <w:sz w:val="24"/>
          <w:szCs w:val="24"/>
          <w:lang w:eastAsia="zh-CN" w:bidi="hi-IN"/>
        </w:rPr>
      </w:pPr>
      <w:r w:rsidRPr="00BB3323">
        <w:rPr>
          <w:rFonts w:ascii="Times New Roman" w:eastAsia="Calibri" w:hAnsi="Times New Roman" w:cs="Times New Roman"/>
          <w:sz w:val="24"/>
          <w:szCs w:val="24"/>
          <w:lang w:eastAsia="zh-CN" w:bidi="hi-IN"/>
        </w:rPr>
        <w:t xml:space="preserve">                                                                              </w:t>
      </w:r>
    </w:p>
    <w:p w14:paraId="2ACAF961" w14:textId="77777777" w:rsidR="00BB3323" w:rsidRPr="00BB3323" w:rsidRDefault="00BB3323" w:rsidP="00BB3323">
      <w:pPr>
        <w:spacing w:after="0" w:line="259" w:lineRule="auto"/>
        <w:ind w:left="142" w:hanging="720"/>
        <w:jc w:val="both"/>
        <w:rPr>
          <w:rFonts w:ascii="Times New Roman" w:eastAsia="Calibri" w:hAnsi="Times New Roman" w:cs="Times New Roman"/>
          <w:sz w:val="24"/>
          <w:szCs w:val="24"/>
          <w:lang w:eastAsia="en-US"/>
        </w:rPr>
      </w:pPr>
    </w:p>
    <w:p w14:paraId="47CDB935"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3A46FE38"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50938DA0"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47AD0073"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52F72700"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6EA00210"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0B7C2291"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334DE088" w14:textId="77777777" w:rsidR="00A21D48" w:rsidRDefault="00A21D4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2CB81355" w14:textId="6C66801E" w:rsidR="00BB3323" w:rsidRPr="00BB3323" w:rsidRDefault="00BB3323" w:rsidP="00BB3323">
      <w:pPr>
        <w:spacing w:after="120" w:line="240" w:lineRule="auto"/>
        <w:ind w:left="283"/>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Приложение</w:t>
      </w:r>
    </w:p>
    <w:p w14:paraId="2CCA5CFA" w14:textId="77777777" w:rsidR="00BB3323" w:rsidRPr="00BB3323" w:rsidRDefault="00BB3323" w:rsidP="00BB3323">
      <w:pPr>
        <w:spacing w:after="120" w:line="240" w:lineRule="auto"/>
        <w:ind w:left="283"/>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к постановлению администрации </w:t>
      </w:r>
    </w:p>
    <w:p w14:paraId="6A5DA607" w14:textId="77777777" w:rsidR="00BB3323" w:rsidRPr="00BB3323" w:rsidRDefault="00BB3323" w:rsidP="00BB3323">
      <w:pPr>
        <w:spacing w:after="120" w:line="240" w:lineRule="auto"/>
        <w:ind w:left="283"/>
        <w:jc w:val="right"/>
        <w:rPr>
          <w:rFonts w:ascii="Times New Roman" w:eastAsia="Calibri" w:hAnsi="Times New Roman" w:cs="Times New Roman"/>
          <w:sz w:val="24"/>
          <w:szCs w:val="24"/>
          <w:lang w:eastAsia="en-US"/>
        </w:rPr>
      </w:pPr>
      <w:proofErr w:type="gramStart"/>
      <w:r w:rsidRPr="00BB3323">
        <w:rPr>
          <w:rFonts w:ascii="Times New Roman" w:eastAsia="Calibri" w:hAnsi="Times New Roman" w:cs="Times New Roman"/>
          <w:sz w:val="24"/>
          <w:szCs w:val="24"/>
          <w:lang w:eastAsia="en-US"/>
        </w:rPr>
        <w:t>муниципального  района</w:t>
      </w:r>
      <w:proofErr w:type="gramEnd"/>
      <w:r w:rsidRPr="00BB3323">
        <w:rPr>
          <w:rFonts w:ascii="Times New Roman" w:eastAsia="Calibri" w:hAnsi="Times New Roman" w:cs="Times New Roman"/>
          <w:sz w:val="24"/>
          <w:szCs w:val="24"/>
          <w:lang w:eastAsia="en-US"/>
        </w:rPr>
        <w:t xml:space="preserve">  «Сыктывдинский»</w:t>
      </w:r>
    </w:p>
    <w:p w14:paraId="25B75820" w14:textId="77777777" w:rsidR="00BB3323" w:rsidRPr="00BB3323" w:rsidRDefault="00BB3323" w:rsidP="00BB3323">
      <w:pPr>
        <w:spacing w:after="160" w:line="240"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от 25 марта 2021 года № 3/360</w:t>
      </w:r>
    </w:p>
    <w:p w14:paraId="05BC8797" w14:textId="77777777" w:rsidR="00BB3323" w:rsidRPr="00BB3323" w:rsidRDefault="00BB3323" w:rsidP="00BB3323">
      <w:pPr>
        <w:spacing w:after="160" w:line="240" w:lineRule="atLeast"/>
        <w:jc w:val="center"/>
        <w:rPr>
          <w:rFonts w:ascii="Times New Roman" w:eastAsia="Calibri" w:hAnsi="Times New Roman" w:cs="Times New Roman"/>
          <w:sz w:val="24"/>
          <w:szCs w:val="24"/>
          <w:lang w:eastAsia="en-US"/>
        </w:rPr>
      </w:pPr>
    </w:p>
    <w:p w14:paraId="2CAA55AB" w14:textId="77777777" w:rsidR="00BB3323" w:rsidRPr="00BB3323" w:rsidRDefault="00BB3323" w:rsidP="00BB3323">
      <w:pPr>
        <w:spacing w:after="160" w:line="240" w:lineRule="atLeast"/>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Перечень автомобильных дорог общего пользования местного значения муниципального района «Сыктывдинский», где устанавливается временное ограничение движения транспортных средств.</w:t>
      </w:r>
    </w:p>
    <w:p w14:paraId="1DA5423C" w14:textId="77777777" w:rsidR="00BB3323" w:rsidRPr="00BB3323" w:rsidRDefault="00BB3323" w:rsidP="00BB3323">
      <w:pPr>
        <w:spacing w:after="160" w:line="240" w:lineRule="atLeast"/>
        <w:jc w:val="center"/>
        <w:rPr>
          <w:rFonts w:ascii="Times New Roman" w:eastAsia="Calibri" w:hAnsi="Times New Roman" w:cs="Times New Roman"/>
          <w:sz w:val="24"/>
          <w:szCs w:val="24"/>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879"/>
        <w:gridCol w:w="2184"/>
        <w:gridCol w:w="1218"/>
        <w:gridCol w:w="1276"/>
        <w:gridCol w:w="2693"/>
      </w:tblGrid>
      <w:tr w:rsidR="00BB3323" w:rsidRPr="00BB3323" w14:paraId="6E5DA4F5" w14:textId="77777777" w:rsidTr="00437836">
        <w:trPr>
          <w:jc w:val="center"/>
        </w:trPr>
        <w:tc>
          <w:tcPr>
            <w:tcW w:w="497" w:type="dxa"/>
            <w:shd w:val="clear" w:color="auto" w:fill="auto"/>
            <w:vAlign w:val="center"/>
          </w:tcPr>
          <w:p w14:paraId="67EACBB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п/п</w:t>
            </w:r>
          </w:p>
        </w:tc>
        <w:tc>
          <w:tcPr>
            <w:tcW w:w="1879" w:type="dxa"/>
            <w:shd w:val="clear" w:color="auto" w:fill="auto"/>
            <w:vAlign w:val="center"/>
          </w:tcPr>
          <w:p w14:paraId="3596161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Идентификационный номер</w:t>
            </w:r>
          </w:p>
        </w:tc>
        <w:tc>
          <w:tcPr>
            <w:tcW w:w="2184" w:type="dxa"/>
            <w:shd w:val="clear" w:color="auto" w:fill="auto"/>
            <w:vAlign w:val="center"/>
          </w:tcPr>
          <w:p w14:paraId="59DACF7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Наименование автомобильной дороги</w:t>
            </w:r>
          </w:p>
        </w:tc>
        <w:tc>
          <w:tcPr>
            <w:tcW w:w="1218" w:type="dxa"/>
            <w:shd w:val="clear" w:color="auto" w:fill="auto"/>
            <w:vAlign w:val="center"/>
          </w:tcPr>
          <w:p w14:paraId="3A56EBC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Протяженность, км</w:t>
            </w:r>
          </w:p>
        </w:tc>
        <w:tc>
          <w:tcPr>
            <w:tcW w:w="1276" w:type="dxa"/>
            <w:shd w:val="clear" w:color="auto" w:fill="auto"/>
            <w:vAlign w:val="center"/>
          </w:tcPr>
          <w:p w14:paraId="339F939F" w14:textId="77777777" w:rsidR="00BB3323" w:rsidRPr="00BB3323" w:rsidRDefault="00BB3323" w:rsidP="00BB3323">
            <w:pPr>
              <w:spacing w:after="160" w:line="259" w:lineRule="auto"/>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Категория</w:t>
            </w:r>
          </w:p>
        </w:tc>
        <w:tc>
          <w:tcPr>
            <w:tcW w:w="2693" w:type="dxa"/>
            <w:shd w:val="clear" w:color="auto" w:fill="auto"/>
            <w:vAlign w:val="center"/>
          </w:tcPr>
          <w:p w14:paraId="0BEF174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Тип покрытия</w:t>
            </w:r>
          </w:p>
        </w:tc>
      </w:tr>
      <w:tr w:rsidR="00BB3323" w:rsidRPr="00BB3323" w14:paraId="2DC93CE8" w14:textId="77777777" w:rsidTr="00437836">
        <w:trPr>
          <w:jc w:val="center"/>
        </w:trPr>
        <w:tc>
          <w:tcPr>
            <w:tcW w:w="497" w:type="dxa"/>
            <w:vMerge w:val="restart"/>
            <w:shd w:val="clear" w:color="auto" w:fill="auto"/>
          </w:tcPr>
          <w:p w14:paraId="198E4FD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w:t>
            </w:r>
          </w:p>
        </w:tc>
        <w:tc>
          <w:tcPr>
            <w:tcW w:w="1879" w:type="dxa"/>
            <w:vMerge w:val="restart"/>
            <w:shd w:val="clear" w:color="auto" w:fill="auto"/>
            <w:vAlign w:val="center"/>
          </w:tcPr>
          <w:p w14:paraId="039A39F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001</w:t>
            </w:r>
          </w:p>
        </w:tc>
        <w:tc>
          <w:tcPr>
            <w:tcW w:w="2184" w:type="dxa"/>
            <w:shd w:val="clear" w:color="auto" w:fill="auto"/>
            <w:vAlign w:val="center"/>
          </w:tcPr>
          <w:p w14:paraId="4EAF3F9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 Слудка – д. Ипатово – д. Шыладор, в том числе:</w:t>
            </w:r>
          </w:p>
        </w:tc>
        <w:tc>
          <w:tcPr>
            <w:tcW w:w="1218" w:type="dxa"/>
            <w:shd w:val="clear" w:color="auto" w:fill="auto"/>
            <w:vAlign w:val="center"/>
          </w:tcPr>
          <w:p w14:paraId="3426F21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20,79</w:t>
            </w:r>
          </w:p>
        </w:tc>
        <w:tc>
          <w:tcPr>
            <w:tcW w:w="1276" w:type="dxa"/>
            <w:shd w:val="clear" w:color="auto" w:fill="auto"/>
            <w:vAlign w:val="center"/>
          </w:tcPr>
          <w:p w14:paraId="5522810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27BD8CA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1A616A07" w14:textId="77777777" w:rsidTr="00437836">
        <w:trPr>
          <w:jc w:val="center"/>
        </w:trPr>
        <w:tc>
          <w:tcPr>
            <w:tcW w:w="497" w:type="dxa"/>
            <w:vMerge/>
            <w:shd w:val="clear" w:color="auto" w:fill="auto"/>
            <w:vAlign w:val="center"/>
          </w:tcPr>
          <w:p w14:paraId="1C32552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51F91D2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5CDFF0D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с. Слудка – д. Ипатово</w:t>
            </w:r>
          </w:p>
        </w:tc>
        <w:tc>
          <w:tcPr>
            <w:tcW w:w="1218" w:type="dxa"/>
            <w:shd w:val="clear" w:color="auto" w:fill="auto"/>
            <w:vAlign w:val="center"/>
          </w:tcPr>
          <w:p w14:paraId="1626CD6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10,8</w:t>
            </w:r>
          </w:p>
        </w:tc>
        <w:tc>
          <w:tcPr>
            <w:tcW w:w="1276" w:type="dxa"/>
            <w:shd w:val="clear" w:color="auto" w:fill="auto"/>
            <w:vAlign w:val="center"/>
          </w:tcPr>
          <w:p w14:paraId="69A3DBA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E2FC9E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F20688B" w14:textId="77777777" w:rsidTr="00437836">
        <w:trPr>
          <w:jc w:val="center"/>
        </w:trPr>
        <w:tc>
          <w:tcPr>
            <w:tcW w:w="497" w:type="dxa"/>
            <w:vMerge/>
            <w:shd w:val="clear" w:color="auto" w:fill="auto"/>
            <w:vAlign w:val="center"/>
          </w:tcPr>
          <w:p w14:paraId="262D507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375528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36EBE8B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По д. Ипатово</w:t>
            </w:r>
          </w:p>
        </w:tc>
        <w:tc>
          <w:tcPr>
            <w:tcW w:w="1218" w:type="dxa"/>
            <w:shd w:val="clear" w:color="auto" w:fill="auto"/>
            <w:vAlign w:val="center"/>
          </w:tcPr>
          <w:p w14:paraId="134AE4D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1,2</w:t>
            </w:r>
          </w:p>
        </w:tc>
        <w:tc>
          <w:tcPr>
            <w:tcW w:w="1276" w:type="dxa"/>
            <w:shd w:val="clear" w:color="auto" w:fill="auto"/>
            <w:vAlign w:val="center"/>
          </w:tcPr>
          <w:p w14:paraId="3B3995F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B3C309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DB40C94" w14:textId="77777777" w:rsidTr="00437836">
        <w:trPr>
          <w:trHeight w:val="673"/>
          <w:jc w:val="center"/>
        </w:trPr>
        <w:tc>
          <w:tcPr>
            <w:tcW w:w="497" w:type="dxa"/>
            <w:vMerge/>
            <w:shd w:val="clear" w:color="auto" w:fill="auto"/>
            <w:vAlign w:val="center"/>
          </w:tcPr>
          <w:p w14:paraId="595780F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CFBC08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tcPr>
          <w:p w14:paraId="3116B0D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д. Ипатово – д. Шыладор, в том числе:</w:t>
            </w:r>
          </w:p>
        </w:tc>
        <w:tc>
          <w:tcPr>
            <w:tcW w:w="1218" w:type="dxa"/>
            <w:shd w:val="clear" w:color="auto" w:fill="auto"/>
            <w:vAlign w:val="center"/>
          </w:tcPr>
          <w:p w14:paraId="4E8C381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8,2</w:t>
            </w:r>
          </w:p>
        </w:tc>
        <w:tc>
          <w:tcPr>
            <w:tcW w:w="1276" w:type="dxa"/>
            <w:shd w:val="clear" w:color="auto" w:fill="auto"/>
            <w:vAlign w:val="center"/>
          </w:tcPr>
          <w:p w14:paraId="744FFB4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3B68C75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775FF084" w14:textId="77777777" w:rsidTr="00437836">
        <w:trPr>
          <w:jc w:val="center"/>
        </w:trPr>
        <w:tc>
          <w:tcPr>
            <w:tcW w:w="497" w:type="dxa"/>
            <w:vMerge/>
            <w:shd w:val="clear" w:color="auto" w:fill="auto"/>
            <w:vAlign w:val="center"/>
          </w:tcPr>
          <w:p w14:paraId="3F53578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7B5237C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vMerge w:val="restart"/>
            <w:shd w:val="clear" w:color="auto" w:fill="auto"/>
          </w:tcPr>
          <w:p w14:paraId="1C33982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218" w:type="dxa"/>
            <w:shd w:val="clear" w:color="auto" w:fill="auto"/>
            <w:vAlign w:val="center"/>
          </w:tcPr>
          <w:p w14:paraId="0261D4F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7,7</w:t>
            </w:r>
          </w:p>
        </w:tc>
        <w:tc>
          <w:tcPr>
            <w:tcW w:w="1276" w:type="dxa"/>
            <w:shd w:val="clear" w:color="auto" w:fill="auto"/>
            <w:vAlign w:val="center"/>
          </w:tcPr>
          <w:p w14:paraId="7E348AD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0BEEB9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7597CD4" w14:textId="77777777" w:rsidTr="00437836">
        <w:trPr>
          <w:jc w:val="center"/>
        </w:trPr>
        <w:tc>
          <w:tcPr>
            <w:tcW w:w="497" w:type="dxa"/>
            <w:vMerge/>
            <w:shd w:val="clear" w:color="auto" w:fill="auto"/>
            <w:vAlign w:val="center"/>
          </w:tcPr>
          <w:p w14:paraId="369AE5C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6F6EA80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vMerge/>
            <w:shd w:val="clear" w:color="auto" w:fill="auto"/>
          </w:tcPr>
          <w:p w14:paraId="033154D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218" w:type="dxa"/>
            <w:shd w:val="clear" w:color="auto" w:fill="auto"/>
            <w:vAlign w:val="center"/>
          </w:tcPr>
          <w:p w14:paraId="168F66A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vAlign w:val="center"/>
          </w:tcPr>
          <w:p w14:paraId="1661421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C31A37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переходный</w:t>
            </w:r>
          </w:p>
        </w:tc>
      </w:tr>
      <w:tr w:rsidR="00BB3323" w:rsidRPr="00BB3323" w14:paraId="3D736BE8" w14:textId="77777777" w:rsidTr="00437836">
        <w:trPr>
          <w:jc w:val="center"/>
        </w:trPr>
        <w:tc>
          <w:tcPr>
            <w:tcW w:w="497" w:type="dxa"/>
            <w:vMerge/>
            <w:shd w:val="clear" w:color="auto" w:fill="auto"/>
            <w:vAlign w:val="center"/>
          </w:tcPr>
          <w:p w14:paraId="0F168E0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6F52B70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534421EB"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 д. Шыладор</w:t>
            </w:r>
          </w:p>
        </w:tc>
        <w:tc>
          <w:tcPr>
            <w:tcW w:w="1218" w:type="dxa"/>
            <w:shd w:val="clear" w:color="auto" w:fill="auto"/>
            <w:vAlign w:val="center"/>
          </w:tcPr>
          <w:p w14:paraId="77D60BC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0,59</w:t>
            </w:r>
          </w:p>
        </w:tc>
        <w:tc>
          <w:tcPr>
            <w:tcW w:w="1276" w:type="dxa"/>
            <w:shd w:val="clear" w:color="auto" w:fill="auto"/>
            <w:vAlign w:val="center"/>
          </w:tcPr>
          <w:p w14:paraId="6990036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54E056E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74B0C63" w14:textId="77777777" w:rsidTr="00437836">
        <w:trPr>
          <w:jc w:val="center"/>
        </w:trPr>
        <w:tc>
          <w:tcPr>
            <w:tcW w:w="497" w:type="dxa"/>
            <w:shd w:val="clear" w:color="auto" w:fill="auto"/>
            <w:vAlign w:val="center"/>
          </w:tcPr>
          <w:p w14:paraId="0FFF8AC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w:t>
            </w:r>
          </w:p>
        </w:tc>
        <w:tc>
          <w:tcPr>
            <w:tcW w:w="1879" w:type="dxa"/>
            <w:shd w:val="clear" w:color="auto" w:fill="auto"/>
            <w:vAlign w:val="center"/>
          </w:tcPr>
          <w:p w14:paraId="597B0865"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002</w:t>
            </w:r>
          </w:p>
        </w:tc>
        <w:tc>
          <w:tcPr>
            <w:tcW w:w="2184" w:type="dxa"/>
            <w:shd w:val="clear" w:color="auto" w:fill="auto"/>
            <w:vAlign w:val="center"/>
          </w:tcPr>
          <w:p w14:paraId="5FFDF550"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 д. Прокопьевка</w:t>
            </w:r>
          </w:p>
        </w:tc>
        <w:tc>
          <w:tcPr>
            <w:tcW w:w="1218" w:type="dxa"/>
            <w:shd w:val="clear" w:color="auto" w:fill="auto"/>
            <w:vAlign w:val="center"/>
          </w:tcPr>
          <w:p w14:paraId="2CB8EA1C"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0,26</w:t>
            </w:r>
          </w:p>
        </w:tc>
        <w:tc>
          <w:tcPr>
            <w:tcW w:w="1276" w:type="dxa"/>
            <w:shd w:val="clear" w:color="auto" w:fill="auto"/>
            <w:vAlign w:val="center"/>
          </w:tcPr>
          <w:p w14:paraId="4CFA0B2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F8B1FA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1499A14" w14:textId="77777777" w:rsidTr="00437836">
        <w:trPr>
          <w:jc w:val="center"/>
        </w:trPr>
        <w:tc>
          <w:tcPr>
            <w:tcW w:w="497" w:type="dxa"/>
            <w:vMerge w:val="restart"/>
            <w:shd w:val="clear" w:color="auto" w:fill="auto"/>
          </w:tcPr>
          <w:p w14:paraId="6526F1F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w:t>
            </w:r>
          </w:p>
        </w:tc>
        <w:tc>
          <w:tcPr>
            <w:tcW w:w="1879" w:type="dxa"/>
            <w:vMerge w:val="restart"/>
            <w:shd w:val="clear" w:color="auto" w:fill="auto"/>
            <w:vAlign w:val="center"/>
          </w:tcPr>
          <w:p w14:paraId="221CFC21"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003</w:t>
            </w:r>
          </w:p>
        </w:tc>
        <w:tc>
          <w:tcPr>
            <w:tcW w:w="2184" w:type="dxa"/>
            <w:shd w:val="clear" w:color="auto" w:fill="auto"/>
            <w:vAlign w:val="center"/>
          </w:tcPr>
          <w:p w14:paraId="4D01335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д. Красная, в том числе:</w:t>
            </w:r>
          </w:p>
        </w:tc>
        <w:tc>
          <w:tcPr>
            <w:tcW w:w="1218" w:type="dxa"/>
            <w:shd w:val="clear" w:color="auto" w:fill="auto"/>
            <w:vAlign w:val="center"/>
          </w:tcPr>
          <w:p w14:paraId="421B50A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11,81404</w:t>
            </w:r>
          </w:p>
        </w:tc>
        <w:tc>
          <w:tcPr>
            <w:tcW w:w="1276" w:type="dxa"/>
            <w:shd w:val="clear" w:color="auto" w:fill="auto"/>
            <w:vAlign w:val="center"/>
          </w:tcPr>
          <w:p w14:paraId="2CF2959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7160FFF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11DE3E39" w14:textId="77777777" w:rsidTr="00437836">
        <w:trPr>
          <w:jc w:val="center"/>
        </w:trPr>
        <w:tc>
          <w:tcPr>
            <w:tcW w:w="497" w:type="dxa"/>
            <w:vMerge/>
            <w:shd w:val="clear" w:color="auto" w:fill="auto"/>
            <w:vAlign w:val="center"/>
          </w:tcPr>
          <w:p w14:paraId="6FA8ACD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4FB50B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2854D866"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Подъезд к с. Часово</w:t>
            </w:r>
          </w:p>
        </w:tc>
        <w:tc>
          <w:tcPr>
            <w:tcW w:w="1218" w:type="dxa"/>
            <w:shd w:val="clear" w:color="auto" w:fill="auto"/>
            <w:vAlign w:val="center"/>
          </w:tcPr>
          <w:p w14:paraId="59FE78F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1,99733</w:t>
            </w:r>
          </w:p>
        </w:tc>
        <w:tc>
          <w:tcPr>
            <w:tcW w:w="1276" w:type="dxa"/>
            <w:shd w:val="clear" w:color="auto" w:fill="auto"/>
            <w:vAlign w:val="center"/>
          </w:tcPr>
          <w:p w14:paraId="1272EF7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5E58DB3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E7A1BDF" w14:textId="77777777" w:rsidTr="00437836">
        <w:trPr>
          <w:jc w:val="center"/>
        </w:trPr>
        <w:tc>
          <w:tcPr>
            <w:tcW w:w="497" w:type="dxa"/>
            <w:vMerge/>
            <w:shd w:val="clear" w:color="auto" w:fill="auto"/>
            <w:vAlign w:val="center"/>
          </w:tcPr>
          <w:p w14:paraId="1605CC8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7783226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7CCB32A3"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 с. Часово</w:t>
            </w:r>
          </w:p>
        </w:tc>
        <w:tc>
          <w:tcPr>
            <w:tcW w:w="1218" w:type="dxa"/>
            <w:shd w:val="clear" w:color="auto" w:fill="auto"/>
            <w:vAlign w:val="center"/>
          </w:tcPr>
          <w:p w14:paraId="1A628F0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2,28706</w:t>
            </w:r>
          </w:p>
        </w:tc>
        <w:tc>
          <w:tcPr>
            <w:tcW w:w="1276" w:type="dxa"/>
            <w:shd w:val="clear" w:color="auto" w:fill="auto"/>
            <w:vAlign w:val="center"/>
          </w:tcPr>
          <w:p w14:paraId="5215C41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810FB0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6BAD296" w14:textId="77777777" w:rsidTr="00437836">
        <w:trPr>
          <w:jc w:val="center"/>
        </w:trPr>
        <w:tc>
          <w:tcPr>
            <w:tcW w:w="497" w:type="dxa"/>
            <w:vMerge/>
            <w:shd w:val="clear" w:color="auto" w:fill="auto"/>
            <w:vAlign w:val="center"/>
          </w:tcPr>
          <w:p w14:paraId="1D8C10E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217248E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3863F34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с. Часово – д. Красная</w:t>
            </w:r>
          </w:p>
        </w:tc>
        <w:tc>
          <w:tcPr>
            <w:tcW w:w="1218" w:type="dxa"/>
            <w:shd w:val="clear" w:color="auto" w:fill="auto"/>
            <w:vAlign w:val="center"/>
          </w:tcPr>
          <w:p w14:paraId="6D79B6F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6,61115</w:t>
            </w:r>
          </w:p>
        </w:tc>
        <w:tc>
          <w:tcPr>
            <w:tcW w:w="1276" w:type="dxa"/>
            <w:shd w:val="clear" w:color="auto" w:fill="auto"/>
            <w:vAlign w:val="center"/>
          </w:tcPr>
          <w:p w14:paraId="716C6A4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67363C7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75BBCA10" w14:textId="77777777" w:rsidTr="00437836">
        <w:trPr>
          <w:trHeight w:val="145"/>
          <w:jc w:val="center"/>
        </w:trPr>
        <w:tc>
          <w:tcPr>
            <w:tcW w:w="497" w:type="dxa"/>
            <w:vMerge/>
            <w:shd w:val="clear" w:color="auto" w:fill="auto"/>
            <w:vAlign w:val="center"/>
          </w:tcPr>
          <w:p w14:paraId="682D9C2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8CC984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184" w:type="dxa"/>
            <w:shd w:val="clear" w:color="auto" w:fill="auto"/>
            <w:vAlign w:val="center"/>
          </w:tcPr>
          <w:p w14:paraId="1BFB9FC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По д. Красная</w:t>
            </w:r>
          </w:p>
        </w:tc>
        <w:tc>
          <w:tcPr>
            <w:tcW w:w="1218" w:type="dxa"/>
            <w:shd w:val="clear" w:color="auto" w:fill="auto"/>
            <w:vAlign w:val="center"/>
          </w:tcPr>
          <w:p w14:paraId="1F2DA56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0,9185</w:t>
            </w:r>
          </w:p>
        </w:tc>
        <w:tc>
          <w:tcPr>
            <w:tcW w:w="1276" w:type="dxa"/>
            <w:shd w:val="clear" w:color="auto" w:fill="auto"/>
            <w:vAlign w:val="center"/>
          </w:tcPr>
          <w:p w14:paraId="352E5F6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F0E616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6912123" w14:textId="77777777" w:rsidTr="00437836">
        <w:trPr>
          <w:jc w:val="center"/>
        </w:trPr>
        <w:tc>
          <w:tcPr>
            <w:tcW w:w="497" w:type="dxa"/>
            <w:shd w:val="clear" w:color="auto" w:fill="auto"/>
            <w:vAlign w:val="center"/>
          </w:tcPr>
          <w:p w14:paraId="4043CE9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w:t>
            </w:r>
          </w:p>
        </w:tc>
        <w:tc>
          <w:tcPr>
            <w:tcW w:w="1879" w:type="dxa"/>
            <w:shd w:val="clear" w:color="auto" w:fill="auto"/>
            <w:vAlign w:val="center"/>
          </w:tcPr>
          <w:p w14:paraId="045A07D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004</w:t>
            </w:r>
          </w:p>
        </w:tc>
        <w:tc>
          <w:tcPr>
            <w:tcW w:w="2184" w:type="dxa"/>
            <w:shd w:val="clear" w:color="auto" w:fill="auto"/>
            <w:vAlign w:val="center"/>
          </w:tcPr>
          <w:p w14:paraId="0CEAD24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bCs/>
                <w:sz w:val="24"/>
                <w:szCs w:val="24"/>
                <w:lang w:eastAsia="en-US"/>
              </w:rPr>
              <w:t>По д. Большая Слуда</w:t>
            </w:r>
          </w:p>
        </w:tc>
        <w:tc>
          <w:tcPr>
            <w:tcW w:w="1218" w:type="dxa"/>
            <w:shd w:val="clear" w:color="auto" w:fill="auto"/>
            <w:vAlign w:val="center"/>
          </w:tcPr>
          <w:p w14:paraId="27913F6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1,0</w:t>
            </w:r>
          </w:p>
        </w:tc>
        <w:tc>
          <w:tcPr>
            <w:tcW w:w="1276" w:type="dxa"/>
            <w:shd w:val="clear" w:color="auto" w:fill="auto"/>
            <w:vAlign w:val="center"/>
          </w:tcPr>
          <w:p w14:paraId="0A3A8EA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37EE7D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6B76DD1D" w14:textId="77777777" w:rsidTr="00437836">
        <w:trPr>
          <w:trHeight w:val="419"/>
          <w:jc w:val="center"/>
        </w:trPr>
        <w:tc>
          <w:tcPr>
            <w:tcW w:w="497" w:type="dxa"/>
            <w:vMerge w:val="restart"/>
            <w:shd w:val="clear" w:color="auto" w:fill="auto"/>
          </w:tcPr>
          <w:p w14:paraId="78B1031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w:t>
            </w:r>
          </w:p>
        </w:tc>
        <w:tc>
          <w:tcPr>
            <w:tcW w:w="1879" w:type="dxa"/>
            <w:vMerge w:val="restart"/>
            <w:shd w:val="clear" w:color="auto" w:fill="auto"/>
            <w:vAlign w:val="center"/>
          </w:tcPr>
          <w:p w14:paraId="39D19A1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005</w:t>
            </w:r>
          </w:p>
        </w:tc>
        <w:tc>
          <w:tcPr>
            <w:tcW w:w="2184" w:type="dxa"/>
            <w:shd w:val="clear" w:color="auto" w:fill="auto"/>
            <w:vAlign w:val="center"/>
          </w:tcPr>
          <w:p w14:paraId="39108E4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Подъезд к д. </w:t>
            </w:r>
            <w:proofErr w:type="spellStart"/>
            <w:proofErr w:type="gramStart"/>
            <w:r w:rsidRPr="00BB3323">
              <w:rPr>
                <w:rFonts w:ascii="Times New Roman" w:eastAsia="Calibri" w:hAnsi="Times New Roman" w:cs="Times New Roman"/>
                <w:b/>
                <w:sz w:val="24"/>
                <w:szCs w:val="24"/>
                <w:lang w:eastAsia="en-US"/>
              </w:rPr>
              <w:t>Парчег,в</w:t>
            </w:r>
            <w:proofErr w:type="spellEnd"/>
            <w:proofErr w:type="gramEnd"/>
            <w:r w:rsidRPr="00BB3323">
              <w:rPr>
                <w:rFonts w:ascii="Times New Roman" w:eastAsia="Calibri" w:hAnsi="Times New Roman" w:cs="Times New Roman"/>
                <w:b/>
                <w:sz w:val="24"/>
                <w:szCs w:val="24"/>
                <w:lang w:eastAsia="en-US"/>
              </w:rPr>
              <w:t xml:space="preserve"> том числе:</w:t>
            </w:r>
          </w:p>
        </w:tc>
        <w:tc>
          <w:tcPr>
            <w:tcW w:w="1218" w:type="dxa"/>
            <w:shd w:val="clear" w:color="auto" w:fill="auto"/>
            <w:vAlign w:val="center"/>
          </w:tcPr>
          <w:p w14:paraId="4B2E857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8,75</w:t>
            </w:r>
          </w:p>
        </w:tc>
        <w:tc>
          <w:tcPr>
            <w:tcW w:w="1276" w:type="dxa"/>
            <w:shd w:val="clear" w:color="auto" w:fill="auto"/>
            <w:vAlign w:val="center"/>
          </w:tcPr>
          <w:p w14:paraId="52C414D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4760E67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71886F9C" w14:textId="77777777" w:rsidTr="00437836">
        <w:trPr>
          <w:trHeight w:val="225"/>
          <w:jc w:val="center"/>
        </w:trPr>
        <w:tc>
          <w:tcPr>
            <w:tcW w:w="497" w:type="dxa"/>
            <w:vMerge/>
            <w:shd w:val="clear" w:color="auto" w:fill="auto"/>
            <w:vAlign w:val="center"/>
          </w:tcPr>
          <w:p w14:paraId="4A0D98F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6B2509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01CB6DC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Подъезд к с. Зеленец</w:t>
            </w:r>
          </w:p>
        </w:tc>
        <w:tc>
          <w:tcPr>
            <w:tcW w:w="1218" w:type="dxa"/>
            <w:shd w:val="clear" w:color="auto" w:fill="auto"/>
            <w:vAlign w:val="center"/>
          </w:tcPr>
          <w:p w14:paraId="7440385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0,05</w:t>
            </w:r>
          </w:p>
        </w:tc>
        <w:tc>
          <w:tcPr>
            <w:tcW w:w="1276" w:type="dxa"/>
            <w:shd w:val="clear" w:color="auto" w:fill="auto"/>
            <w:vAlign w:val="center"/>
          </w:tcPr>
          <w:p w14:paraId="5EBE973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50BCAEB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18A33A5C" w14:textId="77777777" w:rsidTr="00437836">
        <w:trPr>
          <w:jc w:val="center"/>
        </w:trPr>
        <w:tc>
          <w:tcPr>
            <w:tcW w:w="497" w:type="dxa"/>
            <w:vMerge/>
            <w:shd w:val="clear" w:color="auto" w:fill="auto"/>
            <w:vAlign w:val="center"/>
          </w:tcPr>
          <w:p w14:paraId="1A2EA38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A44C65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0B78DB7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По с. Зеленец</w:t>
            </w:r>
          </w:p>
        </w:tc>
        <w:tc>
          <w:tcPr>
            <w:tcW w:w="1218" w:type="dxa"/>
            <w:shd w:val="clear" w:color="auto" w:fill="auto"/>
            <w:vAlign w:val="center"/>
          </w:tcPr>
          <w:p w14:paraId="3687DCA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3,1</w:t>
            </w:r>
          </w:p>
        </w:tc>
        <w:tc>
          <w:tcPr>
            <w:tcW w:w="1276" w:type="dxa"/>
            <w:shd w:val="clear" w:color="auto" w:fill="auto"/>
            <w:vAlign w:val="center"/>
          </w:tcPr>
          <w:p w14:paraId="1529325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687CD92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73D0D6AA" w14:textId="77777777" w:rsidTr="00437836">
        <w:trPr>
          <w:jc w:val="center"/>
        </w:trPr>
        <w:tc>
          <w:tcPr>
            <w:tcW w:w="497" w:type="dxa"/>
            <w:vMerge/>
            <w:shd w:val="clear" w:color="auto" w:fill="auto"/>
            <w:vAlign w:val="center"/>
          </w:tcPr>
          <w:p w14:paraId="49028DB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202E14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4389EF3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с. Зеленец – д. </w:t>
            </w:r>
            <w:proofErr w:type="spellStart"/>
            <w:r w:rsidRPr="00BB3323">
              <w:rPr>
                <w:rFonts w:ascii="Times New Roman" w:eastAsia="Calibri" w:hAnsi="Times New Roman" w:cs="Times New Roman"/>
                <w:bCs/>
                <w:sz w:val="24"/>
                <w:szCs w:val="24"/>
                <w:lang w:eastAsia="en-US"/>
              </w:rPr>
              <w:t>Чукачой</w:t>
            </w:r>
            <w:proofErr w:type="spellEnd"/>
          </w:p>
        </w:tc>
        <w:tc>
          <w:tcPr>
            <w:tcW w:w="1218" w:type="dxa"/>
            <w:shd w:val="clear" w:color="auto" w:fill="auto"/>
            <w:vAlign w:val="center"/>
          </w:tcPr>
          <w:p w14:paraId="1DAAB2D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vAlign w:val="center"/>
          </w:tcPr>
          <w:p w14:paraId="389C239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590D71B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A59BC89" w14:textId="77777777" w:rsidTr="00437836">
        <w:trPr>
          <w:jc w:val="center"/>
        </w:trPr>
        <w:tc>
          <w:tcPr>
            <w:tcW w:w="497" w:type="dxa"/>
            <w:vMerge/>
            <w:shd w:val="clear" w:color="auto" w:fill="auto"/>
            <w:vAlign w:val="center"/>
          </w:tcPr>
          <w:p w14:paraId="2DC83FC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76429CA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7480FF8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с. Зеленец - д. </w:t>
            </w:r>
            <w:proofErr w:type="spellStart"/>
            <w:r w:rsidRPr="00BB3323">
              <w:rPr>
                <w:rFonts w:ascii="Times New Roman" w:eastAsia="Calibri" w:hAnsi="Times New Roman" w:cs="Times New Roman"/>
                <w:bCs/>
                <w:sz w:val="24"/>
                <w:szCs w:val="24"/>
                <w:lang w:eastAsia="en-US"/>
              </w:rPr>
              <w:t>Чукачой</w:t>
            </w:r>
            <w:proofErr w:type="spellEnd"/>
          </w:p>
        </w:tc>
        <w:tc>
          <w:tcPr>
            <w:tcW w:w="1218" w:type="dxa"/>
            <w:shd w:val="clear" w:color="auto" w:fill="auto"/>
            <w:vAlign w:val="center"/>
          </w:tcPr>
          <w:p w14:paraId="13D7828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0,25</w:t>
            </w:r>
          </w:p>
        </w:tc>
        <w:tc>
          <w:tcPr>
            <w:tcW w:w="1276" w:type="dxa"/>
            <w:shd w:val="clear" w:color="auto" w:fill="auto"/>
          </w:tcPr>
          <w:p w14:paraId="4DB786E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14C0250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B2BE687" w14:textId="77777777" w:rsidTr="00437836">
        <w:trPr>
          <w:jc w:val="center"/>
        </w:trPr>
        <w:tc>
          <w:tcPr>
            <w:tcW w:w="497" w:type="dxa"/>
            <w:vMerge/>
            <w:shd w:val="clear" w:color="auto" w:fill="auto"/>
            <w:vAlign w:val="center"/>
          </w:tcPr>
          <w:p w14:paraId="4FA2ADA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2EEDEB3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7865723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По д. </w:t>
            </w:r>
            <w:proofErr w:type="spellStart"/>
            <w:r w:rsidRPr="00BB3323">
              <w:rPr>
                <w:rFonts w:ascii="Times New Roman" w:eastAsia="Calibri" w:hAnsi="Times New Roman" w:cs="Times New Roman"/>
                <w:bCs/>
                <w:sz w:val="24"/>
                <w:szCs w:val="24"/>
                <w:lang w:eastAsia="en-US"/>
              </w:rPr>
              <w:t>Чукачой</w:t>
            </w:r>
            <w:proofErr w:type="spellEnd"/>
          </w:p>
        </w:tc>
        <w:tc>
          <w:tcPr>
            <w:tcW w:w="1218" w:type="dxa"/>
            <w:shd w:val="clear" w:color="auto" w:fill="auto"/>
            <w:vAlign w:val="center"/>
          </w:tcPr>
          <w:p w14:paraId="66DCCFD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0,9</w:t>
            </w:r>
          </w:p>
        </w:tc>
        <w:tc>
          <w:tcPr>
            <w:tcW w:w="1276" w:type="dxa"/>
            <w:shd w:val="clear" w:color="auto" w:fill="auto"/>
          </w:tcPr>
          <w:p w14:paraId="401EA68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72E6613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EB26221" w14:textId="77777777" w:rsidTr="00437836">
        <w:trPr>
          <w:jc w:val="center"/>
        </w:trPr>
        <w:tc>
          <w:tcPr>
            <w:tcW w:w="497" w:type="dxa"/>
            <w:vMerge/>
            <w:shd w:val="clear" w:color="auto" w:fill="auto"/>
            <w:vAlign w:val="center"/>
          </w:tcPr>
          <w:p w14:paraId="2E378C6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2412309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68DE331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д. </w:t>
            </w:r>
            <w:proofErr w:type="spellStart"/>
            <w:r w:rsidRPr="00BB3323">
              <w:rPr>
                <w:rFonts w:ascii="Times New Roman" w:eastAsia="Calibri" w:hAnsi="Times New Roman" w:cs="Times New Roman"/>
                <w:bCs/>
                <w:sz w:val="24"/>
                <w:szCs w:val="24"/>
                <w:lang w:eastAsia="en-US"/>
              </w:rPr>
              <w:t>Чукачой</w:t>
            </w:r>
            <w:proofErr w:type="spellEnd"/>
            <w:r w:rsidRPr="00BB3323">
              <w:rPr>
                <w:rFonts w:ascii="Times New Roman" w:eastAsia="Calibri" w:hAnsi="Times New Roman" w:cs="Times New Roman"/>
                <w:bCs/>
                <w:sz w:val="24"/>
                <w:szCs w:val="24"/>
                <w:lang w:eastAsia="en-US"/>
              </w:rPr>
              <w:t xml:space="preserve"> – м. </w:t>
            </w:r>
            <w:proofErr w:type="spellStart"/>
            <w:r w:rsidRPr="00BB3323">
              <w:rPr>
                <w:rFonts w:ascii="Times New Roman" w:eastAsia="Calibri" w:hAnsi="Times New Roman" w:cs="Times New Roman"/>
                <w:bCs/>
                <w:sz w:val="24"/>
                <w:szCs w:val="24"/>
                <w:lang w:eastAsia="en-US"/>
              </w:rPr>
              <w:t>Вилядь</w:t>
            </w:r>
            <w:proofErr w:type="spellEnd"/>
          </w:p>
        </w:tc>
        <w:tc>
          <w:tcPr>
            <w:tcW w:w="1218" w:type="dxa"/>
            <w:shd w:val="clear" w:color="auto" w:fill="auto"/>
            <w:vAlign w:val="center"/>
          </w:tcPr>
          <w:p w14:paraId="2F5BFD3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1,7</w:t>
            </w:r>
          </w:p>
        </w:tc>
        <w:tc>
          <w:tcPr>
            <w:tcW w:w="1276" w:type="dxa"/>
            <w:shd w:val="clear" w:color="auto" w:fill="auto"/>
          </w:tcPr>
          <w:p w14:paraId="770CD48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241504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C7E61FD" w14:textId="77777777" w:rsidTr="00437836">
        <w:trPr>
          <w:jc w:val="center"/>
        </w:trPr>
        <w:tc>
          <w:tcPr>
            <w:tcW w:w="497" w:type="dxa"/>
            <w:vMerge/>
            <w:shd w:val="clear" w:color="auto" w:fill="auto"/>
            <w:vAlign w:val="center"/>
          </w:tcPr>
          <w:p w14:paraId="7C6B62C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EB86CF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443A0EE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д. </w:t>
            </w:r>
            <w:proofErr w:type="spellStart"/>
            <w:r w:rsidRPr="00BB3323">
              <w:rPr>
                <w:rFonts w:ascii="Times New Roman" w:eastAsia="Calibri" w:hAnsi="Times New Roman" w:cs="Times New Roman"/>
                <w:bCs/>
                <w:sz w:val="24"/>
                <w:szCs w:val="24"/>
                <w:lang w:eastAsia="en-US"/>
              </w:rPr>
              <w:t>Чукачой</w:t>
            </w:r>
            <w:proofErr w:type="spellEnd"/>
            <w:r w:rsidRPr="00BB3323">
              <w:rPr>
                <w:rFonts w:ascii="Times New Roman" w:eastAsia="Calibri" w:hAnsi="Times New Roman" w:cs="Times New Roman"/>
                <w:bCs/>
                <w:sz w:val="24"/>
                <w:szCs w:val="24"/>
                <w:lang w:eastAsia="en-US"/>
              </w:rPr>
              <w:t xml:space="preserve"> – м. </w:t>
            </w:r>
            <w:proofErr w:type="spellStart"/>
            <w:r w:rsidRPr="00BB3323">
              <w:rPr>
                <w:rFonts w:ascii="Times New Roman" w:eastAsia="Calibri" w:hAnsi="Times New Roman" w:cs="Times New Roman"/>
                <w:bCs/>
                <w:sz w:val="24"/>
                <w:szCs w:val="24"/>
                <w:lang w:eastAsia="en-US"/>
              </w:rPr>
              <w:t>Вилядь</w:t>
            </w:r>
            <w:proofErr w:type="spellEnd"/>
          </w:p>
        </w:tc>
        <w:tc>
          <w:tcPr>
            <w:tcW w:w="1218" w:type="dxa"/>
            <w:shd w:val="clear" w:color="auto" w:fill="auto"/>
            <w:vAlign w:val="center"/>
          </w:tcPr>
          <w:p w14:paraId="0259E04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0,45</w:t>
            </w:r>
          </w:p>
        </w:tc>
        <w:tc>
          <w:tcPr>
            <w:tcW w:w="1276" w:type="dxa"/>
            <w:shd w:val="clear" w:color="auto" w:fill="auto"/>
            <w:vAlign w:val="center"/>
          </w:tcPr>
          <w:p w14:paraId="4CFEA88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6094834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7FD1395" w14:textId="77777777" w:rsidTr="00437836">
        <w:trPr>
          <w:jc w:val="center"/>
        </w:trPr>
        <w:tc>
          <w:tcPr>
            <w:tcW w:w="497" w:type="dxa"/>
            <w:vMerge/>
            <w:shd w:val="clear" w:color="auto" w:fill="auto"/>
            <w:vAlign w:val="center"/>
          </w:tcPr>
          <w:p w14:paraId="5781FD2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0D99DA1"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278108E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По м. </w:t>
            </w:r>
            <w:proofErr w:type="spellStart"/>
            <w:r w:rsidRPr="00BB3323">
              <w:rPr>
                <w:rFonts w:ascii="Times New Roman" w:eastAsia="Calibri" w:hAnsi="Times New Roman" w:cs="Times New Roman"/>
                <w:bCs/>
                <w:sz w:val="24"/>
                <w:szCs w:val="24"/>
                <w:lang w:eastAsia="en-US"/>
              </w:rPr>
              <w:t>Вилядь</w:t>
            </w:r>
            <w:proofErr w:type="spellEnd"/>
            <w:r w:rsidRPr="00BB3323">
              <w:rPr>
                <w:rFonts w:ascii="Times New Roman" w:eastAsia="Calibri" w:hAnsi="Times New Roman" w:cs="Times New Roman"/>
                <w:bCs/>
                <w:sz w:val="24"/>
                <w:szCs w:val="24"/>
                <w:lang w:eastAsia="en-US"/>
              </w:rPr>
              <w:t xml:space="preserve"> д. Парчег</w:t>
            </w:r>
          </w:p>
        </w:tc>
        <w:tc>
          <w:tcPr>
            <w:tcW w:w="1218" w:type="dxa"/>
            <w:shd w:val="clear" w:color="auto" w:fill="auto"/>
            <w:vAlign w:val="center"/>
          </w:tcPr>
          <w:p w14:paraId="1C3E359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tcPr>
          <w:p w14:paraId="199BC9B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8971B4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89E599B" w14:textId="77777777" w:rsidTr="00437836">
        <w:trPr>
          <w:jc w:val="center"/>
        </w:trPr>
        <w:tc>
          <w:tcPr>
            <w:tcW w:w="497" w:type="dxa"/>
            <w:vMerge/>
            <w:shd w:val="clear" w:color="auto" w:fill="auto"/>
            <w:vAlign w:val="center"/>
          </w:tcPr>
          <w:p w14:paraId="32E510D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18C426E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38145B9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 xml:space="preserve">м. </w:t>
            </w:r>
            <w:proofErr w:type="spellStart"/>
            <w:r w:rsidRPr="00BB3323">
              <w:rPr>
                <w:rFonts w:ascii="Times New Roman" w:eastAsia="Calibri" w:hAnsi="Times New Roman" w:cs="Times New Roman"/>
                <w:bCs/>
                <w:sz w:val="24"/>
                <w:szCs w:val="24"/>
                <w:lang w:eastAsia="en-US"/>
              </w:rPr>
              <w:t>Вилядь</w:t>
            </w:r>
            <w:proofErr w:type="spellEnd"/>
            <w:r w:rsidRPr="00BB3323">
              <w:rPr>
                <w:rFonts w:ascii="Times New Roman" w:eastAsia="Calibri" w:hAnsi="Times New Roman" w:cs="Times New Roman"/>
                <w:bCs/>
                <w:sz w:val="24"/>
                <w:szCs w:val="24"/>
                <w:lang w:eastAsia="en-US"/>
              </w:rPr>
              <w:t xml:space="preserve"> - д. Парчег</w:t>
            </w:r>
          </w:p>
        </w:tc>
        <w:tc>
          <w:tcPr>
            <w:tcW w:w="1218" w:type="dxa"/>
            <w:shd w:val="clear" w:color="auto" w:fill="auto"/>
            <w:vAlign w:val="center"/>
          </w:tcPr>
          <w:p w14:paraId="000B294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0,9</w:t>
            </w:r>
          </w:p>
        </w:tc>
        <w:tc>
          <w:tcPr>
            <w:tcW w:w="1276" w:type="dxa"/>
            <w:shd w:val="clear" w:color="auto" w:fill="auto"/>
          </w:tcPr>
          <w:p w14:paraId="473BEFD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616E1EB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67B93A14" w14:textId="77777777" w:rsidTr="00437836">
        <w:trPr>
          <w:jc w:val="center"/>
        </w:trPr>
        <w:tc>
          <w:tcPr>
            <w:tcW w:w="497" w:type="dxa"/>
            <w:vMerge/>
            <w:shd w:val="clear" w:color="auto" w:fill="auto"/>
            <w:vAlign w:val="center"/>
          </w:tcPr>
          <w:p w14:paraId="4DE06F7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6201D9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091CE88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Cs/>
                <w:sz w:val="24"/>
                <w:szCs w:val="24"/>
                <w:lang w:eastAsia="en-US"/>
              </w:rPr>
              <w:t>По д. Парчег</w:t>
            </w:r>
          </w:p>
        </w:tc>
        <w:tc>
          <w:tcPr>
            <w:tcW w:w="1218" w:type="dxa"/>
            <w:shd w:val="clear" w:color="auto" w:fill="auto"/>
            <w:vAlign w:val="center"/>
          </w:tcPr>
          <w:p w14:paraId="35114A6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0,4</w:t>
            </w:r>
          </w:p>
        </w:tc>
        <w:tc>
          <w:tcPr>
            <w:tcW w:w="1276" w:type="dxa"/>
            <w:shd w:val="clear" w:color="auto" w:fill="auto"/>
          </w:tcPr>
          <w:p w14:paraId="735F1BB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2B7295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13B162DD" w14:textId="77777777" w:rsidTr="00437836">
        <w:trPr>
          <w:jc w:val="center"/>
        </w:trPr>
        <w:tc>
          <w:tcPr>
            <w:tcW w:w="497" w:type="dxa"/>
            <w:vMerge w:val="restart"/>
            <w:shd w:val="clear" w:color="auto" w:fill="auto"/>
          </w:tcPr>
          <w:p w14:paraId="47F604C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6.</w:t>
            </w:r>
          </w:p>
        </w:tc>
        <w:tc>
          <w:tcPr>
            <w:tcW w:w="1879" w:type="dxa"/>
            <w:vMerge w:val="restart"/>
            <w:shd w:val="clear" w:color="auto" w:fill="auto"/>
            <w:vAlign w:val="center"/>
          </w:tcPr>
          <w:p w14:paraId="4423301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006</w:t>
            </w:r>
          </w:p>
        </w:tc>
        <w:tc>
          <w:tcPr>
            <w:tcW w:w="2184" w:type="dxa"/>
            <w:shd w:val="clear" w:color="auto" w:fill="auto"/>
            <w:vAlign w:val="center"/>
          </w:tcPr>
          <w:p w14:paraId="14F9F49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bCs/>
                <w:sz w:val="24"/>
                <w:szCs w:val="24"/>
                <w:lang w:eastAsia="en-US"/>
              </w:rPr>
              <w:t>Подъезд к д. Морово, в том числе:</w:t>
            </w:r>
          </w:p>
        </w:tc>
        <w:tc>
          <w:tcPr>
            <w:tcW w:w="1218" w:type="dxa"/>
            <w:shd w:val="clear" w:color="auto" w:fill="auto"/>
            <w:vAlign w:val="center"/>
          </w:tcPr>
          <w:p w14:paraId="542860A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2,0</w:t>
            </w:r>
          </w:p>
        </w:tc>
        <w:tc>
          <w:tcPr>
            <w:tcW w:w="1276" w:type="dxa"/>
            <w:shd w:val="clear" w:color="auto" w:fill="auto"/>
            <w:vAlign w:val="center"/>
          </w:tcPr>
          <w:p w14:paraId="2C11AC4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3D0C15E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0CAA206C" w14:textId="77777777" w:rsidTr="00437836">
        <w:trPr>
          <w:jc w:val="center"/>
        </w:trPr>
        <w:tc>
          <w:tcPr>
            <w:tcW w:w="497" w:type="dxa"/>
            <w:vMerge/>
            <w:shd w:val="clear" w:color="auto" w:fill="auto"/>
            <w:vAlign w:val="center"/>
          </w:tcPr>
          <w:p w14:paraId="172A7C3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53ED4D0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51B21FED"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Подъезд к д. Морово</w:t>
            </w:r>
          </w:p>
        </w:tc>
        <w:tc>
          <w:tcPr>
            <w:tcW w:w="1218" w:type="dxa"/>
            <w:shd w:val="clear" w:color="auto" w:fill="auto"/>
            <w:vAlign w:val="center"/>
          </w:tcPr>
          <w:p w14:paraId="397F9B0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1,5</w:t>
            </w:r>
          </w:p>
        </w:tc>
        <w:tc>
          <w:tcPr>
            <w:tcW w:w="1276" w:type="dxa"/>
            <w:shd w:val="clear" w:color="auto" w:fill="auto"/>
            <w:vAlign w:val="center"/>
          </w:tcPr>
          <w:p w14:paraId="6F6AD31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70306BF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3BDD6E87" w14:textId="77777777" w:rsidTr="00437836">
        <w:trPr>
          <w:jc w:val="center"/>
        </w:trPr>
        <w:tc>
          <w:tcPr>
            <w:tcW w:w="497" w:type="dxa"/>
            <w:vMerge/>
            <w:shd w:val="clear" w:color="auto" w:fill="auto"/>
            <w:vAlign w:val="center"/>
          </w:tcPr>
          <w:p w14:paraId="75AA8C4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2AD5413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52347DED"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 д. Морово</w:t>
            </w:r>
          </w:p>
        </w:tc>
        <w:tc>
          <w:tcPr>
            <w:tcW w:w="1218" w:type="dxa"/>
            <w:shd w:val="clear" w:color="auto" w:fill="auto"/>
            <w:vAlign w:val="center"/>
          </w:tcPr>
          <w:p w14:paraId="42CFD2D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vAlign w:val="center"/>
          </w:tcPr>
          <w:p w14:paraId="39D8C24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BA2B3E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51BBAFF" w14:textId="77777777" w:rsidTr="00437836">
        <w:trPr>
          <w:jc w:val="center"/>
        </w:trPr>
        <w:tc>
          <w:tcPr>
            <w:tcW w:w="497" w:type="dxa"/>
            <w:shd w:val="clear" w:color="auto" w:fill="auto"/>
            <w:vAlign w:val="center"/>
          </w:tcPr>
          <w:p w14:paraId="38E60C4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7.</w:t>
            </w:r>
          </w:p>
        </w:tc>
        <w:tc>
          <w:tcPr>
            <w:tcW w:w="1879" w:type="dxa"/>
            <w:shd w:val="clear" w:color="auto" w:fill="auto"/>
            <w:vAlign w:val="center"/>
          </w:tcPr>
          <w:p w14:paraId="6C72EF50"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007</w:t>
            </w:r>
          </w:p>
        </w:tc>
        <w:tc>
          <w:tcPr>
            <w:tcW w:w="2184" w:type="dxa"/>
            <w:shd w:val="clear" w:color="auto" w:fill="auto"/>
            <w:vAlign w:val="center"/>
          </w:tcPr>
          <w:p w14:paraId="1053CE3F"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
                <w:bCs/>
                <w:sz w:val="24"/>
                <w:szCs w:val="24"/>
                <w:lang w:eastAsia="en-US"/>
              </w:rPr>
              <w:t>По с. Лэзым</w:t>
            </w:r>
          </w:p>
        </w:tc>
        <w:tc>
          <w:tcPr>
            <w:tcW w:w="1218" w:type="dxa"/>
            <w:shd w:val="clear" w:color="auto" w:fill="auto"/>
            <w:vAlign w:val="center"/>
          </w:tcPr>
          <w:p w14:paraId="7A1BF5D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3,162</w:t>
            </w:r>
          </w:p>
        </w:tc>
        <w:tc>
          <w:tcPr>
            <w:tcW w:w="1276" w:type="dxa"/>
            <w:shd w:val="clear" w:color="auto" w:fill="auto"/>
            <w:vAlign w:val="center"/>
          </w:tcPr>
          <w:p w14:paraId="1DB41B3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184F79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3AC3136" w14:textId="77777777" w:rsidTr="00437836">
        <w:trPr>
          <w:jc w:val="center"/>
        </w:trPr>
        <w:tc>
          <w:tcPr>
            <w:tcW w:w="497" w:type="dxa"/>
            <w:shd w:val="clear" w:color="auto" w:fill="auto"/>
            <w:vAlign w:val="center"/>
          </w:tcPr>
          <w:p w14:paraId="13E1794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8.</w:t>
            </w:r>
          </w:p>
        </w:tc>
        <w:tc>
          <w:tcPr>
            <w:tcW w:w="1879" w:type="dxa"/>
            <w:shd w:val="clear" w:color="auto" w:fill="auto"/>
            <w:vAlign w:val="center"/>
          </w:tcPr>
          <w:p w14:paraId="4BF5FB1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008</w:t>
            </w:r>
          </w:p>
        </w:tc>
        <w:tc>
          <w:tcPr>
            <w:tcW w:w="2184" w:type="dxa"/>
            <w:shd w:val="clear" w:color="auto" w:fill="auto"/>
            <w:vAlign w:val="center"/>
          </w:tcPr>
          <w:p w14:paraId="36AFB0C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bCs/>
                <w:sz w:val="24"/>
                <w:szCs w:val="24"/>
                <w:lang w:eastAsia="en-US"/>
              </w:rPr>
              <w:t>Подъезд к пст. Верхний Мырты-Ю</w:t>
            </w:r>
          </w:p>
        </w:tc>
        <w:tc>
          <w:tcPr>
            <w:tcW w:w="1218" w:type="dxa"/>
            <w:shd w:val="clear" w:color="auto" w:fill="auto"/>
            <w:vAlign w:val="center"/>
          </w:tcPr>
          <w:p w14:paraId="0D1E687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3,3</w:t>
            </w:r>
          </w:p>
        </w:tc>
        <w:tc>
          <w:tcPr>
            <w:tcW w:w="1276" w:type="dxa"/>
            <w:shd w:val="clear" w:color="auto" w:fill="auto"/>
            <w:vAlign w:val="center"/>
          </w:tcPr>
          <w:p w14:paraId="629A555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55C9396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6F25BA87" w14:textId="77777777" w:rsidTr="00437836">
        <w:trPr>
          <w:jc w:val="center"/>
        </w:trPr>
        <w:tc>
          <w:tcPr>
            <w:tcW w:w="497" w:type="dxa"/>
            <w:vMerge w:val="restart"/>
            <w:shd w:val="clear" w:color="auto" w:fill="auto"/>
          </w:tcPr>
          <w:p w14:paraId="1FE8A3B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9.</w:t>
            </w:r>
          </w:p>
        </w:tc>
        <w:tc>
          <w:tcPr>
            <w:tcW w:w="1879" w:type="dxa"/>
            <w:vMerge w:val="restart"/>
            <w:shd w:val="clear" w:color="auto" w:fill="auto"/>
            <w:vAlign w:val="center"/>
          </w:tcPr>
          <w:p w14:paraId="3ADD2E5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009</w:t>
            </w:r>
          </w:p>
        </w:tc>
        <w:tc>
          <w:tcPr>
            <w:tcW w:w="2184" w:type="dxa"/>
            <w:shd w:val="clear" w:color="auto" w:fill="auto"/>
            <w:vAlign w:val="center"/>
          </w:tcPr>
          <w:p w14:paraId="5247CCC5"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Подъезд к д. Гавриловка, в том числе:</w:t>
            </w:r>
          </w:p>
        </w:tc>
        <w:tc>
          <w:tcPr>
            <w:tcW w:w="1218" w:type="dxa"/>
            <w:shd w:val="clear" w:color="auto" w:fill="auto"/>
            <w:vAlign w:val="center"/>
          </w:tcPr>
          <w:p w14:paraId="27878380"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1,15</w:t>
            </w:r>
          </w:p>
        </w:tc>
        <w:tc>
          <w:tcPr>
            <w:tcW w:w="1276" w:type="dxa"/>
            <w:shd w:val="clear" w:color="auto" w:fill="auto"/>
            <w:vAlign w:val="center"/>
          </w:tcPr>
          <w:p w14:paraId="14CC887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059CE5B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1D287011" w14:textId="77777777" w:rsidTr="00437836">
        <w:trPr>
          <w:jc w:val="center"/>
        </w:trPr>
        <w:tc>
          <w:tcPr>
            <w:tcW w:w="497" w:type="dxa"/>
            <w:vMerge/>
            <w:shd w:val="clear" w:color="auto" w:fill="auto"/>
            <w:vAlign w:val="center"/>
          </w:tcPr>
          <w:p w14:paraId="1571C27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483DCE4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061E85F5"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Подъезд к д. Гавриловка</w:t>
            </w:r>
          </w:p>
        </w:tc>
        <w:tc>
          <w:tcPr>
            <w:tcW w:w="1218" w:type="dxa"/>
            <w:shd w:val="clear" w:color="auto" w:fill="auto"/>
            <w:vAlign w:val="center"/>
          </w:tcPr>
          <w:p w14:paraId="5C05C28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0,65</w:t>
            </w:r>
          </w:p>
        </w:tc>
        <w:tc>
          <w:tcPr>
            <w:tcW w:w="1276" w:type="dxa"/>
            <w:shd w:val="clear" w:color="auto" w:fill="auto"/>
            <w:vAlign w:val="center"/>
          </w:tcPr>
          <w:p w14:paraId="6404633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175E712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переходный</w:t>
            </w:r>
          </w:p>
        </w:tc>
      </w:tr>
      <w:tr w:rsidR="00BB3323" w:rsidRPr="00BB3323" w14:paraId="5B8D0630" w14:textId="77777777" w:rsidTr="00437836">
        <w:trPr>
          <w:jc w:val="center"/>
        </w:trPr>
        <w:tc>
          <w:tcPr>
            <w:tcW w:w="497" w:type="dxa"/>
            <w:vMerge/>
            <w:shd w:val="clear" w:color="auto" w:fill="auto"/>
            <w:vAlign w:val="center"/>
          </w:tcPr>
          <w:p w14:paraId="335FEFC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27F6B1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6D3BD5C6"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 д. Гавриловка, в том числе:</w:t>
            </w:r>
          </w:p>
        </w:tc>
        <w:tc>
          <w:tcPr>
            <w:tcW w:w="1218" w:type="dxa"/>
            <w:shd w:val="clear" w:color="auto" w:fill="auto"/>
            <w:vAlign w:val="center"/>
          </w:tcPr>
          <w:p w14:paraId="2B85024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vAlign w:val="center"/>
          </w:tcPr>
          <w:p w14:paraId="28B4ECD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3FEF549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0C398C52" w14:textId="77777777" w:rsidTr="00437836">
        <w:trPr>
          <w:jc w:val="center"/>
        </w:trPr>
        <w:tc>
          <w:tcPr>
            <w:tcW w:w="497" w:type="dxa"/>
            <w:vMerge/>
            <w:shd w:val="clear" w:color="auto" w:fill="auto"/>
            <w:vAlign w:val="center"/>
          </w:tcPr>
          <w:p w14:paraId="4C33376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63E14DB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vMerge w:val="restart"/>
            <w:shd w:val="clear" w:color="auto" w:fill="auto"/>
            <w:vAlign w:val="center"/>
          </w:tcPr>
          <w:p w14:paraId="556E995A"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p>
        </w:tc>
        <w:tc>
          <w:tcPr>
            <w:tcW w:w="1218" w:type="dxa"/>
            <w:shd w:val="clear" w:color="auto" w:fill="auto"/>
            <w:vAlign w:val="center"/>
          </w:tcPr>
          <w:p w14:paraId="0EFDFCE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0,25</w:t>
            </w:r>
          </w:p>
        </w:tc>
        <w:tc>
          <w:tcPr>
            <w:tcW w:w="1276" w:type="dxa"/>
            <w:shd w:val="clear" w:color="auto" w:fill="auto"/>
            <w:vAlign w:val="center"/>
          </w:tcPr>
          <w:p w14:paraId="40DC9A7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6A1D971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переходный</w:t>
            </w:r>
          </w:p>
        </w:tc>
      </w:tr>
      <w:tr w:rsidR="00BB3323" w:rsidRPr="00BB3323" w14:paraId="583C9A74" w14:textId="77777777" w:rsidTr="00437836">
        <w:trPr>
          <w:jc w:val="center"/>
        </w:trPr>
        <w:tc>
          <w:tcPr>
            <w:tcW w:w="497" w:type="dxa"/>
            <w:vMerge/>
            <w:shd w:val="clear" w:color="auto" w:fill="auto"/>
            <w:vAlign w:val="center"/>
          </w:tcPr>
          <w:p w14:paraId="16C8E62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432412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vMerge/>
            <w:shd w:val="clear" w:color="auto" w:fill="auto"/>
            <w:vAlign w:val="center"/>
          </w:tcPr>
          <w:p w14:paraId="06F97C76"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p>
        </w:tc>
        <w:tc>
          <w:tcPr>
            <w:tcW w:w="1218" w:type="dxa"/>
            <w:shd w:val="clear" w:color="auto" w:fill="auto"/>
            <w:vAlign w:val="center"/>
          </w:tcPr>
          <w:p w14:paraId="2C287CC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0,25</w:t>
            </w:r>
          </w:p>
        </w:tc>
        <w:tc>
          <w:tcPr>
            <w:tcW w:w="1276" w:type="dxa"/>
            <w:shd w:val="clear" w:color="auto" w:fill="auto"/>
            <w:vAlign w:val="center"/>
          </w:tcPr>
          <w:p w14:paraId="2848BEA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9C7FCD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переходный</w:t>
            </w:r>
          </w:p>
        </w:tc>
      </w:tr>
      <w:tr w:rsidR="00BB3323" w:rsidRPr="00BB3323" w14:paraId="53EC2F1D" w14:textId="77777777" w:rsidTr="00437836">
        <w:trPr>
          <w:jc w:val="center"/>
        </w:trPr>
        <w:tc>
          <w:tcPr>
            <w:tcW w:w="497" w:type="dxa"/>
            <w:vMerge w:val="restart"/>
            <w:shd w:val="clear" w:color="auto" w:fill="auto"/>
            <w:vAlign w:val="center"/>
          </w:tcPr>
          <w:p w14:paraId="27FE2AC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10.</w:t>
            </w:r>
          </w:p>
        </w:tc>
        <w:tc>
          <w:tcPr>
            <w:tcW w:w="1879" w:type="dxa"/>
            <w:vMerge w:val="restart"/>
            <w:shd w:val="clear" w:color="auto" w:fill="auto"/>
            <w:vAlign w:val="center"/>
          </w:tcPr>
          <w:p w14:paraId="5CBB2D6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010</w:t>
            </w:r>
          </w:p>
        </w:tc>
        <w:tc>
          <w:tcPr>
            <w:tcW w:w="2184" w:type="dxa"/>
            <w:shd w:val="clear" w:color="auto" w:fill="auto"/>
            <w:vAlign w:val="center"/>
          </w:tcPr>
          <w:p w14:paraId="13CA2CA7"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Подъезд к д. Граддор, в том числе:</w:t>
            </w:r>
          </w:p>
        </w:tc>
        <w:tc>
          <w:tcPr>
            <w:tcW w:w="1218" w:type="dxa"/>
            <w:shd w:val="clear" w:color="auto" w:fill="auto"/>
            <w:vAlign w:val="center"/>
          </w:tcPr>
          <w:p w14:paraId="4E1FC0C8"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0,78</w:t>
            </w:r>
          </w:p>
        </w:tc>
        <w:tc>
          <w:tcPr>
            <w:tcW w:w="1276" w:type="dxa"/>
            <w:shd w:val="clear" w:color="auto" w:fill="auto"/>
            <w:vAlign w:val="center"/>
          </w:tcPr>
          <w:p w14:paraId="3333A8C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5FDD9D6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358A51AB" w14:textId="77777777" w:rsidTr="00437836">
        <w:trPr>
          <w:jc w:val="center"/>
        </w:trPr>
        <w:tc>
          <w:tcPr>
            <w:tcW w:w="497" w:type="dxa"/>
            <w:vMerge/>
            <w:shd w:val="clear" w:color="auto" w:fill="auto"/>
            <w:vAlign w:val="center"/>
          </w:tcPr>
          <w:p w14:paraId="26D85C4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5559DDF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73A577CA"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Подъезд к д. Граддор</w:t>
            </w:r>
          </w:p>
        </w:tc>
        <w:tc>
          <w:tcPr>
            <w:tcW w:w="1218" w:type="dxa"/>
            <w:shd w:val="clear" w:color="auto" w:fill="auto"/>
            <w:vAlign w:val="center"/>
          </w:tcPr>
          <w:p w14:paraId="2DF1748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w:t>
            </w:r>
          </w:p>
        </w:tc>
        <w:tc>
          <w:tcPr>
            <w:tcW w:w="1276" w:type="dxa"/>
            <w:shd w:val="clear" w:color="auto" w:fill="auto"/>
            <w:vAlign w:val="center"/>
          </w:tcPr>
          <w:p w14:paraId="2310012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380867F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53C0953" w14:textId="77777777" w:rsidTr="00437836">
        <w:trPr>
          <w:jc w:val="center"/>
        </w:trPr>
        <w:tc>
          <w:tcPr>
            <w:tcW w:w="497" w:type="dxa"/>
            <w:vMerge/>
            <w:shd w:val="clear" w:color="auto" w:fill="auto"/>
            <w:vAlign w:val="center"/>
          </w:tcPr>
          <w:p w14:paraId="166BD12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4143C2AC"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5F9023D6"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 xml:space="preserve">По </w:t>
            </w:r>
            <w:proofErr w:type="spellStart"/>
            <w:r w:rsidRPr="00BB3323">
              <w:rPr>
                <w:rFonts w:ascii="Times New Roman" w:eastAsia="Calibri" w:hAnsi="Times New Roman" w:cs="Times New Roman"/>
                <w:bCs/>
                <w:sz w:val="24"/>
                <w:szCs w:val="24"/>
                <w:lang w:eastAsia="en-US"/>
              </w:rPr>
              <w:t>д.Граддор</w:t>
            </w:r>
            <w:proofErr w:type="spellEnd"/>
          </w:p>
        </w:tc>
        <w:tc>
          <w:tcPr>
            <w:tcW w:w="1218" w:type="dxa"/>
            <w:shd w:val="clear" w:color="auto" w:fill="auto"/>
            <w:vAlign w:val="center"/>
          </w:tcPr>
          <w:p w14:paraId="37BBC36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0,28</w:t>
            </w:r>
          </w:p>
        </w:tc>
        <w:tc>
          <w:tcPr>
            <w:tcW w:w="1276" w:type="dxa"/>
            <w:shd w:val="clear" w:color="auto" w:fill="auto"/>
            <w:vAlign w:val="center"/>
          </w:tcPr>
          <w:p w14:paraId="3944072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1D360F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4A798E53" w14:textId="77777777" w:rsidTr="00437836">
        <w:trPr>
          <w:trHeight w:val="555"/>
          <w:jc w:val="center"/>
        </w:trPr>
        <w:tc>
          <w:tcPr>
            <w:tcW w:w="497" w:type="dxa"/>
            <w:vMerge w:val="restart"/>
            <w:shd w:val="clear" w:color="auto" w:fill="auto"/>
            <w:vAlign w:val="center"/>
          </w:tcPr>
          <w:p w14:paraId="0B3E78F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11.</w:t>
            </w:r>
          </w:p>
        </w:tc>
        <w:tc>
          <w:tcPr>
            <w:tcW w:w="1879" w:type="dxa"/>
            <w:vMerge w:val="restart"/>
            <w:shd w:val="clear" w:color="auto" w:fill="auto"/>
            <w:vAlign w:val="center"/>
          </w:tcPr>
          <w:p w14:paraId="76B374F8"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011</w:t>
            </w:r>
          </w:p>
        </w:tc>
        <w:tc>
          <w:tcPr>
            <w:tcW w:w="2184" w:type="dxa"/>
            <w:shd w:val="clear" w:color="auto" w:fill="auto"/>
            <w:vAlign w:val="center"/>
          </w:tcPr>
          <w:p w14:paraId="5D9B34BE"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
                <w:bCs/>
                <w:sz w:val="24"/>
                <w:szCs w:val="24"/>
                <w:lang w:eastAsia="en-US"/>
              </w:rPr>
              <w:t>По с. Шошка, в том числе</w:t>
            </w:r>
          </w:p>
        </w:tc>
        <w:tc>
          <w:tcPr>
            <w:tcW w:w="1218" w:type="dxa"/>
            <w:shd w:val="clear" w:color="auto" w:fill="auto"/>
            <w:vAlign w:val="center"/>
          </w:tcPr>
          <w:p w14:paraId="26435788"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4,4</w:t>
            </w:r>
          </w:p>
        </w:tc>
        <w:tc>
          <w:tcPr>
            <w:tcW w:w="1276" w:type="dxa"/>
            <w:shd w:val="clear" w:color="auto" w:fill="auto"/>
            <w:vAlign w:val="center"/>
          </w:tcPr>
          <w:p w14:paraId="0081D59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0FEB21B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1E188253" w14:textId="77777777" w:rsidTr="00437836">
        <w:trPr>
          <w:trHeight w:val="325"/>
          <w:jc w:val="center"/>
        </w:trPr>
        <w:tc>
          <w:tcPr>
            <w:tcW w:w="497" w:type="dxa"/>
            <w:vMerge/>
            <w:shd w:val="clear" w:color="auto" w:fill="auto"/>
            <w:vAlign w:val="center"/>
          </w:tcPr>
          <w:p w14:paraId="3455DC8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5CF93AF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60592552" w14:textId="77777777" w:rsidR="00BB3323" w:rsidRPr="00BB3323" w:rsidRDefault="00BB3323" w:rsidP="00BB3323">
            <w:pPr>
              <w:spacing w:after="160" w:line="259" w:lineRule="auto"/>
              <w:ind w:right="-64"/>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км 0 + 000 – км 3+ 370</w:t>
            </w:r>
          </w:p>
        </w:tc>
        <w:tc>
          <w:tcPr>
            <w:tcW w:w="1218" w:type="dxa"/>
            <w:shd w:val="clear" w:color="auto" w:fill="auto"/>
            <w:vAlign w:val="center"/>
          </w:tcPr>
          <w:p w14:paraId="56F9AF1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3,37</w:t>
            </w:r>
          </w:p>
        </w:tc>
        <w:tc>
          <w:tcPr>
            <w:tcW w:w="1276" w:type="dxa"/>
            <w:shd w:val="clear" w:color="auto" w:fill="auto"/>
            <w:vAlign w:val="center"/>
          </w:tcPr>
          <w:p w14:paraId="43BE688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7ABC1FA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0908F32" w14:textId="77777777" w:rsidTr="00437836">
        <w:trPr>
          <w:trHeight w:val="205"/>
          <w:jc w:val="center"/>
        </w:trPr>
        <w:tc>
          <w:tcPr>
            <w:tcW w:w="497" w:type="dxa"/>
            <w:vMerge/>
            <w:shd w:val="clear" w:color="auto" w:fill="auto"/>
            <w:vAlign w:val="center"/>
          </w:tcPr>
          <w:p w14:paraId="2D4C667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6703EBE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1C7DBC62"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км 3 + 370 – 4 + 400</w:t>
            </w:r>
          </w:p>
        </w:tc>
        <w:tc>
          <w:tcPr>
            <w:tcW w:w="1218" w:type="dxa"/>
            <w:shd w:val="clear" w:color="auto" w:fill="auto"/>
            <w:vAlign w:val="center"/>
          </w:tcPr>
          <w:p w14:paraId="1EB0CFAC"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1,03</w:t>
            </w:r>
          </w:p>
        </w:tc>
        <w:tc>
          <w:tcPr>
            <w:tcW w:w="1276" w:type="dxa"/>
            <w:shd w:val="clear" w:color="auto" w:fill="auto"/>
            <w:vAlign w:val="center"/>
          </w:tcPr>
          <w:p w14:paraId="001BCBA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4561B60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грунтовый</w:t>
            </w:r>
          </w:p>
        </w:tc>
      </w:tr>
      <w:tr w:rsidR="00BB3323" w:rsidRPr="00BB3323" w14:paraId="4341DB68" w14:textId="77777777" w:rsidTr="00437836">
        <w:trPr>
          <w:jc w:val="center"/>
        </w:trPr>
        <w:tc>
          <w:tcPr>
            <w:tcW w:w="497" w:type="dxa"/>
            <w:vMerge w:val="restart"/>
            <w:shd w:val="clear" w:color="auto" w:fill="auto"/>
            <w:vAlign w:val="center"/>
          </w:tcPr>
          <w:p w14:paraId="54D24DE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12.</w:t>
            </w:r>
          </w:p>
        </w:tc>
        <w:tc>
          <w:tcPr>
            <w:tcW w:w="1879" w:type="dxa"/>
            <w:vMerge w:val="restart"/>
            <w:shd w:val="clear" w:color="auto" w:fill="auto"/>
            <w:vAlign w:val="center"/>
          </w:tcPr>
          <w:p w14:paraId="230451F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012</w:t>
            </w:r>
          </w:p>
        </w:tc>
        <w:tc>
          <w:tcPr>
            <w:tcW w:w="2184" w:type="dxa"/>
            <w:shd w:val="clear" w:color="auto" w:fill="auto"/>
            <w:vAlign w:val="center"/>
          </w:tcPr>
          <w:p w14:paraId="77CA4F64"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
                <w:bCs/>
                <w:sz w:val="24"/>
                <w:szCs w:val="24"/>
                <w:lang w:eastAsia="en-US"/>
              </w:rPr>
              <w:t>Подъезд к м. Соколовка, в том числе:</w:t>
            </w:r>
          </w:p>
        </w:tc>
        <w:tc>
          <w:tcPr>
            <w:tcW w:w="1218" w:type="dxa"/>
            <w:shd w:val="clear" w:color="auto" w:fill="auto"/>
            <w:vAlign w:val="center"/>
          </w:tcPr>
          <w:p w14:paraId="2754B288"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6,3</w:t>
            </w:r>
          </w:p>
        </w:tc>
        <w:tc>
          <w:tcPr>
            <w:tcW w:w="1276" w:type="dxa"/>
            <w:shd w:val="clear" w:color="auto" w:fill="auto"/>
            <w:vAlign w:val="center"/>
          </w:tcPr>
          <w:p w14:paraId="7751C0F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2693" w:type="dxa"/>
            <w:shd w:val="clear" w:color="auto" w:fill="auto"/>
            <w:vAlign w:val="center"/>
          </w:tcPr>
          <w:p w14:paraId="1665322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r>
      <w:tr w:rsidR="00BB3323" w:rsidRPr="00BB3323" w14:paraId="70608D3C" w14:textId="77777777" w:rsidTr="00437836">
        <w:trPr>
          <w:jc w:val="center"/>
        </w:trPr>
        <w:tc>
          <w:tcPr>
            <w:tcW w:w="497" w:type="dxa"/>
            <w:vMerge/>
            <w:shd w:val="clear" w:color="auto" w:fill="auto"/>
            <w:vAlign w:val="center"/>
          </w:tcPr>
          <w:p w14:paraId="508B0B6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0142755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vMerge w:val="restart"/>
            <w:shd w:val="clear" w:color="auto" w:fill="auto"/>
            <w:vAlign w:val="center"/>
          </w:tcPr>
          <w:p w14:paraId="6D9B9604"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p>
        </w:tc>
        <w:tc>
          <w:tcPr>
            <w:tcW w:w="1218" w:type="dxa"/>
            <w:shd w:val="clear" w:color="auto" w:fill="auto"/>
            <w:vAlign w:val="center"/>
          </w:tcPr>
          <w:p w14:paraId="04D6FF6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0,6</w:t>
            </w:r>
          </w:p>
        </w:tc>
        <w:tc>
          <w:tcPr>
            <w:tcW w:w="1276" w:type="dxa"/>
            <w:shd w:val="clear" w:color="auto" w:fill="auto"/>
            <w:vAlign w:val="center"/>
          </w:tcPr>
          <w:p w14:paraId="47100F3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4E24AF2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88DC4A9" w14:textId="77777777" w:rsidTr="00437836">
        <w:trPr>
          <w:jc w:val="center"/>
        </w:trPr>
        <w:tc>
          <w:tcPr>
            <w:tcW w:w="497" w:type="dxa"/>
            <w:vMerge/>
            <w:shd w:val="clear" w:color="auto" w:fill="auto"/>
            <w:vAlign w:val="center"/>
          </w:tcPr>
          <w:p w14:paraId="431732B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6C01F431"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vMerge/>
            <w:shd w:val="clear" w:color="auto" w:fill="auto"/>
            <w:vAlign w:val="center"/>
          </w:tcPr>
          <w:p w14:paraId="2201E7D9"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p>
        </w:tc>
        <w:tc>
          <w:tcPr>
            <w:tcW w:w="1218" w:type="dxa"/>
            <w:shd w:val="clear" w:color="auto" w:fill="auto"/>
            <w:vAlign w:val="center"/>
          </w:tcPr>
          <w:p w14:paraId="3E2846F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5,7</w:t>
            </w:r>
          </w:p>
        </w:tc>
        <w:tc>
          <w:tcPr>
            <w:tcW w:w="1276" w:type="dxa"/>
            <w:shd w:val="clear" w:color="auto" w:fill="auto"/>
            <w:vAlign w:val="center"/>
          </w:tcPr>
          <w:p w14:paraId="2A37A1D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33477CD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переходный</w:t>
            </w:r>
          </w:p>
        </w:tc>
      </w:tr>
      <w:tr w:rsidR="00BB3323" w:rsidRPr="00BB3323" w14:paraId="49B70E60" w14:textId="77777777" w:rsidTr="00437836">
        <w:trPr>
          <w:jc w:val="center"/>
        </w:trPr>
        <w:tc>
          <w:tcPr>
            <w:tcW w:w="497" w:type="dxa"/>
            <w:shd w:val="clear" w:color="auto" w:fill="auto"/>
            <w:vAlign w:val="center"/>
          </w:tcPr>
          <w:p w14:paraId="51BE5ED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13.</w:t>
            </w:r>
          </w:p>
        </w:tc>
        <w:tc>
          <w:tcPr>
            <w:tcW w:w="1879" w:type="dxa"/>
            <w:shd w:val="clear" w:color="auto" w:fill="auto"/>
            <w:vAlign w:val="center"/>
          </w:tcPr>
          <w:p w14:paraId="0F49109C"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013</w:t>
            </w:r>
          </w:p>
        </w:tc>
        <w:tc>
          <w:tcPr>
            <w:tcW w:w="2184" w:type="dxa"/>
            <w:shd w:val="clear" w:color="auto" w:fill="auto"/>
            <w:vAlign w:val="center"/>
          </w:tcPr>
          <w:p w14:paraId="010EF47C"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 xml:space="preserve">Подъезд к </w:t>
            </w:r>
            <w:proofErr w:type="spellStart"/>
            <w:r w:rsidRPr="00BB3323">
              <w:rPr>
                <w:rFonts w:ascii="Times New Roman" w:eastAsia="Calibri" w:hAnsi="Times New Roman" w:cs="Times New Roman"/>
                <w:b/>
                <w:bCs/>
                <w:sz w:val="24"/>
                <w:szCs w:val="24"/>
                <w:lang w:eastAsia="en-US"/>
              </w:rPr>
              <w:t>Важъель</w:t>
            </w:r>
            <w:proofErr w:type="spellEnd"/>
            <w:r w:rsidRPr="00BB3323">
              <w:rPr>
                <w:rFonts w:ascii="Times New Roman" w:eastAsia="Calibri" w:hAnsi="Times New Roman" w:cs="Times New Roman"/>
                <w:b/>
                <w:bCs/>
                <w:sz w:val="24"/>
                <w:szCs w:val="24"/>
                <w:lang w:eastAsia="en-US"/>
              </w:rPr>
              <w:t>-Ю</w:t>
            </w:r>
          </w:p>
        </w:tc>
        <w:tc>
          <w:tcPr>
            <w:tcW w:w="1218" w:type="dxa"/>
            <w:shd w:val="clear" w:color="auto" w:fill="auto"/>
            <w:vAlign w:val="center"/>
          </w:tcPr>
          <w:p w14:paraId="35C5FB4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0,135</w:t>
            </w:r>
          </w:p>
        </w:tc>
        <w:tc>
          <w:tcPr>
            <w:tcW w:w="1276" w:type="dxa"/>
            <w:shd w:val="clear" w:color="auto" w:fill="auto"/>
            <w:vAlign w:val="center"/>
          </w:tcPr>
          <w:p w14:paraId="0745E8E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003B80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4139A548" w14:textId="77777777" w:rsidTr="00437836">
        <w:trPr>
          <w:jc w:val="center"/>
        </w:trPr>
        <w:tc>
          <w:tcPr>
            <w:tcW w:w="497" w:type="dxa"/>
            <w:shd w:val="clear" w:color="auto" w:fill="auto"/>
            <w:vAlign w:val="center"/>
          </w:tcPr>
          <w:p w14:paraId="0EAF571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14.</w:t>
            </w:r>
          </w:p>
        </w:tc>
        <w:tc>
          <w:tcPr>
            <w:tcW w:w="1879" w:type="dxa"/>
            <w:shd w:val="clear" w:color="auto" w:fill="auto"/>
            <w:vAlign w:val="center"/>
          </w:tcPr>
          <w:p w14:paraId="77ABC0A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014</w:t>
            </w:r>
          </w:p>
        </w:tc>
        <w:tc>
          <w:tcPr>
            <w:tcW w:w="2184" w:type="dxa"/>
            <w:shd w:val="clear" w:color="auto" w:fill="auto"/>
            <w:vAlign w:val="center"/>
          </w:tcPr>
          <w:p w14:paraId="130A9738"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sz w:val="24"/>
                <w:szCs w:val="24"/>
                <w:lang w:eastAsia="en-US"/>
              </w:rPr>
              <w:t>Подъезд к дачному обществу "Тыла-Ю"</w:t>
            </w:r>
          </w:p>
        </w:tc>
        <w:tc>
          <w:tcPr>
            <w:tcW w:w="1218" w:type="dxa"/>
            <w:shd w:val="clear" w:color="auto" w:fill="auto"/>
            <w:vAlign w:val="center"/>
          </w:tcPr>
          <w:p w14:paraId="1857FD0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0,86</w:t>
            </w:r>
          </w:p>
        </w:tc>
        <w:tc>
          <w:tcPr>
            <w:tcW w:w="1276" w:type="dxa"/>
            <w:shd w:val="clear" w:color="auto" w:fill="auto"/>
            <w:vAlign w:val="center"/>
          </w:tcPr>
          <w:p w14:paraId="0292226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3B3D7EE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C0CF13A" w14:textId="77777777" w:rsidTr="00437836">
        <w:trPr>
          <w:jc w:val="center"/>
        </w:trPr>
        <w:tc>
          <w:tcPr>
            <w:tcW w:w="497" w:type="dxa"/>
            <w:shd w:val="clear" w:color="auto" w:fill="auto"/>
            <w:vAlign w:val="center"/>
          </w:tcPr>
          <w:p w14:paraId="5B868B5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15.</w:t>
            </w:r>
          </w:p>
        </w:tc>
        <w:tc>
          <w:tcPr>
            <w:tcW w:w="1879" w:type="dxa"/>
            <w:shd w:val="clear" w:color="auto" w:fill="auto"/>
            <w:vAlign w:val="center"/>
          </w:tcPr>
          <w:p w14:paraId="539BFCF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015</w:t>
            </w:r>
          </w:p>
        </w:tc>
        <w:tc>
          <w:tcPr>
            <w:tcW w:w="2184" w:type="dxa"/>
            <w:shd w:val="clear" w:color="auto" w:fill="auto"/>
            <w:vAlign w:val="center"/>
          </w:tcPr>
          <w:p w14:paraId="22457032"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д. Савапиян – с. Пажга – д. Жуэд</w:t>
            </w:r>
          </w:p>
        </w:tc>
        <w:tc>
          <w:tcPr>
            <w:tcW w:w="1218" w:type="dxa"/>
            <w:shd w:val="clear" w:color="auto" w:fill="auto"/>
            <w:vAlign w:val="center"/>
          </w:tcPr>
          <w:p w14:paraId="5CEDF26C"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7,7</w:t>
            </w:r>
          </w:p>
        </w:tc>
        <w:tc>
          <w:tcPr>
            <w:tcW w:w="1276" w:type="dxa"/>
            <w:shd w:val="clear" w:color="auto" w:fill="auto"/>
            <w:vAlign w:val="center"/>
          </w:tcPr>
          <w:p w14:paraId="2F7A054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7729722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4CFDB4AE" w14:textId="77777777" w:rsidTr="00437836">
        <w:trPr>
          <w:jc w:val="center"/>
        </w:trPr>
        <w:tc>
          <w:tcPr>
            <w:tcW w:w="497" w:type="dxa"/>
            <w:shd w:val="clear" w:color="auto" w:fill="auto"/>
            <w:vAlign w:val="center"/>
          </w:tcPr>
          <w:p w14:paraId="678EF43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16.</w:t>
            </w:r>
          </w:p>
        </w:tc>
        <w:tc>
          <w:tcPr>
            <w:tcW w:w="1879" w:type="dxa"/>
            <w:shd w:val="clear" w:color="auto" w:fill="auto"/>
            <w:vAlign w:val="center"/>
          </w:tcPr>
          <w:p w14:paraId="723CD4D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016</w:t>
            </w:r>
          </w:p>
        </w:tc>
        <w:tc>
          <w:tcPr>
            <w:tcW w:w="2184" w:type="dxa"/>
            <w:shd w:val="clear" w:color="auto" w:fill="auto"/>
            <w:vAlign w:val="center"/>
          </w:tcPr>
          <w:p w14:paraId="22BF73DD"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Подъезд к с. Пажга от автомобильной дороги "Вятка"</w:t>
            </w:r>
          </w:p>
        </w:tc>
        <w:tc>
          <w:tcPr>
            <w:tcW w:w="1218" w:type="dxa"/>
            <w:shd w:val="clear" w:color="auto" w:fill="auto"/>
            <w:vAlign w:val="center"/>
          </w:tcPr>
          <w:p w14:paraId="25CC9AB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0,648</w:t>
            </w:r>
          </w:p>
        </w:tc>
        <w:tc>
          <w:tcPr>
            <w:tcW w:w="1276" w:type="dxa"/>
            <w:shd w:val="clear" w:color="auto" w:fill="auto"/>
            <w:vAlign w:val="center"/>
          </w:tcPr>
          <w:p w14:paraId="3557FF2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BE4362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268E15FB" w14:textId="77777777" w:rsidTr="00437836">
        <w:trPr>
          <w:jc w:val="center"/>
        </w:trPr>
        <w:tc>
          <w:tcPr>
            <w:tcW w:w="497" w:type="dxa"/>
            <w:shd w:val="clear" w:color="auto" w:fill="auto"/>
            <w:vAlign w:val="center"/>
          </w:tcPr>
          <w:p w14:paraId="3C095A7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17.</w:t>
            </w:r>
          </w:p>
        </w:tc>
        <w:tc>
          <w:tcPr>
            <w:tcW w:w="1879" w:type="dxa"/>
            <w:shd w:val="clear" w:color="auto" w:fill="auto"/>
            <w:vAlign w:val="center"/>
          </w:tcPr>
          <w:p w14:paraId="4DE1611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017</w:t>
            </w:r>
          </w:p>
        </w:tc>
        <w:tc>
          <w:tcPr>
            <w:tcW w:w="2184" w:type="dxa"/>
            <w:shd w:val="clear" w:color="auto" w:fill="auto"/>
            <w:vAlign w:val="center"/>
          </w:tcPr>
          <w:p w14:paraId="5A56E74E"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 с. Выльгорт</w:t>
            </w:r>
          </w:p>
        </w:tc>
        <w:tc>
          <w:tcPr>
            <w:tcW w:w="1218" w:type="dxa"/>
            <w:shd w:val="clear" w:color="auto" w:fill="auto"/>
            <w:vAlign w:val="center"/>
          </w:tcPr>
          <w:p w14:paraId="52F4726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3,177</w:t>
            </w:r>
          </w:p>
        </w:tc>
        <w:tc>
          <w:tcPr>
            <w:tcW w:w="1276" w:type="dxa"/>
            <w:shd w:val="clear" w:color="auto" w:fill="auto"/>
            <w:vAlign w:val="center"/>
          </w:tcPr>
          <w:p w14:paraId="06D5B5C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4FAC784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016D3412" w14:textId="77777777" w:rsidTr="00437836">
        <w:trPr>
          <w:jc w:val="center"/>
        </w:trPr>
        <w:tc>
          <w:tcPr>
            <w:tcW w:w="497" w:type="dxa"/>
            <w:shd w:val="clear" w:color="auto" w:fill="auto"/>
            <w:vAlign w:val="center"/>
          </w:tcPr>
          <w:p w14:paraId="33EDF2C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18.</w:t>
            </w:r>
          </w:p>
        </w:tc>
        <w:tc>
          <w:tcPr>
            <w:tcW w:w="1879" w:type="dxa"/>
            <w:shd w:val="clear" w:color="auto" w:fill="auto"/>
            <w:vAlign w:val="center"/>
          </w:tcPr>
          <w:p w14:paraId="4A87D020"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018</w:t>
            </w:r>
          </w:p>
        </w:tc>
        <w:tc>
          <w:tcPr>
            <w:tcW w:w="2184" w:type="dxa"/>
            <w:shd w:val="clear" w:color="auto" w:fill="auto"/>
            <w:vAlign w:val="center"/>
          </w:tcPr>
          <w:p w14:paraId="574843ED"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bCs/>
                <w:sz w:val="24"/>
                <w:szCs w:val="24"/>
                <w:lang w:eastAsia="en-US"/>
              </w:rPr>
              <w:t>Подъезд к м. Пичипашня</w:t>
            </w:r>
          </w:p>
        </w:tc>
        <w:tc>
          <w:tcPr>
            <w:tcW w:w="1218" w:type="dxa"/>
            <w:shd w:val="clear" w:color="auto" w:fill="auto"/>
            <w:vAlign w:val="center"/>
          </w:tcPr>
          <w:p w14:paraId="0A62AEF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1,31</w:t>
            </w:r>
          </w:p>
        </w:tc>
        <w:tc>
          <w:tcPr>
            <w:tcW w:w="1276" w:type="dxa"/>
            <w:shd w:val="clear" w:color="auto" w:fill="auto"/>
            <w:vAlign w:val="center"/>
          </w:tcPr>
          <w:p w14:paraId="06DE3736"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15F8B61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0574383E" w14:textId="77777777" w:rsidTr="00437836">
        <w:trPr>
          <w:jc w:val="center"/>
        </w:trPr>
        <w:tc>
          <w:tcPr>
            <w:tcW w:w="497" w:type="dxa"/>
            <w:shd w:val="clear" w:color="auto" w:fill="auto"/>
            <w:vAlign w:val="center"/>
          </w:tcPr>
          <w:p w14:paraId="5573491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19.</w:t>
            </w:r>
          </w:p>
        </w:tc>
        <w:tc>
          <w:tcPr>
            <w:tcW w:w="1879" w:type="dxa"/>
            <w:shd w:val="clear" w:color="auto" w:fill="auto"/>
            <w:vAlign w:val="center"/>
          </w:tcPr>
          <w:p w14:paraId="42C8CEA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019</w:t>
            </w:r>
          </w:p>
        </w:tc>
        <w:tc>
          <w:tcPr>
            <w:tcW w:w="2184" w:type="dxa"/>
            <w:shd w:val="clear" w:color="auto" w:fill="auto"/>
            <w:vAlign w:val="center"/>
          </w:tcPr>
          <w:p w14:paraId="2CADB2CB"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Подъезд к м. Еля-ты</w:t>
            </w:r>
          </w:p>
        </w:tc>
        <w:tc>
          <w:tcPr>
            <w:tcW w:w="1218" w:type="dxa"/>
            <w:shd w:val="clear" w:color="auto" w:fill="auto"/>
            <w:vAlign w:val="center"/>
          </w:tcPr>
          <w:p w14:paraId="1EB0D776"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2,45</w:t>
            </w:r>
          </w:p>
        </w:tc>
        <w:tc>
          <w:tcPr>
            <w:tcW w:w="1276" w:type="dxa"/>
            <w:shd w:val="clear" w:color="auto" w:fill="auto"/>
            <w:vAlign w:val="center"/>
          </w:tcPr>
          <w:p w14:paraId="014688D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09FB36DB"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5CBBC968" w14:textId="77777777" w:rsidTr="00437836">
        <w:trPr>
          <w:jc w:val="center"/>
        </w:trPr>
        <w:tc>
          <w:tcPr>
            <w:tcW w:w="497" w:type="dxa"/>
            <w:shd w:val="clear" w:color="auto" w:fill="auto"/>
            <w:vAlign w:val="center"/>
          </w:tcPr>
          <w:p w14:paraId="569E68D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20.</w:t>
            </w:r>
          </w:p>
        </w:tc>
        <w:tc>
          <w:tcPr>
            <w:tcW w:w="1879" w:type="dxa"/>
            <w:shd w:val="clear" w:color="auto" w:fill="auto"/>
            <w:vAlign w:val="center"/>
          </w:tcPr>
          <w:p w14:paraId="1628FF2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020</w:t>
            </w:r>
          </w:p>
        </w:tc>
        <w:tc>
          <w:tcPr>
            <w:tcW w:w="2184" w:type="dxa"/>
            <w:shd w:val="clear" w:color="auto" w:fill="auto"/>
            <w:vAlign w:val="center"/>
          </w:tcPr>
          <w:p w14:paraId="3DD11A57"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Подъезд к кварталу «13» с. Выльгорт</w:t>
            </w:r>
          </w:p>
        </w:tc>
        <w:tc>
          <w:tcPr>
            <w:tcW w:w="1218" w:type="dxa"/>
            <w:shd w:val="clear" w:color="auto" w:fill="auto"/>
            <w:vAlign w:val="center"/>
          </w:tcPr>
          <w:p w14:paraId="19EC44A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2,13</w:t>
            </w:r>
          </w:p>
        </w:tc>
        <w:tc>
          <w:tcPr>
            <w:tcW w:w="1276" w:type="dxa"/>
            <w:shd w:val="clear" w:color="auto" w:fill="auto"/>
            <w:vAlign w:val="center"/>
          </w:tcPr>
          <w:p w14:paraId="1812E50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27EA25E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406FAB38" w14:textId="77777777" w:rsidTr="00437836">
        <w:trPr>
          <w:trHeight w:val="420"/>
          <w:jc w:val="center"/>
        </w:trPr>
        <w:tc>
          <w:tcPr>
            <w:tcW w:w="497" w:type="dxa"/>
            <w:shd w:val="clear" w:color="auto" w:fill="auto"/>
            <w:vAlign w:val="center"/>
          </w:tcPr>
          <w:p w14:paraId="2B2A7C1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21.</w:t>
            </w:r>
          </w:p>
        </w:tc>
        <w:tc>
          <w:tcPr>
            <w:tcW w:w="1879" w:type="dxa"/>
            <w:shd w:val="clear" w:color="auto" w:fill="auto"/>
            <w:vAlign w:val="center"/>
          </w:tcPr>
          <w:p w14:paraId="17E83C8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021</w:t>
            </w:r>
          </w:p>
        </w:tc>
        <w:tc>
          <w:tcPr>
            <w:tcW w:w="2184" w:type="dxa"/>
            <w:shd w:val="clear" w:color="auto" w:fill="auto"/>
            <w:vAlign w:val="center"/>
          </w:tcPr>
          <w:p w14:paraId="4365DDC8" w14:textId="77777777" w:rsidR="00BB3323" w:rsidRPr="00BB3323" w:rsidRDefault="00BB3323" w:rsidP="00BB3323">
            <w:pPr>
              <w:suppressLineNumbers/>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м. Мыргаиб – с. Ыб – м. Волокул</w:t>
            </w:r>
          </w:p>
        </w:tc>
        <w:tc>
          <w:tcPr>
            <w:tcW w:w="1218" w:type="dxa"/>
            <w:shd w:val="clear" w:color="auto" w:fill="auto"/>
            <w:vAlign w:val="center"/>
          </w:tcPr>
          <w:p w14:paraId="35FA0EFC"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12,0</w:t>
            </w:r>
          </w:p>
        </w:tc>
        <w:tc>
          <w:tcPr>
            <w:tcW w:w="1276" w:type="dxa"/>
            <w:shd w:val="clear" w:color="auto" w:fill="auto"/>
            <w:vAlign w:val="center"/>
          </w:tcPr>
          <w:p w14:paraId="551D9E6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6C52D2D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6D4FCF0E" w14:textId="77777777" w:rsidTr="00437836">
        <w:trPr>
          <w:jc w:val="center"/>
        </w:trPr>
        <w:tc>
          <w:tcPr>
            <w:tcW w:w="497" w:type="dxa"/>
            <w:shd w:val="clear" w:color="auto" w:fill="auto"/>
            <w:vAlign w:val="center"/>
          </w:tcPr>
          <w:p w14:paraId="17085BD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22.</w:t>
            </w:r>
          </w:p>
        </w:tc>
        <w:tc>
          <w:tcPr>
            <w:tcW w:w="1879" w:type="dxa"/>
            <w:shd w:val="clear" w:color="auto" w:fill="auto"/>
            <w:vAlign w:val="center"/>
          </w:tcPr>
          <w:p w14:paraId="36B7E81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022</w:t>
            </w:r>
          </w:p>
        </w:tc>
        <w:tc>
          <w:tcPr>
            <w:tcW w:w="2184" w:type="dxa"/>
            <w:shd w:val="clear" w:color="auto" w:fill="auto"/>
            <w:vAlign w:val="center"/>
          </w:tcPr>
          <w:p w14:paraId="484EF7B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bCs/>
                <w:sz w:val="24"/>
                <w:szCs w:val="24"/>
                <w:lang w:eastAsia="en-US"/>
              </w:rPr>
              <w:t>По с. Ыб</w:t>
            </w:r>
          </w:p>
        </w:tc>
        <w:tc>
          <w:tcPr>
            <w:tcW w:w="1218" w:type="dxa"/>
            <w:shd w:val="clear" w:color="auto" w:fill="auto"/>
            <w:vAlign w:val="center"/>
          </w:tcPr>
          <w:p w14:paraId="188321D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1,742</w:t>
            </w:r>
          </w:p>
        </w:tc>
        <w:tc>
          <w:tcPr>
            <w:tcW w:w="1276" w:type="dxa"/>
            <w:shd w:val="clear" w:color="auto" w:fill="auto"/>
            <w:vAlign w:val="center"/>
          </w:tcPr>
          <w:p w14:paraId="79B7266C"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024A0934"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045B154F" w14:textId="77777777" w:rsidTr="00437836">
        <w:trPr>
          <w:jc w:val="center"/>
        </w:trPr>
        <w:tc>
          <w:tcPr>
            <w:tcW w:w="497" w:type="dxa"/>
            <w:shd w:val="clear" w:color="auto" w:fill="auto"/>
            <w:vAlign w:val="center"/>
          </w:tcPr>
          <w:p w14:paraId="29C72AA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23.</w:t>
            </w:r>
          </w:p>
        </w:tc>
        <w:tc>
          <w:tcPr>
            <w:tcW w:w="1879" w:type="dxa"/>
            <w:shd w:val="clear" w:color="auto" w:fill="auto"/>
            <w:vAlign w:val="center"/>
          </w:tcPr>
          <w:p w14:paraId="58BBF5B3" w14:textId="77777777" w:rsidR="00BB3323" w:rsidRPr="00BB3323" w:rsidRDefault="00BB3323" w:rsidP="00BB3323">
            <w:pPr>
              <w:suppressLineNumbers/>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b/>
                <w:sz w:val="24"/>
                <w:szCs w:val="24"/>
                <w:lang w:eastAsia="ar-SA"/>
              </w:rPr>
              <w:t>87 228 ОП МР 023</w:t>
            </w:r>
          </w:p>
        </w:tc>
        <w:tc>
          <w:tcPr>
            <w:tcW w:w="2184" w:type="dxa"/>
            <w:shd w:val="clear" w:color="auto" w:fill="auto"/>
            <w:vAlign w:val="center"/>
          </w:tcPr>
          <w:p w14:paraId="3DCDB43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bCs/>
                <w:sz w:val="24"/>
                <w:szCs w:val="24"/>
                <w:lang w:eastAsia="en-US"/>
              </w:rPr>
              <w:t>Подъезд к плотине на р. Нювчим</w:t>
            </w:r>
          </w:p>
        </w:tc>
        <w:tc>
          <w:tcPr>
            <w:tcW w:w="1218" w:type="dxa"/>
            <w:shd w:val="clear" w:color="auto" w:fill="auto"/>
            <w:vAlign w:val="center"/>
          </w:tcPr>
          <w:p w14:paraId="17884455"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2,359</w:t>
            </w:r>
          </w:p>
        </w:tc>
        <w:tc>
          <w:tcPr>
            <w:tcW w:w="1276" w:type="dxa"/>
            <w:shd w:val="clear" w:color="auto" w:fill="auto"/>
            <w:vAlign w:val="center"/>
          </w:tcPr>
          <w:p w14:paraId="61B21EE2"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0957B22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08781E9C" w14:textId="77777777" w:rsidTr="00437836">
        <w:trPr>
          <w:jc w:val="center"/>
        </w:trPr>
        <w:tc>
          <w:tcPr>
            <w:tcW w:w="497" w:type="dxa"/>
            <w:shd w:val="clear" w:color="auto" w:fill="auto"/>
            <w:vAlign w:val="center"/>
          </w:tcPr>
          <w:p w14:paraId="354D2A9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24.</w:t>
            </w:r>
          </w:p>
        </w:tc>
        <w:tc>
          <w:tcPr>
            <w:tcW w:w="1879" w:type="dxa"/>
            <w:shd w:val="clear" w:color="auto" w:fill="auto"/>
            <w:vAlign w:val="center"/>
          </w:tcPr>
          <w:p w14:paraId="6C67300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b/>
                <w:sz w:val="24"/>
                <w:szCs w:val="24"/>
                <w:lang w:eastAsia="ar-SA"/>
              </w:rPr>
              <w:t>87 228 ОП МР 024</w:t>
            </w:r>
          </w:p>
        </w:tc>
        <w:tc>
          <w:tcPr>
            <w:tcW w:w="2184" w:type="dxa"/>
            <w:shd w:val="clear" w:color="auto" w:fill="auto"/>
            <w:vAlign w:val="center"/>
          </w:tcPr>
          <w:p w14:paraId="4DAB5D1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bCs/>
                <w:sz w:val="24"/>
                <w:szCs w:val="24"/>
                <w:lang w:eastAsia="en-US"/>
              </w:rPr>
              <w:t>По пст Нювчим</w:t>
            </w:r>
          </w:p>
        </w:tc>
        <w:tc>
          <w:tcPr>
            <w:tcW w:w="1218" w:type="dxa"/>
            <w:shd w:val="clear" w:color="auto" w:fill="auto"/>
            <w:vAlign w:val="center"/>
          </w:tcPr>
          <w:p w14:paraId="421EB9E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sz w:val="24"/>
                <w:szCs w:val="24"/>
                <w:lang w:eastAsia="ar-SA"/>
              </w:rPr>
            </w:pPr>
            <w:r w:rsidRPr="00BB3323">
              <w:rPr>
                <w:rFonts w:ascii="Times New Roman" w:eastAsia="Times New Roman" w:hAnsi="Times New Roman" w:cs="Times New Roman"/>
                <w:b/>
                <w:sz w:val="24"/>
                <w:szCs w:val="24"/>
                <w:lang w:eastAsia="ar-SA"/>
              </w:rPr>
              <w:t>0,112</w:t>
            </w:r>
          </w:p>
        </w:tc>
        <w:tc>
          <w:tcPr>
            <w:tcW w:w="1276" w:type="dxa"/>
            <w:shd w:val="clear" w:color="auto" w:fill="auto"/>
            <w:vAlign w:val="center"/>
          </w:tcPr>
          <w:p w14:paraId="2FCFCE5B"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522C4C4E"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7FC8DA41" w14:textId="77777777" w:rsidTr="00437836">
        <w:trPr>
          <w:jc w:val="center"/>
        </w:trPr>
        <w:tc>
          <w:tcPr>
            <w:tcW w:w="497" w:type="dxa"/>
            <w:vMerge w:val="restart"/>
            <w:shd w:val="clear" w:color="auto" w:fill="auto"/>
          </w:tcPr>
          <w:p w14:paraId="033B0B1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25.</w:t>
            </w:r>
          </w:p>
        </w:tc>
        <w:tc>
          <w:tcPr>
            <w:tcW w:w="1879" w:type="dxa"/>
            <w:vMerge w:val="restart"/>
            <w:shd w:val="clear" w:color="auto" w:fill="auto"/>
            <w:vAlign w:val="center"/>
          </w:tcPr>
          <w:p w14:paraId="0B24F84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025</w:t>
            </w:r>
          </w:p>
        </w:tc>
        <w:tc>
          <w:tcPr>
            <w:tcW w:w="2184" w:type="dxa"/>
            <w:shd w:val="clear" w:color="auto" w:fill="auto"/>
            <w:vAlign w:val="center"/>
          </w:tcPr>
          <w:p w14:paraId="24547E01" w14:textId="77777777" w:rsidR="00BB3323" w:rsidRPr="00BB3323" w:rsidRDefault="00BB3323" w:rsidP="00BB3323">
            <w:pPr>
              <w:spacing w:after="160" w:line="259" w:lineRule="auto"/>
              <w:jc w:val="center"/>
              <w:rPr>
                <w:rFonts w:ascii="Times New Roman" w:eastAsia="Calibri" w:hAnsi="Times New Roman" w:cs="Times New Roman"/>
                <w:b/>
                <w:color w:val="000000"/>
                <w:sz w:val="24"/>
                <w:szCs w:val="24"/>
                <w:lang w:eastAsia="en-US"/>
              </w:rPr>
            </w:pPr>
            <w:r w:rsidRPr="00BB3323">
              <w:rPr>
                <w:rFonts w:ascii="Times New Roman" w:eastAsia="Calibri" w:hAnsi="Times New Roman" w:cs="Times New Roman"/>
                <w:b/>
                <w:color w:val="000000"/>
                <w:sz w:val="24"/>
                <w:szCs w:val="24"/>
                <w:lang w:eastAsia="en-US"/>
              </w:rPr>
              <w:t>По пст. Яснэг, в том числе:</w:t>
            </w:r>
          </w:p>
        </w:tc>
        <w:tc>
          <w:tcPr>
            <w:tcW w:w="1218" w:type="dxa"/>
            <w:shd w:val="clear" w:color="auto" w:fill="auto"/>
            <w:vAlign w:val="center"/>
          </w:tcPr>
          <w:p w14:paraId="5872B32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2,5</w:t>
            </w:r>
          </w:p>
        </w:tc>
        <w:tc>
          <w:tcPr>
            <w:tcW w:w="1276" w:type="dxa"/>
            <w:shd w:val="clear" w:color="auto" w:fill="auto"/>
            <w:vAlign w:val="center"/>
          </w:tcPr>
          <w:p w14:paraId="43500F7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p>
        </w:tc>
        <w:tc>
          <w:tcPr>
            <w:tcW w:w="2693" w:type="dxa"/>
            <w:shd w:val="clear" w:color="auto" w:fill="auto"/>
            <w:vAlign w:val="center"/>
          </w:tcPr>
          <w:p w14:paraId="716D0E41"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p>
        </w:tc>
      </w:tr>
      <w:tr w:rsidR="00BB3323" w:rsidRPr="00BB3323" w14:paraId="2B062700" w14:textId="77777777" w:rsidTr="00437836">
        <w:trPr>
          <w:jc w:val="center"/>
        </w:trPr>
        <w:tc>
          <w:tcPr>
            <w:tcW w:w="497" w:type="dxa"/>
            <w:vMerge/>
            <w:shd w:val="clear" w:color="auto" w:fill="auto"/>
            <w:vAlign w:val="center"/>
          </w:tcPr>
          <w:p w14:paraId="5769FF8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187D9B8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25C3E1E2" w14:textId="77777777" w:rsidR="00BB3323" w:rsidRPr="00BB3323" w:rsidRDefault="00BB3323" w:rsidP="00BB3323">
            <w:pPr>
              <w:spacing w:after="160" w:line="259" w:lineRule="auto"/>
              <w:jc w:val="center"/>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км 0+000 – км 0+599</w:t>
            </w:r>
          </w:p>
        </w:tc>
        <w:tc>
          <w:tcPr>
            <w:tcW w:w="1218" w:type="dxa"/>
            <w:shd w:val="clear" w:color="auto" w:fill="auto"/>
            <w:vAlign w:val="center"/>
          </w:tcPr>
          <w:p w14:paraId="66BD672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0,599</w:t>
            </w:r>
          </w:p>
        </w:tc>
        <w:tc>
          <w:tcPr>
            <w:tcW w:w="1276" w:type="dxa"/>
            <w:shd w:val="clear" w:color="auto" w:fill="auto"/>
            <w:vAlign w:val="center"/>
          </w:tcPr>
          <w:p w14:paraId="0B2B2B06"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121E2F3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5F890B8D" w14:textId="77777777" w:rsidTr="00437836">
        <w:trPr>
          <w:jc w:val="center"/>
        </w:trPr>
        <w:tc>
          <w:tcPr>
            <w:tcW w:w="497" w:type="dxa"/>
            <w:vMerge/>
            <w:shd w:val="clear" w:color="auto" w:fill="auto"/>
            <w:vAlign w:val="center"/>
          </w:tcPr>
          <w:p w14:paraId="2612F28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vAlign w:val="center"/>
          </w:tcPr>
          <w:p w14:paraId="3FF01D55"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2184" w:type="dxa"/>
            <w:shd w:val="clear" w:color="auto" w:fill="auto"/>
            <w:vAlign w:val="center"/>
          </w:tcPr>
          <w:p w14:paraId="79A2275B" w14:textId="77777777" w:rsidR="00BB3323" w:rsidRPr="00BB3323" w:rsidRDefault="00BB3323" w:rsidP="00BB3323">
            <w:pPr>
              <w:spacing w:after="160" w:line="259" w:lineRule="auto"/>
              <w:jc w:val="center"/>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км 0+599 – км 2+500</w:t>
            </w:r>
          </w:p>
        </w:tc>
        <w:tc>
          <w:tcPr>
            <w:tcW w:w="1218" w:type="dxa"/>
            <w:shd w:val="clear" w:color="auto" w:fill="auto"/>
            <w:vAlign w:val="center"/>
          </w:tcPr>
          <w:p w14:paraId="5CCCDA5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1,901</w:t>
            </w:r>
          </w:p>
        </w:tc>
        <w:tc>
          <w:tcPr>
            <w:tcW w:w="1276" w:type="dxa"/>
            <w:shd w:val="clear" w:color="auto" w:fill="auto"/>
            <w:vAlign w:val="center"/>
          </w:tcPr>
          <w:p w14:paraId="39E07D31"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742F8EE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56E187A9" w14:textId="77777777" w:rsidTr="00437836">
        <w:trPr>
          <w:trHeight w:val="551"/>
          <w:jc w:val="center"/>
        </w:trPr>
        <w:tc>
          <w:tcPr>
            <w:tcW w:w="497" w:type="dxa"/>
            <w:shd w:val="clear" w:color="auto" w:fill="auto"/>
            <w:vAlign w:val="center"/>
          </w:tcPr>
          <w:p w14:paraId="278D1AE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26.</w:t>
            </w:r>
          </w:p>
        </w:tc>
        <w:tc>
          <w:tcPr>
            <w:tcW w:w="1879" w:type="dxa"/>
            <w:shd w:val="clear" w:color="auto" w:fill="auto"/>
            <w:vAlign w:val="center"/>
          </w:tcPr>
          <w:p w14:paraId="6B4D10D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026</w:t>
            </w:r>
          </w:p>
        </w:tc>
        <w:tc>
          <w:tcPr>
            <w:tcW w:w="2184" w:type="dxa"/>
            <w:shd w:val="clear" w:color="auto" w:fill="auto"/>
            <w:vAlign w:val="center"/>
          </w:tcPr>
          <w:p w14:paraId="068BDF8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пст. Позялэм – д. Большая Парма</w:t>
            </w:r>
          </w:p>
        </w:tc>
        <w:tc>
          <w:tcPr>
            <w:tcW w:w="1218" w:type="dxa"/>
            <w:shd w:val="clear" w:color="auto" w:fill="auto"/>
            <w:vAlign w:val="center"/>
          </w:tcPr>
          <w:p w14:paraId="3F0BD6C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0,5</w:t>
            </w:r>
          </w:p>
        </w:tc>
        <w:tc>
          <w:tcPr>
            <w:tcW w:w="1276" w:type="dxa"/>
            <w:shd w:val="clear" w:color="auto" w:fill="auto"/>
            <w:vAlign w:val="center"/>
          </w:tcPr>
          <w:p w14:paraId="443C414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56A018B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271D802F" w14:textId="77777777" w:rsidTr="00437836">
        <w:trPr>
          <w:jc w:val="center"/>
        </w:trPr>
        <w:tc>
          <w:tcPr>
            <w:tcW w:w="497" w:type="dxa"/>
            <w:shd w:val="clear" w:color="auto" w:fill="auto"/>
            <w:vAlign w:val="center"/>
          </w:tcPr>
          <w:p w14:paraId="251E546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27.</w:t>
            </w:r>
          </w:p>
        </w:tc>
        <w:tc>
          <w:tcPr>
            <w:tcW w:w="1879" w:type="dxa"/>
            <w:shd w:val="clear" w:color="auto" w:fill="auto"/>
            <w:vAlign w:val="center"/>
          </w:tcPr>
          <w:p w14:paraId="1798F6D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027</w:t>
            </w:r>
          </w:p>
        </w:tc>
        <w:tc>
          <w:tcPr>
            <w:tcW w:w="2184" w:type="dxa"/>
            <w:shd w:val="clear" w:color="auto" w:fill="auto"/>
            <w:vAlign w:val="center"/>
          </w:tcPr>
          <w:p w14:paraId="624286D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пст. Позялэм</w:t>
            </w:r>
          </w:p>
        </w:tc>
        <w:tc>
          <w:tcPr>
            <w:tcW w:w="1218" w:type="dxa"/>
            <w:shd w:val="clear" w:color="auto" w:fill="auto"/>
            <w:vAlign w:val="center"/>
          </w:tcPr>
          <w:p w14:paraId="2D3D010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0,1</w:t>
            </w:r>
          </w:p>
        </w:tc>
        <w:tc>
          <w:tcPr>
            <w:tcW w:w="1276" w:type="dxa"/>
            <w:shd w:val="clear" w:color="auto" w:fill="auto"/>
            <w:vAlign w:val="center"/>
          </w:tcPr>
          <w:p w14:paraId="185CAE6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369C596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3D808A69" w14:textId="77777777" w:rsidTr="00437836">
        <w:trPr>
          <w:jc w:val="center"/>
        </w:trPr>
        <w:tc>
          <w:tcPr>
            <w:tcW w:w="497" w:type="dxa"/>
            <w:shd w:val="clear" w:color="auto" w:fill="auto"/>
            <w:vAlign w:val="center"/>
          </w:tcPr>
          <w:p w14:paraId="31CB496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28.</w:t>
            </w:r>
          </w:p>
        </w:tc>
        <w:tc>
          <w:tcPr>
            <w:tcW w:w="1879" w:type="dxa"/>
            <w:shd w:val="clear" w:color="auto" w:fill="auto"/>
            <w:vAlign w:val="center"/>
          </w:tcPr>
          <w:p w14:paraId="5ECC462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028</w:t>
            </w:r>
          </w:p>
        </w:tc>
        <w:tc>
          <w:tcPr>
            <w:tcW w:w="2184" w:type="dxa"/>
            <w:shd w:val="clear" w:color="auto" w:fill="auto"/>
            <w:vAlign w:val="center"/>
          </w:tcPr>
          <w:p w14:paraId="5DABBCB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Подъезд к пст. </w:t>
            </w:r>
            <w:proofErr w:type="spellStart"/>
            <w:r w:rsidRPr="00BB3323">
              <w:rPr>
                <w:rFonts w:ascii="Times New Roman" w:eastAsia="Calibri" w:hAnsi="Times New Roman" w:cs="Times New Roman"/>
                <w:b/>
                <w:sz w:val="24"/>
                <w:szCs w:val="24"/>
                <w:lang w:eastAsia="en-US"/>
              </w:rPr>
              <w:t>Усть</w:t>
            </w:r>
            <w:proofErr w:type="spellEnd"/>
            <w:r w:rsidRPr="00BB3323">
              <w:rPr>
                <w:rFonts w:ascii="Times New Roman" w:eastAsia="Calibri" w:hAnsi="Times New Roman" w:cs="Times New Roman"/>
                <w:b/>
                <w:sz w:val="24"/>
                <w:szCs w:val="24"/>
                <w:lang w:eastAsia="en-US"/>
              </w:rPr>
              <w:t>-Пожег</w:t>
            </w:r>
          </w:p>
        </w:tc>
        <w:tc>
          <w:tcPr>
            <w:tcW w:w="1218" w:type="dxa"/>
            <w:shd w:val="clear" w:color="auto" w:fill="auto"/>
            <w:vAlign w:val="center"/>
          </w:tcPr>
          <w:p w14:paraId="207409C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1,2</w:t>
            </w:r>
          </w:p>
        </w:tc>
        <w:tc>
          <w:tcPr>
            <w:tcW w:w="1276" w:type="dxa"/>
            <w:shd w:val="clear" w:color="auto" w:fill="auto"/>
            <w:vAlign w:val="center"/>
          </w:tcPr>
          <w:p w14:paraId="1EA71751"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0B364EF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переходный</w:t>
            </w:r>
          </w:p>
        </w:tc>
      </w:tr>
      <w:tr w:rsidR="00BB3323" w:rsidRPr="00BB3323" w14:paraId="50E32C0A" w14:textId="77777777" w:rsidTr="00437836">
        <w:trPr>
          <w:jc w:val="center"/>
        </w:trPr>
        <w:tc>
          <w:tcPr>
            <w:tcW w:w="497" w:type="dxa"/>
            <w:shd w:val="clear" w:color="auto" w:fill="auto"/>
            <w:vAlign w:val="center"/>
          </w:tcPr>
          <w:p w14:paraId="074AC3D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29.</w:t>
            </w:r>
          </w:p>
        </w:tc>
        <w:tc>
          <w:tcPr>
            <w:tcW w:w="1879" w:type="dxa"/>
            <w:shd w:val="clear" w:color="auto" w:fill="auto"/>
            <w:vAlign w:val="center"/>
          </w:tcPr>
          <w:p w14:paraId="5A473BC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029</w:t>
            </w:r>
          </w:p>
        </w:tc>
        <w:tc>
          <w:tcPr>
            <w:tcW w:w="2184" w:type="dxa"/>
            <w:shd w:val="clear" w:color="auto" w:fill="auto"/>
            <w:vAlign w:val="center"/>
          </w:tcPr>
          <w:p w14:paraId="79CD6874" w14:textId="77777777" w:rsidR="00BB3323" w:rsidRPr="00BB3323" w:rsidRDefault="00BB3323" w:rsidP="00BB3323">
            <w:pPr>
              <w:spacing w:after="160" w:line="259" w:lineRule="auto"/>
              <w:jc w:val="center"/>
              <w:rPr>
                <w:rFonts w:ascii="Times New Roman" w:eastAsia="Calibri" w:hAnsi="Times New Roman" w:cs="Times New Roman"/>
                <w:b/>
                <w:bCs/>
                <w:sz w:val="24"/>
                <w:szCs w:val="24"/>
                <w:lang w:eastAsia="en-US"/>
              </w:rPr>
            </w:pPr>
            <w:r w:rsidRPr="00BB3323">
              <w:rPr>
                <w:rFonts w:ascii="Times New Roman" w:eastAsia="Calibri" w:hAnsi="Times New Roman" w:cs="Times New Roman"/>
                <w:b/>
                <w:sz w:val="24"/>
                <w:szCs w:val="24"/>
                <w:lang w:eastAsia="en-US"/>
              </w:rPr>
              <w:t>Подъезд к пст. Пычим</w:t>
            </w:r>
          </w:p>
        </w:tc>
        <w:tc>
          <w:tcPr>
            <w:tcW w:w="1218" w:type="dxa"/>
            <w:shd w:val="clear" w:color="auto" w:fill="auto"/>
            <w:vAlign w:val="center"/>
          </w:tcPr>
          <w:p w14:paraId="582D338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4,5</w:t>
            </w:r>
          </w:p>
        </w:tc>
        <w:tc>
          <w:tcPr>
            <w:tcW w:w="1276" w:type="dxa"/>
            <w:shd w:val="clear" w:color="auto" w:fill="auto"/>
            <w:vAlign w:val="center"/>
          </w:tcPr>
          <w:p w14:paraId="591FD3E2"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35106443"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FFE8DA4" w14:textId="77777777" w:rsidTr="00437836">
        <w:trPr>
          <w:jc w:val="center"/>
        </w:trPr>
        <w:tc>
          <w:tcPr>
            <w:tcW w:w="497" w:type="dxa"/>
            <w:shd w:val="clear" w:color="auto" w:fill="auto"/>
            <w:vAlign w:val="center"/>
          </w:tcPr>
          <w:p w14:paraId="361D635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30.</w:t>
            </w:r>
          </w:p>
        </w:tc>
        <w:tc>
          <w:tcPr>
            <w:tcW w:w="1879" w:type="dxa"/>
            <w:shd w:val="clear" w:color="auto" w:fill="auto"/>
            <w:vAlign w:val="center"/>
          </w:tcPr>
          <w:p w14:paraId="20789CB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030</w:t>
            </w:r>
          </w:p>
        </w:tc>
        <w:tc>
          <w:tcPr>
            <w:tcW w:w="2184" w:type="dxa"/>
            <w:shd w:val="clear" w:color="auto" w:fill="auto"/>
            <w:vAlign w:val="center"/>
          </w:tcPr>
          <w:p w14:paraId="4E2083A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д. Тупицыно</w:t>
            </w:r>
          </w:p>
        </w:tc>
        <w:tc>
          <w:tcPr>
            <w:tcW w:w="1218" w:type="dxa"/>
            <w:shd w:val="clear" w:color="auto" w:fill="auto"/>
            <w:vAlign w:val="center"/>
          </w:tcPr>
          <w:p w14:paraId="50676479" w14:textId="77777777" w:rsidR="00BB3323" w:rsidRPr="00BB3323" w:rsidRDefault="00BB3323" w:rsidP="00BB3323">
            <w:pPr>
              <w:tabs>
                <w:tab w:val="left" w:pos="915"/>
              </w:tabs>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0,5</w:t>
            </w:r>
          </w:p>
        </w:tc>
        <w:tc>
          <w:tcPr>
            <w:tcW w:w="1276" w:type="dxa"/>
            <w:shd w:val="clear" w:color="auto" w:fill="auto"/>
            <w:vAlign w:val="center"/>
          </w:tcPr>
          <w:p w14:paraId="298668C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246D4BB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BC44579" w14:textId="77777777" w:rsidTr="00437836">
        <w:trPr>
          <w:jc w:val="center"/>
        </w:trPr>
        <w:tc>
          <w:tcPr>
            <w:tcW w:w="497" w:type="dxa"/>
            <w:shd w:val="clear" w:color="auto" w:fill="auto"/>
            <w:vAlign w:val="center"/>
          </w:tcPr>
          <w:p w14:paraId="338C7E1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31.</w:t>
            </w:r>
          </w:p>
        </w:tc>
        <w:tc>
          <w:tcPr>
            <w:tcW w:w="1879" w:type="dxa"/>
            <w:shd w:val="clear" w:color="auto" w:fill="auto"/>
            <w:vAlign w:val="center"/>
          </w:tcPr>
          <w:p w14:paraId="2FCEAE1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031</w:t>
            </w:r>
          </w:p>
        </w:tc>
        <w:tc>
          <w:tcPr>
            <w:tcW w:w="2184" w:type="dxa"/>
            <w:shd w:val="clear" w:color="auto" w:fill="auto"/>
            <w:vAlign w:val="center"/>
          </w:tcPr>
          <w:p w14:paraId="26FAACB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пст. Язель</w:t>
            </w:r>
          </w:p>
        </w:tc>
        <w:tc>
          <w:tcPr>
            <w:tcW w:w="1218" w:type="dxa"/>
            <w:shd w:val="clear" w:color="auto" w:fill="auto"/>
            <w:vAlign w:val="center"/>
          </w:tcPr>
          <w:p w14:paraId="79C08699" w14:textId="77777777" w:rsidR="00BB3323" w:rsidRPr="00BB3323" w:rsidRDefault="00BB3323" w:rsidP="00BB3323">
            <w:pPr>
              <w:tabs>
                <w:tab w:val="left" w:pos="915"/>
              </w:tabs>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0,4</w:t>
            </w:r>
          </w:p>
        </w:tc>
        <w:tc>
          <w:tcPr>
            <w:tcW w:w="1276" w:type="dxa"/>
            <w:shd w:val="clear" w:color="auto" w:fill="auto"/>
            <w:vAlign w:val="center"/>
          </w:tcPr>
          <w:p w14:paraId="69F89C8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0199FE7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38589A5" w14:textId="77777777" w:rsidTr="00437836">
        <w:trPr>
          <w:jc w:val="center"/>
        </w:trPr>
        <w:tc>
          <w:tcPr>
            <w:tcW w:w="497" w:type="dxa"/>
            <w:vMerge w:val="restart"/>
            <w:shd w:val="clear" w:color="auto" w:fill="auto"/>
          </w:tcPr>
          <w:p w14:paraId="03A9DA7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32.</w:t>
            </w:r>
          </w:p>
        </w:tc>
        <w:tc>
          <w:tcPr>
            <w:tcW w:w="1879" w:type="dxa"/>
            <w:vMerge w:val="restart"/>
            <w:shd w:val="clear" w:color="auto" w:fill="auto"/>
            <w:vAlign w:val="center"/>
          </w:tcPr>
          <w:p w14:paraId="262E223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032</w:t>
            </w:r>
          </w:p>
        </w:tc>
        <w:tc>
          <w:tcPr>
            <w:tcW w:w="2184" w:type="dxa"/>
            <w:shd w:val="clear" w:color="auto" w:fill="auto"/>
            <w:vAlign w:val="center"/>
          </w:tcPr>
          <w:p w14:paraId="52E27AAB" w14:textId="77777777" w:rsidR="00BB3323" w:rsidRPr="00BB3323" w:rsidRDefault="00BB3323" w:rsidP="00BB3323">
            <w:pPr>
              <w:spacing w:after="160" w:line="259" w:lineRule="auto"/>
              <w:jc w:val="center"/>
              <w:rPr>
                <w:rFonts w:ascii="Times New Roman" w:eastAsia="Calibri" w:hAnsi="Times New Roman" w:cs="Times New Roman"/>
                <w:b/>
                <w:sz w:val="24"/>
                <w:szCs w:val="24"/>
                <w:highlight w:val="yellow"/>
                <w:lang w:eastAsia="en-US"/>
              </w:rPr>
            </w:pPr>
            <w:r w:rsidRPr="00BB3323">
              <w:rPr>
                <w:rFonts w:ascii="Times New Roman" w:eastAsia="Calibri" w:hAnsi="Times New Roman" w:cs="Times New Roman"/>
                <w:b/>
                <w:sz w:val="24"/>
                <w:szCs w:val="24"/>
                <w:lang w:eastAsia="en-US"/>
              </w:rPr>
              <w:t xml:space="preserve">Подъезд к пст. </w:t>
            </w:r>
            <w:proofErr w:type="spellStart"/>
            <w:r w:rsidRPr="00BB3323">
              <w:rPr>
                <w:rFonts w:ascii="Times New Roman" w:eastAsia="Calibri" w:hAnsi="Times New Roman" w:cs="Times New Roman"/>
                <w:b/>
                <w:sz w:val="24"/>
                <w:szCs w:val="24"/>
                <w:lang w:eastAsia="en-US"/>
              </w:rPr>
              <w:t>Яснэг</w:t>
            </w:r>
            <w:proofErr w:type="spellEnd"/>
            <w:r w:rsidRPr="00BB3323">
              <w:rPr>
                <w:rFonts w:ascii="Times New Roman" w:eastAsia="Calibri" w:hAnsi="Times New Roman" w:cs="Times New Roman"/>
                <w:b/>
                <w:sz w:val="24"/>
                <w:szCs w:val="24"/>
                <w:lang w:eastAsia="en-US"/>
              </w:rPr>
              <w:t xml:space="preserve"> (от а/д </w:t>
            </w:r>
            <w:proofErr w:type="spellStart"/>
            <w:r w:rsidRPr="00BB3323">
              <w:rPr>
                <w:rFonts w:ascii="Times New Roman" w:eastAsia="Calibri" w:hAnsi="Times New Roman" w:cs="Times New Roman"/>
                <w:b/>
                <w:sz w:val="24"/>
                <w:szCs w:val="24"/>
                <w:lang w:eastAsia="en-US"/>
              </w:rPr>
              <w:t>м.Мыргаиб</w:t>
            </w:r>
            <w:proofErr w:type="spellEnd"/>
            <w:r w:rsidRPr="00BB3323">
              <w:rPr>
                <w:rFonts w:ascii="Times New Roman" w:eastAsia="Calibri" w:hAnsi="Times New Roman" w:cs="Times New Roman"/>
                <w:b/>
                <w:sz w:val="24"/>
                <w:szCs w:val="24"/>
                <w:lang w:eastAsia="en-US"/>
              </w:rPr>
              <w:t xml:space="preserve"> – с. Ыб – м. Волокул) (за исключением понтонного моста через переправу </w:t>
            </w:r>
            <w:proofErr w:type="spellStart"/>
            <w:r w:rsidRPr="00BB3323">
              <w:rPr>
                <w:rFonts w:ascii="Times New Roman" w:eastAsia="Calibri" w:hAnsi="Times New Roman" w:cs="Times New Roman"/>
                <w:b/>
                <w:sz w:val="24"/>
                <w:szCs w:val="24"/>
                <w:lang w:eastAsia="en-US"/>
              </w:rPr>
              <w:t>р.Сысола</w:t>
            </w:r>
            <w:proofErr w:type="spellEnd"/>
            <w:r w:rsidRPr="00BB3323">
              <w:rPr>
                <w:rFonts w:ascii="Times New Roman" w:eastAsia="Calibri" w:hAnsi="Times New Roman" w:cs="Times New Roman"/>
                <w:b/>
                <w:sz w:val="24"/>
                <w:szCs w:val="24"/>
                <w:lang w:eastAsia="en-US"/>
              </w:rPr>
              <w:t>), в том числе:</w:t>
            </w:r>
          </w:p>
        </w:tc>
        <w:tc>
          <w:tcPr>
            <w:tcW w:w="1218" w:type="dxa"/>
            <w:shd w:val="clear" w:color="auto" w:fill="auto"/>
            <w:vAlign w:val="center"/>
          </w:tcPr>
          <w:p w14:paraId="5588D18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4,3</w:t>
            </w:r>
          </w:p>
        </w:tc>
        <w:tc>
          <w:tcPr>
            <w:tcW w:w="1276" w:type="dxa"/>
            <w:shd w:val="clear" w:color="auto" w:fill="auto"/>
            <w:vAlign w:val="center"/>
          </w:tcPr>
          <w:p w14:paraId="7CDB945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p>
        </w:tc>
        <w:tc>
          <w:tcPr>
            <w:tcW w:w="2693" w:type="dxa"/>
            <w:shd w:val="clear" w:color="auto" w:fill="auto"/>
            <w:vAlign w:val="center"/>
          </w:tcPr>
          <w:p w14:paraId="0ED7AFF2"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p>
        </w:tc>
      </w:tr>
      <w:tr w:rsidR="00BB3323" w:rsidRPr="00BB3323" w14:paraId="20FCA261" w14:textId="77777777" w:rsidTr="00437836">
        <w:trPr>
          <w:jc w:val="center"/>
        </w:trPr>
        <w:tc>
          <w:tcPr>
            <w:tcW w:w="497" w:type="dxa"/>
            <w:vMerge/>
            <w:shd w:val="clear" w:color="auto" w:fill="auto"/>
            <w:vAlign w:val="center"/>
          </w:tcPr>
          <w:p w14:paraId="34FE314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tcPr>
          <w:p w14:paraId="16B5E67C" w14:textId="77777777" w:rsidR="00BB3323" w:rsidRPr="00BB3323" w:rsidRDefault="00BB3323" w:rsidP="00BB3323">
            <w:pPr>
              <w:spacing w:after="160" w:line="259" w:lineRule="auto"/>
              <w:rPr>
                <w:rFonts w:ascii="Times New Roman" w:eastAsia="Calibri" w:hAnsi="Times New Roman" w:cs="Times New Roman"/>
                <w:b/>
                <w:sz w:val="24"/>
                <w:szCs w:val="24"/>
                <w:lang w:eastAsia="en-US"/>
              </w:rPr>
            </w:pPr>
          </w:p>
        </w:tc>
        <w:tc>
          <w:tcPr>
            <w:tcW w:w="2184" w:type="dxa"/>
            <w:vMerge w:val="restart"/>
            <w:shd w:val="clear" w:color="auto" w:fill="auto"/>
            <w:vAlign w:val="center"/>
          </w:tcPr>
          <w:p w14:paraId="5B57ED8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1218" w:type="dxa"/>
            <w:shd w:val="clear" w:color="auto" w:fill="auto"/>
            <w:vAlign w:val="center"/>
          </w:tcPr>
          <w:p w14:paraId="57401CA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1,0</w:t>
            </w:r>
          </w:p>
        </w:tc>
        <w:tc>
          <w:tcPr>
            <w:tcW w:w="1276" w:type="dxa"/>
            <w:shd w:val="clear" w:color="auto" w:fill="auto"/>
            <w:vAlign w:val="center"/>
          </w:tcPr>
          <w:p w14:paraId="5197E685"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4B734A77"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2591C220" w14:textId="77777777" w:rsidTr="00437836">
        <w:trPr>
          <w:jc w:val="center"/>
        </w:trPr>
        <w:tc>
          <w:tcPr>
            <w:tcW w:w="497" w:type="dxa"/>
            <w:vMerge/>
            <w:shd w:val="clear" w:color="auto" w:fill="auto"/>
            <w:vAlign w:val="center"/>
          </w:tcPr>
          <w:p w14:paraId="16EE335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p>
        </w:tc>
        <w:tc>
          <w:tcPr>
            <w:tcW w:w="1879" w:type="dxa"/>
            <w:vMerge/>
            <w:shd w:val="clear" w:color="auto" w:fill="auto"/>
          </w:tcPr>
          <w:p w14:paraId="4B344AC0" w14:textId="77777777" w:rsidR="00BB3323" w:rsidRPr="00BB3323" w:rsidRDefault="00BB3323" w:rsidP="00BB3323">
            <w:pPr>
              <w:spacing w:after="160" w:line="259" w:lineRule="auto"/>
              <w:rPr>
                <w:rFonts w:ascii="Times New Roman" w:eastAsia="Calibri" w:hAnsi="Times New Roman" w:cs="Times New Roman"/>
                <w:b/>
                <w:sz w:val="24"/>
                <w:szCs w:val="24"/>
                <w:lang w:eastAsia="en-US"/>
              </w:rPr>
            </w:pPr>
          </w:p>
        </w:tc>
        <w:tc>
          <w:tcPr>
            <w:tcW w:w="2184" w:type="dxa"/>
            <w:vMerge/>
            <w:shd w:val="clear" w:color="auto" w:fill="auto"/>
            <w:vAlign w:val="center"/>
          </w:tcPr>
          <w:p w14:paraId="30247FC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p>
        </w:tc>
        <w:tc>
          <w:tcPr>
            <w:tcW w:w="1218" w:type="dxa"/>
            <w:shd w:val="clear" w:color="auto" w:fill="auto"/>
            <w:vAlign w:val="center"/>
          </w:tcPr>
          <w:p w14:paraId="034752A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3,3</w:t>
            </w:r>
          </w:p>
        </w:tc>
        <w:tc>
          <w:tcPr>
            <w:tcW w:w="1276" w:type="dxa"/>
            <w:shd w:val="clear" w:color="auto" w:fill="auto"/>
            <w:vAlign w:val="center"/>
          </w:tcPr>
          <w:p w14:paraId="6239DA0E"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606F36AF"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 xml:space="preserve">переходный </w:t>
            </w:r>
          </w:p>
        </w:tc>
      </w:tr>
      <w:tr w:rsidR="00BB3323" w:rsidRPr="00BB3323" w14:paraId="52D7FDBD" w14:textId="77777777" w:rsidTr="00437836">
        <w:trPr>
          <w:trHeight w:val="1048"/>
          <w:jc w:val="center"/>
        </w:trPr>
        <w:tc>
          <w:tcPr>
            <w:tcW w:w="497" w:type="dxa"/>
            <w:shd w:val="clear" w:color="auto" w:fill="auto"/>
            <w:vAlign w:val="center"/>
          </w:tcPr>
          <w:p w14:paraId="63D1045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33.</w:t>
            </w:r>
          </w:p>
        </w:tc>
        <w:tc>
          <w:tcPr>
            <w:tcW w:w="1879" w:type="dxa"/>
            <w:shd w:val="clear" w:color="auto" w:fill="auto"/>
            <w:vAlign w:val="center"/>
          </w:tcPr>
          <w:p w14:paraId="64A058B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033</w:t>
            </w:r>
          </w:p>
        </w:tc>
        <w:tc>
          <w:tcPr>
            <w:tcW w:w="2184" w:type="dxa"/>
            <w:shd w:val="clear" w:color="auto" w:fill="auto"/>
            <w:vAlign w:val="center"/>
          </w:tcPr>
          <w:p w14:paraId="76785FE2"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пст. Яснэг – пст. </w:t>
            </w:r>
            <w:proofErr w:type="spellStart"/>
            <w:r w:rsidRPr="00BB3323">
              <w:rPr>
                <w:rFonts w:ascii="Times New Roman" w:eastAsia="Calibri" w:hAnsi="Times New Roman" w:cs="Times New Roman"/>
                <w:b/>
                <w:sz w:val="24"/>
                <w:szCs w:val="24"/>
                <w:lang w:eastAsia="en-US"/>
              </w:rPr>
              <w:t>Кемьяр</w:t>
            </w:r>
            <w:proofErr w:type="spellEnd"/>
            <w:r w:rsidRPr="00BB3323">
              <w:rPr>
                <w:rFonts w:ascii="Times New Roman" w:eastAsia="Calibri" w:hAnsi="Times New Roman" w:cs="Times New Roman"/>
                <w:b/>
                <w:sz w:val="24"/>
                <w:szCs w:val="24"/>
                <w:lang w:eastAsia="en-US"/>
              </w:rPr>
              <w:t xml:space="preserve"> (от а/д Краснозатонский – Нювчим – Яснэг)</w:t>
            </w:r>
          </w:p>
        </w:tc>
        <w:tc>
          <w:tcPr>
            <w:tcW w:w="1218" w:type="dxa"/>
            <w:shd w:val="clear" w:color="auto" w:fill="auto"/>
            <w:vAlign w:val="center"/>
          </w:tcPr>
          <w:p w14:paraId="0303678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20,0</w:t>
            </w:r>
          </w:p>
        </w:tc>
        <w:tc>
          <w:tcPr>
            <w:tcW w:w="1276" w:type="dxa"/>
            <w:shd w:val="clear" w:color="auto" w:fill="auto"/>
            <w:vAlign w:val="center"/>
          </w:tcPr>
          <w:p w14:paraId="34A7546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125E9DC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57DD11AE" w14:textId="77777777" w:rsidTr="00437836">
        <w:trPr>
          <w:jc w:val="center"/>
        </w:trPr>
        <w:tc>
          <w:tcPr>
            <w:tcW w:w="497" w:type="dxa"/>
            <w:shd w:val="clear" w:color="auto" w:fill="auto"/>
            <w:vAlign w:val="center"/>
          </w:tcPr>
          <w:p w14:paraId="432E0DB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34.</w:t>
            </w:r>
          </w:p>
        </w:tc>
        <w:tc>
          <w:tcPr>
            <w:tcW w:w="1879" w:type="dxa"/>
            <w:shd w:val="clear" w:color="auto" w:fill="auto"/>
            <w:vAlign w:val="center"/>
          </w:tcPr>
          <w:p w14:paraId="58D0AE9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034</w:t>
            </w:r>
          </w:p>
        </w:tc>
        <w:tc>
          <w:tcPr>
            <w:tcW w:w="2184" w:type="dxa"/>
            <w:shd w:val="clear" w:color="auto" w:fill="auto"/>
            <w:vAlign w:val="center"/>
          </w:tcPr>
          <w:p w14:paraId="58C7E9B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 Озел - граница Сыктывдинского района</w:t>
            </w:r>
          </w:p>
        </w:tc>
        <w:tc>
          <w:tcPr>
            <w:tcW w:w="1218" w:type="dxa"/>
            <w:shd w:val="clear" w:color="auto" w:fill="auto"/>
            <w:vAlign w:val="center"/>
          </w:tcPr>
          <w:p w14:paraId="085F1204"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5,4</w:t>
            </w:r>
          </w:p>
        </w:tc>
        <w:tc>
          <w:tcPr>
            <w:tcW w:w="1276" w:type="dxa"/>
            <w:shd w:val="clear" w:color="auto" w:fill="auto"/>
            <w:vAlign w:val="center"/>
          </w:tcPr>
          <w:p w14:paraId="4242DDD3"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1A44AE3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8162057" w14:textId="77777777" w:rsidTr="00437836">
        <w:trPr>
          <w:jc w:val="center"/>
        </w:trPr>
        <w:tc>
          <w:tcPr>
            <w:tcW w:w="497" w:type="dxa"/>
            <w:shd w:val="clear" w:color="auto" w:fill="auto"/>
            <w:vAlign w:val="center"/>
          </w:tcPr>
          <w:p w14:paraId="56FC30E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35.</w:t>
            </w:r>
          </w:p>
        </w:tc>
        <w:tc>
          <w:tcPr>
            <w:tcW w:w="1879" w:type="dxa"/>
            <w:shd w:val="clear" w:color="auto" w:fill="auto"/>
            <w:vAlign w:val="center"/>
          </w:tcPr>
          <w:p w14:paraId="23ECEEF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035</w:t>
            </w:r>
          </w:p>
        </w:tc>
        <w:tc>
          <w:tcPr>
            <w:tcW w:w="2184" w:type="dxa"/>
            <w:shd w:val="clear" w:color="auto" w:fill="auto"/>
            <w:vAlign w:val="center"/>
          </w:tcPr>
          <w:p w14:paraId="5397C2B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 Озел – д. Сейты</w:t>
            </w:r>
          </w:p>
        </w:tc>
        <w:tc>
          <w:tcPr>
            <w:tcW w:w="1218" w:type="dxa"/>
            <w:shd w:val="clear" w:color="auto" w:fill="auto"/>
            <w:vAlign w:val="center"/>
          </w:tcPr>
          <w:p w14:paraId="001673B4"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7,0</w:t>
            </w:r>
          </w:p>
        </w:tc>
        <w:tc>
          <w:tcPr>
            <w:tcW w:w="1276" w:type="dxa"/>
            <w:shd w:val="clear" w:color="auto" w:fill="auto"/>
            <w:vAlign w:val="center"/>
          </w:tcPr>
          <w:p w14:paraId="786165D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4B8D5581"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67661FF" w14:textId="77777777" w:rsidTr="00437836">
        <w:trPr>
          <w:jc w:val="center"/>
        </w:trPr>
        <w:tc>
          <w:tcPr>
            <w:tcW w:w="497" w:type="dxa"/>
            <w:shd w:val="clear" w:color="auto" w:fill="auto"/>
            <w:vAlign w:val="center"/>
          </w:tcPr>
          <w:p w14:paraId="53E3615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36.</w:t>
            </w:r>
          </w:p>
        </w:tc>
        <w:tc>
          <w:tcPr>
            <w:tcW w:w="1879" w:type="dxa"/>
            <w:shd w:val="clear" w:color="auto" w:fill="auto"/>
            <w:vAlign w:val="center"/>
          </w:tcPr>
          <w:p w14:paraId="551A98E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036</w:t>
            </w:r>
          </w:p>
        </w:tc>
        <w:tc>
          <w:tcPr>
            <w:tcW w:w="2184" w:type="dxa"/>
            <w:shd w:val="clear" w:color="auto" w:fill="auto"/>
            <w:vAlign w:val="center"/>
          </w:tcPr>
          <w:p w14:paraId="7869B720"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пст. Яснэг – пст. </w:t>
            </w:r>
            <w:proofErr w:type="spellStart"/>
            <w:r w:rsidRPr="00BB3323">
              <w:rPr>
                <w:rFonts w:ascii="Times New Roman" w:eastAsia="Calibri" w:hAnsi="Times New Roman" w:cs="Times New Roman"/>
                <w:b/>
                <w:sz w:val="24"/>
                <w:szCs w:val="24"/>
                <w:lang w:eastAsia="en-US"/>
              </w:rPr>
              <w:t>Поинга</w:t>
            </w:r>
            <w:proofErr w:type="spellEnd"/>
          </w:p>
        </w:tc>
        <w:tc>
          <w:tcPr>
            <w:tcW w:w="1218" w:type="dxa"/>
            <w:shd w:val="clear" w:color="auto" w:fill="auto"/>
            <w:vAlign w:val="center"/>
          </w:tcPr>
          <w:p w14:paraId="0AA35092"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24,0</w:t>
            </w:r>
          </w:p>
        </w:tc>
        <w:tc>
          <w:tcPr>
            <w:tcW w:w="1276" w:type="dxa"/>
            <w:shd w:val="clear" w:color="auto" w:fill="auto"/>
            <w:vAlign w:val="center"/>
          </w:tcPr>
          <w:p w14:paraId="3656B3F3"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374252FC"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5BA59310" w14:textId="77777777" w:rsidTr="00437836">
        <w:trPr>
          <w:jc w:val="center"/>
        </w:trPr>
        <w:tc>
          <w:tcPr>
            <w:tcW w:w="497" w:type="dxa"/>
            <w:shd w:val="clear" w:color="auto" w:fill="auto"/>
            <w:vAlign w:val="center"/>
          </w:tcPr>
          <w:p w14:paraId="069A1BF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37.</w:t>
            </w:r>
          </w:p>
        </w:tc>
        <w:tc>
          <w:tcPr>
            <w:tcW w:w="1879" w:type="dxa"/>
            <w:shd w:val="clear" w:color="auto" w:fill="auto"/>
            <w:vAlign w:val="center"/>
          </w:tcPr>
          <w:p w14:paraId="612F087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037</w:t>
            </w:r>
          </w:p>
        </w:tc>
        <w:tc>
          <w:tcPr>
            <w:tcW w:w="2184" w:type="dxa"/>
            <w:shd w:val="clear" w:color="auto" w:fill="auto"/>
            <w:vAlign w:val="center"/>
          </w:tcPr>
          <w:p w14:paraId="646509E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пст. </w:t>
            </w:r>
            <w:proofErr w:type="spellStart"/>
            <w:r w:rsidRPr="00BB3323">
              <w:rPr>
                <w:rFonts w:ascii="Times New Roman" w:eastAsia="Calibri" w:hAnsi="Times New Roman" w:cs="Times New Roman"/>
                <w:b/>
                <w:sz w:val="24"/>
                <w:szCs w:val="24"/>
                <w:lang w:eastAsia="en-US"/>
              </w:rPr>
              <w:t>Кемьяр</w:t>
            </w:r>
            <w:proofErr w:type="spellEnd"/>
            <w:r w:rsidRPr="00BB3323">
              <w:rPr>
                <w:rFonts w:ascii="Times New Roman" w:eastAsia="Calibri" w:hAnsi="Times New Roman" w:cs="Times New Roman"/>
                <w:b/>
                <w:sz w:val="24"/>
                <w:szCs w:val="24"/>
                <w:lang w:eastAsia="en-US"/>
              </w:rPr>
              <w:t xml:space="preserve"> – </w:t>
            </w:r>
            <w:proofErr w:type="spellStart"/>
            <w:r w:rsidRPr="00BB3323">
              <w:rPr>
                <w:rFonts w:ascii="Times New Roman" w:eastAsia="Calibri" w:hAnsi="Times New Roman" w:cs="Times New Roman"/>
                <w:b/>
                <w:sz w:val="24"/>
                <w:szCs w:val="24"/>
                <w:lang w:eastAsia="en-US"/>
              </w:rPr>
              <w:t>пст</w:t>
            </w:r>
            <w:proofErr w:type="spellEnd"/>
            <w:r w:rsidRPr="00BB3323">
              <w:rPr>
                <w:rFonts w:ascii="Times New Roman" w:eastAsia="Calibri" w:hAnsi="Times New Roman" w:cs="Times New Roman"/>
                <w:b/>
                <w:sz w:val="24"/>
                <w:szCs w:val="24"/>
                <w:lang w:eastAsia="en-US"/>
              </w:rPr>
              <w:t>. Мет-Устье</w:t>
            </w:r>
          </w:p>
        </w:tc>
        <w:tc>
          <w:tcPr>
            <w:tcW w:w="1218" w:type="dxa"/>
            <w:shd w:val="clear" w:color="auto" w:fill="auto"/>
            <w:vAlign w:val="center"/>
          </w:tcPr>
          <w:p w14:paraId="133AF8F5"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4,0</w:t>
            </w:r>
          </w:p>
        </w:tc>
        <w:tc>
          <w:tcPr>
            <w:tcW w:w="1276" w:type="dxa"/>
            <w:shd w:val="clear" w:color="auto" w:fill="auto"/>
            <w:vAlign w:val="center"/>
          </w:tcPr>
          <w:p w14:paraId="586D8E64"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7DFC85C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грунтовый</w:t>
            </w:r>
          </w:p>
        </w:tc>
      </w:tr>
      <w:tr w:rsidR="00BB3323" w:rsidRPr="00BB3323" w14:paraId="0E5EC111" w14:textId="77777777" w:rsidTr="00437836">
        <w:trPr>
          <w:jc w:val="center"/>
        </w:trPr>
        <w:tc>
          <w:tcPr>
            <w:tcW w:w="497" w:type="dxa"/>
            <w:shd w:val="clear" w:color="auto" w:fill="auto"/>
            <w:vAlign w:val="center"/>
          </w:tcPr>
          <w:p w14:paraId="7A07B03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38.</w:t>
            </w:r>
          </w:p>
        </w:tc>
        <w:tc>
          <w:tcPr>
            <w:tcW w:w="1879" w:type="dxa"/>
            <w:shd w:val="clear" w:color="auto" w:fill="auto"/>
            <w:vAlign w:val="center"/>
          </w:tcPr>
          <w:p w14:paraId="140115C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038</w:t>
            </w:r>
          </w:p>
        </w:tc>
        <w:tc>
          <w:tcPr>
            <w:tcW w:w="2184" w:type="dxa"/>
            <w:shd w:val="clear" w:color="auto" w:fill="auto"/>
            <w:vAlign w:val="center"/>
          </w:tcPr>
          <w:p w14:paraId="08ADA32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м. Койты – п. Мандач</w:t>
            </w:r>
          </w:p>
        </w:tc>
        <w:tc>
          <w:tcPr>
            <w:tcW w:w="1218" w:type="dxa"/>
            <w:shd w:val="clear" w:color="auto" w:fill="auto"/>
            <w:vAlign w:val="center"/>
          </w:tcPr>
          <w:p w14:paraId="0858CE90"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25,0</w:t>
            </w:r>
          </w:p>
        </w:tc>
        <w:tc>
          <w:tcPr>
            <w:tcW w:w="1276" w:type="dxa"/>
            <w:shd w:val="clear" w:color="auto" w:fill="auto"/>
            <w:vAlign w:val="center"/>
          </w:tcPr>
          <w:p w14:paraId="51F9110D"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val="en-US" w:eastAsia="ar-SA"/>
              </w:rPr>
              <w:t>V</w:t>
            </w:r>
          </w:p>
        </w:tc>
        <w:tc>
          <w:tcPr>
            <w:tcW w:w="2693" w:type="dxa"/>
            <w:shd w:val="clear" w:color="auto" w:fill="auto"/>
            <w:vAlign w:val="center"/>
          </w:tcPr>
          <w:p w14:paraId="5B0FF60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переходный</w:t>
            </w:r>
          </w:p>
        </w:tc>
      </w:tr>
      <w:tr w:rsidR="00BB3323" w:rsidRPr="00BB3323" w14:paraId="67AA077D" w14:textId="77777777" w:rsidTr="00437836">
        <w:trPr>
          <w:jc w:val="center"/>
        </w:trPr>
        <w:tc>
          <w:tcPr>
            <w:tcW w:w="497" w:type="dxa"/>
            <w:shd w:val="clear" w:color="auto" w:fill="auto"/>
            <w:vAlign w:val="center"/>
          </w:tcPr>
          <w:p w14:paraId="64215E1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39.</w:t>
            </w:r>
          </w:p>
        </w:tc>
        <w:tc>
          <w:tcPr>
            <w:tcW w:w="1879" w:type="dxa"/>
            <w:shd w:val="clear" w:color="auto" w:fill="auto"/>
            <w:vAlign w:val="center"/>
          </w:tcPr>
          <w:p w14:paraId="6F22E1E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039</w:t>
            </w:r>
          </w:p>
        </w:tc>
        <w:tc>
          <w:tcPr>
            <w:tcW w:w="2184" w:type="dxa"/>
            <w:shd w:val="clear" w:color="auto" w:fill="auto"/>
            <w:vAlign w:val="center"/>
          </w:tcPr>
          <w:p w14:paraId="284072E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 с. Палевицы</w:t>
            </w:r>
          </w:p>
        </w:tc>
        <w:tc>
          <w:tcPr>
            <w:tcW w:w="1218" w:type="dxa"/>
            <w:shd w:val="clear" w:color="auto" w:fill="auto"/>
            <w:vAlign w:val="center"/>
          </w:tcPr>
          <w:p w14:paraId="4B8576B7"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2,517</w:t>
            </w:r>
          </w:p>
        </w:tc>
        <w:tc>
          <w:tcPr>
            <w:tcW w:w="1276" w:type="dxa"/>
            <w:shd w:val="clear" w:color="auto" w:fill="auto"/>
            <w:vAlign w:val="center"/>
          </w:tcPr>
          <w:p w14:paraId="5A28200C"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506256D5"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14FA28A5" w14:textId="77777777" w:rsidTr="00437836">
        <w:trPr>
          <w:jc w:val="center"/>
        </w:trPr>
        <w:tc>
          <w:tcPr>
            <w:tcW w:w="497" w:type="dxa"/>
            <w:shd w:val="clear" w:color="auto" w:fill="auto"/>
            <w:vAlign w:val="center"/>
          </w:tcPr>
          <w:p w14:paraId="00EE25A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40.</w:t>
            </w:r>
          </w:p>
        </w:tc>
        <w:tc>
          <w:tcPr>
            <w:tcW w:w="1879" w:type="dxa"/>
            <w:shd w:val="clear" w:color="auto" w:fill="auto"/>
            <w:vAlign w:val="center"/>
          </w:tcPr>
          <w:p w14:paraId="4B26FF9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b/>
                <w:sz w:val="24"/>
                <w:szCs w:val="24"/>
                <w:lang w:eastAsia="en-US"/>
              </w:rPr>
              <w:t>87 228 ОП МР 040</w:t>
            </w:r>
          </w:p>
        </w:tc>
        <w:tc>
          <w:tcPr>
            <w:tcW w:w="2184" w:type="dxa"/>
            <w:shd w:val="clear" w:color="auto" w:fill="auto"/>
            <w:vAlign w:val="center"/>
          </w:tcPr>
          <w:p w14:paraId="3228E741"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с. Палевицы – д. Сотчемвыв</w:t>
            </w:r>
          </w:p>
        </w:tc>
        <w:tc>
          <w:tcPr>
            <w:tcW w:w="1218" w:type="dxa"/>
            <w:shd w:val="clear" w:color="auto" w:fill="auto"/>
            <w:vAlign w:val="center"/>
          </w:tcPr>
          <w:p w14:paraId="663C76E9"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1,085</w:t>
            </w:r>
          </w:p>
        </w:tc>
        <w:tc>
          <w:tcPr>
            <w:tcW w:w="1276" w:type="dxa"/>
            <w:shd w:val="clear" w:color="auto" w:fill="auto"/>
            <w:vAlign w:val="center"/>
          </w:tcPr>
          <w:p w14:paraId="38AAC1BB"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09D6EACB"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63D23140" w14:textId="77777777" w:rsidTr="00437836">
        <w:trPr>
          <w:jc w:val="center"/>
        </w:trPr>
        <w:tc>
          <w:tcPr>
            <w:tcW w:w="497" w:type="dxa"/>
            <w:shd w:val="clear" w:color="auto" w:fill="auto"/>
            <w:vAlign w:val="center"/>
          </w:tcPr>
          <w:p w14:paraId="5BF5EC9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41.</w:t>
            </w:r>
          </w:p>
        </w:tc>
        <w:tc>
          <w:tcPr>
            <w:tcW w:w="1879" w:type="dxa"/>
            <w:shd w:val="clear" w:color="auto" w:fill="auto"/>
            <w:vAlign w:val="center"/>
          </w:tcPr>
          <w:p w14:paraId="0481AAC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041</w:t>
            </w:r>
          </w:p>
        </w:tc>
        <w:tc>
          <w:tcPr>
            <w:tcW w:w="2184" w:type="dxa"/>
            <w:shd w:val="clear" w:color="auto" w:fill="auto"/>
            <w:vAlign w:val="center"/>
          </w:tcPr>
          <w:p w14:paraId="7D826DC9"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По д. Сотчемвыв</w:t>
            </w:r>
          </w:p>
        </w:tc>
        <w:tc>
          <w:tcPr>
            <w:tcW w:w="1218" w:type="dxa"/>
            <w:shd w:val="clear" w:color="auto" w:fill="auto"/>
            <w:vAlign w:val="center"/>
          </w:tcPr>
          <w:p w14:paraId="0FBAA6C4"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b/>
                <w:bCs/>
                <w:sz w:val="24"/>
                <w:szCs w:val="24"/>
                <w:lang w:eastAsia="ar-SA"/>
              </w:rPr>
            </w:pPr>
            <w:r w:rsidRPr="00BB3323">
              <w:rPr>
                <w:rFonts w:ascii="Times New Roman" w:eastAsia="Times New Roman" w:hAnsi="Times New Roman" w:cs="Times New Roman"/>
                <w:b/>
                <w:bCs/>
                <w:sz w:val="24"/>
                <w:szCs w:val="24"/>
                <w:lang w:eastAsia="ar-SA"/>
              </w:rPr>
              <w:t>1,616</w:t>
            </w:r>
          </w:p>
        </w:tc>
        <w:tc>
          <w:tcPr>
            <w:tcW w:w="1276" w:type="dxa"/>
            <w:shd w:val="clear" w:color="auto" w:fill="auto"/>
            <w:vAlign w:val="center"/>
          </w:tcPr>
          <w:p w14:paraId="069C72AA"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val="en-US" w:eastAsia="ar-SA"/>
              </w:rPr>
            </w:pPr>
            <w:r w:rsidRPr="00BB3323">
              <w:rPr>
                <w:rFonts w:ascii="Times New Roman" w:eastAsia="Times New Roman" w:hAnsi="Times New Roman" w:cs="Times New Roman"/>
                <w:sz w:val="24"/>
                <w:szCs w:val="24"/>
                <w:lang w:val="en-US" w:eastAsia="ar-SA"/>
              </w:rPr>
              <w:t>IV</w:t>
            </w:r>
          </w:p>
        </w:tc>
        <w:tc>
          <w:tcPr>
            <w:tcW w:w="2693" w:type="dxa"/>
            <w:shd w:val="clear" w:color="auto" w:fill="auto"/>
            <w:vAlign w:val="center"/>
          </w:tcPr>
          <w:p w14:paraId="3AE7A5D8" w14:textId="77777777" w:rsidR="00BB3323" w:rsidRPr="00BB3323" w:rsidRDefault="00BB3323" w:rsidP="00BB3323">
            <w:pPr>
              <w:suppressLineNumbers/>
              <w:snapToGrid w:val="0"/>
              <w:spacing w:after="0" w:line="240" w:lineRule="auto"/>
              <w:jc w:val="center"/>
              <w:rPr>
                <w:rFonts w:ascii="Times New Roman" w:eastAsia="Times New Roman" w:hAnsi="Times New Roman" w:cs="Times New Roman"/>
                <w:sz w:val="24"/>
                <w:szCs w:val="24"/>
                <w:lang w:eastAsia="ar-SA"/>
              </w:rPr>
            </w:pPr>
            <w:r w:rsidRPr="00BB3323">
              <w:rPr>
                <w:rFonts w:ascii="Times New Roman" w:eastAsia="Times New Roman" w:hAnsi="Times New Roman" w:cs="Times New Roman"/>
                <w:sz w:val="24"/>
                <w:szCs w:val="24"/>
                <w:lang w:eastAsia="ar-SA"/>
              </w:rPr>
              <w:t>усовершенствованный</w:t>
            </w:r>
          </w:p>
        </w:tc>
      </w:tr>
      <w:tr w:rsidR="00BB3323" w:rsidRPr="00BB3323" w14:paraId="47EA8BBC" w14:textId="77777777" w:rsidTr="00437836">
        <w:trPr>
          <w:trHeight w:val="364"/>
          <w:jc w:val="center"/>
        </w:trPr>
        <w:tc>
          <w:tcPr>
            <w:tcW w:w="497" w:type="dxa"/>
            <w:shd w:val="clear" w:color="auto" w:fill="auto"/>
            <w:vAlign w:val="center"/>
          </w:tcPr>
          <w:p w14:paraId="11B83FA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42.</w:t>
            </w:r>
          </w:p>
        </w:tc>
        <w:tc>
          <w:tcPr>
            <w:tcW w:w="1879" w:type="dxa"/>
            <w:shd w:val="clear" w:color="auto" w:fill="auto"/>
            <w:vAlign w:val="center"/>
          </w:tcPr>
          <w:p w14:paraId="646F274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042</w:t>
            </w:r>
          </w:p>
        </w:tc>
        <w:tc>
          <w:tcPr>
            <w:tcW w:w="2184" w:type="dxa"/>
            <w:shd w:val="clear" w:color="auto" w:fill="auto"/>
            <w:vAlign w:val="center"/>
          </w:tcPr>
          <w:p w14:paraId="1743F7A4" w14:textId="77777777" w:rsidR="00BB3323" w:rsidRPr="00BB3323" w:rsidRDefault="00BB3323" w:rsidP="00BB3323">
            <w:pPr>
              <w:spacing w:after="160" w:line="259" w:lineRule="auto"/>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
                <w:bCs/>
                <w:sz w:val="24"/>
                <w:szCs w:val="24"/>
                <w:lang w:eastAsia="en-US"/>
              </w:rPr>
              <w:t>По с. Шошка</w:t>
            </w:r>
          </w:p>
        </w:tc>
        <w:tc>
          <w:tcPr>
            <w:tcW w:w="1218" w:type="dxa"/>
            <w:shd w:val="clear" w:color="auto" w:fill="auto"/>
            <w:vAlign w:val="center"/>
          </w:tcPr>
          <w:p w14:paraId="257FFE4F"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0,142</w:t>
            </w:r>
          </w:p>
        </w:tc>
        <w:tc>
          <w:tcPr>
            <w:tcW w:w="1276" w:type="dxa"/>
            <w:shd w:val="clear" w:color="auto" w:fill="auto"/>
            <w:vAlign w:val="center"/>
          </w:tcPr>
          <w:p w14:paraId="3A4BEB3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D8BD156"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2600A45" w14:textId="77777777" w:rsidTr="00437836">
        <w:trPr>
          <w:trHeight w:val="364"/>
          <w:jc w:val="center"/>
        </w:trPr>
        <w:tc>
          <w:tcPr>
            <w:tcW w:w="497" w:type="dxa"/>
            <w:shd w:val="clear" w:color="auto" w:fill="auto"/>
            <w:vAlign w:val="center"/>
          </w:tcPr>
          <w:p w14:paraId="0BFF8DA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43</w:t>
            </w:r>
          </w:p>
        </w:tc>
        <w:tc>
          <w:tcPr>
            <w:tcW w:w="1879" w:type="dxa"/>
            <w:shd w:val="clear" w:color="auto" w:fill="auto"/>
            <w:vAlign w:val="center"/>
          </w:tcPr>
          <w:p w14:paraId="65EB12A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043</w:t>
            </w:r>
          </w:p>
        </w:tc>
        <w:tc>
          <w:tcPr>
            <w:tcW w:w="2184" w:type="dxa"/>
            <w:shd w:val="clear" w:color="auto" w:fill="auto"/>
            <w:vAlign w:val="center"/>
          </w:tcPr>
          <w:p w14:paraId="063713E5"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 микрорайон – м.Чибин</w:t>
            </w:r>
          </w:p>
        </w:tc>
        <w:tc>
          <w:tcPr>
            <w:tcW w:w="1218" w:type="dxa"/>
            <w:shd w:val="clear" w:color="auto" w:fill="auto"/>
            <w:vAlign w:val="center"/>
          </w:tcPr>
          <w:p w14:paraId="0A02E46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0,87</w:t>
            </w:r>
          </w:p>
        </w:tc>
        <w:tc>
          <w:tcPr>
            <w:tcW w:w="1276" w:type="dxa"/>
            <w:shd w:val="clear" w:color="auto" w:fill="auto"/>
            <w:vAlign w:val="center"/>
          </w:tcPr>
          <w:p w14:paraId="2C00FD57"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3D03B5BE"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D9C8B62" w14:textId="77777777" w:rsidTr="00437836">
        <w:trPr>
          <w:trHeight w:val="364"/>
          <w:jc w:val="center"/>
        </w:trPr>
        <w:tc>
          <w:tcPr>
            <w:tcW w:w="497" w:type="dxa"/>
            <w:shd w:val="clear" w:color="auto" w:fill="auto"/>
            <w:vAlign w:val="center"/>
          </w:tcPr>
          <w:p w14:paraId="4976E78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44</w:t>
            </w:r>
          </w:p>
        </w:tc>
        <w:tc>
          <w:tcPr>
            <w:tcW w:w="1879" w:type="dxa"/>
            <w:shd w:val="clear" w:color="auto" w:fill="auto"/>
            <w:vAlign w:val="center"/>
          </w:tcPr>
          <w:p w14:paraId="719C5C6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044</w:t>
            </w:r>
          </w:p>
        </w:tc>
        <w:tc>
          <w:tcPr>
            <w:tcW w:w="2184" w:type="dxa"/>
            <w:shd w:val="clear" w:color="auto" w:fill="auto"/>
            <w:vAlign w:val="center"/>
          </w:tcPr>
          <w:p w14:paraId="16912CF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м. ПМК от автомобильной дороги «Вятка»</w:t>
            </w:r>
          </w:p>
        </w:tc>
        <w:tc>
          <w:tcPr>
            <w:tcW w:w="1218" w:type="dxa"/>
            <w:shd w:val="clear" w:color="auto" w:fill="auto"/>
            <w:vAlign w:val="center"/>
          </w:tcPr>
          <w:p w14:paraId="5A76C1E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1,65</w:t>
            </w:r>
          </w:p>
        </w:tc>
        <w:tc>
          <w:tcPr>
            <w:tcW w:w="1276" w:type="dxa"/>
            <w:shd w:val="clear" w:color="auto" w:fill="auto"/>
            <w:vAlign w:val="center"/>
          </w:tcPr>
          <w:p w14:paraId="18F9309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2AC9750F"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74828FFA" w14:textId="77777777" w:rsidTr="00437836">
        <w:trPr>
          <w:trHeight w:val="364"/>
          <w:jc w:val="center"/>
        </w:trPr>
        <w:tc>
          <w:tcPr>
            <w:tcW w:w="497" w:type="dxa"/>
            <w:shd w:val="clear" w:color="auto" w:fill="auto"/>
            <w:vAlign w:val="center"/>
          </w:tcPr>
          <w:p w14:paraId="499BD44A"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45</w:t>
            </w:r>
          </w:p>
        </w:tc>
        <w:tc>
          <w:tcPr>
            <w:tcW w:w="1879" w:type="dxa"/>
            <w:shd w:val="clear" w:color="auto" w:fill="auto"/>
            <w:vAlign w:val="center"/>
          </w:tcPr>
          <w:p w14:paraId="7A2C02B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045</w:t>
            </w:r>
          </w:p>
        </w:tc>
        <w:tc>
          <w:tcPr>
            <w:tcW w:w="2184" w:type="dxa"/>
            <w:shd w:val="clear" w:color="auto" w:fill="auto"/>
            <w:vAlign w:val="center"/>
          </w:tcPr>
          <w:p w14:paraId="0571B6B3"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п. Гарьинский</w:t>
            </w:r>
          </w:p>
        </w:tc>
        <w:tc>
          <w:tcPr>
            <w:tcW w:w="1218" w:type="dxa"/>
            <w:shd w:val="clear" w:color="auto" w:fill="auto"/>
            <w:vAlign w:val="center"/>
          </w:tcPr>
          <w:p w14:paraId="767AA0C1"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0,79</w:t>
            </w:r>
          </w:p>
        </w:tc>
        <w:tc>
          <w:tcPr>
            <w:tcW w:w="1276" w:type="dxa"/>
            <w:shd w:val="clear" w:color="auto" w:fill="auto"/>
            <w:vAlign w:val="center"/>
          </w:tcPr>
          <w:p w14:paraId="5976010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1F1144A1"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630E176B" w14:textId="77777777" w:rsidTr="00437836">
        <w:trPr>
          <w:trHeight w:val="364"/>
          <w:jc w:val="center"/>
        </w:trPr>
        <w:tc>
          <w:tcPr>
            <w:tcW w:w="497" w:type="dxa"/>
            <w:shd w:val="clear" w:color="auto" w:fill="auto"/>
            <w:vAlign w:val="center"/>
          </w:tcPr>
          <w:p w14:paraId="4FDA729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46</w:t>
            </w:r>
          </w:p>
        </w:tc>
        <w:tc>
          <w:tcPr>
            <w:tcW w:w="1879" w:type="dxa"/>
            <w:shd w:val="clear" w:color="auto" w:fill="auto"/>
            <w:vAlign w:val="center"/>
          </w:tcPr>
          <w:p w14:paraId="0A69EB30"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046</w:t>
            </w:r>
          </w:p>
        </w:tc>
        <w:tc>
          <w:tcPr>
            <w:tcW w:w="2184" w:type="dxa"/>
            <w:shd w:val="clear" w:color="auto" w:fill="auto"/>
            <w:vAlign w:val="center"/>
          </w:tcPr>
          <w:p w14:paraId="1C7040FE"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кладбищу д. Савапиян</w:t>
            </w:r>
          </w:p>
        </w:tc>
        <w:tc>
          <w:tcPr>
            <w:tcW w:w="1218" w:type="dxa"/>
            <w:shd w:val="clear" w:color="auto" w:fill="auto"/>
            <w:vAlign w:val="center"/>
          </w:tcPr>
          <w:p w14:paraId="197A1EB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1,15</w:t>
            </w:r>
          </w:p>
        </w:tc>
        <w:tc>
          <w:tcPr>
            <w:tcW w:w="1276" w:type="dxa"/>
            <w:shd w:val="clear" w:color="auto" w:fill="auto"/>
            <w:vAlign w:val="center"/>
          </w:tcPr>
          <w:p w14:paraId="7CF97FD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0AAB274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682EBCD" w14:textId="77777777" w:rsidTr="00437836">
        <w:trPr>
          <w:trHeight w:val="364"/>
          <w:jc w:val="center"/>
        </w:trPr>
        <w:tc>
          <w:tcPr>
            <w:tcW w:w="497" w:type="dxa"/>
            <w:shd w:val="clear" w:color="auto" w:fill="auto"/>
            <w:vAlign w:val="center"/>
          </w:tcPr>
          <w:p w14:paraId="2EA55B29"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47</w:t>
            </w:r>
          </w:p>
        </w:tc>
        <w:tc>
          <w:tcPr>
            <w:tcW w:w="1879" w:type="dxa"/>
            <w:shd w:val="clear" w:color="auto" w:fill="auto"/>
            <w:vAlign w:val="center"/>
          </w:tcPr>
          <w:p w14:paraId="18A6EDF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047</w:t>
            </w:r>
          </w:p>
        </w:tc>
        <w:tc>
          <w:tcPr>
            <w:tcW w:w="2184" w:type="dxa"/>
            <w:shd w:val="clear" w:color="auto" w:fill="auto"/>
            <w:vAlign w:val="center"/>
          </w:tcPr>
          <w:p w14:paraId="5703EDC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ферме ООО «Пажга»</w:t>
            </w:r>
          </w:p>
        </w:tc>
        <w:tc>
          <w:tcPr>
            <w:tcW w:w="1218" w:type="dxa"/>
            <w:shd w:val="clear" w:color="auto" w:fill="auto"/>
            <w:vAlign w:val="center"/>
          </w:tcPr>
          <w:p w14:paraId="4CC6BFD7"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0,45</w:t>
            </w:r>
          </w:p>
        </w:tc>
        <w:tc>
          <w:tcPr>
            <w:tcW w:w="1276" w:type="dxa"/>
            <w:shd w:val="clear" w:color="auto" w:fill="auto"/>
            <w:vAlign w:val="center"/>
          </w:tcPr>
          <w:p w14:paraId="7FBA8A4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IV</w:t>
            </w:r>
          </w:p>
        </w:tc>
        <w:tc>
          <w:tcPr>
            <w:tcW w:w="2693" w:type="dxa"/>
            <w:shd w:val="clear" w:color="auto" w:fill="auto"/>
            <w:vAlign w:val="center"/>
          </w:tcPr>
          <w:p w14:paraId="325874B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4B26BB0" w14:textId="77777777" w:rsidTr="00437836">
        <w:trPr>
          <w:trHeight w:val="364"/>
          <w:jc w:val="center"/>
        </w:trPr>
        <w:tc>
          <w:tcPr>
            <w:tcW w:w="497" w:type="dxa"/>
            <w:shd w:val="clear" w:color="auto" w:fill="auto"/>
            <w:vAlign w:val="center"/>
          </w:tcPr>
          <w:p w14:paraId="679CBDFC"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48</w:t>
            </w:r>
          </w:p>
        </w:tc>
        <w:tc>
          <w:tcPr>
            <w:tcW w:w="1879" w:type="dxa"/>
            <w:shd w:val="clear" w:color="auto" w:fill="auto"/>
            <w:vAlign w:val="center"/>
          </w:tcPr>
          <w:p w14:paraId="03315454"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048</w:t>
            </w:r>
          </w:p>
        </w:tc>
        <w:tc>
          <w:tcPr>
            <w:tcW w:w="2184" w:type="dxa"/>
            <w:shd w:val="clear" w:color="auto" w:fill="auto"/>
            <w:vAlign w:val="center"/>
          </w:tcPr>
          <w:p w14:paraId="167CBD9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Дорога к огородам</w:t>
            </w:r>
          </w:p>
        </w:tc>
        <w:tc>
          <w:tcPr>
            <w:tcW w:w="1218" w:type="dxa"/>
            <w:shd w:val="clear" w:color="auto" w:fill="auto"/>
            <w:vAlign w:val="center"/>
          </w:tcPr>
          <w:p w14:paraId="4A81D745"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0,6</w:t>
            </w:r>
          </w:p>
        </w:tc>
        <w:tc>
          <w:tcPr>
            <w:tcW w:w="1276" w:type="dxa"/>
            <w:shd w:val="clear" w:color="auto" w:fill="auto"/>
            <w:vAlign w:val="center"/>
          </w:tcPr>
          <w:p w14:paraId="722C5040" w14:textId="77777777" w:rsidR="00BB3323" w:rsidRPr="00BB3323" w:rsidRDefault="00BB3323" w:rsidP="00BB3323">
            <w:pPr>
              <w:spacing w:after="160" w:line="259" w:lineRule="auto"/>
              <w:jc w:val="center"/>
              <w:rPr>
                <w:rFonts w:ascii="Times New Roman" w:eastAsia="Calibri" w:hAnsi="Times New Roman" w:cs="Times New Roman"/>
                <w:sz w:val="24"/>
                <w:szCs w:val="24"/>
                <w:lang w:val="en-US"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290F8D7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грунтовый</w:t>
            </w:r>
          </w:p>
        </w:tc>
      </w:tr>
      <w:tr w:rsidR="00BB3323" w:rsidRPr="00BB3323" w14:paraId="21DBF96C" w14:textId="77777777" w:rsidTr="00437836">
        <w:trPr>
          <w:trHeight w:val="267"/>
          <w:jc w:val="center"/>
        </w:trPr>
        <w:tc>
          <w:tcPr>
            <w:tcW w:w="497" w:type="dxa"/>
            <w:shd w:val="clear" w:color="auto" w:fill="auto"/>
            <w:vAlign w:val="center"/>
          </w:tcPr>
          <w:p w14:paraId="5BDA22E4"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49</w:t>
            </w:r>
          </w:p>
        </w:tc>
        <w:tc>
          <w:tcPr>
            <w:tcW w:w="1879" w:type="dxa"/>
            <w:shd w:val="clear" w:color="auto" w:fill="auto"/>
            <w:vAlign w:val="center"/>
          </w:tcPr>
          <w:p w14:paraId="5A796A81"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049</w:t>
            </w:r>
          </w:p>
        </w:tc>
        <w:tc>
          <w:tcPr>
            <w:tcW w:w="2184" w:type="dxa"/>
            <w:shd w:val="clear" w:color="auto" w:fill="auto"/>
            <w:vAlign w:val="center"/>
          </w:tcPr>
          <w:p w14:paraId="7EF7C35B"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Дорога к производственной базе</w:t>
            </w:r>
          </w:p>
        </w:tc>
        <w:tc>
          <w:tcPr>
            <w:tcW w:w="1218" w:type="dxa"/>
            <w:shd w:val="clear" w:color="auto" w:fill="auto"/>
            <w:vAlign w:val="center"/>
          </w:tcPr>
          <w:p w14:paraId="020E7ADD"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0,29</w:t>
            </w:r>
          </w:p>
        </w:tc>
        <w:tc>
          <w:tcPr>
            <w:tcW w:w="1276" w:type="dxa"/>
            <w:shd w:val="clear" w:color="auto" w:fill="auto"/>
            <w:vAlign w:val="center"/>
          </w:tcPr>
          <w:p w14:paraId="008C2D0E" w14:textId="77777777" w:rsidR="00BB3323" w:rsidRPr="00BB3323" w:rsidRDefault="00BB3323" w:rsidP="00BB3323">
            <w:pPr>
              <w:spacing w:after="160" w:line="259" w:lineRule="auto"/>
              <w:jc w:val="center"/>
              <w:rPr>
                <w:rFonts w:ascii="Times New Roman" w:eastAsia="Calibri" w:hAnsi="Times New Roman" w:cs="Times New Roman"/>
                <w:sz w:val="24"/>
                <w:szCs w:val="24"/>
                <w:lang w:val="en-US"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1CA9317B"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00A151BF" w14:textId="77777777" w:rsidTr="00437836">
        <w:trPr>
          <w:trHeight w:val="364"/>
          <w:jc w:val="center"/>
        </w:trPr>
        <w:tc>
          <w:tcPr>
            <w:tcW w:w="497" w:type="dxa"/>
            <w:shd w:val="clear" w:color="auto" w:fill="auto"/>
            <w:vAlign w:val="center"/>
          </w:tcPr>
          <w:p w14:paraId="0EFC5E58"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50</w:t>
            </w:r>
          </w:p>
        </w:tc>
        <w:tc>
          <w:tcPr>
            <w:tcW w:w="1879" w:type="dxa"/>
            <w:shd w:val="clear" w:color="auto" w:fill="auto"/>
            <w:vAlign w:val="center"/>
          </w:tcPr>
          <w:p w14:paraId="02BC175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050</w:t>
            </w:r>
          </w:p>
        </w:tc>
        <w:tc>
          <w:tcPr>
            <w:tcW w:w="2184" w:type="dxa"/>
            <w:shd w:val="clear" w:color="auto" w:fill="auto"/>
            <w:vAlign w:val="center"/>
          </w:tcPr>
          <w:p w14:paraId="04D8641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Подъезд к сапоговаляльной фабрике</w:t>
            </w:r>
          </w:p>
        </w:tc>
        <w:tc>
          <w:tcPr>
            <w:tcW w:w="1218" w:type="dxa"/>
            <w:shd w:val="clear" w:color="auto" w:fill="auto"/>
            <w:vAlign w:val="center"/>
          </w:tcPr>
          <w:p w14:paraId="7C84DC19"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1,562</w:t>
            </w:r>
          </w:p>
        </w:tc>
        <w:tc>
          <w:tcPr>
            <w:tcW w:w="1276" w:type="dxa"/>
            <w:shd w:val="clear" w:color="auto" w:fill="auto"/>
            <w:vAlign w:val="center"/>
          </w:tcPr>
          <w:p w14:paraId="0FFCAF70"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6BE30E1D"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r w:rsidR="00BB3323" w:rsidRPr="00BB3323" w14:paraId="5948FB20" w14:textId="77777777" w:rsidTr="00437836">
        <w:trPr>
          <w:trHeight w:val="364"/>
          <w:jc w:val="center"/>
        </w:trPr>
        <w:tc>
          <w:tcPr>
            <w:tcW w:w="497" w:type="dxa"/>
            <w:shd w:val="clear" w:color="auto" w:fill="auto"/>
            <w:vAlign w:val="center"/>
          </w:tcPr>
          <w:p w14:paraId="47C9AC62"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51</w:t>
            </w:r>
          </w:p>
        </w:tc>
        <w:tc>
          <w:tcPr>
            <w:tcW w:w="1879" w:type="dxa"/>
            <w:shd w:val="clear" w:color="auto" w:fill="auto"/>
            <w:vAlign w:val="center"/>
          </w:tcPr>
          <w:p w14:paraId="1EE6F496"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87 228 ОП МР 051</w:t>
            </w:r>
          </w:p>
        </w:tc>
        <w:tc>
          <w:tcPr>
            <w:tcW w:w="2184" w:type="dxa"/>
            <w:shd w:val="clear" w:color="auto" w:fill="auto"/>
            <w:vAlign w:val="center"/>
          </w:tcPr>
          <w:p w14:paraId="1D41DA4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 ул. Гагарина</w:t>
            </w:r>
          </w:p>
        </w:tc>
        <w:tc>
          <w:tcPr>
            <w:tcW w:w="1218" w:type="dxa"/>
            <w:shd w:val="clear" w:color="auto" w:fill="auto"/>
            <w:vAlign w:val="center"/>
          </w:tcPr>
          <w:p w14:paraId="025FFA6A" w14:textId="77777777" w:rsidR="00BB3323" w:rsidRPr="00BB3323" w:rsidRDefault="00BB3323" w:rsidP="00BB3323">
            <w:pPr>
              <w:spacing w:after="160" w:line="259" w:lineRule="auto"/>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1,2</w:t>
            </w:r>
          </w:p>
        </w:tc>
        <w:tc>
          <w:tcPr>
            <w:tcW w:w="1276" w:type="dxa"/>
            <w:shd w:val="clear" w:color="auto" w:fill="auto"/>
            <w:vAlign w:val="center"/>
          </w:tcPr>
          <w:p w14:paraId="37166A75"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val="en-US" w:eastAsia="en-US"/>
              </w:rPr>
              <w:t>V</w:t>
            </w:r>
          </w:p>
        </w:tc>
        <w:tc>
          <w:tcPr>
            <w:tcW w:w="2693" w:type="dxa"/>
            <w:shd w:val="clear" w:color="auto" w:fill="auto"/>
            <w:vAlign w:val="center"/>
          </w:tcPr>
          <w:p w14:paraId="71FEDBF3" w14:textId="77777777" w:rsidR="00BB3323" w:rsidRPr="00BB3323" w:rsidRDefault="00BB3323" w:rsidP="00BB3323">
            <w:pPr>
              <w:spacing w:after="160" w:line="259" w:lineRule="auto"/>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усовершенствованный</w:t>
            </w:r>
          </w:p>
        </w:tc>
      </w:tr>
    </w:tbl>
    <w:p w14:paraId="5FD6F295" w14:textId="77777777" w:rsidR="00BB3323" w:rsidRPr="00BB3323" w:rsidRDefault="00BB3323" w:rsidP="00BB3323">
      <w:pPr>
        <w:spacing w:after="120" w:line="259" w:lineRule="auto"/>
        <w:ind w:left="283"/>
        <w:jc w:val="center"/>
        <w:rPr>
          <w:rFonts w:ascii="Times New Roman" w:eastAsia="Calibri" w:hAnsi="Times New Roman" w:cs="Times New Roman"/>
          <w:b/>
          <w:sz w:val="24"/>
          <w:szCs w:val="24"/>
          <w:lang w:eastAsia="en-US"/>
        </w:rPr>
      </w:pPr>
    </w:p>
    <w:p w14:paraId="542536EA" w14:textId="77777777" w:rsidR="00BB3323" w:rsidRPr="00BB3323" w:rsidRDefault="00BB3323" w:rsidP="00BB3323">
      <w:pPr>
        <w:spacing w:after="120" w:line="259" w:lineRule="auto"/>
        <w:ind w:left="283"/>
        <w:jc w:val="center"/>
        <w:rPr>
          <w:rFonts w:ascii="Times New Roman" w:eastAsia="Calibri" w:hAnsi="Times New Roman" w:cs="Times New Roman"/>
          <w:b/>
          <w:sz w:val="24"/>
          <w:szCs w:val="24"/>
          <w:lang w:eastAsia="en-US"/>
        </w:rPr>
      </w:pPr>
    </w:p>
    <w:p w14:paraId="32B8815B" w14:textId="20602C2D" w:rsidR="00BB3323" w:rsidRDefault="00BB3323">
      <w:pPr>
        <w:spacing w:after="160" w:line="259"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14:paraId="1AAF994F" w14:textId="77777777" w:rsidR="00BB3323" w:rsidRPr="00BB3323" w:rsidRDefault="00BB3323" w:rsidP="00BB3323">
      <w:pPr>
        <w:spacing w:after="160" w:line="240" w:lineRule="auto"/>
        <w:contextualSpacing/>
        <w:jc w:val="right"/>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rPr>
        <w:lastRenderedPageBreak/>
        <w:drawing>
          <wp:anchor distT="0" distB="0" distL="6401435" distR="6401435" simplePos="0" relativeHeight="251681792" behindDoc="0" locked="0" layoutInCell="1" allowOverlap="1" wp14:anchorId="7A1F7D89" wp14:editId="251FEC07">
            <wp:simplePos x="0" y="0"/>
            <wp:positionH relativeFrom="margin">
              <wp:posOffset>2533650</wp:posOffset>
            </wp:positionH>
            <wp:positionV relativeFrom="paragraph">
              <wp:posOffset>0</wp:posOffset>
            </wp:positionV>
            <wp:extent cx="800100" cy="99695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5D992970"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 xml:space="preserve">» </w:t>
      </w:r>
    </w:p>
    <w:p w14:paraId="57D7A14D"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0653EB3B" w14:textId="3B48EECB"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4CEF7D88" wp14:editId="20641A12">
                <wp:simplePos x="0" y="0"/>
                <wp:positionH relativeFrom="column">
                  <wp:posOffset>-114300</wp:posOffset>
                </wp:positionH>
                <wp:positionV relativeFrom="paragraph">
                  <wp:posOffset>160655</wp:posOffset>
                </wp:positionV>
                <wp:extent cx="6410325" cy="0"/>
                <wp:effectExtent l="13335" t="12700" r="5715" b="63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98F21" id="Прямая соединительная линия 4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M4beBP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eastAsia="en-US"/>
        </w:rPr>
        <w:t>ШУÖМ</w:t>
      </w:r>
    </w:p>
    <w:p w14:paraId="5C73EB42"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66151EFD"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5352ABD9" w14:textId="77777777" w:rsidR="00BB3323" w:rsidRPr="00BB3323" w:rsidRDefault="00BB3323" w:rsidP="00BB3323">
      <w:pPr>
        <w:spacing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«Сыктывдинский» Республики Коми</w:t>
      </w:r>
    </w:p>
    <w:p w14:paraId="259778CD"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w:t>
      </w:r>
    </w:p>
    <w:p w14:paraId="3F022990"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p w14:paraId="51015207" w14:textId="4DAB8EF5" w:rsidR="00BB3323" w:rsidRPr="00BB3323" w:rsidRDefault="00BB3323" w:rsidP="00BB3323">
      <w:pPr>
        <w:spacing w:after="16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25 марта 2021 года    </w:t>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r>
      <w:r w:rsidRPr="00BB3323">
        <w:rPr>
          <w:rFonts w:ascii="Times New Roman" w:eastAsia="Calibri" w:hAnsi="Times New Roman" w:cs="Times New Roman"/>
          <w:sz w:val="24"/>
          <w:szCs w:val="24"/>
          <w:lang w:eastAsia="en-US"/>
        </w:rPr>
        <w:tab/>
        <w:t xml:space="preserve">                                               № 3/361</w:t>
      </w:r>
    </w:p>
    <w:p w14:paraId="3AB4B2C8" w14:textId="77777777" w:rsidR="00BB3323" w:rsidRPr="00BB3323" w:rsidRDefault="00BB3323" w:rsidP="00BB3323">
      <w:pPr>
        <w:spacing w:after="160" w:line="259" w:lineRule="auto"/>
        <w:jc w:val="both"/>
        <w:rPr>
          <w:rFonts w:ascii="Times New Roman" w:eastAsia="Calibri" w:hAnsi="Times New Roman" w:cs="Times New Roman"/>
          <w:sz w:val="24"/>
          <w:szCs w:val="24"/>
          <w:lang w:eastAsia="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BB3323" w:rsidRPr="00BB3323" w14:paraId="1FD6A053" w14:textId="77777777" w:rsidTr="00437836">
        <w:tc>
          <w:tcPr>
            <w:tcW w:w="5637" w:type="dxa"/>
          </w:tcPr>
          <w:p w14:paraId="413B6D23"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bookmarkStart w:id="54" w:name="_Hlk66620493"/>
            <w:bookmarkStart w:id="55" w:name="_Hlk66623889"/>
            <w:r w:rsidRPr="00BB3323">
              <w:rPr>
                <w:rFonts w:ascii="Times New Roman" w:eastAsia="Times New Roman" w:hAnsi="Times New Roman" w:cs="Times New Roman"/>
                <w:sz w:val="24"/>
                <w:szCs w:val="24"/>
                <w:lang w:eastAsia="en-US"/>
              </w:rPr>
              <w:t xml:space="preserve">Об утверждении </w:t>
            </w:r>
            <w:bookmarkStart w:id="56" w:name="_Hlk66620633"/>
            <w:r w:rsidRPr="00BB3323">
              <w:rPr>
                <w:rFonts w:ascii="Times New Roman" w:eastAsia="Times New Roman" w:hAnsi="Times New Roman" w:cs="Times New Roman"/>
                <w:sz w:val="24"/>
                <w:szCs w:val="24"/>
                <w:lang w:eastAsia="en-US"/>
              </w:rPr>
              <w:t>Положения о порядке формирования перечня муниципального имущества</w:t>
            </w:r>
            <w:bookmarkEnd w:id="54"/>
            <w:r w:rsidRPr="00BB3323">
              <w:rPr>
                <w:rFonts w:ascii="Times New Roman" w:eastAsia="Times New Roman" w:hAnsi="Times New Roman" w:cs="Times New Roman"/>
                <w:sz w:val="24"/>
                <w:szCs w:val="24"/>
                <w:lang w:eastAsia="en-US"/>
              </w:rPr>
              <w:t xml:space="preserve">,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w:t>
            </w:r>
            <w:bookmarkStart w:id="57" w:name="_Hlk63677514"/>
            <w:bookmarkStart w:id="58" w:name="_Hlk63679791"/>
            <w:bookmarkStart w:id="59" w:name="_Hlk63760077"/>
            <w:r w:rsidRPr="00BB3323">
              <w:rPr>
                <w:rFonts w:ascii="Times New Roman" w:eastAsia="Times New Roman" w:hAnsi="Times New Roman" w:cs="Times New Roman"/>
                <w:sz w:val="24"/>
                <w:szCs w:val="24"/>
                <w:lang w:eastAsia="en-US"/>
              </w:rPr>
              <w:t>физическим лицам, не являющимся индивидуальными предпринимателями и применяющим специальный налоговый режим «Налог на профессиональный доход</w:t>
            </w:r>
            <w:bookmarkEnd w:id="57"/>
            <w:bookmarkEnd w:id="58"/>
            <w:r w:rsidRPr="00BB3323">
              <w:rPr>
                <w:rFonts w:ascii="Times New Roman" w:eastAsia="Times New Roman" w:hAnsi="Times New Roman" w:cs="Times New Roman"/>
                <w:sz w:val="24"/>
                <w:szCs w:val="24"/>
                <w:lang w:eastAsia="en-US"/>
              </w:rPr>
              <w:t>»</w:t>
            </w:r>
            <w:bookmarkEnd w:id="55"/>
            <w:bookmarkEnd w:id="56"/>
            <w:bookmarkEnd w:id="59"/>
          </w:p>
        </w:tc>
      </w:tr>
    </w:tbl>
    <w:p w14:paraId="07D14402" w14:textId="77777777" w:rsidR="00BB3323" w:rsidRPr="00BB3323" w:rsidRDefault="00BB3323" w:rsidP="00BB3323">
      <w:pPr>
        <w:spacing w:after="160" w:line="259" w:lineRule="auto"/>
        <w:jc w:val="both"/>
        <w:rPr>
          <w:rFonts w:ascii="Times New Roman" w:eastAsia="Calibri" w:hAnsi="Times New Roman" w:cs="Times New Roman"/>
          <w:color w:val="000000"/>
          <w:sz w:val="24"/>
          <w:szCs w:val="24"/>
          <w:lang w:eastAsia="en-US"/>
        </w:rPr>
      </w:pPr>
    </w:p>
    <w:p w14:paraId="022AA885" w14:textId="77777777" w:rsidR="00BB3323" w:rsidRPr="00BB3323" w:rsidRDefault="00BB3323" w:rsidP="00BB3323">
      <w:pPr>
        <w:spacing w:after="0" w:line="240" w:lineRule="auto"/>
        <w:ind w:firstLine="709"/>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Руководствуясь частью 4 статьи 18</w:t>
      </w:r>
      <w:r w:rsidRPr="00BB3323">
        <w:rPr>
          <w:rFonts w:ascii="Times New Roman" w:eastAsia="Times New Roman" w:hAnsi="Times New Roman" w:cs="Times New Roman"/>
          <w:bCs/>
          <w:sz w:val="24"/>
          <w:szCs w:val="24"/>
          <w:lang w:eastAsia="en-US"/>
        </w:rPr>
        <w:t xml:space="preserve"> Федерального закон</w:t>
      </w:r>
      <w:r w:rsidRPr="00BB3323">
        <w:rPr>
          <w:rFonts w:ascii="Calibri" w:eastAsia="Calibri" w:hAnsi="Calibri" w:cs="Times New Roman"/>
          <w:lang w:eastAsia="en-US"/>
        </w:rPr>
        <w:t>а</w:t>
      </w:r>
      <w:r w:rsidRPr="00BB3323">
        <w:rPr>
          <w:rFonts w:ascii="Times New Roman" w:eastAsia="Times New Roman" w:hAnsi="Times New Roman" w:cs="Times New Roman"/>
          <w:bCs/>
          <w:sz w:val="24"/>
          <w:szCs w:val="24"/>
          <w:lang w:eastAsia="en-US"/>
        </w:rPr>
        <w:t xml:space="preserve"> от 24 июля 2007 года № 209-ФЗ «О развитии малого и среднего предпринимательства в Российской Федерации», </w:t>
      </w:r>
      <w:r w:rsidRPr="00BB3323">
        <w:rPr>
          <w:rFonts w:ascii="Times New Roman" w:eastAsia="Times New Roman" w:hAnsi="Times New Roman" w:cs="Times New Roman"/>
          <w:sz w:val="24"/>
          <w:szCs w:val="24"/>
          <w:lang w:eastAsia="en-US"/>
        </w:rPr>
        <w:t>пунктом 25 части 1 статьи 15 Федерального закона от 6 октября 2003 года № 131-ФЗ «Об общих принципах организации местного самоуправления в Российской Федерации», Федеральным законом от 3 июля 2018 года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 администрация муниципального района «Сыктывдинский» Республики Коми</w:t>
      </w:r>
    </w:p>
    <w:p w14:paraId="398F94BD" w14:textId="77777777" w:rsidR="00BB3323" w:rsidRPr="00BB3323" w:rsidRDefault="00BB3323" w:rsidP="00BB3323">
      <w:pPr>
        <w:spacing w:after="0" w:line="240" w:lineRule="auto"/>
        <w:ind w:firstLine="567"/>
        <w:jc w:val="both"/>
        <w:rPr>
          <w:rFonts w:ascii="Times New Roman" w:eastAsia="Times New Roman" w:hAnsi="Times New Roman" w:cs="Times New Roman"/>
          <w:sz w:val="24"/>
          <w:szCs w:val="24"/>
          <w:lang w:eastAsia="en-US"/>
        </w:rPr>
      </w:pPr>
    </w:p>
    <w:p w14:paraId="5449E6C3" w14:textId="77777777" w:rsidR="00BB3323" w:rsidRPr="00BB3323" w:rsidRDefault="00BB3323" w:rsidP="00BB3323">
      <w:pPr>
        <w:spacing w:after="160" w:line="259" w:lineRule="auto"/>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322697FD" w14:textId="77777777" w:rsidR="00BB3323" w:rsidRPr="00BB3323" w:rsidRDefault="00BB3323" w:rsidP="00BB3323">
      <w:pPr>
        <w:widowControl w:val="0"/>
        <w:tabs>
          <w:tab w:val="left" w:pos="567"/>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bookmarkStart w:id="60" w:name="_Hlk63695649"/>
      <w:r w:rsidRPr="00BB3323">
        <w:rPr>
          <w:rFonts w:ascii="Times New Roman" w:eastAsia="Calibri" w:hAnsi="Times New Roman" w:cs="Times New Roman"/>
          <w:sz w:val="24"/>
          <w:szCs w:val="24"/>
          <w:lang w:eastAsia="en-US"/>
        </w:rPr>
        <w:t>1. Утвердить Положение о порядке формирования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w:t>
      </w:r>
    </w:p>
    <w:p w14:paraId="0DA193E3" w14:textId="77777777" w:rsidR="00BB3323" w:rsidRPr="00BB3323" w:rsidRDefault="00BB3323" w:rsidP="00BB3323">
      <w:pPr>
        <w:tabs>
          <w:tab w:val="left" w:pos="426"/>
          <w:tab w:val="left" w:pos="567"/>
          <w:tab w:val="left" w:pos="851"/>
        </w:tabs>
        <w:spacing w:after="0" w:line="240" w:lineRule="auto"/>
        <w:ind w:firstLine="709"/>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lastRenderedPageBreak/>
        <w:t>2. Признать утратившим силу постановление администрации муниципального образования муниципального района «Сыктывдинский»</w:t>
      </w:r>
      <w:bookmarkEnd w:id="60"/>
      <w:r w:rsidRPr="00BB3323">
        <w:rPr>
          <w:rFonts w:ascii="Times New Roman" w:eastAsia="Times New Roman" w:hAnsi="Times New Roman" w:cs="Times New Roman"/>
          <w:sz w:val="24"/>
          <w:szCs w:val="24"/>
          <w:lang w:eastAsia="en-US"/>
        </w:rPr>
        <w:t xml:space="preserve"> </w:t>
      </w:r>
      <w:bookmarkStart w:id="61" w:name="_Hlk66620578"/>
      <w:r w:rsidRPr="00BB3323">
        <w:rPr>
          <w:rFonts w:ascii="Times New Roman" w:eastAsia="Times New Roman" w:hAnsi="Times New Roman" w:cs="Times New Roman"/>
          <w:sz w:val="24"/>
          <w:szCs w:val="24"/>
          <w:lang w:eastAsia="en-US"/>
        </w:rPr>
        <w:t>от 10 апреля 2009 года № 4/971 «Об утверждении Положения о порядке формирования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формы ведения перечня».</w:t>
      </w:r>
      <w:bookmarkEnd w:id="61"/>
    </w:p>
    <w:p w14:paraId="0AB3302D" w14:textId="77777777" w:rsidR="00BB3323" w:rsidRPr="00BB3323" w:rsidRDefault="00BB3323" w:rsidP="00BB3323">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BB3323">
        <w:rPr>
          <w:rFonts w:ascii="Times New Roman" w:eastAsia="Times New Roman" w:hAnsi="Times New Roman" w:cs="Times New Roman"/>
          <w:sz w:val="24"/>
          <w:szCs w:val="24"/>
          <w:lang w:eastAsia="en-US"/>
        </w:rPr>
        <w:t>3. Признать утратившим силу постановление администрации муниципального образования муниципального района «Сыктывдинский» от 19 ноября 2018 года № 11/1025 «О внесении изменений в постановление администрации муниципального образования муниципального района «Сыктывдинский» от 10 апреля 2009 года № 4/971 «Об утверждении Положения о порядке формирования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формы ведения перечня».</w:t>
      </w:r>
    </w:p>
    <w:p w14:paraId="174BF77B" w14:textId="77777777" w:rsidR="00BB3323" w:rsidRPr="00BB3323" w:rsidRDefault="00BB3323" w:rsidP="00BB3323">
      <w:pPr>
        <w:widowControl w:val="0"/>
        <w:tabs>
          <w:tab w:val="left" w:pos="567"/>
          <w:tab w:val="left" w:pos="709"/>
          <w:tab w:val="left" w:pos="851"/>
        </w:tabs>
        <w:autoSpaceDE w:val="0"/>
        <w:autoSpaceDN w:val="0"/>
        <w:adjustRightInd w:val="0"/>
        <w:spacing w:after="0" w:line="240" w:lineRule="auto"/>
        <w:ind w:left="709"/>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4. Контроль за исполнением настоящего постановления оставляю за собой.</w:t>
      </w:r>
    </w:p>
    <w:p w14:paraId="5861E7F3" w14:textId="77777777" w:rsidR="00BB3323" w:rsidRPr="00BB3323" w:rsidRDefault="00BB3323" w:rsidP="00BB3323">
      <w:pPr>
        <w:tabs>
          <w:tab w:val="left" w:pos="709"/>
          <w:tab w:val="left" w:pos="851"/>
          <w:tab w:val="left" w:pos="1134"/>
        </w:tabs>
        <w:spacing w:after="0" w:line="240" w:lineRule="auto"/>
        <w:ind w:left="709"/>
        <w:jc w:val="both"/>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5. Настоящее постановление вступает в силу со дня его подписания.</w:t>
      </w:r>
    </w:p>
    <w:p w14:paraId="3F0C2CF2" w14:textId="77777777" w:rsidR="00BB3323" w:rsidRPr="00BB3323" w:rsidRDefault="00BB3323" w:rsidP="00BB3323">
      <w:pPr>
        <w:spacing w:after="160" w:line="259" w:lineRule="auto"/>
        <w:jc w:val="both"/>
        <w:rPr>
          <w:rFonts w:ascii="Times New Roman" w:eastAsia="Calibri" w:hAnsi="Times New Roman" w:cs="Times New Roman"/>
          <w:b/>
          <w:sz w:val="24"/>
          <w:szCs w:val="24"/>
          <w:lang w:eastAsia="en-US"/>
        </w:rPr>
      </w:pPr>
    </w:p>
    <w:p w14:paraId="51250752" w14:textId="77777777" w:rsidR="00BB3323" w:rsidRPr="00BB3323" w:rsidRDefault="00BB3323" w:rsidP="00BB3323">
      <w:pPr>
        <w:spacing w:after="160" w:line="259" w:lineRule="auto"/>
        <w:jc w:val="both"/>
        <w:rPr>
          <w:rFonts w:ascii="Times New Roman" w:eastAsia="Calibri" w:hAnsi="Times New Roman" w:cs="Times New Roman"/>
          <w:b/>
          <w:sz w:val="24"/>
          <w:szCs w:val="24"/>
          <w:lang w:eastAsia="en-US"/>
        </w:rPr>
      </w:pPr>
    </w:p>
    <w:p w14:paraId="1496B29A" w14:textId="77777777" w:rsidR="00BB3323" w:rsidRPr="00BB3323" w:rsidRDefault="00BB3323" w:rsidP="00BB3323">
      <w:pPr>
        <w:spacing w:after="160" w:line="240" w:lineRule="auto"/>
        <w:ind w:left="142" w:hanging="142"/>
        <w:contextualSpacing/>
        <w:jc w:val="both"/>
        <w:rPr>
          <w:rFonts w:ascii="Calibri" w:eastAsia="Calibri" w:hAnsi="Calibri" w:cs="Times New Roman"/>
          <w:noProof/>
        </w:rPr>
      </w:pPr>
    </w:p>
    <w:p w14:paraId="744E814E" w14:textId="77777777" w:rsidR="00BB3323" w:rsidRPr="00BB3323" w:rsidRDefault="00BB3323" w:rsidP="00BB3323">
      <w:pPr>
        <w:spacing w:after="160" w:line="240" w:lineRule="auto"/>
        <w:ind w:left="142" w:hanging="142"/>
        <w:contextualSpacing/>
        <w:jc w:val="both"/>
        <w:rPr>
          <w:rFonts w:ascii="Times New Roman" w:eastAsia="Calibri" w:hAnsi="Times New Roman" w:cs="Times New Roman"/>
          <w:noProof/>
          <w:sz w:val="24"/>
          <w:szCs w:val="24"/>
        </w:rPr>
      </w:pPr>
      <w:r w:rsidRPr="00BB3323">
        <w:rPr>
          <w:rFonts w:ascii="Times New Roman" w:eastAsia="Calibri" w:hAnsi="Times New Roman" w:cs="Times New Roman"/>
          <w:noProof/>
          <w:sz w:val="24"/>
          <w:szCs w:val="24"/>
        </w:rPr>
        <w:t xml:space="preserve">Первый заместитель руководителя администрации </w:t>
      </w:r>
    </w:p>
    <w:p w14:paraId="02C3727E"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r w:rsidRPr="00BB3323">
        <w:rPr>
          <w:rFonts w:ascii="Times New Roman" w:eastAsia="Calibri" w:hAnsi="Times New Roman" w:cs="Times New Roman"/>
          <w:noProof/>
          <w:sz w:val="24"/>
          <w:szCs w:val="24"/>
        </w:rPr>
        <w:t xml:space="preserve">муниципального  района </w:t>
      </w:r>
      <w:r w:rsidRPr="00BB3323">
        <w:rPr>
          <w:rFonts w:ascii="Times New Roman" w:eastAsia="Calibri" w:hAnsi="Times New Roman" w:cs="Times New Roman"/>
          <w:sz w:val="24"/>
          <w:szCs w:val="24"/>
          <w:lang w:eastAsia="zh-CN" w:bidi="hi-IN"/>
        </w:rPr>
        <w:t>«</w:t>
      </w:r>
      <w:proofErr w:type="gramStart"/>
      <w:r w:rsidRPr="00BB3323">
        <w:rPr>
          <w:rFonts w:ascii="Times New Roman" w:eastAsia="Calibri" w:hAnsi="Times New Roman" w:cs="Times New Roman"/>
          <w:sz w:val="24"/>
          <w:szCs w:val="24"/>
          <w:lang w:eastAsia="zh-CN" w:bidi="hi-IN"/>
        </w:rPr>
        <w:t xml:space="preserve">Сыктывдинский»   </w:t>
      </w:r>
      <w:proofErr w:type="gramEnd"/>
      <w:r w:rsidRPr="00BB3323">
        <w:rPr>
          <w:rFonts w:ascii="Times New Roman" w:eastAsia="Calibri" w:hAnsi="Times New Roman" w:cs="Times New Roman"/>
          <w:sz w:val="24"/>
          <w:szCs w:val="24"/>
          <w:lang w:eastAsia="zh-CN" w:bidi="hi-IN"/>
        </w:rPr>
        <w:t xml:space="preserve">                                                       А.Н. Грищук</w:t>
      </w:r>
    </w:p>
    <w:p w14:paraId="1F0C07A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2B8DFD71"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0140A0E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2768C6DC"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9A1A7B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49ABC28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D528956"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426B8F58"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3366FA69"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0A1670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AF9A1E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5C4DD27"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C6510E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6C45A7B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473FC363"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43797E2"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13CAC106"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645BC9D6"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305AFB99"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2D72E2CB"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2B7340CB"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7F896450"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4DA5695" w14:textId="77777777" w:rsidR="00BB3323" w:rsidRPr="00BB3323" w:rsidRDefault="00BB3323" w:rsidP="00BB3323">
      <w:pPr>
        <w:tabs>
          <w:tab w:val="left" w:pos="7995"/>
        </w:tabs>
        <w:spacing w:after="160" w:line="240" w:lineRule="auto"/>
        <w:ind w:left="142" w:hanging="142"/>
        <w:contextualSpacing/>
        <w:jc w:val="both"/>
        <w:rPr>
          <w:rFonts w:ascii="Times New Roman" w:eastAsia="Calibri" w:hAnsi="Times New Roman" w:cs="Times New Roman"/>
          <w:sz w:val="24"/>
          <w:szCs w:val="24"/>
          <w:lang w:eastAsia="zh-CN" w:bidi="hi-IN"/>
        </w:rPr>
      </w:pPr>
    </w:p>
    <w:p w14:paraId="57388657"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p>
    <w:p w14:paraId="2E86AD3F"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p>
    <w:p w14:paraId="7FB1041A"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p>
    <w:p w14:paraId="29176226"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lastRenderedPageBreak/>
        <w:t xml:space="preserve">Приложение к постановлению </w:t>
      </w:r>
    </w:p>
    <w:p w14:paraId="011D2619"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администрации муниципального района </w:t>
      </w:r>
    </w:p>
    <w:p w14:paraId="564B3BD6"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«Сыктывдинский» Республики Коми</w:t>
      </w:r>
    </w:p>
    <w:p w14:paraId="1F4367C6" w14:textId="77777777" w:rsidR="00BB3323" w:rsidRPr="00BB3323" w:rsidRDefault="00BB3323" w:rsidP="00BB3323">
      <w:pPr>
        <w:tabs>
          <w:tab w:val="left" w:pos="7995"/>
        </w:tabs>
        <w:spacing w:after="160" w:line="240" w:lineRule="auto"/>
        <w:ind w:left="142" w:hanging="142"/>
        <w:contextualSpacing/>
        <w:jc w:val="right"/>
        <w:rPr>
          <w:rFonts w:ascii="Times New Roman" w:eastAsia="Times New Roman" w:hAnsi="Times New Roman" w:cs="Times New Roman"/>
          <w:sz w:val="24"/>
          <w:szCs w:val="24"/>
          <w:lang w:eastAsia="en-US"/>
        </w:rPr>
      </w:pPr>
      <w:r w:rsidRPr="00BB3323">
        <w:rPr>
          <w:rFonts w:ascii="Times New Roman" w:eastAsia="Times New Roman" w:hAnsi="Times New Roman" w:cs="Times New Roman"/>
          <w:sz w:val="24"/>
          <w:szCs w:val="24"/>
          <w:lang w:eastAsia="en-US"/>
        </w:rPr>
        <w:t xml:space="preserve">                                            от 25 марта 2021 года № 3/361</w:t>
      </w:r>
    </w:p>
    <w:p w14:paraId="77F0CC80" w14:textId="77777777" w:rsidR="00BB3323" w:rsidRPr="00BB3323" w:rsidRDefault="00BB3323" w:rsidP="00BB3323">
      <w:pPr>
        <w:tabs>
          <w:tab w:val="left" w:pos="7995"/>
        </w:tabs>
        <w:spacing w:after="160" w:line="240" w:lineRule="auto"/>
        <w:ind w:left="142" w:hanging="142"/>
        <w:contextualSpacing/>
        <w:jc w:val="right"/>
        <w:rPr>
          <w:rFonts w:ascii="Times New Roman" w:eastAsia="Times New Roman" w:hAnsi="Times New Roman" w:cs="Times New Roman"/>
          <w:sz w:val="24"/>
          <w:szCs w:val="24"/>
          <w:lang w:eastAsia="en-US"/>
        </w:rPr>
      </w:pPr>
    </w:p>
    <w:p w14:paraId="6BE245D4" w14:textId="77777777" w:rsidR="00BB3323" w:rsidRPr="00BB3323" w:rsidRDefault="00BB3323" w:rsidP="00BB3323">
      <w:pPr>
        <w:tabs>
          <w:tab w:val="left" w:pos="7995"/>
        </w:tabs>
        <w:spacing w:after="160" w:line="240" w:lineRule="auto"/>
        <w:ind w:left="142" w:hanging="142"/>
        <w:contextualSpacing/>
        <w:jc w:val="right"/>
        <w:rPr>
          <w:rFonts w:ascii="Times New Roman" w:eastAsia="Times New Roman" w:hAnsi="Times New Roman" w:cs="Times New Roman"/>
          <w:sz w:val="24"/>
          <w:szCs w:val="24"/>
          <w:lang w:eastAsia="en-US"/>
        </w:rPr>
      </w:pPr>
    </w:p>
    <w:p w14:paraId="629DD59E" w14:textId="77777777" w:rsidR="00BB3323" w:rsidRPr="00BB3323" w:rsidRDefault="00BB3323" w:rsidP="00BB3323">
      <w:pPr>
        <w:spacing w:after="0" w:line="240" w:lineRule="auto"/>
        <w:jc w:val="center"/>
        <w:rPr>
          <w:rFonts w:ascii="Times New Roman" w:eastAsia="Times New Roman" w:hAnsi="Times New Roman" w:cs="Times New Roman"/>
          <w:b/>
          <w:bCs/>
          <w:color w:val="000000"/>
          <w:sz w:val="24"/>
          <w:szCs w:val="24"/>
        </w:rPr>
      </w:pPr>
      <w:r w:rsidRPr="00BB3323">
        <w:rPr>
          <w:rFonts w:ascii="Times New Roman" w:eastAsia="Times New Roman" w:hAnsi="Times New Roman" w:cs="Times New Roman"/>
          <w:b/>
          <w:bCs/>
          <w:color w:val="000000"/>
          <w:sz w:val="24"/>
          <w:szCs w:val="24"/>
        </w:rPr>
        <w:t xml:space="preserve"> Положение о порядке формирования перечня муниципального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w:t>
      </w:r>
    </w:p>
    <w:p w14:paraId="5C18F520" w14:textId="77777777" w:rsidR="00BB3323" w:rsidRPr="00BB3323" w:rsidRDefault="00BB3323" w:rsidP="00BB3323">
      <w:pPr>
        <w:spacing w:after="0" w:line="240" w:lineRule="auto"/>
        <w:jc w:val="center"/>
        <w:rPr>
          <w:rFonts w:ascii="Times New Roman" w:eastAsia="Times New Roman" w:hAnsi="Times New Roman" w:cs="Times New Roman"/>
          <w:color w:val="000000"/>
          <w:sz w:val="24"/>
          <w:szCs w:val="24"/>
        </w:rPr>
      </w:pPr>
    </w:p>
    <w:p w14:paraId="4480A797" w14:textId="77777777" w:rsidR="00BB3323" w:rsidRPr="00BB3323" w:rsidRDefault="00BB3323" w:rsidP="00A21D48">
      <w:pPr>
        <w:numPr>
          <w:ilvl w:val="0"/>
          <w:numId w:val="90"/>
        </w:numPr>
        <w:spacing w:after="0" w:line="240" w:lineRule="auto"/>
        <w:contextualSpacing/>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Общие положения</w:t>
      </w:r>
    </w:p>
    <w:p w14:paraId="16AA12F7" w14:textId="77777777" w:rsidR="00BB3323" w:rsidRPr="00BB3323" w:rsidRDefault="00BB3323" w:rsidP="00BB3323">
      <w:pPr>
        <w:spacing w:after="0" w:line="240" w:lineRule="auto"/>
        <w:ind w:left="720"/>
        <w:contextualSpacing/>
        <w:rPr>
          <w:rFonts w:ascii="Times New Roman" w:eastAsia="Times New Roman" w:hAnsi="Times New Roman" w:cs="Times New Roman"/>
          <w:color w:val="000000"/>
          <w:sz w:val="24"/>
          <w:szCs w:val="24"/>
        </w:rPr>
      </w:pPr>
    </w:p>
    <w:p w14:paraId="15A64FAC"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1. Настоящий Порядок определяет правила формирования, ведения, ежегодного дополнения и опубликования перечня муниципального имущества муниципального образования муниципального района «Сыктывдинский» Республики Коми, предусмотренного частью 4 статьи 18 Федерального закона от 24.07.2007 № 209-ФЗ «О развитии малого и среднего предпринимательства в Российской Федерации» (далее - Перечень), свободного от прав третьих лиц, состав информации, подлежащей включению в Перечень в целях предоставления имущества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w:t>
      </w:r>
      <w:r w:rsidRPr="00BB3323">
        <w:rPr>
          <w:rFonts w:ascii="Times New Roman" w:eastAsia="Calibri" w:hAnsi="Times New Roman" w:cs="Times New Roman"/>
          <w:sz w:val="24"/>
          <w:szCs w:val="24"/>
          <w:lang w:eastAsia="en-US"/>
        </w:rPr>
        <w:t>физическим лицам, не являющимся индивидуальными предпринимателями и применяющим специальный налоговый режим "Налог на профессиональный доход"</w:t>
      </w:r>
      <w:r w:rsidRPr="00BB3323">
        <w:rPr>
          <w:rFonts w:ascii="Times New Roman" w:eastAsia="Times New Roman" w:hAnsi="Times New Roman" w:cs="Times New Roman"/>
          <w:color w:val="000000"/>
          <w:sz w:val="24"/>
          <w:szCs w:val="24"/>
        </w:rPr>
        <w:t xml:space="preserve"> (далее - </w:t>
      </w:r>
      <w:bookmarkStart w:id="62" w:name="_Hlk66621546"/>
      <w:r w:rsidRPr="00BB3323">
        <w:rPr>
          <w:rFonts w:ascii="Times New Roman" w:eastAsia="Times New Roman" w:hAnsi="Times New Roman" w:cs="Times New Roman"/>
          <w:color w:val="000000"/>
          <w:sz w:val="24"/>
          <w:szCs w:val="24"/>
        </w:rPr>
        <w:t>субъекты МСП</w:t>
      </w:r>
      <w:bookmarkEnd w:id="62"/>
      <w:r w:rsidRPr="00BB3323">
        <w:rPr>
          <w:rFonts w:ascii="Times New Roman" w:eastAsia="Times New Roman" w:hAnsi="Times New Roman" w:cs="Times New Roman"/>
          <w:color w:val="000000"/>
          <w:sz w:val="24"/>
          <w:szCs w:val="24"/>
        </w:rPr>
        <w:t>).</w:t>
      </w:r>
    </w:p>
    <w:p w14:paraId="284B26F8" w14:textId="77777777" w:rsidR="00BB3323" w:rsidRPr="00BB3323" w:rsidRDefault="00BB3323" w:rsidP="00BB3323">
      <w:pPr>
        <w:spacing w:after="0" w:line="240" w:lineRule="auto"/>
        <w:ind w:firstLine="514"/>
        <w:jc w:val="center"/>
        <w:rPr>
          <w:rFonts w:ascii="Times New Roman" w:eastAsia="Times New Roman" w:hAnsi="Times New Roman" w:cs="Times New Roman"/>
          <w:color w:val="000000"/>
          <w:sz w:val="24"/>
          <w:szCs w:val="24"/>
        </w:rPr>
      </w:pPr>
    </w:p>
    <w:p w14:paraId="6622B562" w14:textId="77777777" w:rsidR="00BB3323" w:rsidRPr="00BB3323" w:rsidRDefault="00BB3323" w:rsidP="00A21D48">
      <w:pPr>
        <w:numPr>
          <w:ilvl w:val="0"/>
          <w:numId w:val="90"/>
        </w:numPr>
        <w:spacing w:after="0" w:line="240" w:lineRule="auto"/>
        <w:contextualSpacing/>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Цели создания и основные принципы формирования, ведения, ежегодного дополнения и опубликования Перечня</w:t>
      </w:r>
    </w:p>
    <w:p w14:paraId="5C9560C5" w14:textId="77777777" w:rsidR="00BB3323" w:rsidRPr="00BB3323" w:rsidRDefault="00BB3323" w:rsidP="00BB3323">
      <w:pPr>
        <w:spacing w:after="0" w:line="240" w:lineRule="auto"/>
        <w:ind w:left="720"/>
        <w:contextualSpacing/>
        <w:rPr>
          <w:rFonts w:ascii="Times New Roman" w:eastAsia="Times New Roman" w:hAnsi="Times New Roman" w:cs="Times New Roman"/>
          <w:color w:val="000000"/>
          <w:sz w:val="24"/>
          <w:szCs w:val="24"/>
        </w:rPr>
      </w:pPr>
    </w:p>
    <w:p w14:paraId="69AE3C2E"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2.1. Перечень представляет собой реестр объектов муниципального имущества муниципального образования муниципального района «Сыктывдинский» Республики Коми (далее - объекты учета), свободного от прав третьих (за исключением права хозяйственного ведения, права оперативного управления, а также имущественных прав субъектов МСП) и предусмотренного частью 1 статьи 18 Федерального закона от 24.07.2007 № 209-ФЗ «О развитии малого и среднего предпринимательства в Российской Федерации», которые могут быть предоставлены во владение и (или) в пользование на долгосрочной основе (в том числе по льготным ставкам арендной платы) субъектам МСП, а также отчуждены на возмездной основе в собственность субъектов МСП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14:paraId="5C47B003"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 Формирование Перечня осуществляется в целях:</w:t>
      </w:r>
    </w:p>
    <w:p w14:paraId="4538543B"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2.2.1. Предоставления имущества, принадлежащего на праве собственности муниципальному образованию муниципального района «Сыктывдинский» Республики </w:t>
      </w:r>
      <w:r w:rsidRPr="00BB3323">
        <w:rPr>
          <w:rFonts w:ascii="Times New Roman" w:eastAsia="Times New Roman" w:hAnsi="Times New Roman" w:cs="Times New Roman"/>
          <w:color w:val="000000"/>
          <w:sz w:val="24"/>
          <w:szCs w:val="24"/>
        </w:rPr>
        <w:lastRenderedPageBreak/>
        <w:t>Коми во владение и (или) пользование на долгосрочной основе (в том числе по льготным ставкам арендной платы) субъектам МСП.</w:t>
      </w:r>
    </w:p>
    <w:p w14:paraId="1D043FEA"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2.2.2. Расширения доступности субъектов МСП к информации об имуществе, принадлежащем на праве собственности муниципального образования муниципального района «Сыктывдинский» Республики Коми (далее - имущество) и подлежащем предоставлению им во владение и (или) пользование на долгосрочной основе (в том числе по льготным ставкам арендной платы) в рамках оказания имущественной поддержки, а также для организации передаче включенного в Перечень имущества указанным лицам.</w:t>
      </w:r>
    </w:p>
    <w:p w14:paraId="4714BDBD"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2.2.3. Реализации полномочий органов местного самоуправления муниципального образования муниципального района «Сыктывдинский» Республики Коми по вопросам развития малого и среднего предпринимательства путем оказания имущественной поддержки субъектам МСП.</w:t>
      </w:r>
    </w:p>
    <w:p w14:paraId="01BFCB5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2.2.4. Повышения эффективности управления муниципальным имуществом, находящимся в собственности муниципального образования муниципального района «Сыктывдинский» Республики Коми.</w:t>
      </w:r>
    </w:p>
    <w:p w14:paraId="35E772C3"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 Формирование и ведение Перечня основывается на следующих основных принципах:</w:t>
      </w:r>
    </w:p>
    <w:p w14:paraId="0B2A6D4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2.3.1 Достоверность данных об имуществе, включаемом в Перечень, и поддержание актуальности информации об имуществе, включенном в Перечень.</w:t>
      </w:r>
    </w:p>
    <w:p w14:paraId="75ADE286"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2.3.2. Открытость и доступность сведений об имуществе в Перечне.</w:t>
      </w:r>
    </w:p>
    <w:p w14:paraId="2AD82A5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2.3.3. Ежегодная актуализация Перечня (до 1 ноября текущего года), осуществляемая на основе предложений, в том числе внесенных по итогам заседаний коллегиального органа муниципального образования муниципального района «Сыктывдинский» Республики Коми по обеспечению взаимодействия Комитета Республики Коми имущественных и земельных отношений и органов местного самоуправления по вопросам оказания имущественной поддержки субъектам МСП.</w:t>
      </w:r>
    </w:p>
    <w:p w14:paraId="41DC0DD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2.3.4. Взаимодействие с общественными организациями, выражающими интересы субъектов МСП, институтами развития в сфере малого и среднего предпринимательства в ходе формирования и дополнения Перечня.</w:t>
      </w:r>
    </w:p>
    <w:p w14:paraId="320ABABB"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2.4. Использование имущества, включенного в Перечень, осуществляется только в целях предоставления его во владение и (или) пользование субъектам МСП.</w:t>
      </w:r>
    </w:p>
    <w:p w14:paraId="60AA6D6D"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Запрещается продажа муниципального имущества, включенного в Перечень, за исключением возмездного отчуждения такого имущества в собственность субъектов МСП в соответствии с Федеральным законом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 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МСП, и в случае, если в субаренду предоставляется имущество, предусмотренное пунктом 14 части 1 статьи 17.1 Федерального закона от 26.07.2006 № 135-ФЗ «О защите конкуренции».</w:t>
      </w:r>
    </w:p>
    <w:p w14:paraId="0534D21B" w14:textId="77777777" w:rsidR="00BB3323" w:rsidRPr="00BB3323" w:rsidRDefault="00BB3323" w:rsidP="00BB3323">
      <w:pPr>
        <w:spacing w:after="0" w:line="240" w:lineRule="auto"/>
        <w:ind w:firstLine="514"/>
        <w:jc w:val="center"/>
        <w:rPr>
          <w:rFonts w:ascii="Times New Roman" w:eastAsia="Times New Roman" w:hAnsi="Times New Roman" w:cs="Times New Roman"/>
          <w:color w:val="000000"/>
          <w:sz w:val="24"/>
          <w:szCs w:val="24"/>
        </w:rPr>
      </w:pPr>
    </w:p>
    <w:p w14:paraId="566D11AD" w14:textId="77777777" w:rsidR="00BB3323" w:rsidRPr="00BB3323" w:rsidRDefault="00BB3323" w:rsidP="00A21D48">
      <w:pPr>
        <w:numPr>
          <w:ilvl w:val="0"/>
          <w:numId w:val="90"/>
        </w:numPr>
        <w:spacing w:after="0" w:line="240" w:lineRule="auto"/>
        <w:contextualSpacing/>
        <w:jc w:val="center"/>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Формирование, ведение и ежегодное дополнение Перечня</w:t>
      </w:r>
    </w:p>
    <w:p w14:paraId="314BF8B5" w14:textId="77777777" w:rsidR="00BB3323" w:rsidRPr="00BB3323" w:rsidRDefault="00BB3323" w:rsidP="00BB3323">
      <w:pPr>
        <w:spacing w:after="0" w:line="240" w:lineRule="auto"/>
        <w:ind w:left="720"/>
        <w:contextualSpacing/>
        <w:rPr>
          <w:rFonts w:ascii="Times New Roman" w:eastAsia="Times New Roman" w:hAnsi="Times New Roman" w:cs="Times New Roman"/>
          <w:color w:val="000000"/>
          <w:sz w:val="24"/>
          <w:szCs w:val="24"/>
        </w:rPr>
      </w:pPr>
    </w:p>
    <w:p w14:paraId="4A910FF2"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lastRenderedPageBreak/>
        <w:t>3.1. Перечень, изменения и ежегодное дополнение в него утверждаются постановлением администрации муниципального района «Сыктывдинский» Республики Коми.</w:t>
      </w:r>
    </w:p>
    <w:p w14:paraId="3A1D88BD"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3.2. Перечень формируется в виде информационной базы данных, содержащей объекты учета.</w:t>
      </w:r>
    </w:p>
    <w:p w14:paraId="1A137BA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3.3. Ведение Перечня осуществляется уполномоченным органом в электронной форме.</w:t>
      </w:r>
    </w:p>
    <w:p w14:paraId="787A6F1B" w14:textId="77777777" w:rsidR="00BB3323" w:rsidRPr="00BB3323" w:rsidRDefault="00BB3323" w:rsidP="00BB3323">
      <w:pPr>
        <w:autoSpaceDE w:val="0"/>
        <w:autoSpaceDN w:val="0"/>
        <w:adjustRightInd w:val="0"/>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Times New Roman" w:hAnsi="Times New Roman" w:cs="Times New Roman"/>
          <w:color w:val="000000"/>
          <w:sz w:val="24"/>
          <w:szCs w:val="24"/>
        </w:rPr>
        <w:t xml:space="preserve">3.4. </w:t>
      </w:r>
      <w:r w:rsidRPr="00BB3323">
        <w:rPr>
          <w:rFonts w:ascii="Times New Roman" w:eastAsia="Calibri" w:hAnsi="Times New Roman" w:cs="Times New Roman"/>
          <w:sz w:val="24"/>
          <w:szCs w:val="24"/>
          <w:lang w:eastAsia="en-US"/>
        </w:rPr>
        <w:t>Перечень и все изменения к нему подлежат обязательному опубликованию в средствах массовой информации в течение 10 рабочих дней со дня утверждения, а также размещению в сети Интернет на официальном сайте администрации муниципального района «Сыктывдинский» Республики Коми (далее - официальный сайт) - в течение 3 рабочих дней со дня его утверждения.</w:t>
      </w:r>
    </w:p>
    <w:p w14:paraId="0C0551AD"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 В перечень вносятся сведения об имуществе, соответствующем следующим критериям:</w:t>
      </w:r>
    </w:p>
    <w:p w14:paraId="431B1EDB"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3.5.1.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МСП).</w:t>
      </w:r>
    </w:p>
    <w:p w14:paraId="027B9C91"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3.5.2. Имущество не ограничено в обороте, за исключением случаев, установленных законом или иными нормативными правовыми актами.</w:t>
      </w:r>
    </w:p>
    <w:p w14:paraId="5B321475"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3.5.3. Имущество не является объектом религиозного назначения.</w:t>
      </w:r>
    </w:p>
    <w:p w14:paraId="2B47A5AC"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3.5.4. Имущество не является объектом незавершенного строительства (за исключением случаев, когда в отношении объектов незавершенного строительства установлен особый порядок распоряжения).</w:t>
      </w:r>
    </w:p>
    <w:p w14:paraId="76AB87CE"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3.5.5. В отношении имущества муниципального образования муниципального района «Сыктывдинский» Республики Коми не приняты решения о его отчуждении (продажи) в соответствии с порядком определенным Федеральным законом от 21.12.2001 № 178-ФЗ «О приватизации государственного и муниципального имущества» или предоставления иным лицам.</w:t>
      </w:r>
    </w:p>
    <w:p w14:paraId="2D85DF4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3.5.6. Имущество не признано аварийным и подлежащим сносу.</w:t>
      </w:r>
    </w:p>
    <w:p w14:paraId="03D26602"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3.5.7. Имущество не относится к жилому фонду.</w:t>
      </w:r>
    </w:p>
    <w:p w14:paraId="39A00057"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 Виды имущества, включаемые в Перечень:</w:t>
      </w:r>
    </w:p>
    <w:p w14:paraId="4A39EA7D"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3.6.1. Оборудование, машины, механизмы, установки, транспортные средства, инвентарь, инструменты, пригодные к эксплуатации по назначению с учетом их технического состояния и морального износа.</w:t>
      </w:r>
    </w:p>
    <w:p w14:paraId="2AE591EE"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3.6.2. Объекты недвижимого имущества, подключенные к сетям инженерно-технического обеспечения (или готовые для подключения) и имеющие подъездные пути.</w:t>
      </w:r>
    </w:p>
    <w:p w14:paraId="441C2D1B"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3.6.3. Объекты недвижимого имущества, планируемые к использованию под административные, торговые, офисные, производственные и иные цели.</w:t>
      </w:r>
    </w:p>
    <w:p w14:paraId="07FB2FE4"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3.6.4. Земельные участки, в том числе из состава земель сельскохозяйственного назначения, а также земельные участки, государственная собственность на которые не разграничена.</w:t>
      </w:r>
    </w:p>
    <w:p w14:paraId="4A68F174"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Виды разрешенного использования, функциональное и территориальное зонирование, установленные в отношении земельных участков, на которых расположены включаемые в Перечень объекты недвижимого имущества, должны предусматривать их использование для размещения указанных объектов.</w:t>
      </w:r>
    </w:p>
    <w:p w14:paraId="3703CEC0"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 xml:space="preserve">3.6.5. Имущество, закрепленное на праве хозяйственного ведения или оперативного управления за государственным или муниципальным унитарным предприятием, на праве оперативного управления за государственным или муниципальным учреждением (далее -балансодержатель) и отвечающего критериям, в отношении которого имеется </w:t>
      </w:r>
      <w:r w:rsidRPr="00BB3323">
        <w:rPr>
          <w:rFonts w:ascii="Times New Roman" w:eastAsia="Times New Roman" w:hAnsi="Times New Roman" w:cs="Times New Roman"/>
          <w:color w:val="000000"/>
          <w:sz w:val="24"/>
          <w:szCs w:val="24"/>
        </w:rPr>
        <w:lastRenderedPageBreak/>
        <w:t>предложение балансодержателя, согласованное с органом государственной власти субъекта Российской Федерации (органом местного самоуправления), о включении имущества в Перечень.</w:t>
      </w:r>
    </w:p>
    <w:p w14:paraId="281F6CE6" w14:textId="77777777" w:rsidR="00BB3323" w:rsidRPr="00BB3323" w:rsidRDefault="00BB3323" w:rsidP="00BB3323">
      <w:pPr>
        <w:spacing w:after="0" w:line="240" w:lineRule="auto"/>
        <w:ind w:firstLine="514"/>
        <w:jc w:val="both"/>
        <w:rPr>
          <w:rFonts w:ascii="Times New Roman" w:eastAsia="Times New Roman" w:hAnsi="Times New Roman" w:cs="Times New Roman"/>
          <w:color w:val="000000"/>
          <w:sz w:val="24"/>
          <w:szCs w:val="24"/>
        </w:rPr>
      </w:pPr>
      <w:r w:rsidRPr="00BB3323">
        <w:rPr>
          <w:rFonts w:ascii="Times New Roman" w:eastAsia="Times New Roman" w:hAnsi="Times New Roman" w:cs="Times New Roman"/>
          <w:color w:val="000000"/>
          <w:sz w:val="24"/>
          <w:szCs w:val="24"/>
        </w:rPr>
        <w:t>3.6.6. Инвестиционные площадки.</w:t>
      </w:r>
    </w:p>
    <w:p w14:paraId="58A18287"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3.7. Отдел имущественных и арендных отношений </w:t>
      </w:r>
      <w:r w:rsidRPr="00BB3323">
        <w:rPr>
          <w:rFonts w:ascii="Times New Roman" w:eastAsia="Times New Roman" w:hAnsi="Times New Roman" w:cs="Times New Roman"/>
          <w:color w:val="000000"/>
          <w:sz w:val="24"/>
          <w:szCs w:val="24"/>
        </w:rPr>
        <w:t>муниципального района «Сыктывдинский» Республики Коми</w:t>
      </w:r>
      <w:r w:rsidRPr="00BB3323">
        <w:rPr>
          <w:rFonts w:ascii="Times New Roman" w:eastAsia="Calibri" w:hAnsi="Times New Roman" w:cs="Times New Roman"/>
          <w:sz w:val="24"/>
          <w:szCs w:val="24"/>
          <w:lang w:eastAsia="en-US"/>
        </w:rPr>
        <w:t xml:space="preserve"> формирует проект Перечня или изменений в него на основе предложений субъектов МСП, общественных организаций, выражающих интересы субъектов МСП, институтов развития в сфере малого и среднего предпринимательства и направляет его на обсуждение в Координационный совет по малому и среднему предпринимательству при администрации </w:t>
      </w:r>
      <w:r w:rsidRPr="00BB3323">
        <w:rPr>
          <w:rFonts w:ascii="Times New Roman" w:eastAsia="Times New Roman" w:hAnsi="Times New Roman" w:cs="Times New Roman"/>
          <w:color w:val="000000"/>
          <w:sz w:val="24"/>
          <w:szCs w:val="24"/>
        </w:rPr>
        <w:t>муниципального района «Сыктывдинский» Республики Коми (далее – Администрация).</w:t>
      </w:r>
      <w:r w:rsidRPr="00BB3323">
        <w:rPr>
          <w:rFonts w:ascii="Times New Roman" w:eastAsia="Calibri" w:hAnsi="Times New Roman" w:cs="Times New Roman"/>
          <w:sz w:val="24"/>
          <w:szCs w:val="24"/>
          <w:lang w:eastAsia="en-US"/>
        </w:rPr>
        <w:t xml:space="preserve"> </w:t>
      </w:r>
    </w:p>
    <w:p w14:paraId="4719601E"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3.8. С учетом мнения Координационного совета Администрация, либо его уполномоченный орган принимает одно из следующих решений:</w:t>
      </w:r>
    </w:p>
    <w:p w14:paraId="33892808"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 о включении сведений о муниципальном имуществе, в отношении которого поступило предложение, в перечень с учетом критериев, установленных настоящим положением;</w:t>
      </w:r>
    </w:p>
    <w:p w14:paraId="2FD1792C"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б) об исключении сведений о муниципальном имуществе, в отношении которого поступило предложение, из перечня с учетом </w:t>
      </w:r>
      <w:hyperlink r:id="rId69" w:history="1">
        <w:r w:rsidRPr="00BB3323">
          <w:rPr>
            <w:rFonts w:ascii="Times New Roman" w:eastAsia="Calibri" w:hAnsi="Times New Roman" w:cs="Times New Roman"/>
            <w:color w:val="0000FF"/>
            <w:sz w:val="24"/>
            <w:szCs w:val="24"/>
            <w:u w:val="single"/>
            <w:lang w:eastAsia="en-US"/>
          </w:rPr>
          <w:t>пунктов 11</w:t>
        </w:r>
      </w:hyperlink>
      <w:r w:rsidRPr="00BB3323">
        <w:rPr>
          <w:rFonts w:ascii="Times New Roman" w:eastAsia="Calibri" w:hAnsi="Times New Roman" w:cs="Times New Roman"/>
          <w:sz w:val="24"/>
          <w:szCs w:val="24"/>
          <w:lang w:eastAsia="en-US"/>
        </w:rPr>
        <w:t xml:space="preserve"> и </w:t>
      </w:r>
      <w:hyperlink r:id="rId70" w:history="1">
        <w:r w:rsidRPr="00BB3323">
          <w:rPr>
            <w:rFonts w:ascii="Times New Roman" w:eastAsia="Calibri" w:hAnsi="Times New Roman" w:cs="Times New Roman"/>
            <w:color w:val="0000FF"/>
            <w:sz w:val="24"/>
            <w:szCs w:val="24"/>
            <w:u w:val="single"/>
            <w:lang w:eastAsia="en-US"/>
          </w:rPr>
          <w:t>12</w:t>
        </w:r>
      </w:hyperlink>
      <w:r w:rsidRPr="00BB3323">
        <w:rPr>
          <w:rFonts w:ascii="Times New Roman" w:eastAsia="Calibri" w:hAnsi="Times New Roman" w:cs="Times New Roman"/>
          <w:sz w:val="24"/>
          <w:szCs w:val="24"/>
          <w:lang w:eastAsia="en-US"/>
        </w:rPr>
        <w:t xml:space="preserve"> настоящего положения;</w:t>
      </w:r>
    </w:p>
    <w:p w14:paraId="122264A7"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об отказе в учете предложения.</w:t>
      </w:r>
    </w:p>
    <w:p w14:paraId="4C7C2213"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Решения, указанные в </w:t>
      </w:r>
      <w:hyperlink r:id="rId71" w:history="1">
        <w:r w:rsidRPr="00BB3323">
          <w:rPr>
            <w:rFonts w:ascii="Times New Roman" w:eastAsia="Calibri" w:hAnsi="Times New Roman" w:cs="Times New Roman"/>
            <w:color w:val="0000FF"/>
            <w:sz w:val="24"/>
            <w:szCs w:val="24"/>
            <w:u w:val="single"/>
            <w:lang w:eastAsia="en-US"/>
          </w:rPr>
          <w:t>подпунктах "а"</w:t>
        </w:r>
      </w:hyperlink>
      <w:r w:rsidRPr="00BB3323">
        <w:rPr>
          <w:rFonts w:ascii="Times New Roman" w:eastAsia="Calibri" w:hAnsi="Times New Roman" w:cs="Times New Roman"/>
          <w:sz w:val="24"/>
          <w:szCs w:val="24"/>
          <w:lang w:eastAsia="en-US"/>
        </w:rPr>
        <w:t xml:space="preserve"> и </w:t>
      </w:r>
      <w:hyperlink r:id="rId72" w:history="1">
        <w:r w:rsidRPr="00BB3323">
          <w:rPr>
            <w:rFonts w:ascii="Times New Roman" w:eastAsia="Calibri" w:hAnsi="Times New Roman" w:cs="Times New Roman"/>
            <w:color w:val="0000FF"/>
            <w:sz w:val="24"/>
            <w:szCs w:val="24"/>
            <w:u w:val="single"/>
            <w:lang w:eastAsia="en-US"/>
          </w:rPr>
          <w:t>"б"</w:t>
        </w:r>
      </w:hyperlink>
      <w:r w:rsidRPr="00BB3323">
        <w:rPr>
          <w:rFonts w:ascii="Times New Roman" w:eastAsia="Calibri" w:hAnsi="Times New Roman" w:cs="Times New Roman"/>
          <w:sz w:val="24"/>
          <w:szCs w:val="24"/>
          <w:lang w:eastAsia="en-US"/>
        </w:rPr>
        <w:t xml:space="preserve"> настоящего пункта, оформляются в виде постановлений Администрации об утверждении перечня или изменений в него с учетом требований, изложенных в настоящем положении.</w:t>
      </w:r>
    </w:p>
    <w:p w14:paraId="513410B6"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Лицу, представившему предложение, в течение 30 календарных дней со дня поступления предложения в Администрацию направляется уведомление об удовлетворении предложения или мотивированный ответ об отказе в учете предложений.</w:t>
      </w:r>
    </w:p>
    <w:p w14:paraId="5571FFD7"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Решение об отказе в учете предложения, указанного в </w:t>
      </w:r>
      <w:hyperlink r:id="rId73" w:history="1">
        <w:r w:rsidRPr="00BB3323">
          <w:rPr>
            <w:rFonts w:ascii="Times New Roman" w:eastAsia="Calibri" w:hAnsi="Times New Roman" w:cs="Times New Roman"/>
            <w:color w:val="0000FF"/>
            <w:sz w:val="24"/>
            <w:szCs w:val="24"/>
            <w:u w:val="single"/>
            <w:lang w:eastAsia="en-US"/>
          </w:rPr>
          <w:t>подпункте "в"</w:t>
        </w:r>
      </w:hyperlink>
      <w:r w:rsidRPr="00BB3323">
        <w:rPr>
          <w:rFonts w:ascii="Times New Roman" w:eastAsia="Calibri" w:hAnsi="Times New Roman" w:cs="Times New Roman"/>
          <w:sz w:val="24"/>
          <w:szCs w:val="24"/>
          <w:lang w:eastAsia="en-US"/>
        </w:rPr>
        <w:t xml:space="preserve"> настоящего пункта, принимается в случае, если:</w:t>
      </w:r>
    </w:p>
    <w:p w14:paraId="1170C043"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 указанное в предложении имущество не находится в муниципальной собственности муниципального образования муниципального района «Сыктывдинский» Республики Коми";</w:t>
      </w:r>
    </w:p>
    <w:p w14:paraId="2D8C860F"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б) имущество не соответствует критериям, установленным в подпункте 3.5 настоящего положения;</w:t>
      </w:r>
    </w:p>
    <w:p w14:paraId="02FFBE60"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отсутствует согласие органа местного самоуправления муниципального образования муниципального района «Сыктывдинский» Республики Коми, уполномоченного на согласование сделки с указанным в предложении имуществом, на включение соответствующего имущества в перечень (в части имущества, находящегося в хозяйственном ведении или оперативном управлении муниципальных предприятий, муниципальных учреждений).</w:t>
      </w:r>
    </w:p>
    <w:p w14:paraId="283722F2"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3.9. Администрация вправе с одобрения Координационного совета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МСП, не поступило:</w:t>
      </w:r>
    </w:p>
    <w:p w14:paraId="66446EFD"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 в том числе на право заключения договора аренды земельного участка;</w:t>
      </w:r>
    </w:p>
    <w:p w14:paraId="6A62BEEB"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б) ни одного заявления о предоставлении муниципального имущества, в том числе земельного участка, в отношении которого заключение указанного договора может быть осуществлено без проведения аукциона (конкурса) в случаях, предусмотренных </w:t>
      </w:r>
      <w:r w:rsidRPr="00BB3323">
        <w:rPr>
          <w:rFonts w:ascii="Times New Roman" w:eastAsia="Calibri" w:hAnsi="Times New Roman" w:cs="Times New Roman"/>
          <w:sz w:val="24"/>
          <w:szCs w:val="24"/>
          <w:lang w:eastAsia="en-US"/>
        </w:rPr>
        <w:lastRenderedPageBreak/>
        <w:t xml:space="preserve">Федеральным </w:t>
      </w:r>
      <w:hyperlink r:id="rId74" w:history="1">
        <w:r w:rsidRPr="00BB3323">
          <w:rPr>
            <w:rFonts w:ascii="Times New Roman" w:eastAsia="Calibri" w:hAnsi="Times New Roman" w:cs="Times New Roman"/>
            <w:color w:val="0000FF"/>
            <w:sz w:val="24"/>
            <w:szCs w:val="24"/>
            <w:u w:val="single"/>
            <w:lang w:eastAsia="en-US"/>
          </w:rPr>
          <w:t>законом</w:t>
        </w:r>
      </w:hyperlink>
      <w:r w:rsidRPr="00BB3323">
        <w:rPr>
          <w:rFonts w:ascii="Times New Roman" w:eastAsia="Calibri" w:hAnsi="Times New Roman" w:cs="Times New Roman"/>
          <w:sz w:val="24"/>
          <w:szCs w:val="24"/>
          <w:lang w:eastAsia="en-US"/>
        </w:rPr>
        <w:t xml:space="preserve"> от 26.07.2006 N 135-ФЗ "О защите конкуренции" или Земельным </w:t>
      </w:r>
      <w:hyperlink r:id="rId75" w:history="1">
        <w:r w:rsidRPr="00BB3323">
          <w:rPr>
            <w:rFonts w:ascii="Times New Roman" w:eastAsia="Calibri" w:hAnsi="Times New Roman" w:cs="Times New Roman"/>
            <w:color w:val="0000FF"/>
            <w:sz w:val="24"/>
            <w:szCs w:val="24"/>
            <w:u w:val="single"/>
            <w:lang w:eastAsia="en-US"/>
          </w:rPr>
          <w:t>кодексом</w:t>
        </w:r>
      </w:hyperlink>
      <w:r w:rsidRPr="00BB3323">
        <w:rPr>
          <w:rFonts w:ascii="Times New Roman" w:eastAsia="Calibri" w:hAnsi="Times New Roman" w:cs="Times New Roman"/>
          <w:sz w:val="24"/>
          <w:szCs w:val="24"/>
          <w:lang w:eastAsia="en-US"/>
        </w:rPr>
        <w:t xml:space="preserve"> Российской Федерации.</w:t>
      </w:r>
    </w:p>
    <w:p w14:paraId="6943237F"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3.10. Основания для исключения сведений о муниципальном имуществе из перечня:</w:t>
      </w:r>
    </w:p>
    <w:p w14:paraId="4FB5AF14"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 в отношении муниципального имущества в установленном порядке принято решение о его использовании для муниципальных нужд либо для иных целей;</w:t>
      </w:r>
    </w:p>
    <w:p w14:paraId="080A7A58"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б) право муниципальной собственности на имущество прекращено по решению суда или в ином установленном законом порядке;</w:t>
      </w:r>
    </w:p>
    <w:p w14:paraId="150440E9"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в) имущество отчуждено в соответствии с Федеральным </w:t>
      </w:r>
      <w:hyperlink r:id="rId76" w:history="1">
        <w:r w:rsidRPr="00BB3323">
          <w:rPr>
            <w:rFonts w:ascii="Times New Roman" w:eastAsia="Calibri" w:hAnsi="Times New Roman" w:cs="Times New Roman"/>
            <w:color w:val="0000FF"/>
            <w:sz w:val="24"/>
            <w:szCs w:val="24"/>
            <w:u w:val="single"/>
            <w:lang w:eastAsia="en-US"/>
          </w:rPr>
          <w:t>законом</w:t>
        </w:r>
      </w:hyperlink>
      <w:r w:rsidRPr="00BB3323">
        <w:rPr>
          <w:rFonts w:ascii="Times New Roman" w:eastAsia="Calibri" w:hAnsi="Times New Roman" w:cs="Times New Roman"/>
          <w:sz w:val="24"/>
          <w:szCs w:val="24"/>
          <w:lang w:eastAsia="en-US"/>
        </w:rPr>
        <w:t xml:space="preserve">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МСП, и о внесении изменений в отдельные законодательные акты Российской Федерации";</w:t>
      </w:r>
    </w:p>
    <w:p w14:paraId="5F3AF44C"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 принятие решения о необходимости сноса или реконструкции имущества;</w:t>
      </w:r>
    </w:p>
    <w:p w14:paraId="73BAF6A6"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д) имущество не соответствует критериям, установленным пунктом 3.5 настоящего положения.</w:t>
      </w:r>
    </w:p>
    <w:p w14:paraId="669545D9"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Решение об исключении имущества из перечня принимается в течение 30 рабочих дней со дня установления указанных обстоятельств.</w:t>
      </w:r>
    </w:p>
    <w:p w14:paraId="07A5864E"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3.11. Перечень подлежит ежегодному - до 1 ноября текущего года дополнению муниципальным имуществом (при наличии такого имущества).</w:t>
      </w:r>
    </w:p>
    <w:p w14:paraId="741E0419" w14:textId="77777777" w:rsidR="00BB3323" w:rsidRPr="00BB3323" w:rsidRDefault="00BB3323" w:rsidP="00BB3323">
      <w:pPr>
        <w:spacing w:after="160" w:line="259" w:lineRule="auto"/>
        <w:ind w:firstLine="514"/>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3.12. Сведения об утвержденном перечне, а также об изменениях, внесенных в перечень, представляются в корпорацию развития малого и среднего предпринимательства в целях проведения мониторинга в соответствии с </w:t>
      </w:r>
      <w:hyperlink r:id="rId77" w:history="1">
        <w:r w:rsidRPr="00BB3323">
          <w:rPr>
            <w:rFonts w:ascii="Times New Roman" w:eastAsia="Calibri" w:hAnsi="Times New Roman" w:cs="Times New Roman"/>
            <w:color w:val="0000FF"/>
            <w:sz w:val="24"/>
            <w:szCs w:val="24"/>
            <w:u w:val="single"/>
            <w:lang w:eastAsia="en-US"/>
          </w:rPr>
          <w:t>частью 5 статьи 16</w:t>
        </w:r>
      </w:hyperlink>
      <w:r w:rsidRPr="00BB3323">
        <w:rPr>
          <w:rFonts w:ascii="Times New Roman" w:eastAsia="Calibri" w:hAnsi="Times New Roman" w:cs="Times New Roman"/>
          <w:sz w:val="24"/>
          <w:szCs w:val="24"/>
          <w:lang w:eastAsia="en-US"/>
        </w:rPr>
        <w:t xml:space="preserve"> Федерального закона от 24.07.2007 № 209-ФЗ "О развитии малого и среднего предпринимательства в Российской Федерации", а также в течение 10 рабочих дней со дня их утверждения, но не позднее 5 ноября текущего года в Комитет Республики Коми имущественных и земельных отношений.</w:t>
      </w:r>
    </w:p>
    <w:p w14:paraId="3E9021E7" w14:textId="77777777" w:rsidR="00BB3323" w:rsidRPr="00BB3323" w:rsidRDefault="00BB3323" w:rsidP="00BB3323">
      <w:pPr>
        <w:spacing w:after="160" w:line="259" w:lineRule="auto"/>
        <w:ind w:firstLine="514"/>
        <w:rPr>
          <w:rFonts w:ascii="Calibri" w:eastAsia="Calibri" w:hAnsi="Calibri" w:cs="Times New Roman"/>
          <w:lang w:eastAsia="en-US"/>
        </w:rPr>
      </w:pPr>
    </w:p>
    <w:p w14:paraId="3A716745" w14:textId="77777777" w:rsidR="00BB3323" w:rsidRPr="00BB3323" w:rsidRDefault="00BB3323" w:rsidP="00BB3323">
      <w:pPr>
        <w:spacing w:after="0" w:line="240" w:lineRule="auto"/>
        <w:ind w:firstLine="514"/>
        <w:jc w:val="both"/>
        <w:rPr>
          <w:rFonts w:ascii="Times New Roman" w:eastAsia="Calibri" w:hAnsi="Times New Roman" w:cs="Times New Roman"/>
          <w:sz w:val="24"/>
          <w:szCs w:val="24"/>
          <w:lang w:eastAsia="en-US"/>
        </w:rPr>
      </w:pPr>
    </w:p>
    <w:p w14:paraId="2B939F6E"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p>
    <w:p w14:paraId="5957FEE0" w14:textId="77777777" w:rsidR="00BB3323" w:rsidRPr="00BB3323" w:rsidRDefault="00BB3323" w:rsidP="00BB3323">
      <w:pPr>
        <w:spacing w:after="0" w:line="240" w:lineRule="auto"/>
        <w:jc w:val="both"/>
        <w:rPr>
          <w:rFonts w:ascii="Times New Roman" w:eastAsia="Times New Roman" w:hAnsi="Times New Roman" w:cs="Times New Roman"/>
          <w:color w:val="000000"/>
          <w:sz w:val="24"/>
          <w:szCs w:val="24"/>
        </w:rPr>
      </w:pPr>
    </w:p>
    <w:p w14:paraId="722F5080"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p>
    <w:p w14:paraId="1C30289A" w14:textId="77777777" w:rsidR="00BB3323" w:rsidRPr="00BB3323" w:rsidRDefault="00BB3323" w:rsidP="00BB3323">
      <w:pPr>
        <w:spacing w:after="0" w:line="240" w:lineRule="auto"/>
        <w:jc w:val="right"/>
        <w:rPr>
          <w:rFonts w:ascii="Times New Roman" w:eastAsia="Times New Roman" w:hAnsi="Times New Roman" w:cs="Times New Roman"/>
          <w:sz w:val="24"/>
          <w:szCs w:val="24"/>
          <w:lang w:eastAsia="en-US"/>
        </w:rPr>
      </w:pPr>
    </w:p>
    <w:p w14:paraId="7E925736"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14:paraId="4F28A675"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14:paraId="6586A973" w14:textId="77777777" w:rsidR="00BB3323" w:rsidRPr="00BB3323" w:rsidRDefault="00BB3323" w:rsidP="00BB3323">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14:paraId="248B6FEC" w14:textId="77FDBBCF" w:rsidR="00BB3323" w:rsidRDefault="00BB3323">
      <w:pPr>
        <w:spacing w:after="160" w:line="259"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14:paraId="6036CC44" w14:textId="77777777" w:rsidR="00BB3323" w:rsidRPr="00BB3323" w:rsidRDefault="00BB3323" w:rsidP="00BB3323">
      <w:pPr>
        <w:spacing w:after="0" w:line="240" w:lineRule="auto"/>
        <w:jc w:val="both"/>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u w:val="single"/>
        </w:rPr>
        <w:lastRenderedPageBreak/>
        <w:drawing>
          <wp:anchor distT="0" distB="0" distL="6401435" distR="6401435" simplePos="0" relativeHeight="251684864" behindDoc="0" locked="0" layoutInCell="1" allowOverlap="1" wp14:anchorId="473B10FE" wp14:editId="4007BB50">
            <wp:simplePos x="0" y="0"/>
            <wp:positionH relativeFrom="margin">
              <wp:posOffset>2533650</wp:posOffset>
            </wp:positionH>
            <wp:positionV relativeFrom="paragraph">
              <wp:posOffset>0</wp:posOffset>
            </wp:positionV>
            <wp:extent cx="800100" cy="996950"/>
            <wp:effectExtent l="0" t="0" r="0" b="0"/>
            <wp:wrapTopAndBottom/>
            <wp:docPr id="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BB3323">
        <w:rPr>
          <w:rFonts w:ascii="Times New Roman" w:eastAsia="Times New Roman" w:hAnsi="Times New Roman" w:cs="Times New Roman"/>
          <w:b/>
          <w:sz w:val="24"/>
          <w:szCs w:val="24"/>
          <w:lang w:eastAsia="en-US"/>
        </w:rPr>
        <w:t xml:space="preserve">                                                                                                                                         </w:t>
      </w:r>
    </w:p>
    <w:p w14:paraId="31472F89" w14:textId="77777777" w:rsidR="00BB3323" w:rsidRPr="00BB3323" w:rsidRDefault="00BB3323" w:rsidP="00BB3323">
      <w:pPr>
        <w:spacing w:after="0" w:line="240" w:lineRule="auto"/>
        <w:jc w:val="center"/>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 xml:space="preserve">Коми </w:t>
      </w:r>
      <w:proofErr w:type="spellStart"/>
      <w:r w:rsidRPr="00BB3323">
        <w:rPr>
          <w:rFonts w:ascii="Times New Roman" w:eastAsia="Times New Roman" w:hAnsi="Times New Roman" w:cs="Times New Roman"/>
          <w:b/>
          <w:sz w:val="24"/>
          <w:szCs w:val="24"/>
          <w:lang w:eastAsia="en-US"/>
        </w:rPr>
        <w:t>Республикаын</w:t>
      </w:r>
      <w:proofErr w:type="spellEnd"/>
      <w:r w:rsidRPr="00BB3323">
        <w:rPr>
          <w:rFonts w:ascii="Times New Roman" w:eastAsia="Times New Roman" w:hAnsi="Times New Roman" w:cs="Times New Roman"/>
          <w:b/>
          <w:sz w:val="24"/>
          <w:szCs w:val="24"/>
          <w:lang w:eastAsia="en-US"/>
        </w:rPr>
        <w:t xml:space="preserve"> «</w:t>
      </w:r>
      <w:proofErr w:type="spellStart"/>
      <w:r w:rsidRPr="00BB3323">
        <w:rPr>
          <w:rFonts w:ascii="Times New Roman" w:eastAsia="Times New Roman" w:hAnsi="Times New Roman" w:cs="Times New Roman"/>
          <w:b/>
          <w:sz w:val="24"/>
          <w:szCs w:val="24"/>
          <w:lang w:eastAsia="en-US"/>
        </w:rPr>
        <w:t>Сыктывдін</w:t>
      </w:r>
      <w:proofErr w:type="spellEnd"/>
      <w:r w:rsidRPr="00BB3323">
        <w:rPr>
          <w:rFonts w:ascii="Times New Roman" w:eastAsia="Times New Roman" w:hAnsi="Times New Roman" w:cs="Times New Roman"/>
          <w:b/>
          <w:sz w:val="24"/>
          <w:szCs w:val="24"/>
          <w:lang w:eastAsia="en-US"/>
        </w:rPr>
        <w:t>»</w:t>
      </w:r>
    </w:p>
    <w:p w14:paraId="12F764A7" w14:textId="77777777" w:rsidR="00BB3323" w:rsidRPr="00BB3323" w:rsidRDefault="00BB3323" w:rsidP="00BB3323">
      <w:pPr>
        <w:spacing w:after="0" w:line="240" w:lineRule="auto"/>
        <w:jc w:val="center"/>
        <w:rPr>
          <w:rFonts w:ascii="Times New Roman" w:eastAsia="Times New Roman" w:hAnsi="Times New Roman" w:cs="Times New Roman"/>
          <w:b/>
          <w:bCs/>
          <w:sz w:val="24"/>
          <w:szCs w:val="24"/>
          <w:lang w:eastAsia="en-US"/>
        </w:rPr>
      </w:pPr>
      <w:proofErr w:type="spellStart"/>
      <w:r w:rsidRPr="00BB3323">
        <w:rPr>
          <w:rFonts w:ascii="Times New Roman" w:eastAsia="Times New Roman" w:hAnsi="Times New Roman" w:cs="Times New Roman"/>
          <w:b/>
          <w:sz w:val="24"/>
          <w:szCs w:val="24"/>
          <w:lang w:eastAsia="en-US"/>
        </w:rPr>
        <w:t>муниципальнӧй</w:t>
      </w:r>
      <w:proofErr w:type="spellEnd"/>
      <w:r w:rsidRPr="00BB3323">
        <w:rPr>
          <w:rFonts w:ascii="Times New Roman" w:eastAsia="Times New Roman" w:hAnsi="Times New Roman" w:cs="Times New Roman"/>
          <w:b/>
          <w:sz w:val="24"/>
          <w:szCs w:val="24"/>
          <w:lang w:eastAsia="en-US"/>
        </w:rPr>
        <w:t xml:space="preserve"> </w:t>
      </w:r>
      <w:proofErr w:type="spellStart"/>
      <w:r w:rsidRPr="00BB3323">
        <w:rPr>
          <w:rFonts w:ascii="Times New Roman" w:eastAsia="Times New Roman" w:hAnsi="Times New Roman" w:cs="Times New Roman"/>
          <w:b/>
          <w:sz w:val="24"/>
          <w:szCs w:val="24"/>
          <w:lang w:eastAsia="en-US"/>
        </w:rPr>
        <w:t>районса</w:t>
      </w:r>
      <w:proofErr w:type="spellEnd"/>
      <w:r w:rsidRPr="00BB3323">
        <w:rPr>
          <w:rFonts w:ascii="Times New Roman" w:eastAsia="Times New Roman" w:hAnsi="Times New Roman" w:cs="Times New Roman"/>
          <w:b/>
          <w:sz w:val="24"/>
          <w:szCs w:val="24"/>
          <w:lang w:eastAsia="en-US"/>
        </w:rPr>
        <w:t xml:space="preserve"> </w:t>
      </w:r>
      <w:proofErr w:type="spellStart"/>
      <w:r w:rsidRPr="00BB3323">
        <w:rPr>
          <w:rFonts w:ascii="Times New Roman" w:eastAsia="Times New Roman" w:hAnsi="Times New Roman" w:cs="Times New Roman"/>
          <w:b/>
          <w:sz w:val="24"/>
          <w:szCs w:val="24"/>
          <w:lang w:eastAsia="en-US"/>
        </w:rPr>
        <w:t>администрациялӧн</w:t>
      </w:r>
      <w:proofErr w:type="spellEnd"/>
    </w:p>
    <w:p w14:paraId="37DD11E4" w14:textId="6181F34B" w:rsidR="00BB3323" w:rsidRPr="00BB3323" w:rsidRDefault="00BB3323" w:rsidP="00BB3323">
      <w:pPr>
        <w:spacing w:after="0" w:line="240" w:lineRule="auto"/>
        <w:jc w:val="center"/>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83840" behindDoc="0" locked="0" layoutInCell="1" allowOverlap="1" wp14:anchorId="44BEA117" wp14:editId="3228C7B3">
                <wp:simplePos x="0" y="0"/>
                <wp:positionH relativeFrom="column">
                  <wp:posOffset>-114300</wp:posOffset>
                </wp:positionH>
                <wp:positionV relativeFrom="paragraph">
                  <wp:posOffset>160655</wp:posOffset>
                </wp:positionV>
                <wp:extent cx="6410325" cy="0"/>
                <wp:effectExtent l="9525" t="8255" r="9525" b="1079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544D9" id="Прямая соединительная линия 4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sZ6zxf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eastAsia="en-US"/>
        </w:rPr>
        <w:t>ШУÖМ</w:t>
      </w:r>
    </w:p>
    <w:p w14:paraId="37042CA6" w14:textId="77777777" w:rsidR="00BB3323" w:rsidRPr="00BB3323" w:rsidRDefault="00BB3323" w:rsidP="00BB3323">
      <w:pPr>
        <w:spacing w:after="0" w:line="240" w:lineRule="auto"/>
        <w:jc w:val="center"/>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ПОСТАНОВЛЕНИЕ</w:t>
      </w:r>
    </w:p>
    <w:p w14:paraId="3631A775" w14:textId="77777777" w:rsidR="00BB3323" w:rsidRPr="00BB3323" w:rsidRDefault="00BB3323" w:rsidP="00BB3323">
      <w:pPr>
        <w:spacing w:after="0" w:line="240" w:lineRule="auto"/>
        <w:jc w:val="center"/>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администрации муниципального района</w:t>
      </w:r>
    </w:p>
    <w:p w14:paraId="29F21476" w14:textId="77777777" w:rsidR="00BB3323" w:rsidRPr="00BB3323" w:rsidRDefault="00BB3323" w:rsidP="00BB3323">
      <w:pPr>
        <w:spacing w:after="0" w:line="240" w:lineRule="auto"/>
        <w:jc w:val="center"/>
        <w:rPr>
          <w:rFonts w:ascii="Times New Roman" w:eastAsia="Times New Roman" w:hAnsi="Times New Roman" w:cs="Times New Roman"/>
          <w:b/>
          <w:sz w:val="24"/>
          <w:szCs w:val="24"/>
          <w:lang w:eastAsia="en-US"/>
        </w:rPr>
      </w:pPr>
      <w:r w:rsidRPr="00BB3323">
        <w:rPr>
          <w:rFonts w:ascii="Times New Roman" w:eastAsia="Times New Roman" w:hAnsi="Times New Roman" w:cs="Times New Roman"/>
          <w:b/>
          <w:sz w:val="24"/>
          <w:szCs w:val="24"/>
          <w:lang w:eastAsia="en-US"/>
        </w:rPr>
        <w:t>«Сыктывдинский» Республики Коми</w:t>
      </w:r>
    </w:p>
    <w:p w14:paraId="4707CE5B" w14:textId="77777777" w:rsidR="00BB3323" w:rsidRPr="00BB3323" w:rsidRDefault="00BB3323" w:rsidP="00BB3323">
      <w:pPr>
        <w:spacing w:after="0" w:line="259" w:lineRule="auto"/>
        <w:jc w:val="both"/>
        <w:rPr>
          <w:rFonts w:ascii="Times New Roman" w:eastAsia="Calibri" w:hAnsi="Times New Roman" w:cs="Times New Roman"/>
          <w:sz w:val="24"/>
          <w:szCs w:val="24"/>
          <w:lang w:eastAsia="en-US"/>
        </w:rPr>
      </w:pPr>
    </w:p>
    <w:p w14:paraId="11844A95" w14:textId="77777777" w:rsidR="00BB3323" w:rsidRPr="00BB3323" w:rsidRDefault="00BB3323" w:rsidP="00BB3323">
      <w:pPr>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 29 марта 2021 года                                                                                                       № 3/373</w:t>
      </w:r>
    </w:p>
    <w:p w14:paraId="1B2E0196" w14:textId="77777777" w:rsidR="00BB3323" w:rsidRPr="00BB3323" w:rsidRDefault="00BB3323" w:rsidP="00BB3323">
      <w:pPr>
        <w:spacing w:after="0" w:line="240" w:lineRule="auto"/>
        <w:jc w:val="both"/>
        <w:rPr>
          <w:rFonts w:ascii="Times New Roman" w:eastAsia="Calibri" w:hAnsi="Times New Roman" w:cs="Times New Roman"/>
          <w:color w:val="000000"/>
          <w:sz w:val="24"/>
          <w:szCs w:val="24"/>
          <w:lang w:eastAsia="en-US"/>
        </w:rPr>
      </w:pPr>
    </w:p>
    <w:p w14:paraId="4EFF8798" w14:textId="77777777" w:rsidR="00BB3323" w:rsidRPr="00BB3323" w:rsidRDefault="00BB3323" w:rsidP="00BB3323">
      <w:pPr>
        <w:spacing w:after="0" w:line="240" w:lineRule="auto"/>
        <w:ind w:right="5953"/>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О создании сил гражданской обороны и поддержании их в готовности к действиям на территории муниципального района «Сыктывдинский»</w:t>
      </w:r>
    </w:p>
    <w:p w14:paraId="3C01C396" w14:textId="77777777" w:rsidR="00BB3323" w:rsidRPr="00BB3323" w:rsidRDefault="00BB3323" w:rsidP="00BB3323">
      <w:pPr>
        <w:spacing w:after="0" w:line="240" w:lineRule="auto"/>
        <w:jc w:val="center"/>
        <w:rPr>
          <w:rFonts w:ascii="Times New Roman" w:eastAsia="Calibri" w:hAnsi="Times New Roman" w:cs="Times New Roman"/>
          <w:color w:val="000000"/>
          <w:sz w:val="24"/>
          <w:szCs w:val="24"/>
          <w:lang w:eastAsia="en-US"/>
        </w:rPr>
      </w:pPr>
    </w:p>
    <w:p w14:paraId="2AB9248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1BBA995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 соответствии с пунктом 2 статьи 8 Федерального Закона от 12.02.1998 № 28-ФЗ «О гражданской обороне», постановлением Правительства Российской Федерации от 26.11.2007  № 804 «Об утверждении Положения о гражданской обороне в Российской Федерации» и в целях создания и поддержания в постоянной готовности к использованию технических средств управления и объектов гражданской обороны на территории муниципального района «Сыктывдинский», администрация муниципального района «Сыктывдинский» Республики Коми</w:t>
      </w:r>
    </w:p>
    <w:p w14:paraId="6098AF8F"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b/>
          <w:sz w:val="24"/>
          <w:szCs w:val="24"/>
          <w:lang w:eastAsia="en-US"/>
        </w:rPr>
      </w:pPr>
    </w:p>
    <w:p w14:paraId="5C93F9CF"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33E3538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3307B63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 Утвердить Положение о силах гражданской обороны муниципального района «Сыктывдинский», согласно приложению.</w:t>
      </w:r>
    </w:p>
    <w:p w14:paraId="49E6057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 Рекомендовать руководителям предприятий, организаций и учреждений, расположенных на территории муниципального района «Сыктывдинский», независимо от форм собственности организовать и провести мероприятия по созданию и поддержанию в постоянной готовности к использованию сил, технических средств управления, объектов гражданской обороны.</w:t>
      </w:r>
    </w:p>
    <w:p w14:paraId="186D7E6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3. Начальнику специального управления администрации муниципального района «Сыктывдинский» (Пиминов А.Н.): </w:t>
      </w:r>
    </w:p>
    <w:p w14:paraId="3B960D48"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уточнять по состоянию на 1 января и 1 июля текущего года в организациях, предприятиях и учреждениях наличие структурных подразделений (работников), специально уполномоченных на решение задач в области гражданской обороны в мирное время и наличие штабов гражданской обороны, их готовность к выполнению возложенных на них задач в военное время;</w:t>
      </w:r>
    </w:p>
    <w:p w14:paraId="068845EC"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 ежегодно, по состоянию на 1 января текущего года, уточнять группировку, состав сил и средств гражданской обороны предприятий, организаций и учреждений и осуществлять контроль за приведением их в готовность в мирное и военное время.</w:t>
      </w:r>
    </w:p>
    <w:p w14:paraId="34EF1C2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 Контроль за исполнением настоящего постановления оставляю за собой.</w:t>
      </w:r>
    </w:p>
    <w:p w14:paraId="54176DC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 Настоящее постановление вступает в силу со дня его подписания.</w:t>
      </w:r>
    </w:p>
    <w:p w14:paraId="21DAC62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60EFB63B"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Глава муниципального района «Сыктывдинский» -</w:t>
      </w:r>
    </w:p>
    <w:p w14:paraId="672ED1E5" w14:textId="77777777" w:rsidR="00BB3323" w:rsidRPr="00BB3323" w:rsidRDefault="00BB3323" w:rsidP="00BB3323">
      <w:pPr>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BB3323">
        <w:rPr>
          <w:rFonts w:ascii="Times New Roman" w:eastAsia="Calibri" w:hAnsi="Times New Roman" w:cs="Times New Roman"/>
          <w:sz w:val="24"/>
          <w:szCs w:val="24"/>
          <w:lang w:eastAsia="en-US"/>
        </w:rPr>
        <w:t>руководитель администрации                                                                              Л.Ю. Доронина</w:t>
      </w:r>
      <w:r w:rsidRPr="00BB3323">
        <w:rPr>
          <w:rFonts w:ascii="Times New Roman" w:eastAsia="Calibri" w:hAnsi="Times New Roman" w:cs="Times New Roman"/>
          <w:b/>
          <w:sz w:val="24"/>
          <w:szCs w:val="24"/>
          <w:lang w:eastAsia="en-US"/>
        </w:rPr>
        <w:t xml:space="preserve">                      </w:t>
      </w:r>
    </w:p>
    <w:p w14:paraId="6D141E44" w14:textId="77777777" w:rsidR="00A21D48" w:rsidRDefault="00A21D4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0A371D94" w14:textId="499826C5"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 xml:space="preserve">Приложение </w:t>
      </w:r>
    </w:p>
    <w:p w14:paraId="7F767301"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 постановлению администрации</w:t>
      </w:r>
    </w:p>
    <w:p w14:paraId="7E26EF10"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муниципального района</w:t>
      </w:r>
    </w:p>
    <w:p w14:paraId="36AE22D6"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 «Сыктывдинский»</w:t>
      </w:r>
    </w:p>
    <w:p w14:paraId="517B467B"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от 29 марта 2021 года № 3/373 </w:t>
      </w:r>
    </w:p>
    <w:p w14:paraId="014BB541"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p>
    <w:p w14:paraId="5075268D"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p>
    <w:p w14:paraId="3954C1F2" w14:textId="77777777" w:rsidR="00BB3323" w:rsidRPr="00BB3323" w:rsidRDefault="00BB3323" w:rsidP="00BB3323">
      <w:pPr>
        <w:autoSpaceDE w:val="0"/>
        <w:autoSpaceDN w:val="0"/>
        <w:adjustRightInd w:val="0"/>
        <w:spacing w:after="0" w:line="240" w:lineRule="auto"/>
        <w:ind w:firstLine="540"/>
        <w:jc w:val="right"/>
        <w:rPr>
          <w:rFonts w:ascii="Times New Roman" w:eastAsia="Calibri" w:hAnsi="Times New Roman" w:cs="Times New Roman"/>
          <w:sz w:val="24"/>
          <w:szCs w:val="24"/>
          <w:lang w:eastAsia="en-US"/>
        </w:rPr>
      </w:pPr>
    </w:p>
    <w:p w14:paraId="03A1343D"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Положение</w:t>
      </w:r>
    </w:p>
    <w:p w14:paraId="5A5DBB09"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 силах гражданской обороны муниципального района «Сыктывдинский»</w:t>
      </w:r>
    </w:p>
    <w:p w14:paraId="58DD2EEC"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385DE7BB"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1. Общие положения</w:t>
      </w:r>
    </w:p>
    <w:p w14:paraId="058FBC2A"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763258D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Настоящее Положение о силах гражданской обороны (далее - Положение) разработано в соответствии с </w:t>
      </w:r>
      <w:hyperlink r:id="rId78" w:history="1">
        <w:r w:rsidRPr="00BB3323">
          <w:rPr>
            <w:rFonts w:ascii="Times New Roman" w:eastAsia="Calibri" w:hAnsi="Times New Roman" w:cs="Times New Roman"/>
            <w:sz w:val="24"/>
            <w:szCs w:val="24"/>
            <w:lang w:eastAsia="en-US"/>
          </w:rPr>
          <w:t>Федеральным законом от 12.02.1998 № 28-ФЗ «О гражданской обороне</w:t>
        </w:r>
      </w:hyperlink>
      <w:r w:rsidRPr="00BB3323">
        <w:rPr>
          <w:rFonts w:ascii="Times New Roman" w:eastAsia="Calibri" w:hAnsi="Times New Roman" w:cs="Times New Roman"/>
          <w:sz w:val="24"/>
          <w:szCs w:val="24"/>
          <w:lang w:eastAsia="en-US"/>
        </w:rPr>
        <w:t xml:space="preserve">», </w:t>
      </w:r>
      <w:hyperlink r:id="rId79" w:history="1">
        <w:r w:rsidRPr="00BB3323">
          <w:rPr>
            <w:rFonts w:ascii="Times New Roman" w:eastAsia="Calibri" w:hAnsi="Times New Roman" w:cs="Times New Roman"/>
            <w:sz w:val="24"/>
            <w:szCs w:val="24"/>
            <w:lang w:eastAsia="en-US"/>
          </w:rPr>
          <w:t>постановлением Правительства Российской Федерации от 26.11.2007 № 804 «Об утверждении Положения о гражданской обороне в Российской Федерации</w:t>
        </w:r>
      </w:hyperlink>
      <w:r w:rsidRPr="00BB3323">
        <w:rPr>
          <w:rFonts w:ascii="Times New Roman" w:eastAsia="Calibri" w:hAnsi="Times New Roman" w:cs="Times New Roman"/>
          <w:sz w:val="24"/>
          <w:szCs w:val="24"/>
          <w:lang w:eastAsia="en-US"/>
        </w:rPr>
        <w:t>», приказом МЧС России от 12.11.2008 № 687 «Об утверждении Положения об организации и ведения гражданской обороны в муниципальных образованиях и организациях», приказом МЧС России от 18.12.2014 № 701 «Об утверждении Типового порядка создания нештатных формирований по обеспечению выполнения мероприятий по гражданской обороне», приказом МЧС России от 23.12.2005 № 999 «Об утверждении Порядка создания нештатных аварийно- спасательных формирований» и определяет основы создания, поддержания в готовности и применения сил гражданской обороны на территории муниципального района «Сыктывдинский».</w:t>
      </w:r>
    </w:p>
    <w:p w14:paraId="048647A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2E77CA14"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 Силы гражданской обороны муниципального района «Сыктывдинский».</w:t>
      </w:r>
    </w:p>
    <w:p w14:paraId="4490372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6B9FF355" w14:textId="2FD56D43"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2.1. К силам гражданской обороны муниципального района «Сыктывдинский»</w:t>
      </w:r>
      <w:r w:rsidR="00FC70E6">
        <w:rPr>
          <w:rFonts w:ascii="Times New Roman" w:eastAsia="Calibri" w:hAnsi="Times New Roman" w:cs="Times New Roman"/>
          <w:sz w:val="24"/>
          <w:szCs w:val="24"/>
          <w:lang w:eastAsia="en-US"/>
        </w:rPr>
        <w:t xml:space="preserve"> </w:t>
      </w:r>
      <w:r w:rsidRPr="00BB3323">
        <w:rPr>
          <w:rFonts w:ascii="Times New Roman" w:eastAsia="Calibri" w:hAnsi="Times New Roman" w:cs="Times New Roman"/>
          <w:sz w:val="24"/>
          <w:szCs w:val="24"/>
          <w:lang w:eastAsia="en-US"/>
        </w:rPr>
        <w:t>относятся:</w:t>
      </w:r>
    </w:p>
    <w:p w14:paraId="7246F7D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аварийно-спасательные службы и (или) аварийно-спасательные формирования (далее - аварийно-спасательные службы), создаваемые администрацией муниципального района «Сыктывдинский», занимающимися одним или несколькими видами деятельности на территории муниципального района «Сыктывдинский», при осуществлении которых законодательством Российской Федерации предусмотрено обязательное наличие у организаций собственных аварийно-спасательных служб;</w:t>
      </w:r>
    </w:p>
    <w:p w14:paraId="279FE06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нештатные формирования по обеспечению выполнения мероприятий по гражданской обороне, создаваемые администрацией муниципального района «Сыктывдинский», организациями, находящимися на территории муниципального района «Сыктывдинский», отнесенными в установленном порядке к категориям по гражданской обороне.</w:t>
      </w:r>
    </w:p>
    <w:p w14:paraId="3B6FD64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2.2.</w:t>
      </w:r>
      <w:r w:rsidRPr="00BB3323">
        <w:rPr>
          <w:rFonts w:ascii="Times New Roman" w:eastAsia="Calibri" w:hAnsi="Times New Roman" w:cs="Times New Roman"/>
          <w:b/>
          <w:sz w:val="24"/>
          <w:szCs w:val="24"/>
          <w:lang w:eastAsia="en-US"/>
        </w:rPr>
        <w:t xml:space="preserve"> </w:t>
      </w:r>
      <w:r w:rsidRPr="00BB3323">
        <w:rPr>
          <w:rFonts w:ascii="Times New Roman" w:eastAsia="Calibri" w:hAnsi="Times New Roman" w:cs="Times New Roman"/>
          <w:sz w:val="24"/>
          <w:szCs w:val="24"/>
          <w:lang w:eastAsia="en-US"/>
        </w:rPr>
        <w:t xml:space="preserve">Применение сил и средств пожарно-спасательных частей, расположенных на территории муниципального района «Сыктывдинский»», согласовывается с руководством 1 </w:t>
      </w:r>
      <w:proofErr w:type="spellStart"/>
      <w:r w:rsidRPr="00BB3323">
        <w:rPr>
          <w:rFonts w:ascii="Times New Roman" w:eastAsia="Calibri" w:hAnsi="Times New Roman" w:cs="Times New Roman"/>
          <w:sz w:val="24"/>
          <w:szCs w:val="24"/>
          <w:lang w:eastAsia="en-US"/>
        </w:rPr>
        <w:t>пожарно</w:t>
      </w:r>
      <w:proofErr w:type="spellEnd"/>
      <w:r w:rsidRPr="00BB3323">
        <w:rPr>
          <w:rFonts w:ascii="Times New Roman" w:eastAsia="Calibri" w:hAnsi="Times New Roman" w:cs="Times New Roman"/>
          <w:sz w:val="24"/>
          <w:szCs w:val="24"/>
          <w:lang w:eastAsia="en-US"/>
        </w:rPr>
        <w:t xml:space="preserve"> - спасательного отряда ФПС ГПС Главного управления МЧС России по Республике Коми.</w:t>
      </w:r>
    </w:p>
    <w:p w14:paraId="4C7B86D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2.3. Аварийно-спасательные службы создаются в соответствии со статьей 7 </w:t>
      </w:r>
      <w:hyperlink r:id="rId80" w:history="1">
        <w:r w:rsidRPr="00BB3323">
          <w:rPr>
            <w:rFonts w:ascii="Times New Roman" w:eastAsia="Calibri" w:hAnsi="Times New Roman" w:cs="Times New Roman"/>
            <w:sz w:val="24"/>
            <w:szCs w:val="24"/>
            <w:lang w:eastAsia="en-US"/>
          </w:rPr>
          <w:t>Федерального закона от 22.08.1995 № 151-ФЗ «Об аварийно-спасательных службах и статусе спасателей</w:t>
        </w:r>
      </w:hyperlink>
      <w:r w:rsidRPr="00BB3323">
        <w:rPr>
          <w:rFonts w:ascii="Times New Roman" w:eastAsia="Calibri" w:hAnsi="Times New Roman" w:cs="Times New Roman"/>
          <w:sz w:val="24"/>
          <w:szCs w:val="24"/>
          <w:lang w:eastAsia="en-US"/>
        </w:rPr>
        <w:t>».</w:t>
      </w:r>
    </w:p>
    <w:p w14:paraId="39F05F9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 xml:space="preserve">2.4. Нештатные формирования по обеспечению выполнения мероприятий по гражданской обороне создаются в соответствии с </w:t>
      </w:r>
      <w:hyperlink r:id="rId81" w:history="1">
        <w:r w:rsidRPr="00BB3323">
          <w:rPr>
            <w:rFonts w:ascii="Times New Roman" w:eastAsia="Calibri" w:hAnsi="Times New Roman" w:cs="Times New Roman"/>
            <w:sz w:val="24"/>
            <w:szCs w:val="24"/>
            <w:lang w:eastAsia="en-US"/>
          </w:rPr>
          <w:t>Типовым порядком создания нештатных формирований по обеспечению выполнения мероприятий по гражданской обороне</w:t>
        </w:r>
      </w:hyperlink>
      <w:r w:rsidRPr="00BB3323">
        <w:rPr>
          <w:rFonts w:ascii="Times New Roman" w:eastAsia="Calibri" w:hAnsi="Times New Roman" w:cs="Times New Roman"/>
          <w:sz w:val="24"/>
          <w:szCs w:val="24"/>
          <w:lang w:eastAsia="en-US"/>
        </w:rPr>
        <w:t xml:space="preserve">, утвержденным </w:t>
      </w:r>
      <w:hyperlink r:id="rId82" w:history="1">
        <w:r w:rsidRPr="00BB3323">
          <w:rPr>
            <w:rFonts w:ascii="Times New Roman" w:eastAsia="Calibri" w:hAnsi="Times New Roman" w:cs="Times New Roman"/>
            <w:sz w:val="24"/>
            <w:szCs w:val="24"/>
            <w:lang w:eastAsia="en-US"/>
          </w:rPr>
          <w:t>приказом МЧС России от 18.12.2014 № 701 «Об утверждении Типового порядка создания нештатных формирований по обеспечению выполнения мероприятий по гражданской обороне</w:t>
        </w:r>
      </w:hyperlink>
      <w:r w:rsidRPr="00BB3323">
        <w:rPr>
          <w:rFonts w:ascii="Times New Roman" w:eastAsia="Calibri" w:hAnsi="Times New Roman" w:cs="Times New Roman"/>
          <w:sz w:val="24"/>
          <w:szCs w:val="24"/>
          <w:lang w:eastAsia="en-US"/>
        </w:rPr>
        <w:t>».</w:t>
      </w:r>
    </w:p>
    <w:p w14:paraId="558FDEE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0B66FC7E"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3. Основные задачи сил гражданской обороны</w:t>
      </w:r>
    </w:p>
    <w:p w14:paraId="08F1269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26617CB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Основными задачами сил гражданской обороны муниципального района «Сыктывдинский»» являются:</w:t>
      </w:r>
    </w:p>
    <w:p w14:paraId="04FB465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3.1. Для подразделений противопожарной службы:</w:t>
      </w:r>
    </w:p>
    <w:p w14:paraId="36C7203F"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организация и осуществление профилактики пожаров;</w:t>
      </w:r>
    </w:p>
    <w:p w14:paraId="102CEF2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спасение людей и имущества при пожарах, оказание первой помощи;</w:t>
      </w:r>
    </w:p>
    <w:p w14:paraId="26DF4B9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организация и осуществление тушения пожаров и проведения аварийно-спасательных работ.</w:t>
      </w:r>
    </w:p>
    <w:p w14:paraId="5F64927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3.2. Для аварийно-спасательных служб:</w:t>
      </w:r>
    </w:p>
    <w:p w14:paraId="30539D3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поддержание органов управления, сил и средств аварийно-спасательных служб в постоянной готовности к выдвижению в зоны чрезвычайных ситуаций и проведению работ по ликвидации чрезвычайных ситуаций;</w:t>
      </w:r>
    </w:p>
    <w:p w14:paraId="12C2695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контроль за готовностью обслуживаемых объектов и территорий к проведению на них работ по ликвидации чрезвычайных ситуаций;</w:t>
      </w:r>
    </w:p>
    <w:p w14:paraId="474F46A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ликвидация чрезвычайных ситуаций на обслуживаемых объектах или территориях.</w:t>
      </w:r>
    </w:p>
    <w:p w14:paraId="47575D8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3.3. Для нештатных формирований по обеспечению выполнения мероприятий по гражданской обороне:</w:t>
      </w:r>
    </w:p>
    <w:p w14:paraId="7DABAF20"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ремонт и восстановление дорог и мостов;</w:t>
      </w:r>
    </w:p>
    <w:p w14:paraId="3E6A497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санитарная обработка населения, специальная обработка техники, зданий и обеззараживание территорий;</w:t>
      </w:r>
    </w:p>
    <w:p w14:paraId="0E9181B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участие в восстановлении функционирования объектов жизнеобеспечения населения;</w:t>
      </w:r>
    </w:p>
    <w:p w14:paraId="7F29623A"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обслуживание защитных сооружений;</w:t>
      </w:r>
    </w:p>
    <w:p w14:paraId="71AA3FB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защита животных и растений, медицинское, вещевое, продовольственное, автотранспортное обеспечение;</w:t>
      </w:r>
    </w:p>
    <w:p w14:paraId="2B5BE218"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ремонт автомобильной, инженерной и другой техники;</w:t>
      </w:r>
    </w:p>
    <w:p w14:paraId="7EFD819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организация связи;</w:t>
      </w:r>
    </w:p>
    <w:p w14:paraId="5E626E80"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тушение лесных пожаров;</w:t>
      </w:r>
    </w:p>
    <w:p w14:paraId="0136181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охрана общественного порядка;</w:t>
      </w:r>
    </w:p>
    <w:p w14:paraId="1347F4C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участие в эвакуационных мероприятиях;</w:t>
      </w:r>
    </w:p>
    <w:p w14:paraId="4A86C49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проведение мероприятий, направленных на защиту культурных ценностей, памятников истории и культуры.</w:t>
      </w:r>
    </w:p>
    <w:p w14:paraId="2F2FFC8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5EF897C5"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4. Применение сил гражданской обороны</w:t>
      </w:r>
    </w:p>
    <w:p w14:paraId="01E345A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b/>
          <w:bCs/>
          <w:sz w:val="24"/>
          <w:szCs w:val="24"/>
          <w:lang w:eastAsia="en-US"/>
        </w:rPr>
      </w:pPr>
    </w:p>
    <w:p w14:paraId="06F3A60F"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4.1. Применение сил гражданской обороны заключается в их привлечении к проведению аварийно-спасательных и других неотложных работ при ликвидации чрезвычайных ситуаций, в том числе возникших при военных конфликтах или вследствие этих конфликтов, а также к выполнению мероприятий по гражданской обороне.</w:t>
      </w:r>
    </w:p>
    <w:p w14:paraId="4C363C2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4.1.1. Проведение аварийно-спасательных и других неотложных работ в зоне чрезвычайной ситуации (зоне поражения) осуществляется в три этапа:</w:t>
      </w:r>
    </w:p>
    <w:p w14:paraId="57ADB50A"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lastRenderedPageBreak/>
        <w:t>первый этап - проведение экстренных мероприятий по защите населения и спасению пострадавших, подготовка группировки сил гражданской обороны к проведению работ по ликвидации чрезвычайной ситуации;</w:t>
      </w:r>
    </w:p>
    <w:p w14:paraId="3E07233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второй этап - проведение аварийно-спасательных и других неотложных работ группировкой сил гражданской обороны;</w:t>
      </w:r>
    </w:p>
    <w:p w14:paraId="32DFB680"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третий этап - завершение аварийно-спасательных и других неотложных работ, вывод группировки сил гражданской обороны, проведение мероприятий по первоочередному жизнеобеспечению населения.</w:t>
      </w:r>
    </w:p>
    <w:p w14:paraId="4B69101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Содержание аварийно-спасательных работ включает в себя:</w:t>
      </w:r>
    </w:p>
    <w:p w14:paraId="189AEFB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ведение разведки маршрутов выдвижения группировки сил гражданской обороны и участков (объектов) работ;</w:t>
      </w:r>
    </w:p>
    <w:p w14:paraId="0AEA08A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локализация и тушение пожаров на участках (объектах) работ и путях выдвижения к ним;</w:t>
      </w:r>
    </w:p>
    <w:p w14:paraId="4F5AE71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розыск пострадавших, извлечение их из поврежденных и горящих зданий, завалов, загазованных, затопленных и задымленных помещений;</w:t>
      </w:r>
    </w:p>
    <w:p w14:paraId="6D5FC02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вскрытие разрушенных, поврежденных и заваленных защитных сооружений и спасение находящихся в них людей;</w:t>
      </w:r>
    </w:p>
    <w:p w14:paraId="0D5AB857"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подача воздуха в заваленные защитные сооружения;</w:t>
      </w:r>
    </w:p>
    <w:p w14:paraId="6C5E88F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оказание первой помощи пострадавшим и эвакуация их в медицинские организации;</w:t>
      </w:r>
    </w:p>
    <w:p w14:paraId="01B86D4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вывод (вывоз) населения из опасных мест в безопасные районы;</w:t>
      </w:r>
    </w:p>
    <w:p w14:paraId="1B44191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санитарная обработка населения, обеззараживание зданий и сооружений, специальная обработка техники и территорий.</w:t>
      </w:r>
    </w:p>
    <w:p w14:paraId="1E82CC2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4.1.2. Другими неотложными работами при ликвидации чрезвычайных ситуаций является деятельность по всестороннему обеспечению аварийно-спасательных работ, оказанию населению, пострадавшему в чрезвычайных ситуациях, медицинской и иных видов помощи, созданию условий, необходимых для сохранения жизни и здоровья людей, поддержания их работоспособности.</w:t>
      </w:r>
    </w:p>
    <w:p w14:paraId="1ADF4512"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Содержание других неотложных работ включает в себя:</w:t>
      </w:r>
    </w:p>
    <w:p w14:paraId="026986E7"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прокладку колонных путей и устройство проездов (проходов) в завалах и зонах заражения;</w:t>
      </w:r>
    </w:p>
    <w:p w14:paraId="25690AB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локализацию аварий на газовых, энергетических водопроводных, канализационных и технологических сетях в целях создания условий для проведения спасательных работ;</w:t>
      </w:r>
    </w:p>
    <w:p w14:paraId="49CCA3D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укрепление или обрушение конструкций зданий и сооружений, угрожающих обвалом и препятствующих безопасному проведению аварийно-спасательных работ;</w:t>
      </w:r>
    </w:p>
    <w:p w14:paraId="4AB630AB"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ремонт и восстановление поврежденных и разрушенных линий связи и коммунально-энергетических сетей в целях обеспечения спасательных работ;</w:t>
      </w:r>
    </w:p>
    <w:p w14:paraId="4A75E77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ремонт и восстановление поврежденных защитных сооружений гражданской обороны.</w:t>
      </w:r>
    </w:p>
    <w:p w14:paraId="283E784F"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4.2. Планирование применения сил гражданской обороны осуществляется заблаговременно, на этапе их создания. Результаты планирования применения сил гражданской обороны отражаются в планах гражданской обороны и защиты населения.</w:t>
      </w:r>
    </w:p>
    <w:p w14:paraId="7F9A36A0"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4.3. Привлечение сил гражданской обороны муниципального района «Сыктывдинский» к выполнению задач в области гражданской обороны и ликвидации чрезвычайных ситуаций регионального и межмуниципального характера осуществляется в соответствии с планами гражданской обороны и защиты населения муниципального района «Сыктывдинский» по решению руководителя гражданской обороны Республики Коми.</w:t>
      </w:r>
    </w:p>
    <w:p w14:paraId="5A2EA6B6"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4ABE876E"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5. Поддержание в готовности сил гражданской обороны</w:t>
      </w:r>
    </w:p>
    <w:p w14:paraId="0A5E75B5"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64D66610"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5.1. Подготовка личного состава сил гражданской обороны муниципального района «Сыктывдинский» осуществляется в соответствии с законодательными и иными нормативными правовыми актами Российской Федерации, нормативными правовыми актами Республики Коми, организационно-методическими указаниями МЧС России по подготовке органов управления, сил гражданской обороны и единой государственной системы предупреждения и ликвидации чрезвычайных ситуаций, а также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документами организаций, создающих силы гражданской обороны.</w:t>
      </w:r>
    </w:p>
    <w:p w14:paraId="10164E5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5.2. Поддержание в постоянной готовности сил гражданской обороны обеспечивается:</w:t>
      </w:r>
    </w:p>
    <w:p w14:paraId="42C7B02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поддержанием профессиональной подготовки личного состава подразделений (формирований) на уровне, обеспечивающим выполнение задач, установленных разделом 3 настоящего Положения;</w:t>
      </w:r>
    </w:p>
    <w:p w14:paraId="01BE8904"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поддержанием в исправном состоянии специальной техники, оборудования, снаряжения, инструментов и материалов;</w:t>
      </w:r>
    </w:p>
    <w:p w14:paraId="059B09B1"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планированием и проведением занятий и мероприятий оперативной подготовки (тренировок, учений).</w:t>
      </w:r>
    </w:p>
    <w:p w14:paraId="27CF775D"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5D22EDC3" w14:textId="77777777" w:rsidR="00BB3323" w:rsidRPr="00BB3323" w:rsidRDefault="00BB3323" w:rsidP="00BB3323">
      <w:pPr>
        <w:autoSpaceDE w:val="0"/>
        <w:autoSpaceDN w:val="0"/>
        <w:adjustRightInd w:val="0"/>
        <w:spacing w:after="0" w:line="240" w:lineRule="auto"/>
        <w:ind w:firstLine="540"/>
        <w:jc w:val="center"/>
        <w:rPr>
          <w:rFonts w:ascii="Times New Roman" w:eastAsia="Calibri" w:hAnsi="Times New Roman" w:cs="Times New Roman"/>
          <w:bCs/>
          <w:sz w:val="24"/>
          <w:szCs w:val="24"/>
          <w:lang w:eastAsia="en-US"/>
        </w:rPr>
      </w:pPr>
      <w:r w:rsidRPr="00BB3323">
        <w:rPr>
          <w:rFonts w:ascii="Times New Roman" w:eastAsia="Calibri" w:hAnsi="Times New Roman" w:cs="Times New Roman"/>
          <w:bCs/>
          <w:sz w:val="24"/>
          <w:szCs w:val="24"/>
          <w:lang w:eastAsia="en-US"/>
        </w:rPr>
        <w:t>6. Обеспечение деятельности сил гражданской обороны</w:t>
      </w:r>
    </w:p>
    <w:p w14:paraId="20082B45"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b/>
          <w:bCs/>
          <w:sz w:val="24"/>
          <w:szCs w:val="24"/>
          <w:lang w:eastAsia="en-US"/>
        </w:rPr>
      </w:pPr>
    </w:p>
    <w:p w14:paraId="7470B48E"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6.1. Финансирование мероприятий по созданию, подготовке, оснащению и применению сил гражданской обороны муниципального района «Сыктывдинский» осуществляется в соответствии со статьей 18 Федерального закона от 12.02.1998 № 28-ФЗ «О гражданской обороне».</w:t>
      </w:r>
    </w:p>
    <w:p w14:paraId="22CB9829"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 xml:space="preserve">6.2. Накопление, хранение и использование материально-технических, продовольственных, медицинских и иных средств, предназначенных для оснащения сил гражданской обороны муниципального района «Сыктывдинский», а также материально-техническое обеспечение мероприятий по созданию, подготовке, оснащению и применению сил гражданской обороны осуществляется в порядке, установленном Федеральным законом от 12.02.1998 № 28-ФЗ «О гражданской обороне», </w:t>
      </w:r>
      <w:hyperlink r:id="rId83" w:history="1">
        <w:r w:rsidRPr="00BB3323">
          <w:rPr>
            <w:rFonts w:ascii="Times New Roman" w:eastAsia="Calibri" w:hAnsi="Times New Roman" w:cs="Times New Roman"/>
            <w:sz w:val="24"/>
            <w:szCs w:val="24"/>
            <w:lang w:eastAsia="en-US"/>
          </w:rPr>
          <w:t>постановлениями Правительства Российской Федерации от 10.11.1996 № 1340 «О порядке создания и использования резервов материальных ресурсов для ликвидации чрезвычайных ситуаций природного и техногенного характера</w:t>
        </w:r>
      </w:hyperlink>
      <w:r w:rsidRPr="00BB3323">
        <w:rPr>
          <w:rFonts w:ascii="Times New Roman" w:eastAsia="Calibri" w:hAnsi="Times New Roman" w:cs="Times New Roman"/>
          <w:sz w:val="24"/>
          <w:szCs w:val="24"/>
          <w:lang w:eastAsia="en-US"/>
        </w:rPr>
        <w:t xml:space="preserve">» и </w:t>
      </w:r>
      <w:hyperlink r:id="rId84" w:history="1">
        <w:r w:rsidRPr="00BB3323">
          <w:rPr>
            <w:rFonts w:ascii="Times New Roman" w:eastAsia="Calibri" w:hAnsi="Times New Roman" w:cs="Times New Roman"/>
            <w:sz w:val="24"/>
            <w:szCs w:val="24"/>
            <w:lang w:eastAsia="en-US"/>
          </w:rPr>
          <w:t>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hyperlink>
      <w:r w:rsidRPr="00BB3323">
        <w:rPr>
          <w:rFonts w:ascii="Times New Roman" w:eastAsia="Calibri" w:hAnsi="Times New Roman" w:cs="Times New Roman"/>
          <w:sz w:val="24"/>
          <w:szCs w:val="24"/>
          <w:lang w:eastAsia="en-US"/>
        </w:rPr>
        <w:t>».</w:t>
      </w:r>
    </w:p>
    <w:p w14:paraId="77991803" w14:textId="77777777" w:rsidR="00BB3323" w:rsidRPr="00BB3323" w:rsidRDefault="00BB3323" w:rsidP="00BB3323">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p>
    <w:p w14:paraId="5C1ADAC6" w14:textId="515F7935" w:rsidR="00BB3323" w:rsidRDefault="00BB3323">
      <w:pPr>
        <w:spacing w:after="160" w:line="259"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14:paraId="3551656E" w14:textId="53A5D265" w:rsidR="00BB3323" w:rsidRPr="00BB3323" w:rsidRDefault="00BB3323" w:rsidP="00BB3323">
      <w:pPr>
        <w:spacing w:before="120" w:after="16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noProof/>
          <w:sz w:val="24"/>
          <w:szCs w:val="24"/>
          <w:u w:val="single"/>
          <w:lang w:eastAsia="en-US"/>
        </w:rPr>
        <w:lastRenderedPageBreak/>
        <w:drawing>
          <wp:anchor distT="0" distB="0" distL="6401435" distR="6401435" simplePos="0" relativeHeight="251686912" behindDoc="0" locked="0" layoutInCell="1" allowOverlap="1" wp14:anchorId="081127BF" wp14:editId="2AD8A104">
            <wp:simplePos x="0" y="0"/>
            <wp:positionH relativeFrom="margin">
              <wp:posOffset>2533650</wp:posOffset>
            </wp:positionH>
            <wp:positionV relativeFrom="paragraph">
              <wp:posOffset>0</wp:posOffset>
            </wp:positionV>
            <wp:extent cx="800100" cy="9969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323">
        <w:rPr>
          <w:rFonts w:ascii="Times New Roman" w:eastAsia="Calibri" w:hAnsi="Times New Roman" w:cs="Times New Roman"/>
          <w:b/>
          <w:sz w:val="24"/>
          <w:szCs w:val="24"/>
          <w:lang w:eastAsia="en-US"/>
        </w:rPr>
        <w:t xml:space="preserve">Коми </w:t>
      </w:r>
      <w:proofErr w:type="spellStart"/>
      <w:r w:rsidRPr="00BB3323">
        <w:rPr>
          <w:rFonts w:ascii="Times New Roman" w:eastAsia="Calibri" w:hAnsi="Times New Roman" w:cs="Times New Roman"/>
          <w:b/>
          <w:sz w:val="24"/>
          <w:szCs w:val="24"/>
          <w:lang w:eastAsia="en-US"/>
        </w:rPr>
        <w:t>Республикаын</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Сыктывдін</w:t>
      </w:r>
      <w:proofErr w:type="spellEnd"/>
      <w:r w:rsidRPr="00BB3323">
        <w:rPr>
          <w:rFonts w:ascii="Times New Roman" w:eastAsia="Calibri" w:hAnsi="Times New Roman" w:cs="Times New Roman"/>
          <w:b/>
          <w:sz w:val="24"/>
          <w:szCs w:val="24"/>
          <w:lang w:eastAsia="en-US"/>
        </w:rPr>
        <w:t>»</w:t>
      </w:r>
    </w:p>
    <w:p w14:paraId="0EACFDE3" w14:textId="77777777" w:rsidR="00BB3323" w:rsidRPr="00BB3323" w:rsidRDefault="00BB3323" w:rsidP="00BB3323">
      <w:pPr>
        <w:spacing w:after="0" w:line="240" w:lineRule="auto"/>
        <w:contextualSpacing/>
        <w:jc w:val="center"/>
        <w:rPr>
          <w:rFonts w:ascii="Times New Roman" w:eastAsia="Calibri" w:hAnsi="Times New Roman" w:cs="Times New Roman"/>
          <w:b/>
          <w:bCs/>
          <w:sz w:val="24"/>
          <w:szCs w:val="24"/>
          <w:lang w:eastAsia="en-US"/>
        </w:rPr>
      </w:pPr>
      <w:proofErr w:type="spellStart"/>
      <w:r w:rsidRPr="00BB3323">
        <w:rPr>
          <w:rFonts w:ascii="Times New Roman" w:eastAsia="Calibri" w:hAnsi="Times New Roman" w:cs="Times New Roman"/>
          <w:b/>
          <w:sz w:val="24"/>
          <w:szCs w:val="24"/>
          <w:lang w:eastAsia="en-US"/>
        </w:rPr>
        <w:t>муниципальнӧй</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районса</w:t>
      </w:r>
      <w:proofErr w:type="spellEnd"/>
      <w:r w:rsidRPr="00BB3323">
        <w:rPr>
          <w:rFonts w:ascii="Times New Roman" w:eastAsia="Calibri" w:hAnsi="Times New Roman" w:cs="Times New Roman"/>
          <w:b/>
          <w:sz w:val="24"/>
          <w:szCs w:val="24"/>
          <w:lang w:eastAsia="en-US"/>
        </w:rPr>
        <w:t xml:space="preserve"> </w:t>
      </w:r>
      <w:proofErr w:type="spellStart"/>
      <w:r w:rsidRPr="00BB3323">
        <w:rPr>
          <w:rFonts w:ascii="Times New Roman" w:eastAsia="Calibri" w:hAnsi="Times New Roman" w:cs="Times New Roman"/>
          <w:b/>
          <w:sz w:val="24"/>
          <w:szCs w:val="24"/>
          <w:lang w:eastAsia="en-US"/>
        </w:rPr>
        <w:t>администрациялӧн</w:t>
      </w:r>
      <w:proofErr w:type="spellEnd"/>
      <w:r w:rsidRPr="00BB3323">
        <w:rPr>
          <w:rFonts w:ascii="Times New Roman" w:eastAsia="Calibri" w:hAnsi="Times New Roman" w:cs="Times New Roman"/>
          <w:b/>
          <w:bCs/>
          <w:sz w:val="24"/>
          <w:szCs w:val="24"/>
          <w:lang w:eastAsia="en-US"/>
        </w:rPr>
        <w:t xml:space="preserve"> </w:t>
      </w:r>
    </w:p>
    <w:p w14:paraId="1D94A789" w14:textId="75E5FF91"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BB3323">
        <w:rPr>
          <w:rFonts w:ascii="Times New Roman" w:eastAsia="Times New Roman" w:hAnsi="Times New Roman" w:cs="Times New Roman"/>
          <w:b/>
          <w:noProof/>
          <w:sz w:val="24"/>
          <w:szCs w:val="24"/>
          <w:lang w:val="x-none"/>
        </w:rPr>
        <mc:AlternateContent>
          <mc:Choice Requires="wps">
            <w:drawing>
              <wp:anchor distT="0" distB="0" distL="114300" distR="114300" simplePos="0" relativeHeight="251687936" behindDoc="0" locked="0" layoutInCell="1" allowOverlap="1" wp14:anchorId="152E892E" wp14:editId="67710552">
                <wp:simplePos x="0" y="0"/>
                <wp:positionH relativeFrom="column">
                  <wp:posOffset>-114300</wp:posOffset>
                </wp:positionH>
                <wp:positionV relativeFrom="paragraph">
                  <wp:posOffset>160655</wp:posOffset>
                </wp:positionV>
                <wp:extent cx="6410325" cy="0"/>
                <wp:effectExtent l="13335" t="13970" r="5715" b="508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91F3B" id="Прямая соединительная линия 4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jhre5f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sz w:val="24"/>
          <w:szCs w:val="24"/>
          <w:lang w:val="x-none" w:eastAsia="x-none"/>
        </w:rPr>
        <w:t>ШУÖМ</w:t>
      </w:r>
    </w:p>
    <w:p w14:paraId="6AEC03D7"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BB3323">
        <w:rPr>
          <w:rFonts w:ascii="Times New Roman" w:eastAsia="Times New Roman" w:hAnsi="Times New Roman" w:cs="Times New Roman"/>
          <w:b/>
          <w:sz w:val="24"/>
          <w:szCs w:val="24"/>
          <w:lang w:val="x-none" w:eastAsia="x-none"/>
        </w:rPr>
        <w:t>ПОСТАНОВЛЕНИЕ</w:t>
      </w:r>
    </w:p>
    <w:p w14:paraId="7B5C3D79" w14:textId="77777777" w:rsidR="00BB3323" w:rsidRPr="00BB3323" w:rsidRDefault="00BB3323" w:rsidP="00BB3323">
      <w:pPr>
        <w:spacing w:after="0" w:line="240" w:lineRule="auto"/>
        <w:contextualSpacing/>
        <w:jc w:val="center"/>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 xml:space="preserve">администрации муниципального района </w:t>
      </w:r>
    </w:p>
    <w:p w14:paraId="1CAF3A3A" w14:textId="77777777" w:rsidR="00BB3323" w:rsidRPr="00BB3323" w:rsidRDefault="00BB3323" w:rsidP="00BB3323">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BB3323">
        <w:rPr>
          <w:rFonts w:ascii="Times New Roman" w:eastAsia="Times New Roman" w:hAnsi="Times New Roman" w:cs="Times New Roman"/>
          <w:b/>
          <w:sz w:val="24"/>
          <w:szCs w:val="24"/>
          <w:lang w:val="x-none" w:eastAsia="x-none"/>
        </w:rPr>
        <w:t>«Сыктывдинский» Республики Коми</w:t>
      </w:r>
    </w:p>
    <w:p w14:paraId="095992DF" w14:textId="09720B52" w:rsidR="00BB3323" w:rsidRPr="00BB3323" w:rsidRDefault="00BB3323" w:rsidP="00BB3323">
      <w:pPr>
        <w:tabs>
          <w:tab w:val="left" w:pos="8505"/>
        </w:tabs>
        <w:spacing w:before="120" w:after="120" w:line="259" w:lineRule="auto"/>
        <w:jc w:val="both"/>
        <w:rPr>
          <w:rFonts w:ascii="Times New Roman" w:eastAsia="Calibri" w:hAnsi="Times New Roman" w:cs="Times New Roman"/>
          <w:sz w:val="24"/>
          <w:szCs w:val="24"/>
          <w:lang w:eastAsia="en-US"/>
        </w:rPr>
      </w:pPr>
      <w:r w:rsidRPr="00BB3323">
        <w:rPr>
          <w:rFonts w:ascii="Times New Roman" w:eastAsia="Calibri" w:hAnsi="Times New Roman" w:cs="Times New Roman"/>
          <w:sz w:val="24"/>
          <w:szCs w:val="24"/>
          <w:lang w:eastAsia="en-US"/>
        </w:rPr>
        <w:t>от 30 марта 2021 года</w:t>
      </w:r>
      <w:r w:rsidR="00A21D48">
        <w:rPr>
          <w:rFonts w:ascii="Times New Roman" w:eastAsia="Calibri" w:hAnsi="Times New Roman" w:cs="Times New Roman"/>
          <w:sz w:val="24"/>
          <w:szCs w:val="24"/>
          <w:lang w:eastAsia="en-US"/>
        </w:rPr>
        <w:t xml:space="preserve">                                                                                                     </w:t>
      </w:r>
      <w:r w:rsidRPr="00BB3323">
        <w:rPr>
          <w:rFonts w:ascii="Times New Roman" w:eastAsia="Calibri" w:hAnsi="Times New Roman" w:cs="Times New Roman"/>
          <w:sz w:val="24"/>
          <w:szCs w:val="24"/>
          <w:lang w:eastAsia="en-US"/>
        </w:rPr>
        <w:t>№ 3/382</w:t>
      </w:r>
    </w:p>
    <w:p w14:paraId="4C6439A5" w14:textId="77777777" w:rsidR="00BB3323" w:rsidRPr="00BB3323" w:rsidRDefault="00BB3323" w:rsidP="00BB3323">
      <w:pPr>
        <w:spacing w:before="480" w:after="0" w:line="240" w:lineRule="auto"/>
        <w:ind w:right="4818"/>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О внесении изменений в постановление администрации МО МР «Сыктывдинский» от 23 августа 2018 года №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w:t>
      </w:r>
    </w:p>
    <w:p w14:paraId="3C045778" w14:textId="77777777" w:rsidR="00BB3323" w:rsidRPr="00BB3323" w:rsidRDefault="00BB3323" w:rsidP="00BB3323">
      <w:pPr>
        <w:spacing w:before="480" w:after="0" w:line="240" w:lineRule="auto"/>
        <w:ind w:firstLine="709"/>
        <w:jc w:val="both"/>
        <w:rPr>
          <w:rFonts w:ascii="Times New Roman" w:eastAsia="Calibri" w:hAnsi="Times New Roman" w:cs="Times New Roman"/>
          <w:b/>
          <w:sz w:val="24"/>
          <w:szCs w:val="24"/>
          <w:lang w:eastAsia="en-US"/>
        </w:rPr>
      </w:pPr>
      <w:r w:rsidRPr="00BB3323">
        <w:rPr>
          <w:rFonts w:ascii="Times New Roman" w:eastAsia="Calibri" w:hAnsi="Times New Roman" w:cs="Times New Roman"/>
          <w:color w:val="000000"/>
          <w:sz w:val="24"/>
          <w:szCs w:val="24"/>
          <w:lang w:eastAsia="en-US"/>
        </w:rPr>
        <w:t>Руководствуясь частью 1 статьи 50 Уголовного кодекса Российской Федерации, частью 1 статьи 39 Уголовно-исполнительного кодекса Российской Федерации, администрация муниципального района «Сыктывдинский» Республики Коми</w:t>
      </w:r>
    </w:p>
    <w:p w14:paraId="0D9C58FC" w14:textId="77777777" w:rsidR="00BB3323" w:rsidRPr="00BB3323" w:rsidRDefault="00BB3323" w:rsidP="00BB3323">
      <w:pPr>
        <w:spacing w:before="240" w:after="240" w:line="259" w:lineRule="auto"/>
        <w:jc w:val="both"/>
        <w:rPr>
          <w:rFonts w:ascii="Times New Roman" w:eastAsia="Calibri" w:hAnsi="Times New Roman" w:cs="Times New Roman"/>
          <w:b/>
          <w:sz w:val="24"/>
          <w:szCs w:val="24"/>
          <w:lang w:eastAsia="en-US"/>
        </w:rPr>
      </w:pPr>
      <w:r w:rsidRPr="00BB3323">
        <w:rPr>
          <w:rFonts w:ascii="Times New Roman" w:eastAsia="Calibri" w:hAnsi="Times New Roman" w:cs="Times New Roman"/>
          <w:b/>
          <w:sz w:val="24"/>
          <w:szCs w:val="24"/>
          <w:lang w:eastAsia="en-US"/>
        </w:rPr>
        <w:t>ПОСТАНОВЛЯЕТ:</w:t>
      </w:r>
    </w:p>
    <w:p w14:paraId="420E6C7A" w14:textId="77777777" w:rsidR="00BB3323" w:rsidRPr="00BB3323" w:rsidRDefault="00BB3323" w:rsidP="00A21D48">
      <w:pPr>
        <w:numPr>
          <w:ilvl w:val="0"/>
          <w:numId w:val="91"/>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Приложение 2 к постановлению администрации муниципального образования муниципального района «Сыктывдинский» от 23 августа 2018 года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 дополнить пунктом 35 следующего содержания:</w:t>
      </w:r>
    </w:p>
    <w:p w14:paraId="3E644F40" w14:textId="77777777" w:rsidR="00BB3323" w:rsidRPr="00BB3323" w:rsidRDefault="00BB3323" w:rsidP="00BB3323">
      <w:pPr>
        <w:tabs>
          <w:tab w:val="left" w:pos="993"/>
        </w:tabs>
        <w:spacing w:after="0" w:line="240" w:lineRule="auto"/>
        <w:ind w:left="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«35. ООО «Эверест».».</w:t>
      </w:r>
    </w:p>
    <w:p w14:paraId="2941164E" w14:textId="77777777" w:rsidR="00BB3323" w:rsidRPr="00BB3323" w:rsidRDefault="00BB3323" w:rsidP="00A21D48">
      <w:pPr>
        <w:numPr>
          <w:ilvl w:val="0"/>
          <w:numId w:val="91"/>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Приложение 3 к постановлению администрации муниципального образования муниципального района «Сыктывдинский» от 23 августа 2018 года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 дополнить пунктами 23-24 следующего содержания:</w:t>
      </w:r>
    </w:p>
    <w:p w14:paraId="41016FD3" w14:textId="77777777" w:rsidR="00BB3323" w:rsidRPr="00BB3323" w:rsidRDefault="00BB3323" w:rsidP="00BB3323">
      <w:pPr>
        <w:tabs>
          <w:tab w:val="left" w:pos="993"/>
        </w:tabs>
        <w:spacing w:after="0" w:line="240" w:lineRule="auto"/>
        <w:ind w:left="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 xml:space="preserve">«23. ИП </w:t>
      </w:r>
      <w:proofErr w:type="spellStart"/>
      <w:r w:rsidRPr="00BB3323">
        <w:rPr>
          <w:rFonts w:ascii="Times New Roman" w:eastAsia="Calibri" w:hAnsi="Times New Roman" w:cs="Times New Roman"/>
          <w:color w:val="000000"/>
          <w:sz w:val="24"/>
          <w:szCs w:val="24"/>
          <w:lang w:eastAsia="en-US"/>
        </w:rPr>
        <w:t>Батареева</w:t>
      </w:r>
      <w:proofErr w:type="spellEnd"/>
      <w:r w:rsidRPr="00BB3323">
        <w:rPr>
          <w:rFonts w:ascii="Times New Roman" w:eastAsia="Calibri" w:hAnsi="Times New Roman" w:cs="Times New Roman"/>
          <w:color w:val="000000"/>
          <w:sz w:val="24"/>
          <w:szCs w:val="24"/>
          <w:lang w:eastAsia="en-US"/>
        </w:rPr>
        <w:t xml:space="preserve"> С.В.</w:t>
      </w:r>
    </w:p>
    <w:p w14:paraId="6F2BC20C" w14:textId="77777777" w:rsidR="00BB3323" w:rsidRPr="00BB3323" w:rsidRDefault="00BB3323" w:rsidP="00BB3323">
      <w:pPr>
        <w:tabs>
          <w:tab w:val="left" w:pos="993"/>
        </w:tabs>
        <w:spacing w:after="0" w:line="240" w:lineRule="auto"/>
        <w:ind w:left="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24. ООО «Эверест».».</w:t>
      </w:r>
    </w:p>
    <w:p w14:paraId="7CC042BD" w14:textId="77777777" w:rsidR="00BB3323" w:rsidRPr="00BB3323" w:rsidRDefault="00BB3323" w:rsidP="00A21D48">
      <w:pPr>
        <w:numPr>
          <w:ilvl w:val="0"/>
          <w:numId w:val="91"/>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lastRenderedPageBreak/>
        <w:t>Контроль за исполнением настоящего постановления возложить на заместителя руководителя администрации муниципального района (В.Ю. Носов).</w:t>
      </w:r>
    </w:p>
    <w:p w14:paraId="76CD3A94" w14:textId="77777777" w:rsidR="00BB3323" w:rsidRPr="00BB3323" w:rsidRDefault="00BB3323" w:rsidP="00A21D48">
      <w:pPr>
        <w:numPr>
          <w:ilvl w:val="0"/>
          <w:numId w:val="91"/>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Настоящее постановление вступает в силу со дня его официального опубликования.</w:t>
      </w:r>
    </w:p>
    <w:p w14:paraId="3A4D2B97" w14:textId="77777777" w:rsidR="00BB3323" w:rsidRPr="00BB3323" w:rsidRDefault="00BB3323" w:rsidP="00BB3323">
      <w:pPr>
        <w:tabs>
          <w:tab w:val="left" w:pos="7938"/>
        </w:tabs>
        <w:spacing w:before="480" w:after="0" w:line="24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Глава муниципального района «Сыктывдинский» -</w:t>
      </w:r>
    </w:p>
    <w:p w14:paraId="3D8E0205" w14:textId="6BD63B12" w:rsidR="00BB3323" w:rsidRPr="00BB3323" w:rsidRDefault="00BB3323" w:rsidP="00BB3323">
      <w:pPr>
        <w:tabs>
          <w:tab w:val="left" w:pos="7655"/>
        </w:tabs>
        <w:spacing w:after="0" w:line="240" w:lineRule="auto"/>
        <w:jc w:val="both"/>
        <w:rPr>
          <w:rFonts w:ascii="Times New Roman" w:eastAsia="Calibri" w:hAnsi="Times New Roman" w:cs="Times New Roman"/>
          <w:color w:val="000000"/>
          <w:sz w:val="24"/>
          <w:szCs w:val="24"/>
          <w:lang w:eastAsia="en-US"/>
        </w:rPr>
      </w:pPr>
      <w:r w:rsidRPr="00BB3323">
        <w:rPr>
          <w:rFonts w:ascii="Times New Roman" w:eastAsia="Calibri" w:hAnsi="Times New Roman" w:cs="Times New Roman"/>
          <w:color w:val="000000"/>
          <w:sz w:val="24"/>
          <w:szCs w:val="24"/>
          <w:lang w:eastAsia="en-US"/>
        </w:rPr>
        <w:t>руководитель администрации</w:t>
      </w:r>
      <w:r>
        <w:rPr>
          <w:rFonts w:ascii="Times New Roman" w:eastAsia="Calibri" w:hAnsi="Times New Roman" w:cs="Times New Roman"/>
          <w:color w:val="000000"/>
          <w:sz w:val="24"/>
          <w:szCs w:val="24"/>
          <w:lang w:eastAsia="en-US"/>
        </w:rPr>
        <w:t xml:space="preserve">                                                                           </w:t>
      </w:r>
      <w:r w:rsidRPr="00BB3323">
        <w:rPr>
          <w:rFonts w:ascii="Times New Roman" w:eastAsia="Calibri" w:hAnsi="Times New Roman" w:cs="Times New Roman"/>
          <w:color w:val="000000"/>
          <w:sz w:val="24"/>
          <w:szCs w:val="24"/>
          <w:lang w:eastAsia="en-US"/>
        </w:rPr>
        <w:t>Л.Ю. Доронина</w:t>
      </w:r>
    </w:p>
    <w:p w14:paraId="56B9D4D9" w14:textId="1B855286" w:rsidR="00BB3323" w:rsidRDefault="00BB3323">
      <w:pPr>
        <w:spacing w:after="160" w:line="259"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14:paraId="19A85A44" w14:textId="77777777" w:rsidR="00BB3323" w:rsidRPr="00BB3323" w:rsidRDefault="00BB3323" w:rsidP="00BB3323">
      <w:pPr>
        <w:keepNext/>
        <w:spacing w:after="0" w:line="240" w:lineRule="auto"/>
        <w:ind w:left="-851" w:firstLine="851"/>
        <w:jc w:val="right"/>
        <w:outlineLvl w:val="0"/>
        <w:rPr>
          <w:rFonts w:ascii="Times New Roman" w:eastAsia="Times New Roman" w:hAnsi="Times New Roman" w:cs="Times New Roman"/>
          <w:b/>
          <w:noProof/>
          <w:sz w:val="24"/>
          <w:szCs w:val="24"/>
          <w:lang w:eastAsia="en-US"/>
        </w:rPr>
      </w:pPr>
      <w:r w:rsidRPr="00BB3323">
        <w:rPr>
          <w:rFonts w:ascii="Times New Roman" w:eastAsia="Times New Roman" w:hAnsi="Times New Roman" w:cs="Times New Roman"/>
          <w:b/>
          <w:noProof/>
          <w:sz w:val="24"/>
          <w:szCs w:val="24"/>
        </w:rPr>
        <w:lastRenderedPageBreak/>
        <w:drawing>
          <wp:anchor distT="0" distB="0" distL="6401435" distR="6401435" simplePos="0" relativeHeight="251691008" behindDoc="0" locked="0" layoutInCell="1" allowOverlap="1" wp14:anchorId="6B5F8F43" wp14:editId="4C07E1BE">
            <wp:simplePos x="0" y="0"/>
            <wp:positionH relativeFrom="margin">
              <wp:posOffset>2529840</wp:posOffset>
            </wp:positionH>
            <wp:positionV relativeFrom="paragraph">
              <wp:posOffset>3810</wp:posOffset>
            </wp:positionV>
            <wp:extent cx="800100" cy="1000125"/>
            <wp:effectExtent l="0" t="0" r="0" b="0"/>
            <wp:wrapTopAndBottom/>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BB3323">
        <w:rPr>
          <w:rFonts w:ascii="Times New Roman" w:eastAsia="Times New Roman" w:hAnsi="Times New Roman" w:cs="Times New Roman"/>
          <w:b/>
          <w:noProof/>
          <w:sz w:val="24"/>
          <w:szCs w:val="24"/>
          <w:lang w:eastAsia="en-US"/>
        </w:rPr>
        <w:t xml:space="preserve">                                               </w:t>
      </w:r>
    </w:p>
    <w:p w14:paraId="6A9B95CD" w14:textId="77777777"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noProof/>
          <w:sz w:val="24"/>
          <w:szCs w:val="24"/>
          <w:lang w:eastAsia="en-US"/>
        </w:rPr>
      </w:pPr>
      <w:r w:rsidRPr="00BB3323">
        <w:rPr>
          <w:rFonts w:ascii="Times New Roman" w:eastAsia="Times New Roman" w:hAnsi="Times New Roman" w:cs="Times New Roman"/>
          <w:b/>
          <w:noProof/>
          <w:sz w:val="24"/>
          <w:szCs w:val="24"/>
          <w:lang w:eastAsia="en-US"/>
        </w:rPr>
        <w:t xml:space="preserve"> Коми Республикаын «Сыктывдін»                           </w:t>
      </w:r>
    </w:p>
    <w:p w14:paraId="6DCED507" w14:textId="77777777"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bCs/>
          <w:noProof/>
          <w:sz w:val="24"/>
          <w:szCs w:val="24"/>
          <w:lang w:eastAsia="en-US"/>
        </w:rPr>
      </w:pPr>
      <w:r w:rsidRPr="00BB3323">
        <w:rPr>
          <w:rFonts w:ascii="Times New Roman" w:eastAsia="Times New Roman" w:hAnsi="Times New Roman" w:cs="Times New Roman"/>
          <w:b/>
          <w:noProof/>
          <w:sz w:val="24"/>
          <w:szCs w:val="24"/>
          <w:lang w:eastAsia="en-US"/>
        </w:rPr>
        <w:t>муниципальнӧй районса администрациялӧн</w:t>
      </w:r>
    </w:p>
    <w:p w14:paraId="32CF5B8A" w14:textId="51EA948A"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noProof/>
          <w:sz w:val="24"/>
          <w:szCs w:val="24"/>
          <w:lang w:eastAsia="en-US"/>
        </w:rPr>
      </w:pPr>
      <w:r w:rsidRPr="00BB3323">
        <w:rPr>
          <w:rFonts w:ascii="Times New Roman" w:eastAsia="Times New Roman" w:hAnsi="Times New Roman" w:cs="Times New Roman"/>
          <w:b/>
          <w:noProof/>
          <w:sz w:val="24"/>
          <w:szCs w:val="24"/>
          <w:lang w:eastAsia="en-US"/>
        </w:rPr>
        <mc:AlternateContent>
          <mc:Choice Requires="wps">
            <w:drawing>
              <wp:anchor distT="0" distB="0" distL="114300" distR="114300" simplePos="0" relativeHeight="251689984" behindDoc="0" locked="0" layoutInCell="1" allowOverlap="1" wp14:anchorId="14A50473" wp14:editId="2306AB69">
                <wp:simplePos x="0" y="0"/>
                <wp:positionH relativeFrom="column">
                  <wp:posOffset>-114300</wp:posOffset>
                </wp:positionH>
                <wp:positionV relativeFrom="paragraph">
                  <wp:posOffset>160655</wp:posOffset>
                </wp:positionV>
                <wp:extent cx="6410325" cy="0"/>
                <wp:effectExtent l="13335" t="6350" r="5715" b="127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BD11E" id="Прямая соединительная линия 4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"/>
            </w:pict>
          </mc:Fallback>
        </mc:AlternateContent>
      </w:r>
      <w:r w:rsidRPr="00BB3323">
        <w:rPr>
          <w:rFonts w:ascii="Times New Roman" w:eastAsia="Times New Roman" w:hAnsi="Times New Roman" w:cs="Times New Roman"/>
          <w:b/>
          <w:noProof/>
          <w:sz w:val="24"/>
          <w:szCs w:val="24"/>
          <w:lang w:eastAsia="en-US"/>
        </w:rPr>
        <w:t>ШУÖМ</w:t>
      </w:r>
    </w:p>
    <w:p w14:paraId="57F7897C" w14:textId="77777777"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noProof/>
          <w:sz w:val="24"/>
          <w:szCs w:val="24"/>
          <w:lang w:eastAsia="en-US"/>
        </w:rPr>
      </w:pPr>
      <w:r w:rsidRPr="00BB3323">
        <w:rPr>
          <w:rFonts w:ascii="Times New Roman" w:eastAsia="Times New Roman" w:hAnsi="Times New Roman" w:cs="Times New Roman"/>
          <w:b/>
          <w:noProof/>
          <w:sz w:val="24"/>
          <w:szCs w:val="24"/>
          <w:lang w:eastAsia="en-US"/>
        </w:rPr>
        <w:t>ПОСТАНОВЛЕНИЕ</w:t>
      </w:r>
    </w:p>
    <w:p w14:paraId="4E623768" w14:textId="77777777"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noProof/>
          <w:sz w:val="24"/>
          <w:szCs w:val="24"/>
          <w:lang w:eastAsia="en-US"/>
        </w:rPr>
      </w:pPr>
      <w:r w:rsidRPr="00BB3323">
        <w:rPr>
          <w:rFonts w:ascii="Times New Roman" w:eastAsia="Times New Roman" w:hAnsi="Times New Roman" w:cs="Times New Roman"/>
          <w:b/>
          <w:noProof/>
          <w:sz w:val="24"/>
          <w:szCs w:val="24"/>
          <w:lang w:eastAsia="en-US"/>
        </w:rPr>
        <w:t>администрации муниципального района</w:t>
      </w:r>
    </w:p>
    <w:p w14:paraId="28F4770F" w14:textId="77777777" w:rsidR="00BB3323" w:rsidRPr="00BB3323" w:rsidRDefault="00BB3323" w:rsidP="00BB3323">
      <w:pPr>
        <w:keepNext/>
        <w:spacing w:after="0" w:line="240" w:lineRule="auto"/>
        <w:ind w:left="-851" w:firstLine="851"/>
        <w:jc w:val="center"/>
        <w:outlineLvl w:val="0"/>
        <w:rPr>
          <w:rFonts w:ascii="Times New Roman" w:eastAsia="Times New Roman" w:hAnsi="Times New Roman" w:cs="Times New Roman"/>
          <w:b/>
          <w:sz w:val="24"/>
          <w:szCs w:val="24"/>
        </w:rPr>
      </w:pPr>
      <w:r w:rsidRPr="00BB3323">
        <w:rPr>
          <w:rFonts w:ascii="Times New Roman" w:eastAsia="Times New Roman" w:hAnsi="Times New Roman" w:cs="Times New Roman"/>
          <w:b/>
          <w:noProof/>
          <w:sz w:val="24"/>
          <w:szCs w:val="24"/>
          <w:lang w:eastAsia="en-US"/>
        </w:rPr>
        <w:t>«Сыктывдинский» Республики Коми</w:t>
      </w:r>
    </w:p>
    <w:p w14:paraId="458851F7" w14:textId="77777777" w:rsidR="00BB3323" w:rsidRPr="00BB3323" w:rsidRDefault="00BB3323" w:rsidP="00BB3323">
      <w:pPr>
        <w:spacing w:after="0" w:line="240" w:lineRule="auto"/>
        <w:jc w:val="center"/>
        <w:rPr>
          <w:rFonts w:ascii="Times New Roman" w:eastAsia="Times New Roman" w:hAnsi="Times New Roman" w:cs="Times New Roman"/>
          <w:sz w:val="24"/>
          <w:szCs w:val="24"/>
        </w:rPr>
      </w:pPr>
    </w:p>
    <w:p w14:paraId="0EC88A5E" w14:textId="792232EB" w:rsidR="00BB3323" w:rsidRPr="00BB3323" w:rsidRDefault="00BB3323" w:rsidP="00BB3323">
      <w:pPr>
        <w:spacing w:after="0" w:line="240" w:lineRule="auto"/>
        <w:rPr>
          <w:rFonts w:ascii="Times New Roman" w:eastAsia="Times New Roman" w:hAnsi="Times New Roman" w:cs="Times New Roman"/>
          <w:sz w:val="24"/>
          <w:szCs w:val="24"/>
        </w:rPr>
      </w:pPr>
      <w:proofErr w:type="gramStart"/>
      <w:r w:rsidRPr="00BB3323">
        <w:rPr>
          <w:rFonts w:ascii="Times New Roman" w:eastAsia="Times New Roman" w:hAnsi="Times New Roman" w:cs="Times New Roman"/>
          <w:sz w:val="24"/>
          <w:szCs w:val="24"/>
        </w:rPr>
        <w:t>от  31</w:t>
      </w:r>
      <w:proofErr w:type="gramEnd"/>
      <w:r w:rsidRPr="00BB3323">
        <w:rPr>
          <w:rFonts w:ascii="Times New Roman" w:eastAsia="Times New Roman" w:hAnsi="Times New Roman" w:cs="Times New Roman"/>
          <w:sz w:val="24"/>
          <w:szCs w:val="24"/>
        </w:rPr>
        <w:t xml:space="preserve"> марта 2021 года                                                                                                   № 3/385</w:t>
      </w:r>
    </w:p>
    <w:p w14:paraId="3E70FAC3" w14:textId="77777777" w:rsidR="00BB3323" w:rsidRPr="00BB3323" w:rsidRDefault="00BB3323" w:rsidP="00BB3323">
      <w:pPr>
        <w:spacing w:after="0" w:line="240" w:lineRule="auto"/>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644"/>
      </w:tblGrid>
      <w:tr w:rsidR="00BB3323" w:rsidRPr="00BB3323" w14:paraId="2A623B6A" w14:textId="77777777" w:rsidTr="00437836">
        <w:tc>
          <w:tcPr>
            <w:tcW w:w="4644" w:type="dxa"/>
            <w:shd w:val="clear" w:color="auto" w:fill="auto"/>
          </w:tcPr>
          <w:p w14:paraId="0F50D0AD" w14:textId="77777777" w:rsidR="00BB3323" w:rsidRPr="00BB3323" w:rsidRDefault="00BB3323" w:rsidP="00BB3323">
            <w:pPr>
              <w:tabs>
                <w:tab w:val="left" w:pos="3402"/>
              </w:tabs>
              <w:spacing w:after="0" w:line="240" w:lineRule="auto"/>
              <w:ind w:right="1026"/>
              <w:jc w:val="both"/>
              <w:rPr>
                <w:rFonts w:ascii="Times New Roman" w:eastAsia="Calibri" w:hAnsi="Times New Roman" w:cs="Times New Roman"/>
                <w:sz w:val="24"/>
                <w:szCs w:val="24"/>
              </w:rPr>
            </w:pPr>
            <w:r w:rsidRPr="00BB3323">
              <w:rPr>
                <w:rFonts w:ascii="Times New Roman" w:eastAsia="Calibri" w:hAnsi="Times New Roman" w:cs="Times New Roman"/>
                <w:sz w:val="24"/>
                <w:szCs w:val="24"/>
              </w:rPr>
              <w:t xml:space="preserve">О внесении изменений в постановление администрации муниципального </w:t>
            </w:r>
            <w:proofErr w:type="gramStart"/>
            <w:r w:rsidRPr="00BB3323">
              <w:rPr>
                <w:rFonts w:ascii="Times New Roman" w:eastAsia="Calibri" w:hAnsi="Times New Roman" w:cs="Times New Roman"/>
                <w:sz w:val="24"/>
                <w:szCs w:val="24"/>
              </w:rPr>
              <w:t>района  «</w:t>
            </w:r>
            <w:proofErr w:type="gramEnd"/>
            <w:r w:rsidRPr="00BB3323">
              <w:rPr>
                <w:rFonts w:ascii="Times New Roman" w:eastAsia="Calibri" w:hAnsi="Times New Roman" w:cs="Times New Roman"/>
                <w:sz w:val="24"/>
                <w:szCs w:val="24"/>
              </w:rPr>
              <w:t>Сыктывдинский» Республики Коми от 19 февраля 2021 года № 2/217 «О введении особого противопожарного режима на территории муниципального района «Сыктывдинский»</w:t>
            </w:r>
          </w:p>
        </w:tc>
      </w:tr>
    </w:tbl>
    <w:p w14:paraId="158E1EB0" w14:textId="77777777" w:rsidR="00BB3323" w:rsidRPr="00BB3323" w:rsidRDefault="00BB3323" w:rsidP="00BB3323">
      <w:pPr>
        <w:spacing w:after="0" w:line="240" w:lineRule="auto"/>
        <w:rPr>
          <w:rFonts w:ascii="Times New Roman" w:eastAsia="Times New Roman" w:hAnsi="Times New Roman" w:cs="Times New Roman"/>
          <w:sz w:val="24"/>
          <w:szCs w:val="24"/>
        </w:rPr>
      </w:pPr>
    </w:p>
    <w:p w14:paraId="083BFCDD" w14:textId="77777777" w:rsidR="00BB3323" w:rsidRPr="00BB3323" w:rsidRDefault="00BB3323" w:rsidP="00BB3323">
      <w:pPr>
        <w:spacing w:after="0" w:line="240" w:lineRule="auto"/>
        <w:ind w:firstLine="709"/>
        <w:jc w:val="both"/>
        <w:rPr>
          <w:rFonts w:ascii="Times New Roman" w:eastAsia="Times New Roman" w:hAnsi="Times New Roman" w:cs="Times New Roman"/>
          <w:sz w:val="24"/>
          <w:szCs w:val="24"/>
        </w:rPr>
      </w:pPr>
      <w:r w:rsidRPr="00BB3323">
        <w:rPr>
          <w:rFonts w:ascii="Times New Roman" w:eastAsia="Times New Roman" w:hAnsi="Times New Roman" w:cs="Times New Roman"/>
          <w:sz w:val="24"/>
          <w:szCs w:val="24"/>
        </w:rPr>
        <w:t xml:space="preserve">Руководствуясь статьей 30 Федерального закона </w:t>
      </w:r>
      <w:r w:rsidRPr="00BB3323">
        <w:rPr>
          <w:rFonts w:ascii="Times New Roman" w:eastAsia="Times New Roman" w:hAnsi="Times New Roman" w:cs="Times New Roman"/>
          <w:bCs/>
          <w:sz w:val="24"/>
          <w:szCs w:val="24"/>
        </w:rPr>
        <w:t xml:space="preserve">от 21.12.1994 № 69-ФЗ «О пожарной безопасности», постановлением Правительства Российской Федерации </w:t>
      </w:r>
      <w:r w:rsidRPr="00BB3323">
        <w:rPr>
          <w:rFonts w:ascii="Times New Roman" w:eastAsia="Times New Roman" w:hAnsi="Times New Roman" w:cs="Times New Roman"/>
          <w:sz w:val="24"/>
          <w:szCs w:val="24"/>
        </w:rPr>
        <w:t>от 16 сентября 2020 года № 1479 «Об утверждении правил противопожарного режима в Российской Федерации», решением комиссии по предупреждению и ликвидации чрезвычайных ситуаций и обеспечению пожарной безопасности муниципального района «Сыктывдинский» от 18 февраля 2021 года (протокол № 3) и в целях стабилизации сложившейся неблагоприятной обстановки с пожарами и их последствиями на территории муниципального района «Сыктывдинский», администрация муниципального района «Сыктывдинский» Республики Коми</w:t>
      </w:r>
    </w:p>
    <w:p w14:paraId="0060633C" w14:textId="77777777" w:rsidR="00BB3323" w:rsidRPr="00BB3323" w:rsidRDefault="00BB3323" w:rsidP="00BB3323">
      <w:pPr>
        <w:spacing w:after="0" w:line="240" w:lineRule="auto"/>
        <w:jc w:val="both"/>
        <w:rPr>
          <w:rFonts w:ascii="Times New Roman" w:eastAsia="Times New Roman" w:hAnsi="Times New Roman" w:cs="Times New Roman"/>
          <w:sz w:val="24"/>
          <w:szCs w:val="24"/>
        </w:rPr>
      </w:pPr>
    </w:p>
    <w:p w14:paraId="0CCBAA13" w14:textId="77777777" w:rsidR="00BB3323" w:rsidRPr="00BB3323" w:rsidRDefault="00BB3323" w:rsidP="00BB3323">
      <w:pPr>
        <w:spacing w:after="0" w:line="240" w:lineRule="auto"/>
        <w:jc w:val="both"/>
        <w:rPr>
          <w:rFonts w:ascii="Times New Roman" w:eastAsia="Times New Roman" w:hAnsi="Times New Roman" w:cs="Times New Roman"/>
          <w:b/>
          <w:sz w:val="24"/>
          <w:szCs w:val="24"/>
        </w:rPr>
      </w:pPr>
      <w:r w:rsidRPr="00BB3323">
        <w:rPr>
          <w:rFonts w:ascii="Times New Roman" w:eastAsia="Times New Roman" w:hAnsi="Times New Roman" w:cs="Times New Roman"/>
          <w:b/>
          <w:sz w:val="24"/>
          <w:szCs w:val="24"/>
        </w:rPr>
        <w:t>ПОСТАНОВЛЯЕТ:</w:t>
      </w:r>
    </w:p>
    <w:p w14:paraId="7DCB5596" w14:textId="77777777" w:rsidR="00BB3323" w:rsidRPr="00BB3323" w:rsidRDefault="00BB3323" w:rsidP="00A21D48">
      <w:pPr>
        <w:numPr>
          <w:ilvl w:val="0"/>
          <w:numId w:val="92"/>
        </w:numPr>
        <w:spacing w:after="0" w:line="240" w:lineRule="auto"/>
        <w:ind w:left="0" w:firstLine="709"/>
        <w:contextualSpacing/>
        <w:jc w:val="both"/>
        <w:rPr>
          <w:rFonts w:ascii="Times New Roman" w:eastAsia="Calibri" w:hAnsi="Times New Roman" w:cs="Times New Roman"/>
          <w:snapToGrid w:val="0"/>
          <w:sz w:val="24"/>
          <w:lang w:eastAsia="en-US"/>
        </w:rPr>
      </w:pPr>
      <w:r w:rsidRPr="00BB3323">
        <w:rPr>
          <w:rFonts w:ascii="Times New Roman" w:eastAsia="Calibri" w:hAnsi="Times New Roman" w:cs="Times New Roman"/>
          <w:snapToGrid w:val="0"/>
          <w:sz w:val="24"/>
          <w:lang w:eastAsia="en-US"/>
        </w:rPr>
        <w:t xml:space="preserve"> Внести в постановление администрации муниципального района «Сыктывдинский» Республики </w:t>
      </w:r>
      <w:proofErr w:type="gramStart"/>
      <w:r w:rsidRPr="00BB3323">
        <w:rPr>
          <w:rFonts w:ascii="Times New Roman" w:eastAsia="Calibri" w:hAnsi="Times New Roman" w:cs="Times New Roman"/>
          <w:snapToGrid w:val="0"/>
          <w:sz w:val="24"/>
          <w:lang w:eastAsia="en-US"/>
        </w:rPr>
        <w:t>Коми  от</w:t>
      </w:r>
      <w:proofErr w:type="gramEnd"/>
      <w:r w:rsidRPr="00BB3323">
        <w:rPr>
          <w:rFonts w:ascii="Times New Roman" w:eastAsia="Calibri" w:hAnsi="Times New Roman" w:cs="Times New Roman"/>
          <w:snapToGrid w:val="0"/>
          <w:sz w:val="24"/>
          <w:lang w:eastAsia="en-US"/>
        </w:rPr>
        <w:t xml:space="preserve"> 19 февраля 2021 года № 2/217 «О введении особого противопожарного режима на территории муниципального района «Сыктывдинский» следующее изменение: </w:t>
      </w:r>
    </w:p>
    <w:p w14:paraId="7C9F4510" w14:textId="77777777" w:rsidR="00BB3323" w:rsidRPr="00BB3323" w:rsidRDefault="00BB3323" w:rsidP="00BB3323">
      <w:pPr>
        <w:spacing w:line="240" w:lineRule="auto"/>
        <w:ind w:firstLine="709"/>
        <w:contextualSpacing/>
        <w:jc w:val="both"/>
        <w:rPr>
          <w:rFonts w:ascii="Times New Roman" w:eastAsia="Calibri" w:hAnsi="Times New Roman" w:cs="Times New Roman"/>
          <w:snapToGrid w:val="0"/>
          <w:sz w:val="24"/>
          <w:lang w:eastAsia="en-US"/>
        </w:rPr>
      </w:pPr>
      <w:r w:rsidRPr="00BB3323">
        <w:rPr>
          <w:rFonts w:ascii="Times New Roman" w:eastAsia="Calibri" w:hAnsi="Times New Roman" w:cs="Times New Roman"/>
          <w:snapToGrid w:val="0"/>
          <w:sz w:val="24"/>
          <w:lang w:eastAsia="en-US"/>
        </w:rPr>
        <w:t xml:space="preserve">- в пункте 1 слова и дату «до 1 апреля 2021 года» заменить на слова и дату «до 16 апреля 2021 года». </w:t>
      </w:r>
    </w:p>
    <w:p w14:paraId="05297479" w14:textId="77777777" w:rsidR="00BB3323" w:rsidRPr="00BB3323" w:rsidRDefault="00BB3323" w:rsidP="00BB3323">
      <w:pPr>
        <w:spacing w:line="240" w:lineRule="auto"/>
        <w:ind w:firstLine="709"/>
        <w:contextualSpacing/>
        <w:jc w:val="both"/>
        <w:rPr>
          <w:rFonts w:ascii="Times New Roman" w:eastAsia="Calibri" w:hAnsi="Times New Roman" w:cs="Times New Roman"/>
          <w:snapToGrid w:val="0"/>
          <w:sz w:val="24"/>
          <w:lang w:eastAsia="en-US"/>
        </w:rPr>
      </w:pPr>
      <w:r w:rsidRPr="00BB3323">
        <w:rPr>
          <w:rFonts w:ascii="Times New Roman" w:eastAsia="Calibri" w:hAnsi="Times New Roman" w:cs="Times New Roman"/>
          <w:sz w:val="24"/>
          <w:lang w:eastAsia="en-US"/>
        </w:rPr>
        <w:t>2. Контроль за исполнением настоящего постановления возложить на заместителя руководителя администрации муниципального района «Сыктывдинский» (А.В. Коншин).</w:t>
      </w:r>
    </w:p>
    <w:p w14:paraId="2265EA99" w14:textId="77777777" w:rsidR="00BB3323" w:rsidRPr="00BB3323" w:rsidRDefault="00BB3323" w:rsidP="00BB3323">
      <w:pPr>
        <w:spacing w:after="0" w:line="240" w:lineRule="auto"/>
        <w:ind w:firstLine="709"/>
        <w:contextualSpacing/>
        <w:jc w:val="both"/>
        <w:rPr>
          <w:rFonts w:ascii="Times New Roman" w:eastAsia="Calibri" w:hAnsi="Times New Roman" w:cs="Times New Roman"/>
          <w:sz w:val="24"/>
          <w:lang w:eastAsia="en-US"/>
        </w:rPr>
      </w:pPr>
      <w:r w:rsidRPr="00BB3323">
        <w:rPr>
          <w:rFonts w:ascii="Times New Roman" w:eastAsia="Calibri" w:hAnsi="Times New Roman" w:cs="Times New Roman"/>
          <w:sz w:val="24"/>
          <w:lang w:eastAsia="en-US"/>
        </w:rPr>
        <w:t>3. Настоящее постановление вступает в силу со дня его опубликования.</w:t>
      </w:r>
    </w:p>
    <w:p w14:paraId="3AE5C29A" w14:textId="77777777" w:rsidR="00BB3323" w:rsidRPr="00BB3323" w:rsidRDefault="00BB3323" w:rsidP="00BB3323">
      <w:pPr>
        <w:spacing w:after="0" w:line="240" w:lineRule="auto"/>
        <w:ind w:firstLine="709"/>
        <w:contextualSpacing/>
        <w:jc w:val="both"/>
        <w:rPr>
          <w:rFonts w:ascii="Times New Roman" w:eastAsia="Calibri" w:hAnsi="Times New Roman" w:cs="Times New Roman"/>
          <w:sz w:val="24"/>
          <w:lang w:eastAsia="en-US"/>
        </w:rPr>
      </w:pPr>
    </w:p>
    <w:p w14:paraId="3F67FF31" w14:textId="77777777" w:rsidR="00A21D48" w:rsidRDefault="00BB3323" w:rsidP="00BB3323">
      <w:pPr>
        <w:spacing w:after="0" w:line="240" w:lineRule="auto"/>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 xml:space="preserve">Глава муниципального района «Сыктывдинский» - </w:t>
      </w:r>
    </w:p>
    <w:p w14:paraId="14A725BD" w14:textId="13B5C7C1" w:rsidR="00BB3323" w:rsidRPr="00BB3323" w:rsidRDefault="00BB3323" w:rsidP="00BB3323">
      <w:pPr>
        <w:spacing w:after="0" w:line="240" w:lineRule="auto"/>
        <w:jc w:val="both"/>
        <w:rPr>
          <w:rFonts w:ascii="Times New Roman" w:eastAsia="Times New Roman" w:hAnsi="Times New Roman" w:cs="Times New Roman"/>
          <w:bCs/>
          <w:color w:val="000000"/>
          <w:sz w:val="24"/>
          <w:szCs w:val="24"/>
        </w:rPr>
      </w:pPr>
      <w:r w:rsidRPr="00BB3323">
        <w:rPr>
          <w:rFonts w:ascii="Times New Roman" w:eastAsia="Times New Roman" w:hAnsi="Times New Roman" w:cs="Times New Roman"/>
          <w:bCs/>
          <w:color w:val="000000"/>
          <w:sz w:val="24"/>
          <w:szCs w:val="24"/>
        </w:rPr>
        <w:t>руководитель администрации                                                                     Л.Ю. Доронина</w:t>
      </w:r>
    </w:p>
    <w:sectPr w:rsidR="00BB3323" w:rsidRPr="00BB3323" w:rsidSect="00BB3323">
      <w:pgSz w:w="11907" w:h="16840" w:code="9"/>
      <w:pgMar w:top="1134" w:right="992"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0F444" w14:textId="77777777" w:rsidR="00264915" w:rsidRDefault="00264915" w:rsidP="00264915">
      <w:pPr>
        <w:spacing w:after="0" w:line="240" w:lineRule="auto"/>
      </w:pPr>
      <w:r>
        <w:separator/>
      </w:r>
    </w:p>
  </w:endnote>
  <w:endnote w:type="continuationSeparator" w:id="0">
    <w:p w14:paraId="6A5C9351" w14:textId="77777777" w:rsidR="00264915" w:rsidRDefault="00264915" w:rsidP="0026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inionPro-Regular">
    <w:altName w:val="MV Boli"/>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Arial CYR">
    <w:altName w:val="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8070000" w:usb2="00000010" w:usb3="00000000" w:csb0="00020001" w:csb1="00000000"/>
  </w:font>
  <w:font w:name="A">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471800"/>
      <w:docPartObj>
        <w:docPartGallery w:val="Page Numbers (Bottom of Page)"/>
        <w:docPartUnique/>
      </w:docPartObj>
    </w:sdtPr>
    <w:sdtEndPr/>
    <w:sdtContent>
      <w:p w14:paraId="35A686E1" w14:textId="6F915ED0" w:rsidR="006E7AE2" w:rsidRDefault="006E7AE2">
        <w:pPr>
          <w:pStyle w:val="af3"/>
          <w:jc w:val="right"/>
        </w:pPr>
        <w:r>
          <w:fldChar w:fldCharType="begin"/>
        </w:r>
        <w:r>
          <w:instrText>PAGE   \* MERGEFORMAT</w:instrText>
        </w:r>
        <w:r>
          <w:fldChar w:fldCharType="separate"/>
        </w:r>
        <w:r>
          <w:t>2</w:t>
        </w:r>
        <w:r>
          <w:fldChar w:fldCharType="end"/>
        </w:r>
      </w:p>
    </w:sdtContent>
  </w:sdt>
  <w:p w14:paraId="1163FCDB" w14:textId="77777777" w:rsidR="006E7AE2" w:rsidRDefault="006E7AE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10522"/>
      <w:docPartObj>
        <w:docPartGallery w:val="Page Numbers (Bottom of Page)"/>
        <w:docPartUnique/>
      </w:docPartObj>
    </w:sdtPr>
    <w:sdtEndPr/>
    <w:sdtContent>
      <w:p w14:paraId="2E30D5B6" w14:textId="280B7ECB" w:rsidR="006E7AE2" w:rsidRDefault="006E7AE2">
        <w:pPr>
          <w:pStyle w:val="af3"/>
          <w:jc w:val="right"/>
        </w:pPr>
        <w:r>
          <w:fldChar w:fldCharType="begin"/>
        </w:r>
        <w:r>
          <w:instrText>PAGE   \* MERGEFORMAT</w:instrText>
        </w:r>
        <w:r>
          <w:fldChar w:fldCharType="separate"/>
        </w:r>
        <w:r>
          <w:t>2</w:t>
        </w:r>
        <w:r>
          <w:fldChar w:fldCharType="end"/>
        </w:r>
      </w:p>
    </w:sdtContent>
  </w:sdt>
  <w:p w14:paraId="73F778AA" w14:textId="77777777" w:rsidR="00BB3323" w:rsidRDefault="00BB3323">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278908"/>
      <w:docPartObj>
        <w:docPartGallery w:val="Page Numbers (Bottom of Page)"/>
        <w:docPartUnique/>
      </w:docPartObj>
    </w:sdtPr>
    <w:sdtEndPr/>
    <w:sdtContent>
      <w:p w14:paraId="54D7E0C4" w14:textId="5FA25FA9" w:rsidR="006E7AE2" w:rsidRDefault="006E7AE2">
        <w:pPr>
          <w:pStyle w:val="af3"/>
          <w:jc w:val="right"/>
        </w:pPr>
        <w:r>
          <w:fldChar w:fldCharType="begin"/>
        </w:r>
        <w:r>
          <w:instrText>PAGE   \* MERGEFORMAT</w:instrText>
        </w:r>
        <w:r>
          <w:fldChar w:fldCharType="separate"/>
        </w:r>
        <w:r>
          <w:t>2</w:t>
        </w:r>
        <w:r>
          <w:fldChar w:fldCharType="end"/>
        </w:r>
      </w:p>
    </w:sdtContent>
  </w:sdt>
  <w:p w14:paraId="2E98DA95" w14:textId="77777777" w:rsidR="00BB3323" w:rsidRDefault="00BB3323">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305511"/>
      <w:docPartObj>
        <w:docPartGallery w:val="Page Numbers (Bottom of Page)"/>
        <w:docPartUnique/>
      </w:docPartObj>
    </w:sdtPr>
    <w:sdtEndPr/>
    <w:sdtContent>
      <w:p w14:paraId="32856F8D" w14:textId="7E66A43E" w:rsidR="00694E64" w:rsidRDefault="00694E64">
        <w:pPr>
          <w:pStyle w:val="af3"/>
          <w:jc w:val="right"/>
        </w:pPr>
        <w:r>
          <w:fldChar w:fldCharType="begin"/>
        </w:r>
        <w:r>
          <w:instrText>PAGE   \* MERGEFORMAT</w:instrText>
        </w:r>
        <w:r>
          <w:fldChar w:fldCharType="separate"/>
        </w:r>
        <w:r>
          <w:t>2</w:t>
        </w:r>
        <w:r>
          <w:fldChar w:fldCharType="end"/>
        </w:r>
      </w:p>
    </w:sdtContent>
  </w:sdt>
  <w:p w14:paraId="55E3EBE1" w14:textId="77777777" w:rsidR="00B6740B" w:rsidRDefault="00B6740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BC519" w14:textId="77777777" w:rsidR="00264915" w:rsidRDefault="00264915" w:rsidP="00264915">
      <w:pPr>
        <w:spacing w:after="0" w:line="240" w:lineRule="auto"/>
      </w:pPr>
      <w:r>
        <w:separator/>
      </w:r>
    </w:p>
  </w:footnote>
  <w:footnote w:type="continuationSeparator" w:id="0">
    <w:p w14:paraId="731614EF" w14:textId="77777777" w:rsidR="00264915" w:rsidRDefault="00264915" w:rsidP="00264915">
      <w:pPr>
        <w:spacing w:after="0" w:line="240" w:lineRule="auto"/>
      </w:pPr>
      <w:r>
        <w:continuationSeparator/>
      </w:r>
    </w:p>
  </w:footnote>
  <w:footnote w:id="1">
    <w:p w14:paraId="75FF2965" w14:textId="77777777" w:rsidR="00BB3323" w:rsidRPr="0092113B" w:rsidRDefault="00BB3323" w:rsidP="00BB3323">
      <w:pPr>
        <w:pStyle w:val="1f3"/>
        <w:rPr>
          <w:sz w:val="16"/>
          <w:szCs w:val="16"/>
        </w:rPr>
      </w:pPr>
      <w:r w:rsidRPr="0092113B">
        <w:rPr>
          <w:sz w:val="16"/>
          <w:szCs w:val="16"/>
          <w:vertAlign w:val="superscript"/>
        </w:rPr>
        <w:footnoteRef/>
      </w:r>
      <w:r w:rsidRPr="0092113B">
        <w:rPr>
          <w:sz w:val="16"/>
          <w:szCs w:val="16"/>
        </w:rPr>
        <w:t xml:space="preserve"> Восстановленное понятие на основе учебника «Городское движение и транспорт» Самойлов, Юдин </w:t>
      </w:r>
    </w:p>
  </w:footnote>
  <w:footnote w:id="2">
    <w:p w14:paraId="58E3F490" w14:textId="77777777" w:rsidR="00BB3323" w:rsidRPr="00B62991" w:rsidRDefault="00BB3323" w:rsidP="00BB3323">
      <w:pPr>
        <w:pStyle w:val="aff4"/>
      </w:pPr>
      <w:r w:rsidRPr="00EA1880">
        <w:rPr>
          <w:rStyle w:val="aff6"/>
        </w:rPr>
        <w:footnoteRef/>
      </w:r>
      <w:r w:rsidRPr="00B62991">
        <w:t xml:space="preserve"> Является обязательным для применения, согласно ФЗ «Технический регламент о безопасности зданий и сооружений»</w:t>
      </w:r>
    </w:p>
  </w:footnote>
  <w:footnote w:id="3">
    <w:p w14:paraId="3C2A0F4E" w14:textId="77777777" w:rsidR="00BB3323" w:rsidRPr="00A41AEA" w:rsidRDefault="00BB3323" w:rsidP="00BB3323">
      <w:pPr>
        <w:pStyle w:val="aff4"/>
      </w:pPr>
      <w:r w:rsidRPr="00EA1880">
        <w:rPr>
          <w:rStyle w:val="aff6"/>
        </w:rPr>
        <w:footnoteRef/>
      </w:r>
      <w:r w:rsidRPr="00B62991">
        <w:t xml:space="preserve"> </w:t>
      </w:r>
      <w:hyperlink r:id="rId1" w:history="1">
        <w:r w:rsidRPr="00B62991">
          <w:rPr>
            <w:rStyle w:val="1fa"/>
          </w:rPr>
          <w:t>https://gre4ark.livejournal.com/153932.html</w:t>
        </w:r>
      </w:hyperlink>
    </w:p>
  </w:footnote>
  <w:footnote w:id="4">
    <w:p w14:paraId="3499F8C1" w14:textId="77777777" w:rsidR="00BB3323" w:rsidRPr="0095433D" w:rsidRDefault="00BB3323" w:rsidP="00BB3323">
      <w:pPr>
        <w:pStyle w:val="aff4"/>
        <w:rPr>
          <w:sz w:val="16"/>
          <w:szCs w:val="16"/>
        </w:rPr>
      </w:pPr>
      <w:r w:rsidRPr="00EA1880">
        <w:rPr>
          <w:rStyle w:val="aff6"/>
          <w:sz w:val="16"/>
          <w:szCs w:val="16"/>
        </w:rPr>
        <w:footnoteRef/>
      </w:r>
      <w:r w:rsidRPr="0095433D">
        <w:rPr>
          <w:sz w:val="16"/>
          <w:szCs w:val="16"/>
        </w:rPr>
        <w:t xml:space="preserve"> Минстрой России. Ценообразование [Электронный ресурс] </w:t>
      </w:r>
      <w:r w:rsidRPr="0095433D">
        <w:rPr>
          <w:sz w:val="16"/>
          <w:szCs w:val="16"/>
          <w:lang w:val="en-US"/>
        </w:rPr>
        <w:t>URL</w:t>
      </w:r>
      <w:r w:rsidRPr="0095433D">
        <w:rPr>
          <w:sz w:val="16"/>
          <w:szCs w:val="16"/>
        </w:rPr>
        <w:t>: http://www.minstroyrf.ru/trades/gradostroitelnaya-deyatelnost-i-arhitektura/14/</w:t>
      </w:r>
    </w:p>
  </w:footnote>
  <w:footnote w:id="5">
    <w:p w14:paraId="11E8E0A7" w14:textId="77777777" w:rsidR="00BB3323" w:rsidRDefault="00BB3323" w:rsidP="00BB3323">
      <w:pPr>
        <w:pStyle w:val="aff4"/>
      </w:pPr>
      <w:r w:rsidRPr="00EA1880">
        <w:rPr>
          <w:rStyle w:val="aff6"/>
        </w:rPr>
        <w:footnoteRef/>
      </w:r>
      <w:r>
        <w:t xml:space="preserve"> </w:t>
      </w:r>
      <w:r w:rsidRPr="00B62991">
        <w:rPr>
          <w:rFonts w:ascii="inherit" w:hAnsi="inherit" w:cs="Arial"/>
          <w:bdr w:val="none" w:sz="0" w:space="0" w:color="auto" w:frame="1"/>
        </w:rPr>
        <w:t>М. Н. Кондратьева, Е. В. Баландина, С. А. Глухова, И. В. Нилова, Т. Н. Шубина, В. А. Романченко. Актуальные проблемы развития социально-экономических систем в современных условиях / - Ульяновск : УлГТУ. - 131 с.. 2012</w:t>
      </w:r>
    </w:p>
  </w:footnote>
  <w:footnote w:id="6">
    <w:p w14:paraId="2DFF26A8" w14:textId="77777777" w:rsidR="00BB3323" w:rsidRDefault="00BB3323" w:rsidP="00BB3323">
      <w:pPr>
        <w:pStyle w:val="aff4"/>
      </w:pPr>
      <w:r w:rsidRPr="00EA1880">
        <w:rPr>
          <w:rStyle w:val="aff6"/>
        </w:rPr>
        <w:footnoteRef/>
      </w:r>
      <w:r>
        <w:t xml:space="preserve"> </w:t>
      </w:r>
      <w:r w:rsidRPr="004D670B">
        <w:t>Пугачев, Игорь Николаевич. Теоретические принципы и методы повышения эффективности функционирования транспортных систем городов: диссертация ... доктора технических наук : 05.22.01 / Пугачев Игорь Николаевич; [Место защиты: Ур. гос. ун-т путей сообщ.].- Екатеринбург, 2010.- 367 с.: ил. РГБ ОД, 71 11-5/364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0CE9" w14:textId="77777777" w:rsidR="00BB3323" w:rsidRDefault="00BB3323">
    <w:pPr>
      <w:pStyle w:val="af1"/>
    </w:pPr>
  </w:p>
  <w:p w14:paraId="715BF77F" w14:textId="77777777" w:rsidR="00BB3323" w:rsidRDefault="00BB33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6AA9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571" w:hanging="360"/>
      </w:pPr>
      <w:rPr>
        <w:rFonts w:ascii="Times New Roman" w:hAnsi="Times New Roman" w:cs="Times New Roman" w:hint="default"/>
      </w:rPr>
    </w:lvl>
  </w:abstractNum>
  <w:abstractNum w:abstractNumId="3" w15:restartNumberingAfterBreak="0">
    <w:nsid w:val="00000402"/>
    <w:multiLevelType w:val="multilevel"/>
    <w:tmpl w:val="00000885"/>
    <w:lvl w:ilvl="0">
      <w:start w:val="1"/>
      <w:numFmt w:val="decimal"/>
      <w:lvlText w:val="%1"/>
      <w:lvlJc w:val="left"/>
      <w:pPr>
        <w:ind w:left="138" w:hanging="800"/>
      </w:pPr>
      <w:rPr>
        <w:rFonts w:cs="Times New Roman"/>
      </w:rPr>
    </w:lvl>
    <w:lvl w:ilvl="1">
      <w:start w:val="2"/>
      <w:numFmt w:val="decimal"/>
      <w:lvlText w:val="%1.%2."/>
      <w:lvlJc w:val="left"/>
      <w:pPr>
        <w:ind w:left="138" w:hanging="800"/>
      </w:pPr>
      <w:rPr>
        <w:rFonts w:ascii="Times New Roman" w:hAnsi="Times New Roman" w:cs="Times New Roman"/>
        <w:b w:val="0"/>
        <w:bCs w:val="0"/>
        <w:w w:val="104"/>
        <w:sz w:val="23"/>
        <w:szCs w:val="23"/>
      </w:rPr>
    </w:lvl>
    <w:lvl w:ilvl="2">
      <w:numFmt w:val="bullet"/>
      <w:lvlText w:val="•"/>
      <w:lvlJc w:val="left"/>
      <w:pPr>
        <w:ind w:left="1561" w:hanging="800"/>
      </w:pPr>
    </w:lvl>
    <w:lvl w:ilvl="3">
      <w:numFmt w:val="bullet"/>
      <w:lvlText w:val="•"/>
      <w:lvlJc w:val="left"/>
      <w:pPr>
        <w:ind w:left="2272" w:hanging="800"/>
      </w:pPr>
    </w:lvl>
    <w:lvl w:ilvl="4">
      <w:numFmt w:val="bullet"/>
      <w:lvlText w:val="•"/>
      <w:lvlJc w:val="left"/>
      <w:pPr>
        <w:ind w:left="2983" w:hanging="800"/>
      </w:pPr>
    </w:lvl>
    <w:lvl w:ilvl="5">
      <w:numFmt w:val="bullet"/>
      <w:lvlText w:val="•"/>
      <w:lvlJc w:val="left"/>
      <w:pPr>
        <w:ind w:left="3694" w:hanging="800"/>
      </w:pPr>
    </w:lvl>
    <w:lvl w:ilvl="6">
      <w:numFmt w:val="bullet"/>
      <w:lvlText w:val="•"/>
      <w:lvlJc w:val="left"/>
      <w:pPr>
        <w:ind w:left="4405" w:hanging="800"/>
      </w:pPr>
    </w:lvl>
    <w:lvl w:ilvl="7">
      <w:numFmt w:val="bullet"/>
      <w:lvlText w:val="•"/>
      <w:lvlJc w:val="left"/>
      <w:pPr>
        <w:ind w:left="5116" w:hanging="800"/>
      </w:pPr>
    </w:lvl>
    <w:lvl w:ilvl="8">
      <w:numFmt w:val="bullet"/>
      <w:lvlText w:val="•"/>
      <w:lvlJc w:val="left"/>
      <w:pPr>
        <w:ind w:left="5827" w:hanging="800"/>
      </w:pPr>
    </w:lvl>
  </w:abstractNum>
  <w:abstractNum w:abstractNumId="4" w15:restartNumberingAfterBreak="0">
    <w:nsid w:val="00933026"/>
    <w:multiLevelType w:val="hybridMultilevel"/>
    <w:tmpl w:val="9BAE0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D91495"/>
    <w:multiLevelType w:val="multilevel"/>
    <w:tmpl w:val="32009CDE"/>
    <w:lvl w:ilvl="0">
      <w:start w:val="8"/>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01FE2AEF"/>
    <w:multiLevelType w:val="hybridMultilevel"/>
    <w:tmpl w:val="C0D06664"/>
    <w:lvl w:ilvl="0" w:tplc="3ACE4148">
      <w:start w:val="1"/>
      <w:numFmt w:val="bullet"/>
      <w:lvlText w:val=""/>
      <w:lvlJc w:val="left"/>
      <w:pPr>
        <w:ind w:left="786" w:hanging="360"/>
      </w:pPr>
      <w:rPr>
        <w:rFonts w:ascii="Symbol" w:hAnsi="Symbol"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2547FEC"/>
    <w:multiLevelType w:val="hybridMultilevel"/>
    <w:tmpl w:val="7B028BD8"/>
    <w:lvl w:ilvl="0" w:tplc="0EA070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4D52F3"/>
    <w:multiLevelType w:val="multilevel"/>
    <w:tmpl w:val="16A03B7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41D6EF7"/>
    <w:multiLevelType w:val="hybridMultilevel"/>
    <w:tmpl w:val="8A901E54"/>
    <w:lvl w:ilvl="0" w:tplc="B574A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073D08"/>
    <w:multiLevelType w:val="hybridMultilevel"/>
    <w:tmpl w:val="3E06E1A8"/>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BB3C5A"/>
    <w:multiLevelType w:val="hybridMultilevel"/>
    <w:tmpl w:val="F260111C"/>
    <w:lvl w:ilvl="0" w:tplc="35623DC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A62134A"/>
    <w:multiLevelType w:val="hybridMultilevel"/>
    <w:tmpl w:val="5498BBC4"/>
    <w:lvl w:ilvl="0" w:tplc="CB5AD7E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0A340E"/>
    <w:multiLevelType w:val="hybridMultilevel"/>
    <w:tmpl w:val="73B8E842"/>
    <w:lvl w:ilvl="0" w:tplc="35623DC2">
      <w:start w:val="1"/>
      <w:numFmt w:val="bullet"/>
      <w:lvlText w:val="−"/>
      <w:lvlJc w:val="left"/>
      <w:pPr>
        <w:ind w:left="1077" w:hanging="360"/>
      </w:pPr>
      <w:rPr>
        <w:rFonts w:ascii="Times New Roman" w:hAnsi="Times New Roman" w:cs="Times New Roman"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14" w15:restartNumberingAfterBreak="0">
    <w:nsid w:val="0F101AC2"/>
    <w:multiLevelType w:val="hybridMultilevel"/>
    <w:tmpl w:val="511862DE"/>
    <w:lvl w:ilvl="0" w:tplc="35623DC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126B596F"/>
    <w:multiLevelType w:val="hybridMultilevel"/>
    <w:tmpl w:val="72EC5D26"/>
    <w:lvl w:ilvl="0" w:tplc="CB5AD7E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2AA2EAB"/>
    <w:multiLevelType w:val="hybridMultilevel"/>
    <w:tmpl w:val="AFCA8BCC"/>
    <w:lvl w:ilvl="0" w:tplc="86CE03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A60099"/>
    <w:multiLevelType w:val="hybridMultilevel"/>
    <w:tmpl w:val="C07616C6"/>
    <w:lvl w:ilvl="0" w:tplc="0419000F">
      <w:start w:val="1"/>
      <w:numFmt w:val="decimal"/>
      <w:lvlText w:val="%1."/>
      <w:lvlJc w:val="left"/>
      <w:pPr>
        <w:tabs>
          <w:tab w:val="num" w:pos="1429"/>
        </w:tabs>
        <w:ind w:left="1429" w:hanging="360"/>
      </w:pPr>
      <w:rPr>
        <w:rFonts w:cs="Times New Roman"/>
      </w:rPr>
    </w:lvl>
    <w:lvl w:ilvl="1" w:tplc="B574A29E">
      <w:start w:val="1"/>
      <w:numFmt w:val="bullet"/>
      <w:lvlText w:val=""/>
      <w:lvlJc w:val="left"/>
      <w:pPr>
        <w:tabs>
          <w:tab w:val="num" w:pos="1363"/>
        </w:tabs>
        <w:ind w:left="1789"/>
      </w:pPr>
      <w:rPr>
        <w:rFonts w:ascii="Symbol" w:hAnsi="Symbol" w:hint="default"/>
      </w:rPr>
    </w:lvl>
    <w:lvl w:ilvl="2" w:tplc="4DEEFD8E">
      <w:start w:val="1"/>
      <w:numFmt w:val="decimal"/>
      <w:lvlText w:val="%3"/>
      <w:lvlJc w:val="left"/>
      <w:pPr>
        <w:ind w:left="3049" w:hanging="360"/>
      </w:pPr>
      <w:rPr>
        <w:rFonts w:cs="Times New Roman" w:hint="default"/>
      </w:r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8" w15:restartNumberingAfterBreak="0">
    <w:nsid w:val="13E6124F"/>
    <w:multiLevelType w:val="hybridMultilevel"/>
    <w:tmpl w:val="1E589C34"/>
    <w:lvl w:ilvl="0" w:tplc="11847C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4A83219"/>
    <w:multiLevelType w:val="multilevel"/>
    <w:tmpl w:val="EADA7150"/>
    <w:lvl w:ilvl="0">
      <w:start w:val="1"/>
      <w:numFmt w:val="decimal"/>
      <w:pStyle w:val="1"/>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3"/>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20" w15:restartNumberingAfterBreak="0">
    <w:nsid w:val="167C44A2"/>
    <w:multiLevelType w:val="hybridMultilevel"/>
    <w:tmpl w:val="575E4672"/>
    <w:lvl w:ilvl="0" w:tplc="EF809F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F60A16"/>
    <w:multiLevelType w:val="hybridMultilevel"/>
    <w:tmpl w:val="9E0EF486"/>
    <w:lvl w:ilvl="0" w:tplc="606C860C">
      <w:start w:val="1"/>
      <w:numFmt w:val="bullet"/>
      <w:pStyle w:val="10"/>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17F00AB3"/>
    <w:multiLevelType w:val="hybridMultilevel"/>
    <w:tmpl w:val="357C23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914441D"/>
    <w:multiLevelType w:val="hybridMultilevel"/>
    <w:tmpl w:val="B75499C0"/>
    <w:lvl w:ilvl="0" w:tplc="35623D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362FB2"/>
    <w:multiLevelType w:val="hybridMultilevel"/>
    <w:tmpl w:val="EF3209F4"/>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A501863"/>
    <w:multiLevelType w:val="multilevel"/>
    <w:tmpl w:val="7B9200F2"/>
    <w:lvl w:ilvl="0">
      <w:start w:val="1"/>
      <w:numFmt w:val="bullet"/>
      <w:lvlText w:val=""/>
      <w:lvlJc w:val="left"/>
      <w:pPr>
        <w:ind w:left="720" w:hanging="360"/>
      </w:pPr>
      <w:rPr>
        <w:rFonts w:ascii="Symbol" w:hAnsi="Symbol" w:hint="default"/>
      </w:rPr>
    </w:lvl>
    <w:lvl w:ilvl="1">
      <w:start w:val="1"/>
      <w:numFmt w:val="decimal"/>
      <w:isLgl/>
      <w:lvlText w:val="%1.%2."/>
      <w:lvlJc w:val="left"/>
      <w:pPr>
        <w:ind w:left="155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1B0722BA"/>
    <w:multiLevelType w:val="hybridMultilevel"/>
    <w:tmpl w:val="CDCA6738"/>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B246A21"/>
    <w:multiLevelType w:val="hybridMultilevel"/>
    <w:tmpl w:val="9B5C988C"/>
    <w:lvl w:ilvl="0" w:tplc="5B961AF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1B704074"/>
    <w:multiLevelType w:val="hybridMultilevel"/>
    <w:tmpl w:val="33327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CC72DEF"/>
    <w:multiLevelType w:val="multilevel"/>
    <w:tmpl w:val="DDE65FF0"/>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1E28172F"/>
    <w:multiLevelType w:val="hybridMultilevel"/>
    <w:tmpl w:val="2B76BB5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0103958"/>
    <w:multiLevelType w:val="hybridMultilevel"/>
    <w:tmpl w:val="3C8AE51A"/>
    <w:styleLink w:val="21"/>
    <w:lvl w:ilvl="0" w:tplc="0D06EFEC">
      <w:start w:val="1"/>
      <w:numFmt w:val="decimal"/>
      <w:lvlText w:val="%1."/>
      <w:lvlJc w:val="left"/>
      <w:pPr>
        <w:ind w:left="927" w:hanging="360"/>
      </w:pPr>
      <w:rPr>
        <w:rFonts w:hint="default"/>
      </w:rPr>
    </w:lvl>
    <w:lvl w:ilvl="1" w:tplc="04090001">
      <w:start w:val="1"/>
      <w:numFmt w:val="bullet"/>
      <w:lvlText w:val=""/>
      <w:lvlJc w:val="left"/>
      <w:pPr>
        <w:ind w:left="1647" w:hanging="360"/>
      </w:pPr>
      <w:rPr>
        <w:rFonts w:ascii="Symbol" w:hAnsi="Symbol"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20127EA9"/>
    <w:multiLevelType w:val="hybridMultilevel"/>
    <w:tmpl w:val="DC1CC150"/>
    <w:lvl w:ilvl="0" w:tplc="3ACE4148">
      <w:start w:val="1"/>
      <w:numFmt w:val="bullet"/>
      <w:lvlText w:val=""/>
      <w:lvlJc w:val="left"/>
      <w:pPr>
        <w:ind w:left="1637" w:hanging="360"/>
      </w:pPr>
      <w:rPr>
        <w:rFonts w:ascii="Symbol" w:hAnsi="Symbol" w:hint="default"/>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3" w15:restartNumberingAfterBreak="0">
    <w:nsid w:val="27134D55"/>
    <w:multiLevelType w:val="hybridMultilevel"/>
    <w:tmpl w:val="F51CF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8381EEF"/>
    <w:multiLevelType w:val="hybridMultilevel"/>
    <w:tmpl w:val="D0D629B2"/>
    <w:lvl w:ilvl="0" w:tplc="3ACE4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7E224A"/>
    <w:multiLevelType w:val="hybridMultilevel"/>
    <w:tmpl w:val="79149356"/>
    <w:lvl w:ilvl="0" w:tplc="CB5AD7E8">
      <w:start w:val="1"/>
      <w:numFmt w:val="bullet"/>
      <w:lvlText w:val="-"/>
      <w:lvlJc w:val="left"/>
      <w:pPr>
        <w:ind w:left="740" w:hanging="360"/>
      </w:pPr>
      <w:rPr>
        <w:rFonts w:ascii="Courier New" w:hAnsi="Courier New"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6" w15:restartNumberingAfterBreak="0">
    <w:nsid w:val="28C972CA"/>
    <w:multiLevelType w:val="hybridMultilevel"/>
    <w:tmpl w:val="0504CEB0"/>
    <w:lvl w:ilvl="0" w:tplc="35623DC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97E046D"/>
    <w:multiLevelType w:val="hybridMultilevel"/>
    <w:tmpl w:val="AA3C2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B4E14D7"/>
    <w:multiLevelType w:val="hybridMultilevel"/>
    <w:tmpl w:val="B99896C2"/>
    <w:lvl w:ilvl="0" w:tplc="10F25A6C">
      <w:start w:val="1"/>
      <w:numFmt w:val="russianLower"/>
      <w:pStyle w:val="a0"/>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15:restartNumberingAfterBreak="0">
    <w:nsid w:val="300E3F9D"/>
    <w:multiLevelType w:val="hybridMultilevel"/>
    <w:tmpl w:val="6D2CBC36"/>
    <w:lvl w:ilvl="0" w:tplc="3ACE4148">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15:restartNumberingAfterBreak="0">
    <w:nsid w:val="31C75499"/>
    <w:multiLevelType w:val="multilevel"/>
    <w:tmpl w:val="81806FE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31EE44D3"/>
    <w:multiLevelType w:val="hybridMultilevel"/>
    <w:tmpl w:val="0C0C7884"/>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27461E"/>
    <w:multiLevelType w:val="hybridMultilevel"/>
    <w:tmpl w:val="E556C95C"/>
    <w:lvl w:ilvl="0" w:tplc="35623D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5A53031"/>
    <w:multiLevelType w:val="multilevel"/>
    <w:tmpl w:val="D202272C"/>
    <w:lvl w:ilvl="0">
      <w:start w:val="1"/>
      <w:numFmt w:val="decimal"/>
      <w:lvlText w:val="%1."/>
      <w:lvlJc w:val="left"/>
      <w:pPr>
        <w:ind w:left="720" w:hanging="360"/>
      </w:pPr>
      <w:rPr>
        <w:rFonts w:hint="default"/>
      </w:rPr>
    </w:lvl>
    <w:lvl w:ilvl="1">
      <w:start w:val="11"/>
      <w:numFmt w:val="decimal"/>
      <w:isLgl/>
      <w:lvlText w:val="%1.%2."/>
      <w:lvlJc w:val="left"/>
      <w:pPr>
        <w:ind w:left="994" w:hanging="480"/>
      </w:pPr>
      <w:rPr>
        <w:rFonts w:hint="default"/>
      </w:rPr>
    </w:lvl>
    <w:lvl w:ilvl="2">
      <w:start w:val="1"/>
      <w:numFmt w:val="decimal"/>
      <w:isLgl/>
      <w:lvlText w:val="%1.%2.%3."/>
      <w:lvlJc w:val="left"/>
      <w:pPr>
        <w:ind w:left="1388" w:hanging="720"/>
      </w:pPr>
      <w:rPr>
        <w:rFonts w:hint="default"/>
      </w:rPr>
    </w:lvl>
    <w:lvl w:ilvl="3">
      <w:start w:val="1"/>
      <w:numFmt w:val="decimal"/>
      <w:isLgl/>
      <w:lvlText w:val="%1.%2.%3.%4."/>
      <w:lvlJc w:val="left"/>
      <w:pPr>
        <w:ind w:left="1542" w:hanging="720"/>
      </w:pPr>
      <w:rPr>
        <w:rFonts w:hint="default"/>
      </w:rPr>
    </w:lvl>
    <w:lvl w:ilvl="4">
      <w:start w:val="1"/>
      <w:numFmt w:val="decimal"/>
      <w:isLgl/>
      <w:lvlText w:val="%1.%2.%3.%4.%5."/>
      <w:lvlJc w:val="left"/>
      <w:pPr>
        <w:ind w:left="2056" w:hanging="1080"/>
      </w:pPr>
      <w:rPr>
        <w:rFonts w:hint="default"/>
      </w:rPr>
    </w:lvl>
    <w:lvl w:ilvl="5">
      <w:start w:val="1"/>
      <w:numFmt w:val="decimal"/>
      <w:isLgl/>
      <w:lvlText w:val="%1.%2.%3.%4.%5.%6."/>
      <w:lvlJc w:val="left"/>
      <w:pPr>
        <w:ind w:left="2210" w:hanging="1080"/>
      </w:pPr>
      <w:rPr>
        <w:rFonts w:hint="default"/>
      </w:rPr>
    </w:lvl>
    <w:lvl w:ilvl="6">
      <w:start w:val="1"/>
      <w:numFmt w:val="decimal"/>
      <w:isLgl/>
      <w:lvlText w:val="%1.%2.%3.%4.%5.%6.%7."/>
      <w:lvlJc w:val="left"/>
      <w:pPr>
        <w:ind w:left="2724" w:hanging="1440"/>
      </w:pPr>
      <w:rPr>
        <w:rFonts w:hint="default"/>
      </w:rPr>
    </w:lvl>
    <w:lvl w:ilvl="7">
      <w:start w:val="1"/>
      <w:numFmt w:val="decimal"/>
      <w:isLgl/>
      <w:lvlText w:val="%1.%2.%3.%4.%5.%6.%7.%8."/>
      <w:lvlJc w:val="left"/>
      <w:pPr>
        <w:ind w:left="2878" w:hanging="1440"/>
      </w:pPr>
      <w:rPr>
        <w:rFonts w:hint="default"/>
      </w:rPr>
    </w:lvl>
    <w:lvl w:ilvl="8">
      <w:start w:val="1"/>
      <w:numFmt w:val="decimal"/>
      <w:isLgl/>
      <w:lvlText w:val="%1.%2.%3.%4.%5.%6.%7.%8.%9."/>
      <w:lvlJc w:val="left"/>
      <w:pPr>
        <w:ind w:left="3392" w:hanging="1800"/>
      </w:pPr>
      <w:rPr>
        <w:rFonts w:hint="default"/>
      </w:rPr>
    </w:lvl>
  </w:abstractNum>
  <w:abstractNum w:abstractNumId="44" w15:restartNumberingAfterBreak="0">
    <w:nsid w:val="38D637F0"/>
    <w:multiLevelType w:val="multilevel"/>
    <w:tmpl w:val="D06C5BA2"/>
    <w:lvl w:ilvl="0">
      <w:start w:val="1"/>
      <w:numFmt w:val="russianLower"/>
      <w:pStyle w:val="a1"/>
      <w:lvlText w:val="%1)"/>
      <w:lvlJc w:val="left"/>
      <w:pPr>
        <w:ind w:left="1134"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2)"/>
      <w:lvlJc w:val="left"/>
      <w:pPr>
        <w:ind w:left="1985" w:hanging="851"/>
      </w:pPr>
      <w:rPr>
        <w:rFonts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5" w15:restartNumberingAfterBreak="0">
    <w:nsid w:val="3A580776"/>
    <w:multiLevelType w:val="hybridMultilevel"/>
    <w:tmpl w:val="C8305B8E"/>
    <w:lvl w:ilvl="0" w:tplc="3ACE4148">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6" w15:restartNumberingAfterBreak="0">
    <w:nsid w:val="3C90263A"/>
    <w:multiLevelType w:val="hybridMultilevel"/>
    <w:tmpl w:val="8E4A2562"/>
    <w:lvl w:ilvl="0" w:tplc="3ACE4148">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7" w15:restartNumberingAfterBreak="0">
    <w:nsid w:val="3EA624F6"/>
    <w:multiLevelType w:val="multilevel"/>
    <w:tmpl w:val="41BC422E"/>
    <w:lvl w:ilvl="0">
      <w:start w:val="3"/>
      <w:numFmt w:val="decimal"/>
      <w:lvlText w:val="%1"/>
      <w:lvlJc w:val="left"/>
      <w:pPr>
        <w:ind w:left="480" w:hanging="480"/>
      </w:pPr>
      <w:rPr>
        <w:rFonts w:hint="default"/>
      </w:rPr>
    </w:lvl>
    <w:lvl w:ilvl="1">
      <w:start w:val="3"/>
      <w:numFmt w:val="decimal"/>
      <w:lvlText w:val="%1.%2"/>
      <w:lvlJc w:val="left"/>
      <w:pPr>
        <w:ind w:left="776" w:hanging="480"/>
      </w:pPr>
      <w:rPr>
        <w:rFonts w:hint="default"/>
      </w:rPr>
    </w:lvl>
    <w:lvl w:ilvl="2">
      <w:start w:val="3"/>
      <w:numFmt w:val="decimal"/>
      <w:lvlText w:val="%1.%2.%3"/>
      <w:lvlJc w:val="left"/>
      <w:pPr>
        <w:ind w:left="1312" w:hanging="720"/>
      </w:pPr>
      <w:rPr>
        <w:rFonts w:hint="default"/>
      </w:rPr>
    </w:lvl>
    <w:lvl w:ilvl="3">
      <w:start w:val="1"/>
      <w:numFmt w:val="decimal"/>
      <w:lvlText w:val="%1.%2.%3.%4"/>
      <w:lvlJc w:val="left"/>
      <w:pPr>
        <w:ind w:left="1608" w:hanging="720"/>
      </w:pPr>
      <w:rPr>
        <w:rFonts w:hint="default"/>
      </w:rPr>
    </w:lvl>
    <w:lvl w:ilvl="4">
      <w:start w:val="1"/>
      <w:numFmt w:val="decimal"/>
      <w:lvlText w:val="%1.%2.%3.%4.%5"/>
      <w:lvlJc w:val="left"/>
      <w:pPr>
        <w:ind w:left="2264" w:hanging="1080"/>
      </w:pPr>
      <w:rPr>
        <w:rFonts w:hint="default"/>
      </w:rPr>
    </w:lvl>
    <w:lvl w:ilvl="5">
      <w:start w:val="1"/>
      <w:numFmt w:val="decimal"/>
      <w:lvlText w:val="%1.%2.%3.%4.%5.%6"/>
      <w:lvlJc w:val="left"/>
      <w:pPr>
        <w:ind w:left="2560" w:hanging="1080"/>
      </w:pPr>
      <w:rPr>
        <w:rFonts w:hint="default"/>
      </w:rPr>
    </w:lvl>
    <w:lvl w:ilvl="6">
      <w:start w:val="1"/>
      <w:numFmt w:val="decimal"/>
      <w:lvlText w:val="%1.%2.%3.%4.%5.%6.%7"/>
      <w:lvlJc w:val="left"/>
      <w:pPr>
        <w:ind w:left="3216" w:hanging="1440"/>
      </w:pPr>
      <w:rPr>
        <w:rFonts w:hint="default"/>
      </w:rPr>
    </w:lvl>
    <w:lvl w:ilvl="7">
      <w:start w:val="1"/>
      <w:numFmt w:val="decimal"/>
      <w:lvlText w:val="%1.%2.%3.%4.%5.%6.%7.%8"/>
      <w:lvlJc w:val="left"/>
      <w:pPr>
        <w:ind w:left="3512" w:hanging="1440"/>
      </w:pPr>
      <w:rPr>
        <w:rFonts w:hint="default"/>
      </w:rPr>
    </w:lvl>
    <w:lvl w:ilvl="8">
      <w:start w:val="1"/>
      <w:numFmt w:val="decimal"/>
      <w:lvlText w:val="%1.%2.%3.%4.%5.%6.%7.%8.%9"/>
      <w:lvlJc w:val="left"/>
      <w:pPr>
        <w:ind w:left="4168" w:hanging="1800"/>
      </w:pPr>
      <w:rPr>
        <w:rFonts w:hint="default"/>
      </w:rPr>
    </w:lvl>
  </w:abstractNum>
  <w:abstractNum w:abstractNumId="48" w15:restartNumberingAfterBreak="0">
    <w:nsid w:val="3F793A81"/>
    <w:multiLevelType w:val="hybridMultilevel"/>
    <w:tmpl w:val="57EA0BEC"/>
    <w:lvl w:ilvl="0" w:tplc="5B961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5B961AF8">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FE73393"/>
    <w:multiLevelType w:val="hybridMultilevel"/>
    <w:tmpl w:val="9A3C9E3A"/>
    <w:lvl w:ilvl="0" w:tplc="CB5AD7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08F7EA1"/>
    <w:multiLevelType w:val="hybridMultilevel"/>
    <w:tmpl w:val="63949862"/>
    <w:lvl w:ilvl="0" w:tplc="6A20C6C8">
      <w:start w:val="1"/>
      <w:numFmt w:val="decimal"/>
      <w:lvlText w:val="%1."/>
      <w:lvlJc w:val="left"/>
      <w:pPr>
        <w:ind w:left="1805" w:hanging="109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1" w15:restartNumberingAfterBreak="0">
    <w:nsid w:val="412A334B"/>
    <w:multiLevelType w:val="hybridMultilevel"/>
    <w:tmpl w:val="21DC3D46"/>
    <w:lvl w:ilvl="0" w:tplc="5E2C11E6">
      <w:start w:val="1"/>
      <w:numFmt w:val="decimal"/>
      <w:lvlText w:val="%1."/>
      <w:lvlJc w:val="left"/>
      <w:pPr>
        <w:ind w:left="3095" w:hanging="111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1326A4C"/>
    <w:multiLevelType w:val="hybridMultilevel"/>
    <w:tmpl w:val="7D14EBB6"/>
    <w:lvl w:ilvl="0" w:tplc="35623D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1796ED0"/>
    <w:multiLevelType w:val="hybridMultilevel"/>
    <w:tmpl w:val="E57694B2"/>
    <w:lvl w:ilvl="0" w:tplc="3ACE4148">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4" w15:restartNumberingAfterBreak="0">
    <w:nsid w:val="41EB1A9F"/>
    <w:multiLevelType w:val="hybridMultilevel"/>
    <w:tmpl w:val="97C618C6"/>
    <w:lvl w:ilvl="0" w:tplc="EF809F1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B85528"/>
    <w:multiLevelType w:val="hybridMultilevel"/>
    <w:tmpl w:val="5DE8085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49B415C"/>
    <w:multiLevelType w:val="hybridMultilevel"/>
    <w:tmpl w:val="465CB7F4"/>
    <w:lvl w:ilvl="0" w:tplc="B09CC50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46A43F38"/>
    <w:multiLevelType w:val="multilevel"/>
    <w:tmpl w:val="3696875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47054C66"/>
    <w:multiLevelType w:val="hybridMultilevel"/>
    <w:tmpl w:val="4CA6C974"/>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A380EEC"/>
    <w:multiLevelType w:val="hybridMultilevel"/>
    <w:tmpl w:val="5B94D2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C93716"/>
    <w:multiLevelType w:val="hybridMultilevel"/>
    <w:tmpl w:val="FB9AF61C"/>
    <w:lvl w:ilvl="0" w:tplc="CB5AD7E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ED507A2"/>
    <w:multiLevelType w:val="hybridMultilevel"/>
    <w:tmpl w:val="22DCB996"/>
    <w:lvl w:ilvl="0" w:tplc="C1C4F6C2">
      <w:start w:val="1"/>
      <w:numFmt w:val="decimal"/>
      <w:suff w:val="space"/>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15:restartNumberingAfterBreak="0">
    <w:nsid w:val="4F6A5E98"/>
    <w:multiLevelType w:val="hybridMultilevel"/>
    <w:tmpl w:val="B11E8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FEF4BF3"/>
    <w:multiLevelType w:val="hybridMultilevel"/>
    <w:tmpl w:val="F3A24FAE"/>
    <w:lvl w:ilvl="0" w:tplc="CB5AD7E8">
      <w:start w:val="1"/>
      <w:numFmt w:val="bullet"/>
      <w:lvlText w:val="-"/>
      <w:lvlJc w:val="left"/>
      <w:pPr>
        <w:ind w:left="454" w:firstLine="266"/>
      </w:pPr>
      <w:rPr>
        <w:rFonts w:ascii="Courier New" w:hAnsi="Courier New"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1C373BC"/>
    <w:multiLevelType w:val="multilevel"/>
    <w:tmpl w:val="AE7E898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53511E5A"/>
    <w:multiLevelType w:val="hybridMultilevel"/>
    <w:tmpl w:val="2C0E6A2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3842E50"/>
    <w:multiLevelType w:val="hybridMultilevel"/>
    <w:tmpl w:val="D93EB4A6"/>
    <w:lvl w:ilvl="0" w:tplc="3ACE4148">
      <w:start w:val="1"/>
      <w:numFmt w:val="bullet"/>
      <w:lvlText w:val=""/>
      <w:lvlJc w:val="left"/>
      <w:pPr>
        <w:ind w:left="1854" w:hanging="360"/>
      </w:pPr>
      <w:rPr>
        <w:rFonts w:ascii="Symbol" w:hAnsi="Symbol" w:hint="default"/>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67" w15:restartNumberingAfterBreak="0">
    <w:nsid w:val="53CC12AE"/>
    <w:multiLevelType w:val="hybridMultilevel"/>
    <w:tmpl w:val="AFB06004"/>
    <w:lvl w:ilvl="0" w:tplc="5A26DE36">
      <w:start w:val="1"/>
      <w:numFmt w:val="decimal"/>
      <w:pStyle w:val="a2"/>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4FD3A1D"/>
    <w:multiLevelType w:val="hybridMultilevel"/>
    <w:tmpl w:val="7098DDD0"/>
    <w:lvl w:ilvl="0" w:tplc="5B961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3D504F"/>
    <w:multiLevelType w:val="hybridMultilevel"/>
    <w:tmpl w:val="AACA8C30"/>
    <w:lvl w:ilvl="0" w:tplc="B574A2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7EB1F00"/>
    <w:multiLevelType w:val="hybridMultilevel"/>
    <w:tmpl w:val="24342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89A5091"/>
    <w:multiLevelType w:val="hybridMultilevel"/>
    <w:tmpl w:val="02FAAF8A"/>
    <w:lvl w:ilvl="0" w:tplc="9BFEFB8E">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1F493D"/>
    <w:multiLevelType w:val="hybridMultilevel"/>
    <w:tmpl w:val="E26623DC"/>
    <w:lvl w:ilvl="0" w:tplc="5B961AF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15:restartNumberingAfterBreak="0">
    <w:nsid w:val="5B4817BB"/>
    <w:multiLevelType w:val="hybridMultilevel"/>
    <w:tmpl w:val="231074D2"/>
    <w:lvl w:ilvl="0" w:tplc="35623DC2">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5B5E5E87"/>
    <w:multiLevelType w:val="hybridMultilevel"/>
    <w:tmpl w:val="16E82DEC"/>
    <w:lvl w:ilvl="0" w:tplc="0720A60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5" w15:restartNumberingAfterBreak="0">
    <w:nsid w:val="61496E2B"/>
    <w:multiLevelType w:val="hybridMultilevel"/>
    <w:tmpl w:val="5C0CD4AC"/>
    <w:lvl w:ilvl="0" w:tplc="35623DC2">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6" w15:restartNumberingAfterBreak="0">
    <w:nsid w:val="61CF1FA6"/>
    <w:multiLevelType w:val="multilevel"/>
    <w:tmpl w:val="521A2220"/>
    <w:lvl w:ilvl="0">
      <w:start w:val="1"/>
      <w:numFmt w:val="decimal"/>
      <w:lvlText w:val="%1."/>
      <w:lvlJc w:val="left"/>
      <w:pPr>
        <w:ind w:left="720" w:hanging="360"/>
      </w:pPr>
      <w:rPr>
        <w:rFonts w:hint="default"/>
      </w:rPr>
    </w:lvl>
    <w:lvl w:ilvl="1">
      <w:start w:val="1"/>
      <w:numFmt w:val="decimal"/>
      <w:isLgl/>
      <w:lvlText w:val="%1.%2."/>
      <w:lvlJc w:val="left"/>
      <w:pPr>
        <w:ind w:left="155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26C0FF5"/>
    <w:multiLevelType w:val="multilevel"/>
    <w:tmpl w:val="BD1201F0"/>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78" w15:restartNumberingAfterBreak="0">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79" w15:restartNumberingAfterBreak="0">
    <w:nsid w:val="63893B31"/>
    <w:multiLevelType w:val="hybridMultilevel"/>
    <w:tmpl w:val="3030F3E0"/>
    <w:lvl w:ilvl="0" w:tplc="CB5AD7E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69F40EA8"/>
    <w:multiLevelType w:val="multilevel"/>
    <w:tmpl w:val="CB8C40BE"/>
    <w:lvl w:ilvl="0">
      <w:start w:val="3"/>
      <w:numFmt w:val="decimal"/>
      <w:lvlText w:val="%1."/>
      <w:lvlJc w:val="left"/>
      <w:pPr>
        <w:ind w:left="360" w:hanging="360"/>
      </w:pPr>
      <w:rPr>
        <w:rFonts w:hint="default"/>
        <w:b w:val="0"/>
      </w:rPr>
    </w:lvl>
    <w:lvl w:ilvl="1">
      <w:start w:val="1"/>
      <w:numFmt w:val="bullet"/>
      <w:lvlText w:val=""/>
      <w:lvlJc w:val="left"/>
      <w:pPr>
        <w:ind w:left="360" w:hanging="360"/>
      </w:pPr>
      <w:rPr>
        <w:rFonts w:ascii="Symbol" w:hAnsi="Symbol"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1" w15:restartNumberingAfterBreak="0">
    <w:nsid w:val="6A5208A0"/>
    <w:multiLevelType w:val="multilevel"/>
    <w:tmpl w:val="7AD0E436"/>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B7F427F"/>
    <w:multiLevelType w:val="hybridMultilevel"/>
    <w:tmpl w:val="96D4B088"/>
    <w:lvl w:ilvl="0" w:tplc="CB5AD7E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E296E24"/>
    <w:multiLevelType w:val="hybridMultilevel"/>
    <w:tmpl w:val="3514D0F8"/>
    <w:lvl w:ilvl="0" w:tplc="CB5AD7E8">
      <w:start w:val="1"/>
      <w:numFmt w:val="bullet"/>
      <w:lvlText w:val="-"/>
      <w:lvlJc w:val="left"/>
      <w:pPr>
        <w:ind w:left="740" w:hanging="360"/>
      </w:pPr>
      <w:rPr>
        <w:rFonts w:ascii="Courier New" w:hAnsi="Courier New"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84" w15:restartNumberingAfterBreak="0">
    <w:nsid w:val="6E980662"/>
    <w:multiLevelType w:val="hybridMultilevel"/>
    <w:tmpl w:val="276A586A"/>
    <w:lvl w:ilvl="0" w:tplc="5B961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0CD355D"/>
    <w:multiLevelType w:val="hybridMultilevel"/>
    <w:tmpl w:val="B96A911A"/>
    <w:lvl w:ilvl="0" w:tplc="3ACE4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2E344B0"/>
    <w:multiLevelType w:val="hybridMultilevel"/>
    <w:tmpl w:val="C982F502"/>
    <w:lvl w:ilvl="0" w:tplc="35623D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3BE0BB1"/>
    <w:multiLevelType w:val="hybridMultilevel"/>
    <w:tmpl w:val="93AA8AA2"/>
    <w:lvl w:ilvl="0" w:tplc="CB5AD7E8">
      <w:start w:val="1"/>
      <w:numFmt w:val="bullet"/>
      <w:lvlText w:val="-"/>
      <w:lvlJc w:val="left"/>
      <w:pPr>
        <w:ind w:left="816" w:hanging="360"/>
      </w:pPr>
      <w:rPr>
        <w:rFonts w:ascii="Courier New" w:hAnsi="Courier New"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88" w15:restartNumberingAfterBreak="0">
    <w:nsid w:val="74FA661B"/>
    <w:multiLevelType w:val="hybridMultilevel"/>
    <w:tmpl w:val="C3202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D2425E5"/>
    <w:multiLevelType w:val="hybridMultilevel"/>
    <w:tmpl w:val="FA5062B6"/>
    <w:lvl w:ilvl="0" w:tplc="35623DC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EE452E4"/>
    <w:multiLevelType w:val="hybridMultilevel"/>
    <w:tmpl w:val="7172BAD0"/>
    <w:lvl w:ilvl="0" w:tplc="3ACE4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F7B6F00"/>
    <w:multiLevelType w:val="hybridMultilevel"/>
    <w:tmpl w:val="3E7CB052"/>
    <w:lvl w:ilvl="0" w:tplc="5B961AF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0"/>
  </w:num>
  <w:num w:numId="2">
    <w:abstractNumId w:val="50"/>
  </w:num>
  <w:num w:numId="3">
    <w:abstractNumId w:val="1"/>
  </w:num>
  <w:num w:numId="4">
    <w:abstractNumId w:val="2"/>
  </w:num>
  <w:num w:numId="5">
    <w:abstractNumId w:val="7"/>
  </w:num>
  <w:num w:numId="6">
    <w:abstractNumId w:val="76"/>
  </w:num>
  <w:num w:numId="7">
    <w:abstractNumId w:val="3"/>
  </w:num>
  <w:num w:numId="8">
    <w:abstractNumId w:val="17"/>
  </w:num>
  <w:num w:numId="9">
    <w:abstractNumId w:val="78"/>
  </w:num>
  <w:num w:numId="10">
    <w:abstractNumId w:val="38"/>
  </w:num>
  <w:num w:numId="11">
    <w:abstractNumId w:val="29"/>
  </w:num>
  <w:num w:numId="12">
    <w:abstractNumId w:val="81"/>
  </w:num>
  <w:num w:numId="13">
    <w:abstractNumId w:val="21"/>
  </w:num>
  <w:num w:numId="14">
    <w:abstractNumId w:val="26"/>
  </w:num>
  <w:num w:numId="15">
    <w:abstractNumId w:val="90"/>
  </w:num>
  <w:num w:numId="16">
    <w:abstractNumId w:val="34"/>
  </w:num>
  <w:num w:numId="17">
    <w:abstractNumId w:val="5"/>
  </w:num>
  <w:num w:numId="18">
    <w:abstractNumId w:val="67"/>
  </w:num>
  <w:num w:numId="19">
    <w:abstractNumId w:val="71"/>
  </w:num>
  <w:num w:numId="20">
    <w:abstractNumId w:val="59"/>
  </w:num>
  <w:num w:numId="21">
    <w:abstractNumId w:val="56"/>
  </w:num>
  <w:num w:numId="22">
    <w:abstractNumId w:val="74"/>
  </w:num>
  <w:num w:numId="23">
    <w:abstractNumId w:val="46"/>
  </w:num>
  <w:num w:numId="24">
    <w:abstractNumId w:val="66"/>
  </w:num>
  <w:num w:numId="25">
    <w:abstractNumId w:val="32"/>
  </w:num>
  <w:num w:numId="26">
    <w:abstractNumId w:val="58"/>
  </w:num>
  <w:num w:numId="27">
    <w:abstractNumId w:val="39"/>
  </w:num>
  <w:num w:numId="28">
    <w:abstractNumId w:val="6"/>
  </w:num>
  <w:num w:numId="29">
    <w:abstractNumId w:val="45"/>
  </w:num>
  <w:num w:numId="30">
    <w:abstractNumId w:val="53"/>
  </w:num>
  <w:num w:numId="31">
    <w:abstractNumId w:val="30"/>
  </w:num>
  <w:num w:numId="32">
    <w:abstractNumId w:val="80"/>
  </w:num>
  <w:num w:numId="33">
    <w:abstractNumId w:val="85"/>
  </w:num>
  <w:num w:numId="34">
    <w:abstractNumId w:val="9"/>
  </w:num>
  <w:num w:numId="35">
    <w:abstractNumId w:val="37"/>
  </w:num>
  <w:num w:numId="36">
    <w:abstractNumId w:val="40"/>
  </w:num>
  <w:num w:numId="37">
    <w:abstractNumId w:val="19"/>
  </w:num>
  <w:num w:numId="38">
    <w:abstractNumId w:val="31"/>
  </w:num>
  <w:num w:numId="39">
    <w:abstractNumId w:val="44"/>
    <w:lvlOverride w:ilvl="0">
      <w:lvl w:ilvl="0">
        <w:start w:val="1"/>
        <w:numFmt w:val="russianLower"/>
        <w:pStyle w:val="a1"/>
        <w:lvlText w:val="%1)"/>
        <w:lvlJc w:val="left"/>
        <w:pPr>
          <w:ind w:left="1"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suff w:val="space"/>
        <w:lvlText w:val="%2)"/>
        <w:lvlJc w:val="left"/>
        <w:pPr>
          <w:ind w:left="710" w:firstLine="425"/>
        </w:pPr>
        <w:rPr>
          <w:rFonts w:hint="default"/>
        </w:rPr>
      </w:lvl>
    </w:lvlOverride>
    <w:lvlOverride w:ilvl="2">
      <w:lvl w:ilvl="2">
        <w:start w:val="1"/>
        <w:numFmt w:val="bullet"/>
        <w:lvlText w:val=""/>
        <w:lvlJc w:val="left"/>
        <w:pPr>
          <w:ind w:left="2586" w:hanging="360"/>
        </w:pPr>
        <w:rPr>
          <w:rFonts w:ascii="Wingdings" w:hAnsi="Wingdings" w:hint="default"/>
        </w:rPr>
      </w:lvl>
    </w:lvlOverride>
    <w:lvlOverride w:ilvl="3">
      <w:lvl w:ilvl="3">
        <w:start w:val="1"/>
        <w:numFmt w:val="bullet"/>
        <w:lvlText w:val=""/>
        <w:lvlJc w:val="left"/>
        <w:pPr>
          <w:ind w:left="3306" w:hanging="360"/>
        </w:pPr>
        <w:rPr>
          <w:rFonts w:ascii="Symbol" w:hAnsi="Symbol" w:hint="default"/>
        </w:rPr>
      </w:lvl>
    </w:lvlOverride>
    <w:lvlOverride w:ilvl="4">
      <w:lvl w:ilvl="4">
        <w:start w:val="1"/>
        <w:numFmt w:val="bullet"/>
        <w:lvlText w:val="o"/>
        <w:lvlJc w:val="left"/>
        <w:pPr>
          <w:ind w:left="4026" w:hanging="360"/>
        </w:pPr>
        <w:rPr>
          <w:rFonts w:ascii="Courier New" w:hAnsi="Courier New" w:cs="Courier New" w:hint="default"/>
        </w:rPr>
      </w:lvl>
    </w:lvlOverride>
    <w:lvlOverride w:ilvl="5">
      <w:lvl w:ilvl="5">
        <w:start w:val="1"/>
        <w:numFmt w:val="bullet"/>
        <w:lvlText w:val=""/>
        <w:lvlJc w:val="left"/>
        <w:pPr>
          <w:ind w:left="4746" w:hanging="360"/>
        </w:pPr>
        <w:rPr>
          <w:rFonts w:ascii="Wingdings" w:hAnsi="Wingdings" w:hint="default"/>
        </w:rPr>
      </w:lvl>
    </w:lvlOverride>
    <w:lvlOverride w:ilvl="6">
      <w:lvl w:ilvl="6">
        <w:start w:val="1"/>
        <w:numFmt w:val="bullet"/>
        <w:lvlText w:val=""/>
        <w:lvlJc w:val="left"/>
        <w:pPr>
          <w:ind w:left="5466" w:hanging="360"/>
        </w:pPr>
        <w:rPr>
          <w:rFonts w:ascii="Symbol" w:hAnsi="Symbol" w:hint="default"/>
        </w:rPr>
      </w:lvl>
    </w:lvlOverride>
    <w:lvlOverride w:ilvl="7">
      <w:lvl w:ilvl="7">
        <w:start w:val="1"/>
        <w:numFmt w:val="bullet"/>
        <w:lvlText w:val="o"/>
        <w:lvlJc w:val="left"/>
        <w:pPr>
          <w:ind w:left="6186" w:hanging="360"/>
        </w:pPr>
        <w:rPr>
          <w:rFonts w:ascii="Courier New" w:hAnsi="Courier New" w:cs="Courier New" w:hint="default"/>
        </w:rPr>
      </w:lvl>
    </w:lvlOverride>
    <w:lvlOverride w:ilvl="8">
      <w:lvl w:ilvl="8">
        <w:start w:val="1"/>
        <w:numFmt w:val="bullet"/>
        <w:lvlText w:val=""/>
        <w:lvlJc w:val="left"/>
        <w:pPr>
          <w:ind w:left="6906" w:hanging="360"/>
        </w:pPr>
        <w:rPr>
          <w:rFonts w:ascii="Wingdings" w:hAnsi="Wingdings" w:hint="default"/>
        </w:rPr>
      </w:lvl>
    </w:lvlOverride>
  </w:num>
  <w:num w:numId="40">
    <w:abstractNumId w:val="55"/>
  </w:num>
  <w:num w:numId="41">
    <w:abstractNumId w:val="65"/>
  </w:num>
  <w:num w:numId="42">
    <w:abstractNumId w:val="68"/>
  </w:num>
  <w:num w:numId="43">
    <w:abstractNumId w:val="10"/>
  </w:num>
  <w:num w:numId="44">
    <w:abstractNumId w:val="84"/>
  </w:num>
  <w:num w:numId="45">
    <w:abstractNumId w:val="24"/>
  </w:num>
  <w:num w:numId="46">
    <w:abstractNumId w:val="27"/>
  </w:num>
  <w:num w:numId="47">
    <w:abstractNumId w:val="91"/>
  </w:num>
  <w:num w:numId="48">
    <w:abstractNumId w:val="72"/>
  </w:num>
  <w:num w:numId="49">
    <w:abstractNumId w:val="41"/>
  </w:num>
  <w:num w:numId="50">
    <w:abstractNumId w:val="77"/>
  </w:num>
  <w:num w:numId="51">
    <w:abstractNumId w:val="22"/>
  </w:num>
  <w:num w:numId="52">
    <w:abstractNumId w:val="48"/>
  </w:num>
  <w:num w:numId="53">
    <w:abstractNumId w:val="13"/>
  </w:num>
  <w:num w:numId="54">
    <w:abstractNumId w:val="75"/>
  </w:num>
  <w:num w:numId="55">
    <w:abstractNumId w:val="73"/>
  </w:num>
  <w:num w:numId="56">
    <w:abstractNumId w:val="12"/>
  </w:num>
  <w:num w:numId="57">
    <w:abstractNumId w:val="57"/>
  </w:num>
  <w:num w:numId="58">
    <w:abstractNumId w:val="86"/>
  </w:num>
  <w:num w:numId="59">
    <w:abstractNumId w:val="33"/>
  </w:num>
  <w:num w:numId="60">
    <w:abstractNumId w:val="63"/>
  </w:num>
  <w:num w:numId="61">
    <w:abstractNumId w:val="15"/>
  </w:num>
  <w:num w:numId="62">
    <w:abstractNumId w:val="79"/>
  </w:num>
  <w:num w:numId="63">
    <w:abstractNumId w:val="35"/>
  </w:num>
  <w:num w:numId="64">
    <w:abstractNumId w:val="83"/>
  </w:num>
  <w:num w:numId="65">
    <w:abstractNumId w:val="49"/>
  </w:num>
  <w:num w:numId="66">
    <w:abstractNumId w:val="60"/>
  </w:num>
  <w:num w:numId="67">
    <w:abstractNumId w:val="54"/>
  </w:num>
  <w:num w:numId="68">
    <w:abstractNumId w:val="82"/>
  </w:num>
  <w:num w:numId="69">
    <w:abstractNumId w:val="87"/>
  </w:num>
  <w:num w:numId="70">
    <w:abstractNumId w:val="36"/>
  </w:num>
  <w:num w:numId="71">
    <w:abstractNumId w:val="18"/>
  </w:num>
  <w:num w:numId="72">
    <w:abstractNumId w:val="20"/>
  </w:num>
  <w:num w:numId="73">
    <w:abstractNumId w:val="25"/>
  </w:num>
  <w:num w:numId="74">
    <w:abstractNumId w:val="23"/>
  </w:num>
  <w:num w:numId="75">
    <w:abstractNumId w:val="89"/>
  </w:num>
  <w:num w:numId="76">
    <w:abstractNumId w:val="42"/>
  </w:num>
  <w:num w:numId="77">
    <w:abstractNumId w:val="14"/>
  </w:num>
  <w:num w:numId="78">
    <w:abstractNumId w:val="11"/>
  </w:num>
  <w:num w:numId="79">
    <w:abstractNumId w:val="8"/>
  </w:num>
  <w:num w:numId="80">
    <w:abstractNumId w:val="64"/>
  </w:num>
  <w:num w:numId="81">
    <w:abstractNumId w:val="47"/>
  </w:num>
  <w:num w:numId="82">
    <w:abstractNumId w:val="52"/>
  </w:num>
  <w:num w:numId="83">
    <w:abstractNumId w:val="69"/>
  </w:num>
  <w:num w:numId="84">
    <w:abstractNumId w:val="88"/>
  </w:num>
  <w:num w:numId="85">
    <w:abstractNumId w:val="62"/>
  </w:num>
  <w:num w:numId="86">
    <w:abstractNumId w:val="4"/>
  </w:num>
  <w:num w:numId="87">
    <w:abstractNumId w:val="28"/>
  </w:num>
  <w:num w:numId="88">
    <w:abstractNumId w:val="70"/>
  </w:num>
  <w:num w:numId="89">
    <w:abstractNumId w:val="61"/>
  </w:num>
  <w:num w:numId="90">
    <w:abstractNumId w:val="43"/>
  </w:num>
  <w:num w:numId="91">
    <w:abstractNumId w:val="51"/>
  </w:num>
  <w:num w:numId="92">
    <w:abstractNumId w:val="1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15"/>
    <w:rsid w:val="000325E0"/>
    <w:rsid w:val="00264915"/>
    <w:rsid w:val="00531442"/>
    <w:rsid w:val="00676A96"/>
    <w:rsid w:val="00694E64"/>
    <w:rsid w:val="006E7AE2"/>
    <w:rsid w:val="00804615"/>
    <w:rsid w:val="00A21D48"/>
    <w:rsid w:val="00B6740B"/>
    <w:rsid w:val="00BB3323"/>
    <w:rsid w:val="00BC0E67"/>
    <w:rsid w:val="00C26B11"/>
    <w:rsid w:val="00C451E4"/>
    <w:rsid w:val="00C77736"/>
    <w:rsid w:val="00EA6376"/>
    <w:rsid w:val="00EE2D90"/>
    <w:rsid w:val="00FC70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7329C26"/>
  <w15:chartTrackingRefBased/>
  <w15:docId w15:val="{61C8D04B-5B39-4809-A8B8-27030758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6E7AE2"/>
    <w:pPr>
      <w:spacing w:after="200" w:line="276" w:lineRule="auto"/>
    </w:pPr>
    <w:rPr>
      <w:rFonts w:eastAsiaTheme="minorEastAsia"/>
      <w:lang w:eastAsia="ru-RU"/>
    </w:rPr>
  </w:style>
  <w:style w:type="paragraph" w:styleId="12">
    <w:name w:val="heading 1"/>
    <w:basedOn w:val="a4"/>
    <w:next w:val="a4"/>
    <w:link w:val="13"/>
    <w:qFormat/>
    <w:rsid w:val="00264915"/>
    <w:pPr>
      <w:keepNext/>
      <w:spacing w:after="0" w:line="240" w:lineRule="auto"/>
      <w:jc w:val="right"/>
      <w:outlineLvl w:val="0"/>
    </w:pPr>
    <w:rPr>
      <w:rFonts w:ascii="Times New Roman" w:eastAsia="Times New Roman" w:hAnsi="Times New Roman" w:cs="Times New Roman"/>
      <w:sz w:val="28"/>
      <w:szCs w:val="20"/>
      <w:lang w:eastAsia="en-US"/>
    </w:rPr>
  </w:style>
  <w:style w:type="paragraph" w:styleId="20">
    <w:name w:val="heading 2"/>
    <w:basedOn w:val="a4"/>
    <w:next w:val="a4"/>
    <w:link w:val="22"/>
    <w:unhideWhenUsed/>
    <w:qFormat/>
    <w:rsid w:val="00264915"/>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paragraph" w:styleId="30">
    <w:name w:val="heading 3"/>
    <w:basedOn w:val="a4"/>
    <w:next w:val="a4"/>
    <w:link w:val="31"/>
    <w:qFormat/>
    <w:rsid w:val="00264915"/>
    <w:pPr>
      <w:keepNext/>
      <w:spacing w:before="240" w:after="60" w:line="240" w:lineRule="auto"/>
      <w:outlineLvl w:val="2"/>
    </w:pPr>
    <w:rPr>
      <w:rFonts w:ascii="Arial" w:eastAsia="SimSun" w:hAnsi="Arial" w:cs="Times New Roman"/>
      <w:b/>
      <w:bCs/>
      <w:sz w:val="26"/>
      <w:szCs w:val="26"/>
      <w:lang w:val="x-none" w:eastAsia="zh-CN"/>
    </w:rPr>
  </w:style>
  <w:style w:type="paragraph" w:styleId="4">
    <w:name w:val="heading 4"/>
    <w:basedOn w:val="a4"/>
    <w:next w:val="a4"/>
    <w:link w:val="40"/>
    <w:unhideWhenUsed/>
    <w:qFormat/>
    <w:rsid w:val="00B6740B"/>
    <w:pPr>
      <w:keepNext/>
      <w:keepLines/>
      <w:spacing w:before="40" w:after="0"/>
      <w:outlineLvl w:val="3"/>
    </w:pPr>
    <w:rPr>
      <w:rFonts w:ascii="Cambria" w:eastAsia="Times New Roman" w:hAnsi="Cambria" w:cs="Times New Roman"/>
      <w:b/>
      <w:bCs/>
      <w:i/>
      <w:iCs/>
      <w:color w:val="4F81BD"/>
      <w:lang w:eastAsia="en-US"/>
    </w:rPr>
  </w:style>
  <w:style w:type="paragraph" w:styleId="5">
    <w:name w:val="heading 5"/>
    <w:basedOn w:val="a4"/>
    <w:next w:val="a4"/>
    <w:link w:val="50"/>
    <w:unhideWhenUsed/>
    <w:qFormat/>
    <w:rsid w:val="00B6740B"/>
    <w:pPr>
      <w:keepNext/>
      <w:keepLines/>
      <w:spacing w:before="40" w:after="0"/>
      <w:outlineLvl w:val="4"/>
    </w:pPr>
    <w:rPr>
      <w:rFonts w:ascii="Cambria" w:eastAsia="Times New Roman" w:hAnsi="Cambria" w:cs="Times New Roman"/>
      <w:color w:val="243F60"/>
      <w:lang w:eastAsia="en-US"/>
    </w:rPr>
  </w:style>
  <w:style w:type="paragraph" w:styleId="6">
    <w:name w:val="heading 6"/>
    <w:basedOn w:val="a4"/>
    <w:next w:val="a4"/>
    <w:link w:val="60"/>
    <w:uiPriority w:val="9"/>
    <w:semiHidden/>
    <w:unhideWhenUsed/>
    <w:qFormat/>
    <w:rsid w:val="00B6740B"/>
    <w:pPr>
      <w:keepNext/>
      <w:keepLines/>
      <w:spacing w:before="40" w:after="0"/>
      <w:outlineLvl w:val="5"/>
    </w:pPr>
    <w:rPr>
      <w:rFonts w:ascii="Cambria" w:eastAsia="Times New Roman" w:hAnsi="Cambria" w:cs="Times New Roman"/>
      <w:i/>
      <w:iCs/>
      <w:color w:val="243F60"/>
      <w:lang w:eastAsia="en-US"/>
    </w:rPr>
  </w:style>
  <w:style w:type="paragraph" w:styleId="7">
    <w:name w:val="heading 7"/>
    <w:basedOn w:val="a4"/>
    <w:next w:val="a4"/>
    <w:link w:val="70"/>
    <w:uiPriority w:val="9"/>
    <w:semiHidden/>
    <w:unhideWhenUsed/>
    <w:qFormat/>
    <w:rsid w:val="00B6740B"/>
    <w:pPr>
      <w:keepNext/>
      <w:keepLines/>
      <w:spacing w:before="40" w:after="0"/>
      <w:outlineLvl w:val="6"/>
    </w:pPr>
    <w:rPr>
      <w:rFonts w:ascii="Cambria" w:eastAsia="Times New Roman" w:hAnsi="Cambria" w:cs="Times New Roman"/>
      <w:i/>
      <w:iCs/>
      <w:color w:val="404040"/>
      <w:lang w:eastAsia="en-US"/>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basedOn w:val="a5"/>
    <w:link w:val="12"/>
    <w:rsid w:val="00264915"/>
    <w:rPr>
      <w:rFonts w:ascii="Times New Roman" w:eastAsia="Times New Roman" w:hAnsi="Times New Roman" w:cs="Times New Roman"/>
      <w:sz w:val="28"/>
      <w:szCs w:val="20"/>
    </w:rPr>
  </w:style>
  <w:style w:type="character" w:customStyle="1" w:styleId="22">
    <w:name w:val="Заголовок 2 Знак"/>
    <w:basedOn w:val="a5"/>
    <w:link w:val="20"/>
    <w:rsid w:val="00264915"/>
    <w:rPr>
      <w:rFonts w:ascii="Calibri Light" w:eastAsia="Times New Roman" w:hAnsi="Calibri Light" w:cs="Times New Roman"/>
      <w:b/>
      <w:bCs/>
      <w:color w:val="5B9BD5"/>
      <w:sz w:val="26"/>
      <w:szCs w:val="26"/>
    </w:rPr>
  </w:style>
  <w:style w:type="numbering" w:customStyle="1" w:styleId="14">
    <w:name w:val="Нет списка1"/>
    <w:next w:val="a7"/>
    <w:uiPriority w:val="99"/>
    <w:semiHidden/>
    <w:unhideWhenUsed/>
    <w:rsid w:val="00264915"/>
  </w:style>
  <w:style w:type="paragraph" w:styleId="a8">
    <w:name w:val="Body Text"/>
    <w:basedOn w:val="a4"/>
    <w:link w:val="a9"/>
    <w:unhideWhenUsed/>
    <w:rsid w:val="00264915"/>
    <w:pPr>
      <w:spacing w:after="0" w:line="240" w:lineRule="auto"/>
    </w:pPr>
    <w:rPr>
      <w:rFonts w:ascii="Times New Roman" w:eastAsia="Times New Roman" w:hAnsi="Times New Roman" w:cs="Times New Roman"/>
      <w:sz w:val="28"/>
      <w:szCs w:val="20"/>
      <w:lang w:eastAsia="en-US"/>
    </w:rPr>
  </w:style>
  <w:style w:type="character" w:customStyle="1" w:styleId="a9">
    <w:name w:val="Основной текст Знак"/>
    <w:basedOn w:val="a5"/>
    <w:link w:val="a8"/>
    <w:rsid w:val="00264915"/>
    <w:rPr>
      <w:rFonts w:ascii="Times New Roman" w:eastAsia="Times New Roman" w:hAnsi="Times New Roman" w:cs="Times New Roman"/>
      <w:sz w:val="28"/>
      <w:szCs w:val="20"/>
    </w:rPr>
  </w:style>
  <w:style w:type="paragraph" w:customStyle="1" w:styleId="15">
    <w:name w:val="Текст выноски1"/>
    <w:basedOn w:val="a4"/>
    <w:next w:val="aa"/>
    <w:link w:val="ab"/>
    <w:uiPriority w:val="99"/>
    <w:semiHidden/>
    <w:unhideWhenUsed/>
    <w:rsid w:val="00264915"/>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5"/>
    <w:link w:val="15"/>
    <w:uiPriority w:val="99"/>
    <w:semiHidden/>
    <w:rsid w:val="00264915"/>
    <w:rPr>
      <w:rFonts w:ascii="Tahoma" w:hAnsi="Tahoma" w:cs="Tahoma"/>
      <w:sz w:val="16"/>
      <w:szCs w:val="16"/>
    </w:rPr>
  </w:style>
  <w:style w:type="paragraph" w:customStyle="1" w:styleId="16">
    <w:name w:val="Без интервала1"/>
    <w:next w:val="ac"/>
    <w:uiPriority w:val="1"/>
    <w:qFormat/>
    <w:rsid w:val="00264915"/>
    <w:pPr>
      <w:spacing w:after="0" w:line="240" w:lineRule="auto"/>
    </w:pPr>
  </w:style>
  <w:style w:type="paragraph" w:customStyle="1" w:styleId="210">
    <w:name w:val="Заголовок 21"/>
    <w:basedOn w:val="a4"/>
    <w:next w:val="a4"/>
    <w:uiPriority w:val="9"/>
    <w:unhideWhenUsed/>
    <w:qFormat/>
    <w:rsid w:val="00264915"/>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paragraph" w:customStyle="1" w:styleId="17">
    <w:name w:val="Абзац списка1"/>
    <w:basedOn w:val="a4"/>
    <w:next w:val="ad"/>
    <w:uiPriority w:val="34"/>
    <w:qFormat/>
    <w:rsid w:val="00264915"/>
    <w:pPr>
      <w:spacing w:after="160" w:line="259" w:lineRule="auto"/>
      <w:ind w:left="720"/>
      <w:contextualSpacing/>
    </w:pPr>
    <w:rPr>
      <w:rFonts w:eastAsia="Calibri"/>
      <w:lang w:eastAsia="en-US"/>
    </w:rPr>
  </w:style>
  <w:style w:type="character" w:customStyle="1" w:styleId="blk">
    <w:name w:val="blk"/>
    <w:basedOn w:val="a5"/>
    <w:rsid w:val="00264915"/>
  </w:style>
  <w:style w:type="table" w:customStyle="1" w:styleId="18">
    <w:name w:val="Сетка таблицы1"/>
    <w:basedOn w:val="a6"/>
    <w:next w:val="ae"/>
    <w:uiPriority w:val="59"/>
    <w:rsid w:val="0026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5"/>
    <w:uiPriority w:val="99"/>
    <w:unhideWhenUsed/>
    <w:rsid w:val="00264915"/>
    <w:rPr>
      <w:color w:val="0000FF"/>
      <w:u w:val="single"/>
    </w:rPr>
  </w:style>
  <w:style w:type="character" w:styleId="af0">
    <w:name w:val="Strong"/>
    <w:basedOn w:val="a5"/>
    <w:uiPriority w:val="22"/>
    <w:qFormat/>
    <w:rsid w:val="00264915"/>
    <w:rPr>
      <w:b/>
      <w:bCs/>
    </w:rPr>
  </w:style>
  <w:style w:type="numbering" w:customStyle="1" w:styleId="110">
    <w:name w:val="Нет списка11"/>
    <w:next w:val="a7"/>
    <w:uiPriority w:val="99"/>
    <w:semiHidden/>
    <w:unhideWhenUsed/>
    <w:rsid w:val="00264915"/>
  </w:style>
  <w:style w:type="table" w:customStyle="1" w:styleId="111">
    <w:name w:val="Сетка таблицы11"/>
    <w:basedOn w:val="a6"/>
    <w:next w:val="ae"/>
    <w:uiPriority w:val="59"/>
    <w:rsid w:val="0026491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
    <w:name w:val="Заголовок 2 Знак1"/>
    <w:basedOn w:val="a5"/>
    <w:uiPriority w:val="9"/>
    <w:semiHidden/>
    <w:rsid w:val="00264915"/>
    <w:rPr>
      <w:rFonts w:ascii="Calibri Light" w:eastAsia="Times New Roman" w:hAnsi="Calibri Light" w:cs="Times New Roman"/>
      <w:b/>
      <w:bCs/>
      <w:color w:val="5B9BD5"/>
      <w:sz w:val="26"/>
      <w:szCs w:val="26"/>
    </w:rPr>
  </w:style>
  <w:style w:type="numbering" w:customStyle="1" w:styleId="23">
    <w:name w:val="Нет списка2"/>
    <w:next w:val="a7"/>
    <w:uiPriority w:val="99"/>
    <w:semiHidden/>
    <w:unhideWhenUsed/>
    <w:rsid w:val="00264915"/>
  </w:style>
  <w:style w:type="table" w:customStyle="1" w:styleId="24">
    <w:name w:val="Сетка таблицы2"/>
    <w:basedOn w:val="a6"/>
    <w:next w:val="ae"/>
    <w:uiPriority w:val="59"/>
    <w:rsid w:val="00264915"/>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Верхний колонтитул1"/>
    <w:basedOn w:val="a4"/>
    <w:next w:val="af1"/>
    <w:link w:val="af2"/>
    <w:uiPriority w:val="99"/>
    <w:unhideWhenUsed/>
    <w:rsid w:val="00264915"/>
    <w:pPr>
      <w:tabs>
        <w:tab w:val="center" w:pos="4677"/>
        <w:tab w:val="right" w:pos="9355"/>
      </w:tabs>
      <w:spacing w:after="0" w:line="240" w:lineRule="auto"/>
    </w:pPr>
    <w:rPr>
      <w:rFonts w:ascii="Times New Roman" w:eastAsia="Times New Roman" w:hAnsi="Times New Roman" w:cs="Times New Roman"/>
    </w:rPr>
  </w:style>
  <w:style w:type="character" w:customStyle="1" w:styleId="af2">
    <w:name w:val="Верхний колонтитул Знак"/>
    <w:aliases w:val="ВерхКолонтитул Знак,Верхний колонтитул1 Знак,I.L.T. Знак"/>
    <w:basedOn w:val="a5"/>
    <w:link w:val="19"/>
    <w:rsid w:val="00264915"/>
    <w:rPr>
      <w:rFonts w:ascii="Times New Roman" w:eastAsia="Times New Roman" w:hAnsi="Times New Roman" w:cs="Times New Roman"/>
      <w:lang w:eastAsia="ru-RU"/>
    </w:rPr>
  </w:style>
  <w:style w:type="paragraph" w:customStyle="1" w:styleId="1a">
    <w:name w:val="Нижний колонтитул1"/>
    <w:basedOn w:val="a4"/>
    <w:next w:val="af3"/>
    <w:link w:val="af4"/>
    <w:uiPriority w:val="99"/>
    <w:unhideWhenUsed/>
    <w:rsid w:val="00264915"/>
    <w:pPr>
      <w:tabs>
        <w:tab w:val="center" w:pos="4677"/>
        <w:tab w:val="right" w:pos="9355"/>
      </w:tabs>
      <w:spacing w:after="0" w:line="240" w:lineRule="auto"/>
    </w:pPr>
    <w:rPr>
      <w:rFonts w:ascii="Times New Roman" w:eastAsia="Times New Roman" w:hAnsi="Times New Roman" w:cs="Times New Roman"/>
    </w:rPr>
  </w:style>
  <w:style w:type="character" w:customStyle="1" w:styleId="af4">
    <w:name w:val="Нижний колонтитул Знак"/>
    <w:basedOn w:val="a5"/>
    <w:link w:val="1a"/>
    <w:uiPriority w:val="99"/>
    <w:rsid w:val="00264915"/>
    <w:rPr>
      <w:rFonts w:ascii="Times New Roman" w:eastAsia="Times New Roman" w:hAnsi="Times New Roman" w:cs="Times New Roman"/>
      <w:lang w:eastAsia="ru-RU"/>
    </w:rPr>
  </w:style>
  <w:style w:type="paragraph" w:styleId="aa">
    <w:name w:val="Balloon Text"/>
    <w:basedOn w:val="a4"/>
    <w:link w:val="1b"/>
    <w:uiPriority w:val="99"/>
    <w:semiHidden/>
    <w:unhideWhenUsed/>
    <w:rsid w:val="00264915"/>
    <w:pPr>
      <w:spacing w:after="0" w:line="240" w:lineRule="auto"/>
    </w:pPr>
    <w:rPr>
      <w:rFonts w:ascii="Segoe UI" w:hAnsi="Segoe UI" w:cs="Segoe UI"/>
      <w:sz w:val="18"/>
      <w:szCs w:val="18"/>
    </w:rPr>
  </w:style>
  <w:style w:type="character" w:customStyle="1" w:styleId="1b">
    <w:name w:val="Текст выноски Знак1"/>
    <w:basedOn w:val="a5"/>
    <w:link w:val="aa"/>
    <w:uiPriority w:val="99"/>
    <w:semiHidden/>
    <w:rsid w:val="00264915"/>
    <w:rPr>
      <w:rFonts w:ascii="Segoe UI" w:eastAsiaTheme="minorEastAsia" w:hAnsi="Segoe UI" w:cs="Segoe UI"/>
      <w:sz w:val="18"/>
      <w:szCs w:val="18"/>
      <w:lang w:eastAsia="ru-RU"/>
    </w:rPr>
  </w:style>
  <w:style w:type="paragraph" w:styleId="ac">
    <w:name w:val="No Spacing"/>
    <w:link w:val="af5"/>
    <w:uiPriority w:val="1"/>
    <w:qFormat/>
    <w:rsid w:val="00264915"/>
    <w:pPr>
      <w:spacing w:after="0" w:line="240" w:lineRule="auto"/>
    </w:pPr>
    <w:rPr>
      <w:rFonts w:eastAsiaTheme="minorEastAsia"/>
      <w:lang w:eastAsia="ru-RU"/>
    </w:rPr>
  </w:style>
  <w:style w:type="paragraph" w:styleId="ad">
    <w:name w:val="List Paragraph"/>
    <w:aliases w:val="Абзац списка для документа,ПС - Нумерованный,Булит,Нумерация,Bullet List,FooterText,numbered,Paragraphe de liste1,lp1,Bullet 1,Use Case List Paragraph,ПАРАГРАФ,список 1,Варианты ответов"/>
    <w:basedOn w:val="a4"/>
    <w:link w:val="af6"/>
    <w:qFormat/>
    <w:rsid w:val="00264915"/>
    <w:pPr>
      <w:ind w:left="720"/>
      <w:contextualSpacing/>
    </w:pPr>
  </w:style>
  <w:style w:type="table" w:styleId="ae">
    <w:name w:val="Table Grid"/>
    <w:basedOn w:val="a6"/>
    <w:uiPriority w:val="39"/>
    <w:rsid w:val="0026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aliases w:val="ВерхКолонтитул,I.L.T."/>
    <w:basedOn w:val="a4"/>
    <w:link w:val="1c"/>
    <w:unhideWhenUsed/>
    <w:rsid w:val="00264915"/>
    <w:pPr>
      <w:tabs>
        <w:tab w:val="center" w:pos="4677"/>
        <w:tab w:val="right" w:pos="9355"/>
      </w:tabs>
      <w:spacing w:after="0" w:line="240" w:lineRule="auto"/>
    </w:pPr>
  </w:style>
  <w:style w:type="character" w:customStyle="1" w:styleId="1c">
    <w:name w:val="Верхний колонтитул Знак1"/>
    <w:aliases w:val="ВерхКолонтитул Знак1,I.L.T. Знак1"/>
    <w:basedOn w:val="a5"/>
    <w:link w:val="af1"/>
    <w:uiPriority w:val="99"/>
    <w:semiHidden/>
    <w:rsid w:val="00264915"/>
    <w:rPr>
      <w:rFonts w:eastAsiaTheme="minorEastAsia"/>
      <w:lang w:eastAsia="ru-RU"/>
    </w:rPr>
  </w:style>
  <w:style w:type="paragraph" w:styleId="af3">
    <w:name w:val="footer"/>
    <w:basedOn w:val="a4"/>
    <w:link w:val="1d"/>
    <w:uiPriority w:val="99"/>
    <w:unhideWhenUsed/>
    <w:rsid w:val="00264915"/>
    <w:pPr>
      <w:tabs>
        <w:tab w:val="center" w:pos="4677"/>
        <w:tab w:val="right" w:pos="9355"/>
      </w:tabs>
      <w:spacing w:after="0" w:line="240" w:lineRule="auto"/>
    </w:pPr>
  </w:style>
  <w:style w:type="character" w:customStyle="1" w:styleId="1d">
    <w:name w:val="Нижний колонтитул Знак1"/>
    <w:basedOn w:val="a5"/>
    <w:link w:val="af3"/>
    <w:uiPriority w:val="99"/>
    <w:semiHidden/>
    <w:rsid w:val="00264915"/>
    <w:rPr>
      <w:rFonts w:eastAsiaTheme="minorEastAsia"/>
      <w:lang w:eastAsia="ru-RU"/>
    </w:rPr>
  </w:style>
  <w:style w:type="character" w:customStyle="1" w:styleId="31">
    <w:name w:val="Заголовок 3 Знак"/>
    <w:basedOn w:val="a5"/>
    <w:link w:val="30"/>
    <w:rsid w:val="00264915"/>
    <w:rPr>
      <w:rFonts w:ascii="Arial" w:eastAsia="SimSun" w:hAnsi="Arial" w:cs="Times New Roman"/>
      <w:b/>
      <w:bCs/>
      <w:sz w:val="26"/>
      <w:szCs w:val="26"/>
      <w:lang w:val="x-none" w:eastAsia="zh-CN"/>
    </w:rPr>
  </w:style>
  <w:style w:type="numbering" w:customStyle="1" w:styleId="32">
    <w:name w:val="Нет списка3"/>
    <w:next w:val="a7"/>
    <w:uiPriority w:val="99"/>
    <w:semiHidden/>
    <w:unhideWhenUsed/>
    <w:rsid w:val="00264915"/>
  </w:style>
  <w:style w:type="paragraph" w:customStyle="1" w:styleId="ConsPlusNonformat">
    <w:name w:val="ConsPlusNonformat"/>
    <w:rsid w:val="0026491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3">
    <w:name w:val="Сетка таблицы3"/>
    <w:basedOn w:val="a6"/>
    <w:next w:val="ae"/>
    <w:uiPriority w:val="59"/>
    <w:rsid w:val="002649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2649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26491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Document Map"/>
    <w:basedOn w:val="a4"/>
    <w:link w:val="af8"/>
    <w:semiHidden/>
    <w:rsid w:val="00264915"/>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5"/>
    <w:link w:val="af7"/>
    <w:semiHidden/>
    <w:rsid w:val="00264915"/>
    <w:rPr>
      <w:rFonts w:ascii="Tahoma" w:eastAsia="Times New Roman" w:hAnsi="Tahoma" w:cs="Tahoma"/>
      <w:sz w:val="20"/>
      <w:szCs w:val="20"/>
      <w:shd w:val="clear" w:color="auto" w:fill="000080"/>
      <w:lang w:eastAsia="ru-RU"/>
    </w:rPr>
  </w:style>
  <w:style w:type="paragraph" w:styleId="af9">
    <w:name w:val="Title"/>
    <w:basedOn w:val="a4"/>
    <w:link w:val="afa"/>
    <w:qFormat/>
    <w:rsid w:val="00264915"/>
    <w:pPr>
      <w:spacing w:after="0" w:line="240" w:lineRule="auto"/>
      <w:ind w:firstLine="851"/>
      <w:jc w:val="center"/>
    </w:pPr>
    <w:rPr>
      <w:rFonts w:ascii="Times New Roman" w:eastAsia="Times New Roman" w:hAnsi="Times New Roman" w:cs="Times New Roman"/>
      <w:sz w:val="32"/>
      <w:szCs w:val="20"/>
    </w:rPr>
  </w:style>
  <w:style w:type="character" w:customStyle="1" w:styleId="afa">
    <w:name w:val="Заголовок Знак"/>
    <w:basedOn w:val="a5"/>
    <w:link w:val="af9"/>
    <w:rsid w:val="00264915"/>
    <w:rPr>
      <w:rFonts w:ascii="Times New Roman" w:eastAsia="Times New Roman" w:hAnsi="Times New Roman" w:cs="Times New Roman"/>
      <w:sz w:val="32"/>
      <w:szCs w:val="20"/>
      <w:lang w:eastAsia="ru-RU"/>
    </w:rPr>
  </w:style>
  <w:style w:type="paragraph" w:customStyle="1" w:styleId="afb">
    <w:name w:val="Нормальный (таблица)"/>
    <w:basedOn w:val="a4"/>
    <w:next w:val="a4"/>
    <w:rsid w:val="00264915"/>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styleId="afc">
    <w:name w:val="page number"/>
    <w:basedOn w:val="a5"/>
    <w:rsid w:val="00264915"/>
  </w:style>
  <w:style w:type="paragraph" w:customStyle="1" w:styleId="ConsPlusNormal">
    <w:name w:val="ConsPlusNormal"/>
    <w:rsid w:val="0026491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6z0">
    <w:name w:val="WW8Num6z0"/>
    <w:rsid w:val="00264915"/>
    <w:rPr>
      <w:rFonts w:ascii="Symbol" w:hAnsi="Symbol"/>
    </w:rPr>
  </w:style>
  <w:style w:type="paragraph" w:customStyle="1" w:styleId="afd">
    <w:name w:val="Знак Знак Знак Знак"/>
    <w:basedOn w:val="a4"/>
    <w:rsid w:val="00264915"/>
    <w:pPr>
      <w:spacing w:after="160" w:line="240" w:lineRule="exact"/>
    </w:pPr>
    <w:rPr>
      <w:rFonts w:ascii="Verdana" w:eastAsia="Times New Roman" w:hAnsi="Verdana" w:cs="Times New Roman"/>
      <w:sz w:val="20"/>
      <w:szCs w:val="20"/>
      <w:lang w:val="en-US" w:eastAsia="en-US"/>
    </w:rPr>
  </w:style>
  <w:style w:type="paragraph" w:customStyle="1" w:styleId="ConsPlusTitle">
    <w:name w:val="ConsPlusTitle"/>
    <w:link w:val="ConsPlusTitle0"/>
    <w:rsid w:val="00264915"/>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2">
    <w:name w:val="Основной текст 21"/>
    <w:basedOn w:val="a4"/>
    <w:rsid w:val="00264915"/>
    <w:pPr>
      <w:spacing w:after="0" w:line="240" w:lineRule="auto"/>
      <w:jc w:val="center"/>
    </w:pPr>
    <w:rPr>
      <w:rFonts w:ascii="Times New Roman" w:eastAsia="Times New Roman" w:hAnsi="Times New Roman" w:cs="Times New Roman"/>
      <w:b/>
      <w:w w:val="90"/>
      <w:sz w:val="28"/>
      <w:szCs w:val="24"/>
      <w:lang w:eastAsia="ar-SA"/>
    </w:rPr>
  </w:style>
  <w:style w:type="paragraph" w:styleId="afe">
    <w:name w:val="Body Text Indent"/>
    <w:basedOn w:val="a4"/>
    <w:link w:val="aff"/>
    <w:uiPriority w:val="99"/>
    <w:rsid w:val="00264915"/>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f">
    <w:name w:val="Основной текст с отступом Знак"/>
    <w:basedOn w:val="a5"/>
    <w:link w:val="afe"/>
    <w:uiPriority w:val="99"/>
    <w:rsid w:val="00264915"/>
    <w:rPr>
      <w:rFonts w:ascii="Times New Roman" w:eastAsia="Times New Roman" w:hAnsi="Times New Roman" w:cs="Times New Roman"/>
      <w:sz w:val="28"/>
      <w:szCs w:val="20"/>
      <w:lang w:val="x-none" w:eastAsia="ar-SA"/>
    </w:rPr>
  </w:style>
  <w:style w:type="paragraph" w:customStyle="1" w:styleId="aff0">
    <w:basedOn w:val="a4"/>
    <w:next w:val="aff1"/>
    <w:rsid w:val="00264915"/>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Indent 2"/>
    <w:basedOn w:val="a4"/>
    <w:link w:val="26"/>
    <w:unhideWhenUsed/>
    <w:rsid w:val="00264915"/>
    <w:pPr>
      <w:spacing w:after="120" w:line="480" w:lineRule="auto"/>
      <w:ind w:left="283"/>
    </w:pPr>
    <w:rPr>
      <w:rFonts w:ascii="Calibri" w:eastAsia="Times New Roman" w:hAnsi="Calibri" w:cs="Times New Roman"/>
      <w:lang w:val="x-none" w:eastAsia="x-none"/>
    </w:rPr>
  </w:style>
  <w:style w:type="character" w:customStyle="1" w:styleId="26">
    <w:name w:val="Основной текст с отступом 2 Знак"/>
    <w:basedOn w:val="a5"/>
    <w:link w:val="25"/>
    <w:rsid w:val="00264915"/>
    <w:rPr>
      <w:rFonts w:ascii="Calibri" w:eastAsia="Times New Roman" w:hAnsi="Calibri" w:cs="Times New Roman"/>
      <w:lang w:val="x-none" w:eastAsia="x-none"/>
    </w:rPr>
  </w:style>
  <w:style w:type="character" w:customStyle="1" w:styleId="apple-converted-space">
    <w:name w:val="apple-converted-space"/>
    <w:rsid w:val="00264915"/>
  </w:style>
  <w:style w:type="paragraph" w:customStyle="1" w:styleId="27">
    <w:name w:val="Обычный2"/>
    <w:rsid w:val="00264915"/>
    <w:pPr>
      <w:spacing w:after="0" w:line="240" w:lineRule="auto"/>
    </w:pPr>
    <w:rPr>
      <w:rFonts w:ascii="Times New Roman" w:eastAsia="Arial" w:hAnsi="Times New Roman" w:cs="Times New Roman"/>
      <w:sz w:val="20"/>
      <w:szCs w:val="20"/>
      <w:lang w:eastAsia="ru-RU"/>
    </w:rPr>
  </w:style>
  <w:style w:type="character" w:styleId="aff2">
    <w:name w:val="FollowedHyperlink"/>
    <w:uiPriority w:val="99"/>
    <w:unhideWhenUsed/>
    <w:rsid w:val="00264915"/>
    <w:rPr>
      <w:color w:val="800080"/>
      <w:u w:val="single"/>
    </w:rPr>
  </w:style>
  <w:style w:type="paragraph" w:customStyle="1" w:styleId="font5">
    <w:name w:val="font5"/>
    <w:basedOn w:val="a4"/>
    <w:rsid w:val="00264915"/>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3">
    <w:name w:val="xl63"/>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4">
    <w:name w:val="xl64"/>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5">
    <w:name w:val="xl65"/>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66">
    <w:name w:val="xl66"/>
    <w:basedOn w:val="a4"/>
    <w:rsid w:val="00264915"/>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67">
    <w:name w:val="xl67"/>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8">
    <w:name w:val="xl68"/>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9">
    <w:name w:val="xl69"/>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1">
    <w:name w:val="xl71"/>
    <w:basedOn w:val="a4"/>
    <w:rsid w:val="0026491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4"/>
    <w:rsid w:val="0026491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3">
    <w:name w:val="xl73"/>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a4"/>
    <w:rsid w:val="0026491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5">
    <w:name w:val="xl75"/>
    <w:basedOn w:val="a4"/>
    <w:rsid w:val="002649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4"/>
    <w:rsid w:val="002649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4"/>
    <w:rsid w:val="002649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4"/>
    <w:rsid w:val="002649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9">
    <w:name w:val="xl79"/>
    <w:basedOn w:val="a4"/>
    <w:rsid w:val="002649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4"/>
    <w:rsid w:val="0026491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4"/>
    <w:rsid w:val="002649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4"/>
    <w:rsid w:val="0026491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4"/>
    <w:rsid w:val="00264915"/>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aff3">
    <w:name w:val="Прижатый влево"/>
    <w:basedOn w:val="a4"/>
    <w:next w:val="a4"/>
    <w:rsid w:val="00264915"/>
    <w:pPr>
      <w:widowControl w:val="0"/>
      <w:autoSpaceDE w:val="0"/>
      <w:autoSpaceDN w:val="0"/>
      <w:adjustRightInd w:val="0"/>
      <w:spacing w:after="0" w:line="240" w:lineRule="auto"/>
    </w:pPr>
    <w:rPr>
      <w:rFonts w:ascii="Arial" w:eastAsia="Times New Roman" w:hAnsi="Arial" w:cs="Arial"/>
      <w:sz w:val="24"/>
      <w:szCs w:val="24"/>
    </w:rPr>
  </w:style>
  <w:style w:type="paragraph" w:styleId="aff4">
    <w:name w:val="footnote text"/>
    <w:basedOn w:val="a4"/>
    <w:link w:val="aff5"/>
    <w:unhideWhenUsed/>
    <w:qFormat/>
    <w:rsid w:val="00264915"/>
    <w:pPr>
      <w:spacing w:after="0" w:line="240" w:lineRule="auto"/>
    </w:pPr>
    <w:rPr>
      <w:rFonts w:ascii="Calibri" w:eastAsia="Calibri" w:hAnsi="Calibri" w:cs="Times New Roman"/>
      <w:sz w:val="20"/>
      <w:szCs w:val="20"/>
      <w:lang w:eastAsia="en-US"/>
    </w:rPr>
  </w:style>
  <w:style w:type="character" w:customStyle="1" w:styleId="aff5">
    <w:name w:val="Текст сноски Знак"/>
    <w:basedOn w:val="a5"/>
    <w:link w:val="aff4"/>
    <w:rsid w:val="00264915"/>
    <w:rPr>
      <w:rFonts w:ascii="Calibri" w:eastAsia="Calibri" w:hAnsi="Calibri" w:cs="Times New Roman"/>
      <w:sz w:val="20"/>
      <w:szCs w:val="20"/>
    </w:rPr>
  </w:style>
  <w:style w:type="character" w:styleId="aff6">
    <w:name w:val="footnote reference"/>
    <w:unhideWhenUsed/>
    <w:rsid w:val="00264915"/>
    <w:rPr>
      <w:vertAlign w:val="superscript"/>
    </w:rPr>
  </w:style>
  <w:style w:type="paragraph" w:customStyle="1" w:styleId="font6">
    <w:name w:val="font6"/>
    <w:basedOn w:val="a4"/>
    <w:rsid w:val="00264915"/>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4"/>
    <w:rsid w:val="00264915"/>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4">
    <w:name w:val="xl84"/>
    <w:basedOn w:val="a4"/>
    <w:rsid w:val="002649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4"/>
    <w:rsid w:val="002649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4"/>
    <w:rsid w:val="002649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4"/>
    <w:rsid w:val="0026491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4"/>
    <w:rsid w:val="002649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4"/>
    <w:rsid w:val="0026491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basedOn w:val="a4"/>
    <w:rsid w:val="002649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basedOn w:val="a4"/>
    <w:rsid w:val="002649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2">
    <w:name w:val="xl92"/>
    <w:basedOn w:val="a4"/>
    <w:rsid w:val="0026491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3">
    <w:name w:val="xl93"/>
    <w:basedOn w:val="a4"/>
    <w:rsid w:val="002649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4"/>
    <w:rsid w:val="0026491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4"/>
    <w:rsid w:val="0026491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6">
    <w:name w:val="xl96"/>
    <w:basedOn w:val="a4"/>
    <w:rsid w:val="0026491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7">
    <w:name w:val="xl97"/>
    <w:basedOn w:val="a4"/>
    <w:rsid w:val="0026491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8">
    <w:name w:val="xl98"/>
    <w:basedOn w:val="a4"/>
    <w:rsid w:val="00264915"/>
    <w:pPr>
      <w:spacing w:before="100" w:beforeAutospacing="1" w:after="100" w:afterAutospacing="1" w:line="240" w:lineRule="auto"/>
      <w:jc w:val="right"/>
    </w:pPr>
    <w:rPr>
      <w:rFonts w:ascii="Times New Roman" w:eastAsia="Times New Roman" w:hAnsi="Times New Roman" w:cs="Times New Roman"/>
    </w:rPr>
  </w:style>
  <w:style w:type="paragraph" w:customStyle="1" w:styleId="xl99">
    <w:name w:val="xl99"/>
    <w:basedOn w:val="a4"/>
    <w:rsid w:val="0026491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0">
    <w:name w:val="xl100"/>
    <w:basedOn w:val="a4"/>
    <w:rsid w:val="0026491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1">
    <w:name w:val="xl101"/>
    <w:basedOn w:val="a4"/>
    <w:rsid w:val="0026491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2">
    <w:name w:val="xl102"/>
    <w:basedOn w:val="a4"/>
    <w:rsid w:val="0026491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3">
    <w:name w:val="xl103"/>
    <w:basedOn w:val="a4"/>
    <w:rsid w:val="0026491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4">
    <w:name w:val="xl104"/>
    <w:basedOn w:val="a4"/>
    <w:rsid w:val="0026491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5">
    <w:name w:val="xl105"/>
    <w:basedOn w:val="a4"/>
    <w:rsid w:val="00264915"/>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6">
    <w:name w:val="xl106"/>
    <w:basedOn w:val="a4"/>
    <w:rsid w:val="0026491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4"/>
    <w:rsid w:val="0026491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4"/>
    <w:rsid w:val="0026491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9">
    <w:name w:val="xl109"/>
    <w:basedOn w:val="a4"/>
    <w:rsid w:val="0026491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0">
    <w:name w:val="xl110"/>
    <w:basedOn w:val="a4"/>
    <w:rsid w:val="002649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1">
    <w:name w:val="xl111"/>
    <w:basedOn w:val="a4"/>
    <w:rsid w:val="002649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4"/>
    <w:rsid w:val="002649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
    <w:name w:val="List Bullet"/>
    <w:basedOn w:val="a4"/>
    <w:rsid w:val="00264915"/>
    <w:pPr>
      <w:numPr>
        <w:numId w:val="1"/>
      </w:numPr>
      <w:spacing w:after="0" w:line="240" w:lineRule="auto"/>
      <w:contextualSpacing/>
    </w:pPr>
    <w:rPr>
      <w:rFonts w:ascii="Times New Roman" w:eastAsia="Times New Roman" w:hAnsi="Times New Roman" w:cs="Times New Roman"/>
      <w:sz w:val="24"/>
      <w:szCs w:val="24"/>
    </w:rPr>
  </w:style>
  <w:style w:type="table" w:customStyle="1" w:styleId="120">
    <w:name w:val="Сетка таблицы12"/>
    <w:basedOn w:val="a6"/>
    <w:next w:val="ae"/>
    <w:uiPriority w:val="59"/>
    <w:rsid w:val="002649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line number"/>
    <w:rsid w:val="00264915"/>
  </w:style>
  <w:style w:type="paragraph" w:styleId="aff1">
    <w:name w:val="Normal (Web)"/>
    <w:aliases w:val="Обычный (веб),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Знак Знак22"/>
    <w:basedOn w:val="a4"/>
    <w:link w:val="aff8"/>
    <w:unhideWhenUsed/>
    <w:qFormat/>
    <w:rsid w:val="00264915"/>
    <w:pPr>
      <w:spacing w:after="0" w:line="240" w:lineRule="auto"/>
    </w:pPr>
    <w:rPr>
      <w:rFonts w:ascii="Times New Roman" w:eastAsia="Times New Roman" w:hAnsi="Times New Roman" w:cs="Times New Roman"/>
      <w:sz w:val="24"/>
      <w:szCs w:val="24"/>
    </w:rPr>
  </w:style>
  <w:style w:type="paragraph" w:customStyle="1" w:styleId="41">
    <w:name w:val="Заголовок 41"/>
    <w:basedOn w:val="a4"/>
    <w:next w:val="a4"/>
    <w:uiPriority w:val="9"/>
    <w:semiHidden/>
    <w:unhideWhenUsed/>
    <w:qFormat/>
    <w:rsid w:val="00B6740B"/>
    <w:pPr>
      <w:keepNext/>
      <w:keepLines/>
      <w:suppressAutoHyphens/>
      <w:spacing w:before="200" w:after="0" w:line="240" w:lineRule="auto"/>
      <w:outlineLvl w:val="3"/>
    </w:pPr>
    <w:rPr>
      <w:rFonts w:ascii="Cambria" w:eastAsia="Times New Roman" w:hAnsi="Cambria" w:cs="Times New Roman"/>
      <w:b/>
      <w:bCs/>
      <w:i/>
      <w:iCs/>
      <w:color w:val="4F81BD"/>
      <w:sz w:val="20"/>
      <w:szCs w:val="20"/>
      <w:lang w:eastAsia="ar-SA"/>
    </w:rPr>
  </w:style>
  <w:style w:type="paragraph" w:customStyle="1" w:styleId="51">
    <w:name w:val="Заголовок 51"/>
    <w:basedOn w:val="a4"/>
    <w:next w:val="a4"/>
    <w:uiPriority w:val="9"/>
    <w:semiHidden/>
    <w:unhideWhenUsed/>
    <w:qFormat/>
    <w:rsid w:val="00B6740B"/>
    <w:pPr>
      <w:keepNext/>
      <w:keepLines/>
      <w:suppressAutoHyphens/>
      <w:spacing w:before="200" w:after="0" w:line="240" w:lineRule="auto"/>
      <w:outlineLvl w:val="4"/>
    </w:pPr>
    <w:rPr>
      <w:rFonts w:ascii="Cambria" w:eastAsia="Times New Roman" w:hAnsi="Cambria" w:cs="Times New Roman"/>
      <w:color w:val="243F60"/>
      <w:sz w:val="20"/>
      <w:szCs w:val="20"/>
      <w:lang w:eastAsia="ar-SA"/>
    </w:rPr>
  </w:style>
  <w:style w:type="paragraph" w:customStyle="1" w:styleId="61">
    <w:name w:val="Заголовок 61"/>
    <w:basedOn w:val="a4"/>
    <w:next w:val="a4"/>
    <w:uiPriority w:val="9"/>
    <w:semiHidden/>
    <w:unhideWhenUsed/>
    <w:qFormat/>
    <w:rsid w:val="00B6740B"/>
    <w:pPr>
      <w:keepNext/>
      <w:keepLines/>
      <w:suppressAutoHyphens/>
      <w:spacing w:before="200" w:after="0" w:line="240" w:lineRule="auto"/>
      <w:outlineLvl w:val="5"/>
    </w:pPr>
    <w:rPr>
      <w:rFonts w:ascii="Cambria" w:eastAsia="Times New Roman" w:hAnsi="Cambria" w:cs="Times New Roman"/>
      <w:i/>
      <w:iCs/>
      <w:color w:val="243F60"/>
      <w:sz w:val="20"/>
      <w:szCs w:val="20"/>
      <w:lang w:eastAsia="ar-SA"/>
    </w:rPr>
  </w:style>
  <w:style w:type="paragraph" w:customStyle="1" w:styleId="71">
    <w:name w:val="Заголовок 71"/>
    <w:basedOn w:val="a4"/>
    <w:next w:val="a4"/>
    <w:uiPriority w:val="9"/>
    <w:semiHidden/>
    <w:unhideWhenUsed/>
    <w:qFormat/>
    <w:rsid w:val="00B6740B"/>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numbering" w:customStyle="1" w:styleId="42">
    <w:name w:val="Нет списка4"/>
    <w:next w:val="a7"/>
    <w:uiPriority w:val="99"/>
    <w:semiHidden/>
    <w:unhideWhenUsed/>
    <w:rsid w:val="00B6740B"/>
  </w:style>
  <w:style w:type="character" w:customStyle="1" w:styleId="40">
    <w:name w:val="Заголовок 4 Знак"/>
    <w:basedOn w:val="a5"/>
    <w:link w:val="4"/>
    <w:rsid w:val="00B6740B"/>
    <w:rPr>
      <w:rFonts w:ascii="Cambria" w:eastAsia="Times New Roman" w:hAnsi="Cambria" w:cs="Times New Roman"/>
      <w:b/>
      <w:bCs/>
      <w:i/>
      <w:iCs/>
      <w:color w:val="4F81BD"/>
    </w:rPr>
  </w:style>
  <w:style w:type="character" w:customStyle="1" w:styleId="50">
    <w:name w:val="Заголовок 5 Знак"/>
    <w:basedOn w:val="a5"/>
    <w:link w:val="5"/>
    <w:rsid w:val="00B6740B"/>
    <w:rPr>
      <w:rFonts w:ascii="Cambria" w:eastAsia="Times New Roman" w:hAnsi="Cambria" w:cs="Times New Roman"/>
      <w:color w:val="243F60"/>
    </w:rPr>
  </w:style>
  <w:style w:type="character" w:customStyle="1" w:styleId="60">
    <w:name w:val="Заголовок 6 Знак"/>
    <w:basedOn w:val="a5"/>
    <w:link w:val="6"/>
    <w:uiPriority w:val="9"/>
    <w:semiHidden/>
    <w:rsid w:val="00B6740B"/>
    <w:rPr>
      <w:rFonts w:ascii="Cambria" w:eastAsia="Times New Roman" w:hAnsi="Cambria" w:cs="Times New Roman"/>
      <w:i/>
      <w:iCs/>
      <w:color w:val="243F60"/>
    </w:rPr>
  </w:style>
  <w:style w:type="character" w:customStyle="1" w:styleId="70">
    <w:name w:val="Заголовок 7 Знак"/>
    <w:basedOn w:val="a5"/>
    <w:link w:val="7"/>
    <w:uiPriority w:val="9"/>
    <w:semiHidden/>
    <w:rsid w:val="00B6740B"/>
    <w:rPr>
      <w:rFonts w:ascii="Cambria" w:eastAsia="Times New Roman" w:hAnsi="Cambria" w:cs="Times New Roman"/>
      <w:i/>
      <w:iCs/>
      <w:color w:val="404040"/>
    </w:rPr>
  </w:style>
  <w:style w:type="paragraph" w:customStyle="1" w:styleId="1e">
    <w:name w:val="Подзаголовок1"/>
    <w:basedOn w:val="a4"/>
    <w:next w:val="a4"/>
    <w:uiPriority w:val="11"/>
    <w:qFormat/>
    <w:rsid w:val="00B6740B"/>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character" w:customStyle="1" w:styleId="aff9">
    <w:name w:val="Подзаголовок Знак"/>
    <w:basedOn w:val="a5"/>
    <w:link w:val="affa"/>
    <w:uiPriority w:val="11"/>
    <w:rsid w:val="00B6740B"/>
    <w:rPr>
      <w:rFonts w:ascii="Cambria" w:eastAsia="Times New Roman" w:hAnsi="Cambria" w:cs="Times New Roman"/>
      <w:i/>
      <w:iCs/>
      <w:color w:val="4F81BD"/>
      <w:spacing w:val="15"/>
      <w:sz w:val="24"/>
      <w:szCs w:val="24"/>
      <w:lang w:eastAsia="ar-SA"/>
    </w:rPr>
  </w:style>
  <w:style w:type="paragraph" w:customStyle="1" w:styleId="affb">
    <w:name w:val="Содержимое таблицы"/>
    <w:basedOn w:val="a4"/>
    <w:rsid w:val="00B6740B"/>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f">
    <w:name w:val="1.Текст"/>
    <w:rsid w:val="00B6740B"/>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c">
    <w:name w:val="Знак"/>
    <w:basedOn w:val="a4"/>
    <w:uiPriority w:val="99"/>
    <w:rsid w:val="00B6740B"/>
    <w:pPr>
      <w:spacing w:after="160" w:line="240" w:lineRule="exact"/>
    </w:pPr>
    <w:rPr>
      <w:rFonts w:ascii="Verdana" w:eastAsia="Times New Roman" w:hAnsi="Verdana" w:cs="Verdana"/>
      <w:sz w:val="20"/>
      <w:szCs w:val="20"/>
      <w:lang w:val="en-US" w:eastAsia="en-US"/>
    </w:rPr>
  </w:style>
  <w:style w:type="character" w:customStyle="1" w:styleId="affd">
    <w:name w:val="Гипертекстовая ссылка"/>
    <w:basedOn w:val="a5"/>
    <w:rsid w:val="00B6740B"/>
    <w:rPr>
      <w:b/>
      <w:bCs/>
      <w:color w:val="auto"/>
      <w:sz w:val="26"/>
      <w:szCs w:val="26"/>
    </w:rPr>
  </w:style>
  <w:style w:type="character" w:styleId="affe">
    <w:name w:val="annotation reference"/>
    <w:basedOn w:val="a5"/>
    <w:uiPriority w:val="99"/>
    <w:semiHidden/>
    <w:unhideWhenUsed/>
    <w:rsid w:val="00B6740B"/>
    <w:rPr>
      <w:sz w:val="16"/>
      <w:szCs w:val="16"/>
    </w:rPr>
  </w:style>
  <w:style w:type="character" w:customStyle="1" w:styleId="apple-style-span">
    <w:name w:val="apple-style-span"/>
    <w:basedOn w:val="a5"/>
    <w:rsid w:val="00B6740B"/>
  </w:style>
  <w:style w:type="paragraph" w:customStyle="1" w:styleId="11Char">
    <w:name w:val="Знак1 Знак Знак Знак Знак Знак Знак Знак Знак1 Char"/>
    <w:basedOn w:val="a4"/>
    <w:rsid w:val="00B6740B"/>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4"/>
    <w:link w:val="PointChar"/>
    <w:rsid w:val="00B6740B"/>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B6740B"/>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4"/>
    <w:rsid w:val="00B6740B"/>
    <w:pPr>
      <w:spacing w:after="160" w:line="240" w:lineRule="exact"/>
    </w:pPr>
    <w:rPr>
      <w:rFonts w:ascii="Verdana" w:eastAsia="Times New Roman" w:hAnsi="Verdana" w:cs="Times New Roman"/>
      <w:sz w:val="20"/>
      <w:szCs w:val="20"/>
      <w:lang w:val="en-US" w:eastAsia="en-US"/>
    </w:rPr>
  </w:style>
  <w:style w:type="paragraph" w:customStyle="1" w:styleId="11Char1">
    <w:name w:val="Знак1 Знак Знак Знак Знак Знак Знак Знак Знак1 Char1"/>
    <w:basedOn w:val="a4"/>
    <w:rsid w:val="00B6740B"/>
    <w:pPr>
      <w:spacing w:after="160" w:line="240" w:lineRule="exact"/>
    </w:pPr>
    <w:rPr>
      <w:rFonts w:ascii="Verdana" w:eastAsia="Times New Roman" w:hAnsi="Verdana" w:cs="Times New Roman"/>
      <w:sz w:val="20"/>
      <w:szCs w:val="20"/>
      <w:lang w:val="en-US" w:eastAsia="en-US"/>
    </w:rPr>
  </w:style>
  <w:style w:type="paragraph" w:customStyle="1" w:styleId="1f0">
    <w:name w:val="Текст примечания1"/>
    <w:basedOn w:val="a4"/>
    <w:next w:val="afff"/>
    <w:link w:val="afff0"/>
    <w:uiPriority w:val="99"/>
    <w:semiHidden/>
    <w:unhideWhenUsed/>
    <w:rsid w:val="00B6740B"/>
    <w:pPr>
      <w:spacing w:line="240" w:lineRule="auto"/>
    </w:pPr>
    <w:rPr>
      <w:rFonts w:eastAsiaTheme="minorHAnsi"/>
      <w:sz w:val="20"/>
      <w:szCs w:val="20"/>
      <w:lang w:eastAsia="en-US"/>
    </w:rPr>
  </w:style>
  <w:style w:type="character" w:customStyle="1" w:styleId="afff0">
    <w:name w:val="Текст примечания Знак"/>
    <w:basedOn w:val="a5"/>
    <w:link w:val="1f0"/>
    <w:uiPriority w:val="99"/>
    <w:rsid w:val="00B6740B"/>
    <w:rPr>
      <w:sz w:val="20"/>
      <w:szCs w:val="20"/>
    </w:rPr>
  </w:style>
  <w:style w:type="paragraph" w:styleId="afff">
    <w:name w:val="annotation text"/>
    <w:basedOn w:val="a4"/>
    <w:link w:val="1f1"/>
    <w:uiPriority w:val="99"/>
    <w:unhideWhenUsed/>
    <w:rsid w:val="00B6740B"/>
    <w:pPr>
      <w:spacing w:line="240" w:lineRule="auto"/>
    </w:pPr>
    <w:rPr>
      <w:sz w:val="20"/>
      <w:szCs w:val="20"/>
    </w:rPr>
  </w:style>
  <w:style w:type="character" w:customStyle="1" w:styleId="1f1">
    <w:name w:val="Текст примечания Знак1"/>
    <w:basedOn w:val="a5"/>
    <w:link w:val="afff"/>
    <w:uiPriority w:val="99"/>
    <w:semiHidden/>
    <w:rsid w:val="00B6740B"/>
    <w:rPr>
      <w:rFonts w:eastAsiaTheme="minorEastAsia"/>
      <w:sz w:val="20"/>
      <w:szCs w:val="20"/>
      <w:lang w:eastAsia="ru-RU"/>
    </w:rPr>
  </w:style>
  <w:style w:type="paragraph" w:styleId="afff1">
    <w:name w:val="annotation subject"/>
    <w:basedOn w:val="afff"/>
    <w:next w:val="afff"/>
    <w:link w:val="afff2"/>
    <w:uiPriority w:val="99"/>
    <w:semiHidden/>
    <w:unhideWhenUsed/>
    <w:rsid w:val="00B6740B"/>
    <w:rPr>
      <w:rFonts w:eastAsia="Calibri"/>
      <w:b/>
      <w:bCs/>
      <w:lang w:eastAsia="en-US"/>
    </w:rPr>
  </w:style>
  <w:style w:type="character" w:customStyle="1" w:styleId="afff2">
    <w:name w:val="Тема примечания Знак"/>
    <w:basedOn w:val="1f1"/>
    <w:link w:val="afff1"/>
    <w:uiPriority w:val="99"/>
    <w:semiHidden/>
    <w:rsid w:val="00B6740B"/>
    <w:rPr>
      <w:rFonts w:eastAsia="Calibri"/>
      <w:b/>
      <w:bCs/>
      <w:sz w:val="20"/>
      <w:szCs w:val="20"/>
      <w:lang w:eastAsia="ru-RU"/>
    </w:rPr>
  </w:style>
  <w:style w:type="paragraph" w:customStyle="1" w:styleId="310">
    <w:name w:val="Основной текст с отступом 31"/>
    <w:basedOn w:val="a4"/>
    <w:next w:val="34"/>
    <w:link w:val="35"/>
    <w:uiPriority w:val="99"/>
    <w:semiHidden/>
    <w:unhideWhenUsed/>
    <w:rsid w:val="00B6740B"/>
    <w:pPr>
      <w:spacing w:after="120"/>
      <w:ind w:left="283"/>
    </w:pPr>
    <w:rPr>
      <w:rFonts w:eastAsiaTheme="minorHAnsi"/>
      <w:sz w:val="16"/>
      <w:szCs w:val="16"/>
      <w:lang w:eastAsia="en-US"/>
    </w:rPr>
  </w:style>
  <w:style w:type="character" w:customStyle="1" w:styleId="35">
    <w:name w:val="Основной текст с отступом 3 Знак"/>
    <w:basedOn w:val="a5"/>
    <w:link w:val="310"/>
    <w:uiPriority w:val="99"/>
    <w:semiHidden/>
    <w:rsid w:val="00B6740B"/>
    <w:rPr>
      <w:sz w:val="16"/>
      <w:szCs w:val="16"/>
    </w:rPr>
  </w:style>
  <w:style w:type="paragraph" w:customStyle="1" w:styleId="1f2">
    <w:name w:val="Îáû÷íûé1"/>
    <w:rsid w:val="00B6740B"/>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f3">
    <w:name w:val="Обычный1"/>
    <w:uiPriority w:val="99"/>
    <w:rsid w:val="00B6740B"/>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311">
    <w:name w:val="Основной текст 31"/>
    <w:basedOn w:val="a4"/>
    <w:next w:val="36"/>
    <w:link w:val="37"/>
    <w:unhideWhenUsed/>
    <w:rsid w:val="00B6740B"/>
    <w:pPr>
      <w:spacing w:after="120"/>
    </w:pPr>
    <w:rPr>
      <w:rFonts w:eastAsiaTheme="minorHAnsi"/>
      <w:sz w:val="16"/>
      <w:szCs w:val="16"/>
      <w:lang w:eastAsia="en-US"/>
    </w:rPr>
  </w:style>
  <w:style w:type="character" w:customStyle="1" w:styleId="37">
    <w:name w:val="Основной текст 3 Знак"/>
    <w:basedOn w:val="a5"/>
    <w:link w:val="311"/>
    <w:rsid w:val="00B6740B"/>
    <w:rPr>
      <w:sz w:val="16"/>
      <w:szCs w:val="16"/>
    </w:rPr>
  </w:style>
  <w:style w:type="character" w:customStyle="1" w:styleId="FontStyle13">
    <w:name w:val="Font Style13"/>
    <w:basedOn w:val="a5"/>
    <w:rsid w:val="00B6740B"/>
    <w:rPr>
      <w:rFonts w:ascii="Times New Roman" w:hAnsi="Times New Roman" w:cs="Times New Roman"/>
      <w:sz w:val="22"/>
      <w:szCs w:val="22"/>
    </w:rPr>
  </w:style>
  <w:style w:type="character" w:customStyle="1" w:styleId="afff3">
    <w:name w:val="Цветовое выделение"/>
    <w:rsid w:val="00B6740B"/>
    <w:rPr>
      <w:b/>
      <w:bCs/>
      <w:color w:val="26282F"/>
      <w:sz w:val="26"/>
      <w:szCs w:val="26"/>
    </w:rPr>
  </w:style>
  <w:style w:type="paragraph" w:customStyle="1" w:styleId="1f4">
    <w:name w:val="Текст1"/>
    <w:basedOn w:val="a4"/>
    <w:rsid w:val="00B6740B"/>
    <w:pPr>
      <w:suppressAutoHyphens/>
      <w:spacing w:after="0" w:line="240" w:lineRule="auto"/>
    </w:pPr>
    <w:rPr>
      <w:rFonts w:ascii="Courier New" w:eastAsia="Times New Roman" w:hAnsi="Courier New" w:cs="Times New Roman"/>
      <w:sz w:val="24"/>
      <w:szCs w:val="24"/>
      <w:lang w:eastAsia="ar-SA"/>
    </w:rPr>
  </w:style>
  <w:style w:type="character" w:customStyle="1" w:styleId="af6">
    <w:name w:val="Абзац списка Знак"/>
    <w:aliases w:val="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ПАРАГРАФ Знак,список 1 Знак"/>
    <w:link w:val="ad"/>
    <w:locked/>
    <w:rsid w:val="00B6740B"/>
    <w:rPr>
      <w:rFonts w:eastAsiaTheme="minorEastAsia"/>
      <w:lang w:eastAsia="ru-RU"/>
    </w:rPr>
  </w:style>
  <w:style w:type="character" w:styleId="afff4">
    <w:name w:val="Unresolved Mention"/>
    <w:basedOn w:val="a5"/>
    <w:uiPriority w:val="99"/>
    <w:semiHidden/>
    <w:unhideWhenUsed/>
    <w:rsid w:val="00B6740B"/>
    <w:rPr>
      <w:color w:val="605E5C"/>
      <w:shd w:val="clear" w:color="auto" w:fill="E1DFDD"/>
    </w:rPr>
  </w:style>
  <w:style w:type="character" w:customStyle="1" w:styleId="410">
    <w:name w:val="Заголовок 4 Знак1"/>
    <w:basedOn w:val="a5"/>
    <w:uiPriority w:val="9"/>
    <w:semiHidden/>
    <w:rsid w:val="00B6740B"/>
    <w:rPr>
      <w:rFonts w:asciiTheme="majorHAnsi" w:eastAsiaTheme="majorEastAsia" w:hAnsiTheme="majorHAnsi" w:cstheme="majorBidi"/>
      <w:i/>
      <w:iCs/>
      <w:color w:val="2F5496" w:themeColor="accent1" w:themeShade="BF"/>
      <w:lang w:eastAsia="ru-RU"/>
    </w:rPr>
  </w:style>
  <w:style w:type="character" w:customStyle="1" w:styleId="510">
    <w:name w:val="Заголовок 5 Знак1"/>
    <w:basedOn w:val="a5"/>
    <w:uiPriority w:val="9"/>
    <w:semiHidden/>
    <w:rsid w:val="00B6740B"/>
    <w:rPr>
      <w:rFonts w:asciiTheme="majorHAnsi" w:eastAsiaTheme="majorEastAsia" w:hAnsiTheme="majorHAnsi" w:cstheme="majorBidi"/>
      <w:color w:val="2F5496" w:themeColor="accent1" w:themeShade="BF"/>
      <w:lang w:eastAsia="ru-RU"/>
    </w:rPr>
  </w:style>
  <w:style w:type="character" w:customStyle="1" w:styleId="610">
    <w:name w:val="Заголовок 6 Знак1"/>
    <w:basedOn w:val="a5"/>
    <w:uiPriority w:val="9"/>
    <w:semiHidden/>
    <w:rsid w:val="00B6740B"/>
    <w:rPr>
      <w:rFonts w:asciiTheme="majorHAnsi" w:eastAsiaTheme="majorEastAsia" w:hAnsiTheme="majorHAnsi" w:cstheme="majorBidi"/>
      <w:color w:val="1F3763" w:themeColor="accent1" w:themeShade="7F"/>
      <w:lang w:eastAsia="ru-RU"/>
    </w:rPr>
  </w:style>
  <w:style w:type="character" w:customStyle="1" w:styleId="710">
    <w:name w:val="Заголовок 7 Знак1"/>
    <w:basedOn w:val="a5"/>
    <w:uiPriority w:val="9"/>
    <w:semiHidden/>
    <w:rsid w:val="00B6740B"/>
    <w:rPr>
      <w:rFonts w:asciiTheme="majorHAnsi" w:eastAsiaTheme="majorEastAsia" w:hAnsiTheme="majorHAnsi" w:cstheme="majorBidi"/>
      <w:i/>
      <w:iCs/>
      <w:color w:val="1F3763" w:themeColor="accent1" w:themeShade="7F"/>
      <w:lang w:eastAsia="ru-RU"/>
    </w:rPr>
  </w:style>
  <w:style w:type="paragraph" w:styleId="affa">
    <w:name w:val="Subtitle"/>
    <w:basedOn w:val="a4"/>
    <w:next w:val="a4"/>
    <w:link w:val="aff9"/>
    <w:uiPriority w:val="11"/>
    <w:qFormat/>
    <w:rsid w:val="00B6740B"/>
    <w:pPr>
      <w:numPr>
        <w:ilvl w:val="1"/>
      </w:numPr>
      <w:spacing w:after="160"/>
    </w:pPr>
    <w:rPr>
      <w:rFonts w:ascii="Cambria" w:eastAsia="Times New Roman" w:hAnsi="Cambria" w:cs="Times New Roman"/>
      <w:i/>
      <w:iCs/>
      <w:color w:val="4F81BD"/>
      <w:spacing w:val="15"/>
      <w:sz w:val="24"/>
      <w:szCs w:val="24"/>
      <w:lang w:eastAsia="ar-SA"/>
    </w:rPr>
  </w:style>
  <w:style w:type="character" w:customStyle="1" w:styleId="1f5">
    <w:name w:val="Подзаголовок Знак1"/>
    <w:basedOn w:val="a5"/>
    <w:uiPriority w:val="11"/>
    <w:rsid w:val="00B6740B"/>
    <w:rPr>
      <w:rFonts w:eastAsiaTheme="minorEastAsia"/>
      <w:color w:val="5A5A5A" w:themeColor="text1" w:themeTint="A5"/>
      <w:spacing w:val="15"/>
      <w:lang w:eastAsia="ru-RU"/>
    </w:rPr>
  </w:style>
  <w:style w:type="paragraph" w:styleId="34">
    <w:name w:val="Body Text Indent 3"/>
    <w:basedOn w:val="a4"/>
    <w:link w:val="312"/>
    <w:uiPriority w:val="99"/>
    <w:semiHidden/>
    <w:unhideWhenUsed/>
    <w:rsid w:val="00B6740B"/>
    <w:pPr>
      <w:spacing w:after="120"/>
      <w:ind w:left="283"/>
    </w:pPr>
    <w:rPr>
      <w:sz w:val="16"/>
      <w:szCs w:val="16"/>
    </w:rPr>
  </w:style>
  <w:style w:type="character" w:customStyle="1" w:styleId="312">
    <w:name w:val="Основной текст с отступом 3 Знак1"/>
    <w:basedOn w:val="a5"/>
    <w:link w:val="34"/>
    <w:uiPriority w:val="99"/>
    <w:semiHidden/>
    <w:rsid w:val="00B6740B"/>
    <w:rPr>
      <w:rFonts w:eastAsiaTheme="minorEastAsia"/>
      <w:sz w:val="16"/>
      <w:szCs w:val="16"/>
      <w:lang w:eastAsia="ru-RU"/>
    </w:rPr>
  </w:style>
  <w:style w:type="paragraph" w:styleId="36">
    <w:name w:val="Body Text 3"/>
    <w:basedOn w:val="a4"/>
    <w:link w:val="313"/>
    <w:uiPriority w:val="99"/>
    <w:semiHidden/>
    <w:unhideWhenUsed/>
    <w:rsid w:val="00B6740B"/>
    <w:pPr>
      <w:spacing w:after="120"/>
    </w:pPr>
    <w:rPr>
      <w:sz w:val="16"/>
      <w:szCs w:val="16"/>
    </w:rPr>
  </w:style>
  <w:style w:type="character" w:customStyle="1" w:styleId="313">
    <w:name w:val="Основной текст 3 Знак1"/>
    <w:basedOn w:val="a5"/>
    <w:link w:val="36"/>
    <w:uiPriority w:val="99"/>
    <w:semiHidden/>
    <w:rsid w:val="00B6740B"/>
    <w:rPr>
      <w:rFonts w:eastAsiaTheme="minorEastAsia"/>
      <w:sz w:val="16"/>
      <w:szCs w:val="16"/>
      <w:lang w:eastAsia="ru-RU"/>
    </w:rPr>
  </w:style>
  <w:style w:type="numbering" w:customStyle="1" w:styleId="52">
    <w:name w:val="Нет списка5"/>
    <w:next w:val="a7"/>
    <w:uiPriority w:val="99"/>
    <w:semiHidden/>
    <w:unhideWhenUsed/>
    <w:rsid w:val="00BB3323"/>
  </w:style>
  <w:style w:type="numbering" w:customStyle="1" w:styleId="121">
    <w:name w:val="Нет списка12"/>
    <w:next w:val="a7"/>
    <w:uiPriority w:val="99"/>
    <w:semiHidden/>
    <w:unhideWhenUsed/>
    <w:rsid w:val="00BB3323"/>
  </w:style>
  <w:style w:type="table" w:customStyle="1" w:styleId="43">
    <w:name w:val="Сетка таблицы4"/>
    <w:basedOn w:val="a6"/>
    <w:next w:val="ae"/>
    <w:uiPriority w:val="39"/>
    <w:rsid w:val="00BB3323"/>
    <w:pPr>
      <w:spacing w:after="0" w:line="240" w:lineRule="auto"/>
    </w:pPr>
    <w:rPr>
      <w:rFonts w:ascii="Times New Roman" w:eastAsia="Times New Roma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f6">
    <w:name w:val="toc 1"/>
    <w:basedOn w:val="a4"/>
    <w:next w:val="a4"/>
    <w:autoRedefine/>
    <w:uiPriority w:val="39"/>
    <w:rsid w:val="00BB3323"/>
    <w:pPr>
      <w:tabs>
        <w:tab w:val="left" w:pos="284"/>
        <w:tab w:val="right" w:leader="dot" w:pos="9356"/>
      </w:tabs>
      <w:spacing w:after="0" w:line="360" w:lineRule="auto"/>
      <w:ind w:right="-1"/>
      <w:contextualSpacing/>
      <w:jc w:val="both"/>
    </w:pPr>
    <w:rPr>
      <w:rFonts w:ascii="Times New Roman" w:eastAsia="SimSun" w:hAnsi="Times New Roman" w:cs="Times New Roman"/>
      <w:iCs/>
      <w:noProof/>
      <w:kern w:val="32"/>
      <w:sz w:val="24"/>
      <w:lang w:eastAsia="zh-CN"/>
    </w:rPr>
  </w:style>
  <w:style w:type="paragraph" w:styleId="28">
    <w:name w:val="toc 2"/>
    <w:basedOn w:val="a4"/>
    <w:next w:val="a4"/>
    <w:autoRedefine/>
    <w:uiPriority w:val="39"/>
    <w:rsid w:val="00BB3323"/>
    <w:pPr>
      <w:tabs>
        <w:tab w:val="left" w:pos="426"/>
        <w:tab w:val="left" w:pos="567"/>
        <w:tab w:val="left" w:pos="1320"/>
        <w:tab w:val="right" w:leader="dot" w:pos="9356"/>
      </w:tabs>
      <w:spacing w:after="0" w:line="360" w:lineRule="auto"/>
      <w:ind w:right="-1"/>
      <w:contextualSpacing/>
      <w:jc w:val="both"/>
    </w:pPr>
    <w:rPr>
      <w:rFonts w:ascii="Times New Roman" w:eastAsia="Calibri" w:hAnsi="Times New Roman" w:cs="Times New Roman"/>
      <w:bCs/>
      <w:noProof/>
      <w:sz w:val="24"/>
      <w:lang w:eastAsia="en-US"/>
    </w:rPr>
  </w:style>
  <w:style w:type="paragraph" w:styleId="afff5">
    <w:name w:val="caption"/>
    <w:aliases w:val="Название рисунка"/>
    <w:basedOn w:val="a4"/>
    <w:next w:val="a4"/>
    <w:uiPriority w:val="35"/>
    <w:unhideWhenUsed/>
    <w:qFormat/>
    <w:rsid w:val="00BB3323"/>
    <w:pPr>
      <w:spacing w:after="120" w:line="360" w:lineRule="auto"/>
      <w:jc w:val="center"/>
      <w:outlineLvl w:val="4"/>
    </w:pPr>
    <w:rPr>
      <w:rFonts w:ascii="Times New Roman" w:eastAsia="Calibri" w:hAnsi="Times New Roman" w:cs="Times New Roman"/>
      <w:bCs/>
      <w:iCs/>
      <w:sz w:val="24"/>
      <w:szCs w:val="18"/>
      <w:lang w:eastAsia="en-US"/>
    </w:rPr>
  </w:style>
  <w:style w:type="table" w:customStyle="1" w:styleId="130">
    <w:name w:val="Сетка таблицы13"/>
    <w:basedOn w:val="a6"/>
    <w:uiPriority w:val="39"/>
    <w:rsid w:val="00BB332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4"/>
    <w:next w:val="a4"/>
    <w:autoRedefine/>
    <w:uiPriority w:val="39"/>
    <w:rsid w:val="00BB3323"/>
    <w:pPr>
      <w:tabs>
        <w:tab w:val="left" w:pos="851"/>
        <w:tab w:val="right" w:leader="dot" w:pos="9345"/>
      </w:tabs>
      <w:spacing w:after="0" w:line="360" w:lineRule="auto"/>
      <w:jc w:val="both"/>
    </w:pPr>
    <w:rPr>
      <w:rFonts w:ascii="Times New Roman" w:eastAsia="Times New Roman" w:hAnsi="Times New Roman" w:cs="Times New Roman"/>
      <w:bCs/>
      <w:sz w:val="24"/>
      <w:szCs w:val="24"/>
    </w:rPr>
  </w:style>
  <w:style w:type="paragraph" w:customStyle="1" w:styleId="afff6">
    <w:name w:val="Рисунок (по центру без отступа)"/>
    <w:basedOn w:val="a4"/>
    <w:rsid w:val="00BB3323"/>
    <w:pPr>
      <w:keepNext/>
      <w:keepLines/>
      <w:spacing w:after="0" w:line="360" w:lineRule="auto"/>
      <w:jc w:val="center"/>
    </w:pPr>
    <w:rPr>
      <w:rFonts w:ascii="Times New Roman" w:eastAsia="Times New Roman" w:hAnsi="Times New Roman" w:cs="Times New Roman"/>
      <w:sz w:val="24"/>
      <w:szCs w:val="20"/>
    </w:rPr>
  </w:style>
  <w:style w:type="paragraph" w:styleId="38">
    <w:name w:val="toc 3"/>
    <w:basedOn w:val="a4"/>
    <w:next w:val="a4"/>
    <w:autoRedefine/>
    <w:uiPriority w:val="39"/>
    <w:unhideWhenUsed/>
    <w:rsid w:val="00BB3323"/>
    <w:pPr>
      <w:tabs>
        <w:tab w:val="left" w:pos="567"/>
        <w:tab w:val="right" w:leader="dot" w:pos="9356"/>
      </w:tabs>
      <w:spacing w:after="0" w:line="360" w:lineRule="auto"/>
      <w:ind w:right="-1"/>
      <w:jc w:val="both"/>
    </w:pPr>
    <w:rPr>
      <w:rFonts w:ascii="Times New Roman" w:eastAsia="Times New Roman" w:hAnsi="Times New Roman" w:cs="Times New Roman"/>
      <w:bCs/>
      <w:sz w:val="24"/>
      <w:szCs w:val="24"/>
    </w:rPr>
  </w:style>
  <w:style w:type="character" w:styleId="afff7">
    <w:name w:val="Placeholder Text"/>
    <w:basedOn w:val="a5"/>
    <w:uiPriority w:val="99"/>
    <w:semiHidden/>
    <w:rsid w:val="00BB3323"/>
    <w:rPr>
      <w:color w:val="808080"/>
    </w:rPr>
  </w:style>
  <w:style w:type="character" w:customStyle="1" w:styleId="1f7">
    <w:name w:val="Упомянуть1"/>
    <w:uiPriority w:val="99"/>
    <w:semiHidden/>
    <w:unhideWhenUsed/>
    <w:rsid w:val="00BB3323"/>
    <w:rPr>
      <w:color w:val="2B579A"/>
      <w:shd w:val="clear" w:color="auto" w:fill="E6E6E6"/>
    </w:rPr>
  </w:style>
  <w:style w:type="paragraph" w:customStyle="1" w:styleId="1f8">
    <w:name w:val="Заголовок 1 без номера"/>
    <w:basedOn w:val="12"/>
    <w:next w:val="a4"/>
    <w:qFormat/>
    <w:rsid w:val="00BB3323"/>
    <w:pPr>
      <w:tabs>
        <w:tab w:val="left" w:pos="1134"/>
      </w:tabs>
      <w:spacing w:line="360" w:lineRule="auto"/>
      <w:jc w:val="center"/>
    </w:pPr>
    <w:rPr>
      <w:b/>
      <w:sz w:val="24"/>
      <w:szCs w:val="24"/>
      <w:lang w:eastAsia="ru-RU"/>
    </w:rPr>
  </w:style>
  <w:style w:type="paragraph" w:customStyle="1" w:styleId="afff8">
    <w:name w:val="Наз таб"/>
    <w:basedOn w:val="afff5"/>
    <w:rsid w:val="00BB3323"/>
    <w:pPr>
      <w:keepNext/>
      <w:spacing w:before="120" w:after="0"/>
      <w:jc w:val="both"/>
    </w:pPr>
  </w:style>
  <w:style w:type="paragraph" w:customStyle="1" w:styleId="afff9">
    <w:name w:val="Табл"/>
    <w:basedOn w:val="afff6"/>
    <w:qFormat/>
    <w:rsid w:val="00BB3323"/>
    <w:pPr>
      <w:keepNext w:val="0"/>
      <w:spacing w:after="60" w:line="240" w:lineRule="auto"/>
      <w:jc w:val="left"/>
    </w:pPr>
  </w:style>
  <w:style w:type="character" w:customStyle="1" w:styleId="1f9">
    <w:name w:val="Неразрешенное упоминание1"/>
    <w:basedOn w:val="a5"/>
    <w:uiPriority w:val="99"/>
    <w:semiHidden/>
    <w:unhideWhenUsed/>
    <w:rsid w:val="00BB3323"/>
    <w:rPr>
      <w:color w:val="808080"/>
      <w:shd w:val="clear" w:color="auto" w:fill="E6E6E6"/>
    </w:rPr>
  </w:style>
  <w:style w:type="paragraph" w:customStyle="1" w:styleId="afffa">
    <w:name w:val="Табл без разрыва"/>
    <w:basedOn w:val="afff9"/>
    <w:next w:val="a4"/>
    <w:qFormat/>
    <w:rsid w:val="00BB3323"/>
    <w:pPr>
      <w:keepNext/>
    </w:pPr>
    <w:rPr>
      <w:bCs/>
    </w:rPr>
  </w:style>
  <w:style w:type="paragraph" w:customStyle="1" w:styleId="a1">
    <w:name w:val="Список многоуровневый"/>
    <w:basedOn w:val="ad"/>
    <w:qFormat/>
    <w:rsid w:val="00BB3323"/>
    <w:pPr>
      <w:numPr>
        <w:numId w:val="39"/>
      </w:numPr>
      <w:tabs>
        <w:tab w:val="num" w:pos="360"/>
        <w:tab w:val="left" w:pos="993"/>
      </w:tabs>
      <w:spacing w:after="0" w:line="360" w:lineRule="auto"/>
      <w:ind w:left="720" w:hanging="360"/>
      <w:jc w:val="both"/>
    </w:pPr>
    <w:rPr>
      <w:rFonts w:ascii="Times New Roman" w:eastAsia="Calibri" w:hAnsi="Times New Roman" w:cs="Times New Roman"/>
      <w:bCs/>
      <w:sz w:val="24"/>
      <w:lang w:eastAsia="en-US"/>
    </w:rPr>
  </w:style>
  <w:style w:type="paragraph" w:customStyle="1" w:styleId="afffb">
    <w:name w:val="Код"/>
    <w:basedOn w:val="afffc"/>
    <w:qFormat/>
    <w:rsid w:val="00BB3323"/>
    <w:pPr>
      <w:keepNext/>
      <w:shd w:val="clear" w:color="auto" w:fill="E7E6E6"/>
    </w:pPr>
    <w:rPr>
      <w:rFonts w:ascii="Courier New" w:hAnsi="Courier New" w:cs="Courier New"/>
      <w:noProof/>
      <w:sz w:val="20"/>
      <w:lang w:val="en-US"/>
    </w:rPr>
  </w:style>
  <w:style w:type="paragraph" w:customStyle="1" w:styleId="-">
    <w:name w:val="- Заголовок без включения в содержание"/>
    <w:basedOn w:val="1f8"/>
    <w:qFormat/>
    <w:rsid w:val="00BB3323"/>
    <w:pPr>
      <w:outlineLvl w:val="4"/>
    </w:pPr>
  </w:style>
  <w:style w:type="paragraph" w:styleId="afffd">
    <w:name w:val="Bibliography"/>
    <w:basedOn w:val="a4"/>
    <w:next w:val="a4"/>
    <w:uiPriority w:val="37"/>
    <w:unhideWhenUsed/>
    <w:rsid w:val="00BB3323"/>
    <w:pPr>
      <w:spacing w:after="0" w:line="360" w:lineRule="auto"/>
      <w:ind w:firstLine="709"/>
      <w:jc w:val="both"/>
    </w:pPr>
    <w:rPr>
      <w:rFonts w:ascii="Times New Roman" w:eastAsia="Times New Roman" w:hAnsi="Times New Roman" w:cs="Times New Roman"/>
      <w:bCs/>
      <w:sz w:val="24"/>
      <w:szCs w:val="24"/>
    </w:rPr>
  </w:style>
  <w:style w:type="paragraph" w:styleId="afffe">
    <w:name w:val="Revision"/>
    <w:hidden/>
    <w:uiPriority w:val="99"/>
    <w:semiHidden/>
    <w:rsid w:val="00BB3323"/>
    <w:pPr>
      <w:spacing w:after="0" w:line="240" w:lineRule="auto"/>
    </w:pPr>
    <w:rPr>
      <w:rFonts w:ascii="Times New Roman" w:eastAsia="Times New Roman" w:hAnsi="Times New Roman" w:cs="Times New Roman"/>
      <w:bCs/>
      <w:sz w:val="24"/>
      <w:szCs w:val="24"/>
      <w:lang w:eastAsia="ru-RU"/>
    </w:rPr>
  </w:style>
  <w:style w:type="numbering" w:customStyle="1" w:styleId="21">
    <w:name w:val="Список 21"/>
    <w:rsid w:val="00BB3323"/>
    <w:pPr>
      <w:numPr>
        <w:numId w:val="38"/>
      </w:numPr>
    </w:pPr>
  </w:style>
  <w:style w:type="character" w:customStyle="1" w:styleId="1fa">
    <w:name w:val="Гиперссылка1"/>
    <w:basedOn w:val="a5"/>
    <w:uiPriority w:val="99"/>
    <w:unhideWhenUsed/>
    <w:rsid w:val="00BB3323"/>
    <w:rPr>
      <w:color w:val="0563C1"/>
      <w:u w:val="single"/>
    </w:rPr>
  </w:style>
  <w:style w:type="character" w:styleId="affff">
    <w:name w:val="Emphasis"/>
    <w:basedOn w:val="a5"/>
    <w:uiPriority w:val="20"/>
    <w:qFormat/>
    <w:rsid w:val="00BB3323"/>
    <w:rPr>
      <w:i/>
      <w:iCs/>
    </w:rPr>
  </w:style>
  <w:style w:type="paragraph" w:styleId="z-">
    <w:name w:val="HTML Top of Form"/>
    <w:basedOn w:val="a4"/>
    <w:next w:val="a4"/>
    <w:link w:val="z-0"/>
    <w:hidden/>
    <w:uiPriority w:val="99"/>
    <w:semiHidden/>
    <w:unhideWhenUsed/>
    <w:rsid w:val="00BB33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5"/>
    <w:link w:val="z-"/>
    <w:uiPriority w:val="99"/>
    <w:semiHidden/>
    <w:rsid w:val="00BB3323"/>
    <w:rPr>
      <w:rFonts w:ascii="Arial" w:eastAsia="Times New Roman" w:hAnsi="Arial" w:cs="Arial"/>
      <w:vanish/>
      <w:sz w:val="16"/>
      <w:szCs w:val="16"/>
      <w:lang w:eastAsia="ru-RU"/>
    </w:rPr>
  </w:style>
  <w:style w:type="paragraph" w:styleId="z-1">
    <w:name w:val="HTML Bottom of Form"/>
    <w:basedOn w:val="a4"/>
    <w:next w:val="a4"/>
    <w:link w:val="z-2"/>
    <w:hidden/>
    <w:uiPriority w:val="99"/>
    <w:semiHidden/>
    <w:unhideWhenUsed/>
    <w:rsid w:val="00BB33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5"/>
    <w:link w:val="z-1"/>
    <w:uiPriority w:val="99"/>
    <w:semiHidden/>
    <w:rsid w:val="00BB3323"/>
    <w:rPr>
      <w:rFonts w:ascii="Arial" w:eastAsia="Times New Roman" w:hAnsi="Arial" w:cs="Arial"/>
      <w:vanish/>
      <w:sz w:val="16"/>
      <w:szCs w:val="16"/>
      <w:lang w:eastAsia="ru-RU"/>
    </w:rPr>
  </w:style>
  <w:style w:type="paragraph" w:customStyle="1" w:styleId="1fb">
    <w:name w:val="1"/>
    <w:basedOn w:val="a4"/>
    <w:next w:val="af9"/>
    <w:qFormat/>
    <w:rsid w:val="00BB3323"/>
    <w:pPr>
      <w:spacing w:after="0" w:line="240" w:lineRule="auto"/>
      <w:jc w:val="center"/>
    </w:pPr>
    <w:rPr>
      <w:rFonts w:ascii="Times New Roman" w:eastAsia="Times New Roman" w:hAnsi="Times New Roman" w:cs="Times New Roman"/>
      <w:b/>
      <w:sz w:val="40"/>
      <w:szCs w:val="20"/>
    </w:rPr>
  </w:style>
  <w:style w:type="character" w:customStyle="1" w:styleId="a-size-extra-large">
    <w:name w:val="a-size-extra-large"/>
    <w:basedOn w:val="a5"/>
    <w:rsid w:val="00BB3323"/>
  </w:style>
  <w:style w:type="character" w:customStyle="1" w:styleId="bigtext">
    <w:name w:val="bigtext"/>
    <w:basedOn w:val="a5"/>
    <w:rsid w:val="00BB3323"/>
  </w:style>
  <w:style w:type="character" w:customStyle="1" w:styleId="nobr">
    <w:name w:val="nobr"/>
    <w:basedOn w:val="a5"/>
    <w:rsid w:val="00BB3323"/>
  </w:style>
  <w:style w:type="paragraph" w:customStyle="1" w:styleId="1fc">
    <w:name w:val="Заголовок оглавления1"/>
    <w:basedOn w:val="12"/>
    <w:next w:val="a4"/>
    <w:uiPriority w:val="39"/>
    <w:unhideWhenUsed/>
    <w:rsid w:val="00BB3323"/>
    <w:pPr>
      <w:keepLines/>
      <w:spacing w:before="240" w:line="259" w:lineRule="auto"/>
      <w:jc w:val="left"/>
      <w:outlineLvl w:val="9"/>
    </w:pPr>
    <w:rPr>
      <w:rFonts w:ascii="Calibri Light" w:hAnsi="Calibri Light"/>
      <w:b/>
      <w:color w:val="2F5496"/>
      <w:sz w:val="32"/>
      <w:szCs w:val="32"/>
      <w:lang w:eastAsia="ru-RU"/>
    </w:rPr>
  </w:style>
  <w:style w:type="paragraph" w:styleId="affff0">
    <w:name w:val="endnote text"/>
    <w:basedOn w:val="a4"/>
    <w:link w:val="affff1"/>
    <w:uiPriority w:val="99"/>
    <w:unhideWhenUsed/>
    <w:rsid w:val="00BB3323"/>
    <w:pPr>
      <w:spacing w:after="0" w:line="240" w:lineRule="auto"/>
      <w:ind w:firstLine="709"/>
      <w:jc w:val="both"/>
    </w:pPr>
    <w:rPr>
      <w:rFonts w:ascii="Times New Roman" w:eastAsia="Times New Roman" w:hAnsi="Times New Roman" w:cs="Times New Roman"/>
      <w:bCs/>
      <w:sz w:val="20"/>
      <w:szCs w:val="20"/>
    </w:rPr>
  </w:style>
  <w:style w:type="character" w:customStyle="1" w:styleId="affff1">
    <w:name w:val="Текст концевой сноски Знак"/>
    <w:basedOn w:val="a5"/>
    <w:link w:val="affff0"/>
    <w:uiPriority w:val="99"/>
    <w:rsid w:val="00BB3323"/>
    <w:rPr>
      <w:rFonts w:ascii="Times New Roman" w:eastAsia="Times New Roman" w:hAnsi="Times New Roman" w:cs="Times New Roman"/>
      <w:bCs/>
      <w:sz w:val="20"/>
      <w:szCs w:val="20"/>
      <w:lang w:eastAsia="ru-RU"/>
    </w:rPr>
  </w:style>
  <w:style w:type="character" w:styleId="affff2">
    <w:name w:val="endnote reference"/>
    <w:basedOn w:val="a5"/>
    <w:uiPriority w:val="99"/>
    <w:semiHidden/>
    <w:unhideWhenUsed/>
    <w:rsid w:val="00BB3323"/>
    <w:rPr>
      <w:vertAlign w:val="superscript"/>
    </w:rPr>
  </w:style>
  <w:style w:type="paragraph" w:customStyle="1" w:styleId="1fd">
    <w:name w:val="Уровень 1"/>
    <w:basedOn w:val="a4"/>
    <w:link w:val="1fe"/>
    <w:qFormat/>
    <w:rsid w:val="00BB3323"/>
    <w:pPr>
      <w:spacing w:after="0" w:line="240" w:lineRule="auto"/>
      <w:ind w:firstLine="709"/>
      <w:jc w:val="both"/>
      <w:outlineLvl w:val="0"/>
    </w:pPr>
    <w:rPr>
      <w:rFonts w:ascii="Times New Roman" w:eastAsia="Calibri" w:hAnsi="Times New Roman" w:cs="Times New Roman"/>
      <w:b/>
      <w:caps/>
      <w:sz w:val="28"/>
      <w:szCs w:val="28"/>
    </w:rPr>
  </w:style>
  <w:style w:type="character" w:customStyle="1" w:styleId="1fe">
    <w:name w:val="Уровень 1 Знак"/>
    <w:basedOn w:val="a5"/>
    <w:link w:val="1fd"/>
    <w:rsid w:val="00BB3323"/>
    <w:rPr>
      <w:rFonts w:ascii="Times New Roman" w:eastAsia="Calibri" w:hAnsi="Times New Roman" w:cs="Times New Roman"/>
      <w:b/>
      <w:caps/>
      <w:sz w:val="28"/>
      <w:szCs w:val="28"/>
      <w:lang w:eastAsia="ru-RU"/>
    </w:rPr>
  </w:style>
  <w:style w:type="paragraph" w:customStyle="1" w:styleId="TableParagraph">
    <w:name w:val="Table Paragraph"/>
    <w:basedOn w:val="a4"/>
    <w:uiPriority w:val="1"/>
    <w:qFormat/>
    <w:rsid w:val="00BB3323"/>
    <w:pPr>
      <w:widowControl w:val="0"/>
      <w:autoSpaceDE w:val="0"/>
      <w:autoSpaceDN w:val="0"/>
      <w:adjustRightInd w:val="0"/>
      <w:spacing w:after="0" w:line="240" w:lineRule="auto"/>
      <w:ind w:left="90"/>
      <w:jc w:val="both"/>
    </w:pPr>
    <w:rPr>
      <w:rFonts w:ascii="Times New Roman" w:eastAsia="Times New Roman" w:hAnsi="Times New Roman" w:cs="Times New Roman"/>
      <w:sz w:val="24"/>
      <w:szCs w:val="24"/>
    </w:rPr>
  </w:style>
  <w:style w:type="paragraph" w:customStyle="1" w:styleId="1ff">
    <w:name w:val="Список_маркерный_1_уровень"/>
    <w:link w:val="1ff0"/>
    <w:uiPriority w:val="99"/>
    <w:qFormat/>
    <w:rsid w:val="00BB3323"/>
    <w:pPr>
      <w:spacing w:before="60" w:after="100" w:line="240" w:lineRule="auto"/>
      <w:jc w:val="both"/>
    </w:pPr>
    <w:rPr>
      <w:rFonts w:ascii="Times New Roman" w:eastAsia="Times New Roman" w:hAnsi="Times New Roman" w:cs="Times New Roman"/>
      <w:sz w:val="24"/>
      <w:lang w:eastAsia="ru-RU"/>
    </w:rPr>
  </w:style>
  <w:style w:type="character" w:customStyle="1" w:styleId="1ff0">
    <w:name w:val="Список_маркерный_1_уровень Знак"/>
    <w:link w:val="1ff"/>
    <w:uiPriority w:val="99"/>
    <w:locked/>
    <w:rsid w:val="00BB3323"/>
    <w:rPr>
      <w:rFonts w:ascii="Times New Roman" w:eastAsia="Times New Roman" w:hAnsi="Times New Roman" w:cs="Times New Roman"/>
      <w:sz w:val="24"/>
      <w:lang w:eastAsia="ru-RU"/>
    </w:rPr>
  </w:style>
  <w:style w:type="paragraph" w:customStyle="1" w:styleId="affff3">
    <w:name w:val="Знак Знак Знак Знак Знак Знак Знак Знак Знак Знак"/>
    <w:basedOn w:val="a4"/>
    <w:rsid w:val="00BB3323"/>
    <w:pPr>
      <w:spacing w:after="0" w:line="240" w:lineRule="auto"/>
    </w:pPr>
    <w:rPr>
      <w:rFonts w:ascii="Verdana" w:eastAsia="Times New Roman" w:hAnsi="Verdana" w:cs="Verdana"/>
      <w:sz w:val="20"/>
      <w:szCs w:val="20"/>
      <w:lang w:val="en-US" w:eastAsia="en-US"/>
    </w:rPr>
  </w:style>
  <w:style w:type="paragraph" w:customStyle="1" w:styleId="affff4">
    <w:name w:val="Абзац"/>
    <w:link w:val="affff5"/>
    <w:qFormat/>
    <w:rsid w:val="00BB3323"/>
    <w:pPr>
      <w:spacing w:before="120" w:after="60" w:line="240" w:lineRule="auto"/>
      <w:ind w:firstLine="567"/>
      <w:jc w:val="both"/>
    </w:pPr>
    <w:rPr>
      <w:rFonts w:ascii="Times New Roman" w:eastAsia="Calibri" w:hAnsi="Times New Roman" w:cs="Times New Roman"/>
      <w:sz w:val="24"/>
      <w:lang w:eastAsia="ru-RU"/>
    </w:rPr>
  </w:style>
  <w:style w:type="character" w:customStyle="1" w:styleId="affff5">
    <w:name w:val="Абзац Знак"/>
    <w:link w:val="affff4"/>
    <w:locked/>
    <w:rsid w:val="00BB3323"/>
    <w:rPr>
      <w:rFonts w:ascii="Times New Roman" w:eastAsia="Calibri" w:hAnsi="Times New Roman" w:cs="Times New Roman"/>
      <w:sz w:val="24"/>
      <w:lang w:eastAsia="ru-RU"/>
    </w:rPr>
  </w:style>
  <w:style w:type="paragraph" w:styleId="29">
    <w:name w:val="Body Text 2"/>
    <w:basedOn w:val="a4"/>
    <w:link w:val="2a"/>
    <w:uiPriority w:val="99"/>
    <w:unhideWhenUsed/>
    <w:rsid w:val="00BB3323"/>
    <w:pPr>
      <w:spacing w:after="120" w:line="480" w:lineRule="auto"/>
      <w:ind w:firstLine="709"/>
      <w:jc w:val="both"/>
    </w:pPr>
    <w:rPr>
      <w:rFonts w:ascii="Times New Roman" w:eastAsia="Times New Roman" w:hAnsi="Times New Roman" w:cs="Times New Roman"/>
      <w:bCs/>
      <w:sz w:val="24"/>
      <w:szCs w:val="24"/>
    </w:rPr>
  </w:style>
  <w:style w:type="character" w:customStyle="1" w:styleId="2a">
    <w:name w:val="Основной текст 2 Знак"/>
    <w:basedOn w:val="a5"/>
    <w:link w:val="29"/>
    <w:uiPriority w:val="99"/>
    <w:rsid w:val="00BB3323"/>
    <w:rPr>
      <w:rFonts w:ascii="Times New Roman" w:eastAsia="Times New Roman" w:hAnsi="Times New Roman" w:cs="Times New Roman"/>
      <w:bCs/>
      <w:sz w:val="24"/>
      <w:szCs w:val="24"/>
      <w:lang w:eastAsia="ru-RU"/>
    </w:rPr>
  </w:style>
  <w:style w:type="paragraph" w:customStyle="1" w:styleId="a3">
    <w:name w:val="Приложение"/>
    <w:basedOn w:val="a4"/>
    <w:next w:val="a4"/>
    <w:uiPriority w:val="99"/>
    <w:locked/>
    <w:rsid w:val="00BB3323"/>
    <w:pPr>
      <w:keepNext/>
      <w:pageBreakBefore/>
      <w:numPr>
        <w:numId w:val="9"/>
      </w:numPr>
      <w:spacing w:before="120" w:after="120" w:line="240" w:lineRule="auto"/>
      <w:ind w:firstLine="567"/>
      <w:jc w:val="center"/>
    </w:pPr>
    <w:rPr>
      <w:rFonts w:ascii="Times New Roman" w:eastAsia="Times New Roman" w:hAnsi="Times New Roman" w:cs="Times New Roman"/>
      <w:b/>
      <w:bCs/>
      <w:kern w:val="28"/>
      <w:sz w:val="28"/>
      <w:szCs w:val="28"/>
    </w:rPr>
  </w:style>
  <w:style w:type="paragraph" w:customStyle="1" w:styleId="1ff1">
    <w:name w:val="Заголовок_подзаголовок_1"/>
    <w:next w:val="affff4"/>
    <w:link w:val="1ff2"/>
    <w:qFormat/>
    <w:rsid w:val="00BB3323"/>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2">
    <w:name w:val="Заголовок_подзаголовок_1 Знак"/>
    <w:basedOn w:val="a5"/>
    <w:link w:val="1ff1"/>
    <w:locked/>
    <w:rsid w:val="00BB3323"/>
    <w:rPr>
      <w:rFonts w:ascii="Times New Roman" w:eastAsia="Times New Roman" w:hAnsi="Times New Roman" w:cs="Times New Roman"/>
      <w:b/>
      <w:bCs/>
      <w:sz w:val="24"/>
      <w:szCs w:val="24"/>
      <w:u w:val="single"/>
      <w:lang w:eastAsia="ru-RU"/>
    </w:rPr>
  </w:style>
  <w:style w:type="paragraph" w:customStyle="1" w:styleId="2b">
    <w:name w:val="Список_маркерный_2_уровень"/>
    <w:basedOn w:val="1ff"/>
    <w:link w:val="2c"/>
    <w:uiPriority w:val="99"/>
    <w:rsid w:val="00BB3323"/>
    <w:pPr>
      <w:ind w:left="964" w:hanging="360"/>
    </w:pPr>
    <w:rPr>
      <w:szCs w:val="24"/>
    </w:rPr>
  </w:style>
  <w:style w:type="character" w:customStyle="1" w:styleId="affff6">
    <w:name w:val="Текст_Красный"/>
    <w:basedOn w:val="a5"/>
    <w:uiPriority w:val="1"/>
    <w:qFormat/>
    <w:rsid w:val="00BB3323"/>
    <w:rPr>
      <w:color w:val="FF0000"/>
    </w:rPr>
  </w:style>
  <w:style w:type="paragraph" w:customStyle="1" w:styleId="affff7">
    <w:name w:val="ГатчинаАбзац"/>
    <w:link w:val="affff8"/>
    <w:qFormat/>
    <w:rsid w:val="00BB3323"/>
    <w:pPr>
      <w:spacing w:after="0" w:line="240" w:lineRule="auto"/>
      <w:ind w:firstLine="567"/>
      <w:jc w:val="both"/>
    </w:pPr>
    <w:rPr>
      <w:rFonts w:ascii="Times New Roman" w:eastAsia="Times New Roman" w:hAnsi="Times New Roman" w:cs="Times New Roman"/>
      <w:color w:val="F4B083"/>
      <w:sz w:val="24"/>
      <w:szCs w:val="24"/>
      <w:lang w:eastAsia="ru-RU"/>
    </w:rPr>
  </w:style>
  <w:style w:type="character" w:customStyle="1" w:styleId="affff8">
    <w:name w:val="ГатчинаАбзац Знак"/>
    <w:basedOn w:val="a5"/>
    <w:link w:val="affff7"/>
    <w:locked/>
    <w:rsid w:val="00BB3323"/>
    <w:rPr>
      <w:rFonts w:ascii="Times New Roman" w:eastAsia="Times New Roman" w:hAnsi="Times New Roman" w:cs="Times New Roman"/>
      <w:color w:val="F4B083"/>
      <w:sz w:val="24"/>
      <w:szCs w:val="24"/>
      <w:lang w:eastAsia="ru-RU"/>
    </w:rPr>
  </w:style>
  <w:style w:type="paragraph" w:customStyle="1" w:styleId="112">
    <w:name w:val="Табличный_таблица_11"/>
    <w:link w:val="113"/>
    <w:qFormat/>
    <w:rsid w:val="00BB3323"/>
    <w:pPr>
      <w:spacing w:after="0" w:line="240" w:lineRule="auto"/>
      <w:jc w:val="center"/>
    </w:pPr>
    <w:rPr>
      <w:rFonts w:ascii="Times New Roman" w:eastAsia="Times New Roman" w:hAnsi="Times New Roman" w:cs="Times New Roman"/>
      <w:sz w:val="24"/>
      <w:lang w:eastAsia="ru-RU"/>
    </w:rPr>
  </w:style>
  <w:style w:type="character" w:customStyle="1" w:styleId="113">
    <w:name w:val="Табличный_таблица_11 Знак"/>
    <w:basedOn w:val="a5"/>
    <w:link w:val="112"/>
    <w:locked/>
    <w:rsid w:val="00BB3323"/>
    <w:rPr>
      <w:rFonts w:ascii="Times New Roman" w:eastAsia="Times New Roman" w:hAnsi="Times New Roman" w:cs="Times New Roman"/>
      <w:sz w:val="24"/>
      <w:lang w:eastAsia="ru-RU"/>
    </w:rPr>
  </w:style>
  <w:style w:type="character" w:customStyle="1" w:styleId="affff9">
    <w:name w:val="Текст_Обычный"/>
    <w:basedOn w:val="a5"/>
    <w:uiPriority w:val="1"/>
    <w:qFormat/>
    <w:rsid w:val="00BB3323"/>
  </w:style>
  <w:style w:type="character" w:customStyle="1" w:styleId="af5">
    <w:name w:val="Без интервала Знак"/>
    <w:link w:val="ac"/>
    <w:rsid w:val="00BB3323"/>
    <w:rPr>
      <w:rFonts w:eastAsiaTheme="minorEastAsia"/>
      <w:lang w:eastAsia="ru-RU"/>
    </w:rPr>
  </w:style>
  <w:style w:type="paragraph" w:customStyle="1" w:styleId="2d">
    <w:name w:val="Уровень 2"/>
    <w:basedOn w:val="20"/>
    <w:link w:val="2e"/>
    <w:qFormat/>
    <w:rsid w:val="00BB3323"/>
    <w:pPr>
      <w:spacing w:before="0" w:line="240" w:lineRule="auto"/>
      <w:jc w:val="both"/>
    </w:pPr>
    <w:rPr>
      <w:rFonts w:ascii="Times New Roman" w:hAnsi="Times New Roman"/>
      <w:color w:val="2E74B5"/>
      <w:sz w:val="24"/>
      <w:szCs w:val="24"/>
      <w:lang w:eastAsia="ru-RU"/>
    </w:rPr>
  </w:style>
  <w:style w:type="character" w:customStyle="1" w:styleId="2e">
    <w:name w:val="Уровень 2 Знак"/>
    <w:basedOn w:val="22"/>
    <w:link w:val="2d"/>
    <w:rsid w:val="00BB3323"/>
    <w:rPr>
      <w:rFonts w:ascii="Times New Roman" w:eastAsia="Times New Roman" w:hAnsi="Times New Roman" w:cs="Times New Roman"/>
      <w:b/>
      <w:bCs/>
      <w:color w:val="2E74B5"/>
      <w:sz w:val="24"/>
      <w:szCs w:val="24"/>
      <w:lang w:eastAsia="ru-RU"/>
    </w:rPr>
  </w:style>
  <w:style w:type="paragraph" w:customStyle="1" w:styleId="s1">
    <w:name w:val="s_1"/>
    <w:basedOn w:val="a4"/>
    <w:rsid w:val="00BB3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a">
    <w:name w:val="Основной_текст"/>
    <w:basedOn w:val="a4"/>
    <w:link w:val="affffb"/>
    <w:qFormat/>
    <w:rsid w:val="00BB3323"/>
    <w:pPr>
      <w:spacing w:after="0" w:line="240" w:lineRule="auto"/>
      <w:ind w:firstLine="709"/>
      <w:jc w:val="both"/>
    </w:pPr>
    <w:rPr>
      <w:rFonts w:ascii="Times New Roman" w:eastAsia="Calibri" w:hAnsi="Times New Roman" w:cs="Times New Roman"/>
      <w:sz w:val="28"/>
      <w:szCs w:val="28"/>
    </w:rPr>
  </w:style>
  <w:style w:type="character" w:customStyle="1" w:styleId="affffb">
    <w:name w:val="Основной_текст Знак"/>
    <w:basedOn w:val="a5"/>
    <w:link w:val="affffa"/>
    <w:rsid w:val="00BB3323"/>
    <w:rPr>
      <w:rFonts w:ascii="Times New Roman" w:eastAsia="Calibri" w:hAnsi="Times New Roman" w:cs="Times New Roman"/>
      <w:sz w:val="28"/>
      <w:szCs w:val="28"/>
      <w:lang w:eastAsia="ru-RU"/>
    </w:rPr>
  </w:style>
  <w:style w:type="paragraph" w:customStyle="1" w:styleId="a0">
    <w:name w:val="Перечисление"/>
    <w:basedOn w:val="a4"/>
    <w:link w:val="affffc"/>
    <w:uiPriority w:val="99"/>
    <w:qFormat/>
    <w:rsid w:val="00BB3323"/>
    <w:pPr>
      <w:numPr>
        <w:numId w:val="10"/>
      </w:numPr>
      <w:spacing w:after="0" w:line="240" w:lineRule="auto"/>
      <w:jc w:val="both"/>
    </w:pPr>
    <w:rPr>
      <w:rFonts w:ascii="Times New Roman" w:eastAsia="Calibri" w:hAnsi="Times New Roman" w:cs="Times New Roman"/>
      <w:sz w:val="28"/>
      <w:szCs w:val="28"/>
    </w:rPr>
  </w:style>
  <w:style w:type="character" w:customStyle="1" w:styleId="affffc">
    <w:name w:val="Перечисление Знак"/>
    <w:basedOn w:val="a5"/>
    <w:link w:val="a0"/>
    <w:uiPriority w:val="99"/>
    <w:rsid w:val="00BB3323"/>
    <w:rPr>
      <w:rFonts w:ascii="Times New Roman" w:eastAsia="Calibri" w:hAnsi="Times New Roman" w:cs="Times New Roman"/>
      <w:sz w:val="28"/>
      <w:szCs w:val="28"/>
      <w:lang w:eastAsia="ru-RU"/>
    </w:rPr>
  </w:style>
  <w:style w:type="paragraph" w:customStyle="1" w:styleId="headertext">
    <w:name w:val="headertext"/>
    <w:basedOn w:val="a4"/>
    <w:rsid w:val="00BB3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4"/>
    <w:rsid w:val="00BB3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 УРОВЕНЬ"/>
    <w:basedOn w:val="ad"/>
    <w:link w:val="1ff3"/>
    <w:qFormat/>
    <w:rsid w:val="00BB3323"/>
    <w:pPr>
      <w:numPr>
        <w:numId w:val="12"/>
      </w:numPr>
      <w:spacing w:after="0" w:line="360" w:lineRule="auto"/>
    </w:pPr>
    <w:rPr>
      <w:rFonts w:ascii="Times New Roman" w:eastAsia="Calibri" w:hAnsi="Times New Roman" w:cs="Times New Roman"/>
      <w:sz w:val="32"/>
      <w:szCs w:val="32"/>
    </w:rPr>
  </w:style>
  <w:style w:type="character" w:customStyle="1" w:styleId="1ff3">
    <w:name w:val="1 УРОВЕНЬ Знак"/>
    <w:basedOn w:val="af6"/>
    <w:link w:val="11"/>
    <w:rsid w:val="00BB3323"/>
    <w:rPr>
      <w:rFonts w:ascii="Times New Roman" w:eastAsia="Calibri" w:hAnsi="Times New Roman" w:cs="Times New Roman"/>
      <w:sz w:val="32"/>
      <w:szCs w:val="32"/>
      <w:lang w:eastAsia="ru-RU"/>
    </w:rPr>
  </w:style>
  <w:style w:type="paragraph" w:customStyle="1" w:styleId="732">
    <w:name w:val="ГОСТ 7.32"/>
    <w:basedOn w:val="a4"/>
    <w:qFormat/>
    <w:rsid w:val="00BB3323"/>
    <w:pPr>
      <w:spacing w:after="0" w:line="360" w:lineRule="auto"/>
      <w:ind w:firstLine="709"/>
      <w:jc w:val="both"/>
    </w:pPr>
    <w:rPr>
      <w:rFonts w:ascii="Times New Roman" w:eastAsia="Calibri" w:hAnsi="Times New Roman" w:cs="Times New Roman"/>
      <w:sz w:val="24"/>
      <w:szCs w:val="28"/>
      <w:lang w:val="en-US" w:eastAsia="en-US"/>
    </w:rPr>
  </w:style>
  <w:style w:type="paragraph" w:customStyle="1" w:styleId="BasicParagraph">
    <w:name w:val="[Basic Paragraph]"/>
    <w:basedOn w:val="a4"/>
    <w:uiPriority w:val="99"/>
    <w:rsid w:val="00BB3323"/>
    <w:pPr>
      <w:widowControl w:val="0"/>
      <w:autoSpaceDE w:val="0"/>
      <w:autoSpaceDN w:val="0"/>
      <w:adjustRightInd w:val="0"/>
      <w:spacing w:after="0" w:line="288" w:lineRule="auto"/>
      <w:textAlignment w:val="center"/>
    </w:pPr>
    <w:rPr>
      <w:rFonts w:ascii="MinionPro-Regular" w:eastAsia="Arial" w:hAnsi="MinionPro-Regular" w:cs="MinionPro-Regular"/>
      <w:color w:val="000000"/>
      <w:sz w:val="24"/>
      <w:szCs w:val="24"/>
      <w:lang w:val="en-GB" w:eastAsia="en-GB" w:bidi="en-GB"/>
    </w:rPr>
  </w:style>
  <w:style w:type="paragraph" w:customStyle="1" w:styleId="textn">
    <w:name w:val="textn"/>
    <w:basedOn w:val="a4"/>
    <w:rsid w:val="00BB3323"/>
    <w:pPr>
      <w:spacing w:before="100" w:beforeAutospacing="1" w:after="100" w:afterAutospacing="1" w:line="240" w:lineRule="auto"/>
    </w:pPr>
    <w:rPr>
      <w:rFonts w:ascii="Times New Roman" w:eastAsia="Times New Roman" w:hAnsi="Times New Roman" w:cs="Times New Roman"/>
      <w:sz w:val="18"/>
      <w:szCs w:val="18"/>
    </w:rPr>
  </w:style>
  <w:style w:type="character" w:customStyle="1" w:styleId="1ff4">
    <w:name w:val="Маркер1 Знак"/>
    <w:basedOn w:val="a5"/>
    <w:link w:val="10"/>
    <w:locked/>
    <w:rsid w:val="00BB3323"/>
    <w:rPr>
      <w:sz w:val="28"/>
      <w:szCs w:val="28"/>
    </w:rPr>
  </w:style>
  <w:style w:type="paragraph" w:customStyle="1" w:styleId="10">
    <w:name w:val="Маркер1"/>
    <w:basedOn w:val="a4"/>
    <w:link w:val="1ff4"/>
    <w:qFormat/>
    <w:rsid w:val="00BB3323"/>
    <w:pPr>
      <w:numPr>
        <w:numId w:val="13"/>
      </w:numPr>
      <w:spacing w:after="0" w:line="240" w:lineRule="auto"/>
      <w:ind w:left="1134" w:hanging="425"/>
      <w:jc w:val="both"/>
    </w:pPr>
    <w:rPr>
      <w:rFonts w:eastAsiaTheme="minorHAnsi"/>
      <w:sz w:val="28"/>
      <w:szCs w:val="28"/>
      <w:lang w:eastAsia="en-US"/>
    </w:rPr>
  </w:style>
  <w:style w:type="paragraph" w:customStyle="1" w:styleId="a2">
    <w:name w:val="Подпункт перечисления"/>
    <w:basedOn w:val="a4"/>
    <w:link w:val="affffd"/>
    <w:uiPriority w:val="99"/>
    <w:qFormat/>
    <w:rsid w:val="00BB3323"/>
    <w:pPr>
      <w:numPr>
        <w:numId w:val="18"/>
      </w:numPr>
      <w:spacing w:after="0" w:line="360" w:lineRule="auto"/>
      <w:jc w:val="both"/>
    </w:pPr>
    <w:rPr>
      <w:rFonts w:ascii="Times New Roman" w:eastAsia="Calibri" w:hAnsi="Times New Roman" w:cs="Times New Roman"/>
      <w:sz w:val="28"/>
      <w:szCs w:val="28"/>
    </w:rPr>
  </w:style>
  <w:style w:type="character" w:customStyle="1" w:styleId="affffd">
    <w:name w:val="Подпункт перечисления Знак"/>
    <w:basedOn w:val="affffc"/>
    <w:link w:val="a2"/>
    <w:uiPriority w:val="99"/>
    <w:rsid w:val="00BB3323"/>
    <w:rPr>
      <w:rFonts w:ascii="Times New Roman" w:eastAsia="Calibri" w:hAnsi="Times New Roman" w:cs="Times New Roman"/>
      <w:sz w:val="28"/>
      <w:szCs w:val="28"/>
      <w:lang w:eastAsia="ru-RU"/>
    </w:rPr>
  </w:style>
  <w:style w:type="character" w:customStyle="1" w:styleId="2c">
    <w:name w:val="Список_маркерный_2_уровень Знак"/>
    <w:basedOn w:val="a5"/>
    <w:link w:val="2b"/>
    <w:uiPriority w:val="99"/>
    <w:locked/>
    <w:rsid w:val="00BB3323"/>
    <w:rPr>
      <w:rFonts w:ascii="Times New Roman" w:eastAsia="Times New Roman" w:hAnsi="Times New Roman" w:cs="Times New Roman"/>
      <w:sz w:val="24"/>
      <w:szCs w:val="24"/>
      <w:lang w:eastAsia="ru-RU"/>
    </w:rPr>
  </w:style>
  <w:style w:type="character" w:customStyle="1" w:styleId="aff8">
    <w:name w:val="Обычный (Интернет) Знак"/>
    <w:aliases w:val="Обычный (веб) Знак,Обычный (Web) Знак1,Обычный (веб) Знак1 Знак1,Обычный (веб) Знак Знак Знак1,Обычный (веб) Знак1 Знак Знак Знак1,Обычный (веб) Знак Знак Знак Знак Знак1,Обычный (веб) Знак1 Знак Знак Знак Знак Знак1"/>
    <w:link w:val="aff1"/>
    <w:locked/>
    <w:rsid w:val="00BB3323"/>
    <w:rPr>
      <w:rFonts w:ascii="Times New Roman" w:eastAsia="Times New Roman" w:hAnsi="Times New Roman" w:cs="Times New Roman"/>
      <w:sz w:val="24"/>
      <w:szCs w:val="24"/>
      <w:lang w:eastAsia="ru-RU"/>
    </w:rPr>
  </w:style>
  <w:style w:type="table" w:customStyle="1" w:styleId="213">
    <w:name w:val="Сетка таблицы21"/>
    <w:basedOn w:val="a6"/>
    <w:next w:val="ae"/>
    <w:uiPriority w:val="39"/>
    <w:rsid w:val="00BB332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3">
    <w:name w:val="xl113"/>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4">
    <w:name w:val="xl114"/>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15">
    <w:name w:val="xl115"/>
    <w:basedOn w:val="a4"/>
    <w:rsid w:val="00BB332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16">
    <w:name w:val="xl116"/>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color w:val="000000"/>
    </w:rPr>
  </w:style>
  <w:style w:type="paragraph" w:customStyle="1" w:styleId="xl117">
    <w:name w:val="xl117"/>
    <w:basedOn w:val="a4"/>
    <w:rsid w:val="00BB332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8">
    <w:name w:val="xl11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0">
    <w:name w:val="xl12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1">
    <w:name w:val="xl12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22">
    <w:name w:val="xl122"/>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23">
    <w:name w:val="xl123"/>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24">
    <w:name w:val="xl124"/>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5">
    <w:name w:val="xl12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6">
    <w:name w:val="xl12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27">
    <w:name w:val="xl127"/>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28">
    <w:name w:val="xl12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29">
    <w:name w:val="xl129"/>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0">
    <w:name w:val="xl13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31">
    <w:name w:val="xl13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2">
    <w:name w:val="xl132"/>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3">
    <w:name w:val="xl133"/>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34">
    <w:name w:val="xl134"/>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5">
    <w:name w:val="xl13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36">
    <w:name w:val="xl136"/>
    <w:basedOn w:val="a4"/>
    <w:rsid w:val="00BB3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7">
    <w:name w:val="xl137"/>
    <w:basedOn w:val="a4"/>
    <w:rsid w:val="00BB3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38">
    <w:name w:val="xl138"/>
    <w:basedOn w:val="a4"/>
    <w:rsid w:val="00BB3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39">
    <w:name w:val="xl139"/>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40">
    <w:name w:val="xl140"/>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41">
    <w:name w:val="xl141"/>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42">
    <w:name w:val="xl142"/>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143">
    <w:name w:val="xl143"/>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44">
    <w:name w:val="xl144"/>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45">
    <w:name w:val="xl145"/>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8">
    <w:name w:val="xl148"/>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9">
    <w:name w:val="xl149"/>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0">
    <w:name w:val="xl15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1">
    <w:name w:val="xl151"/>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rPr>
  </w:style>
  <w:style w:type="paragraph" w:customStyle="1" w:styleId="xl153">
    <w:name w:val="xl153"/>
    <w:basedOn w:val="a4"/>
    <w:rsid w:val="00BB3323"/>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55">
    <w:name w:val="xl155"/>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56">
    <w:name w:val="xl15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8">
    <w:name w:val="xl158"/>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59">
    <w:name w:val="xl159"/>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0">
    <w:name w:val="xl160"/>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61">
    <w:name w:val="xl161"/>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2">
    <w:name w:val="xl162"/>
    <w:basedOn w:val="a4"/>
    <w:rsid w:val="00BB3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63">
    <w:name w:val="xl163"/>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4">
    <w:name w:val="xl164"/>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5">
    <w:name w:val="xl165"/>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6">
    <w:name w:val="xl166"/>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7">
    <w:name w:val="xl167"/>
    <w:basedOn w:val="a4"/>
    <w:rsid w:val="00BB332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68">
    <w:name w:val="xl168"/>
    <w:basedOn w:val="a4"/>
    <w:rsid w:val="00BB332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169">
    <w:name w:val="xl169"/>
    <w:basedOn w:val="a4"/>
    <w:rsid w:val="00BB332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170">
    <w:name w:val="xl170"/>
    <w:basedOn w:val="a4"/>
    <w:rsid w:val="00BB3323"/>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1">
    <w:name w:val="xl171"/>
    <w:basedOn w:val="a4"/>
    <w:rsid w:val="00BB3323"/>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2">
    <w:name w:val="xl172"/>
    <w:basedOn w:val="a4"/>
    <w:rsid w:val="00BB3323"/>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3">
    <w:name w:val="xl173"/>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4">
    <w:name w:val="xl174"/>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5">
    <w:name w:val="xl175"/>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76">
    <w:name w:val="xl176"/>
    <w:basedOn w:val="a4"/>
    <w:rsid w:val="00BB332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177">
    <w:name w:val="xl177"/>
    <w:basedOn w:val="a4"/>
    <w:rsid w:val="00BB332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78">
    <w:name w:val="xl178"/>
    <w:basedOn w:val="a4"/>
    <w:rsid w:val="00BB3323"/>
    <w:pPr>
      <w:spacing w:before="100" w:beforeAutospacing="1" w:after="100" w:afterAutospacing="1" w:line="240" w:lineRule="auto"/>
      <w:jc w:val="center"/>
      <w:textAlignment w:val="center"/>
    </w:pPr>
    <w:rPr>
      <w:rFonts w:ascii="Times New Roman" w:eastAsia="Times New Roman" w:hAnsi="Times New Roman" w:cs="Times New Roman"/>
      <w:color w:val="000000"/>
    </w:rPr>
  </w:style>
  <w:style w:type="paragraph" w:customStyle="1" w:styleId="xl179">
    <w:name w:val="xl179"/>
    <w:basedOn w:val="a4"/>
    <w:rsid w:val="00BB332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0">
    <w:name w:val="xl180"/>
    <w:basedOn w:val="a4"/>
    <w:rsid w:val="00BB332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1">
    <w:name w:val="xl181"/>
    <w:basedOn w:val="a4"/>
    <w:rsid w:val="00BB332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
    <w:name w:val="xl182"/>
    <w:basedOn w:val="a4"/>
    <w:rsid w:val="00BB3323"/>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183">
    <w:name w:val="xl183"/>
    <w:basedOn w:val="a4"/>
    <w:rsid w:val="00BB3323"/>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184">
    <w:name w:val="xl184"/>
    <w:basedOn w:val="a4"/>
    <w:rsid w:val="00BB3323"/>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185">
    <w:name w:val="xl185"/>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86">
    <w:name w:val="xl186"/>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7">
    <w:name w:val="xl187"/>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8">
    <w:name w:val="xl188"/>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9">
    <w:name w:val="xl189"/>
    <w:basedOn w:val="a4"/>
    <w:rsid w:val="00BB332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90">
    <w:name w:val="xl190"/>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191">
    <w:name w:val="xl191"/>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2">
    <w:name w:val="xl192"/>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93">
    <w:name w:val="xl193"/>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4">
    <w:name w:val="xl194"/>
    <w:basedOn w:val="a4"/>
    <w:rsid w:val="00BB3323"/>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5">
    <w:name w:val="xl195"/>
    <w:basedOn w:val="a4"/>
    <w:rsid w:val="00BB3323"/>
    <w:pPr>
      <w:pBdr>
        <w:top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6">
    <w:name w:val="xl196"/>
    <w:basedOn w:val="a4"/>
    <w:rsid w:val="00BB3323"/>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7">
    <w:name w:val="xl197"/>
    <w:basedOn w:val="a4"/>
    <w:rsid w:val="00BB3323"/>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8">
    <w:name w:val="xl198"/>
    <w:basedOn w:val="a4"/>
    <w:rsid w:val="00BB3323"/>
    <w:pPr>
      <w:pBdr>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9">
    <w:name w:val="xl199"/>
    <w:basedOn w:val="a4"/>
    <w:rsid w:val="00BB3323"/>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0">
    <w:name w:val="xl20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01">
    <w:name w:val="xl201"/>
    <w:basedOn w:val="a4"/>
    <w:rsid w:val="00BB332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2">
    <w:name w:val="xl202"/>
    <w:basedOn w:val="a4"/>
    <w:rsid w:val="00BB3323"/>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3">
    <w:name w:val="xl203"/>
    <w:basedOn w:val="a4"/>
    <w:rsid w:val="00BB332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4">
    <w:name w:val="xl204"/>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color w:val="000000"/>
    </w:rPr>
  </w:style>
  <w:style w:type="paragraph" w:customStyle="1" w:styleId="xl205">
    <w:name w:val="xl205"/>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6">
    <w:name w:val="xl206"/>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7">
    <w:name w:val="xl207"/>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08">
    <w:name w:val="xl208"/>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209">
    <w:name w:val="xl209"/>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210">
    <w:name w:val="xl210"/>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211">
    <w:name w:val="xl211"/>
    <w:basedOn w:val="a4"/>
    <w:rsid w:val="00BB33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212">
    <w:name w:val="xl212"/>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3">
    <w:name w:val="xl213"/>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4">
    <w:name w:val="xl214"/>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15">
    <w:name w:val="xl215"/>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16">
    <w:name w:val="xl216"/>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17">
    <w:name w:val="xl217"/>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18">
    <w:name w:val="xl218"/>
    <w:basedOn w:val="a4"/>
    <w:rsid w:val="00BB3323"/>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19">
    <w:name w:val="xl219"/>
    <w:basedOn w:val="a4"/>
    <w:rsid w:val="00BB3323"/>
    <w:pPr>
      <w:pBdr>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0">
    <w:name w:val="xl220"/>
    <w:basedOn w:val="a4"/>
    <w:rsid w:val="00BB3323"/>
    <w:pPr>
      <w:pBdr>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1">
    <w:name w:val="xl22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2">
    <w:name w:val="xl222"/>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4"/>
    <w:rsid w:val="00BB332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24">
    <w:name w:val="xl224"/>
    <w:basedOn w:val="a4"/>
    <w:rsid w:val="00BB332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25">
    <w:name w:val="xl225"/>
    <w:basedOn w:val="a4"/>
    <w:rsid w:val="00BB332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26">
    <w:name w:val="xl226"/>
    <w:basedOn w:val="a4"/>
    <w:rsid w:val="00BB3323"/>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27">
    <w:name w:val="xl227"/>
    <w:basedOn w:val="a4"/>
    <w:rsid w:val="00BB3323"/>
    <w:pPr>
      <w:pBdr>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28">
    <w:name w:val="xl228"/>
    <w:basedOn w:val="a4"/>
    <w:rsid w:val="00BB3323"/>
    <w:pPr>
      <w:pBdr>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229">
    <w:name w:val="xl229"/>
    <w:basedOn w:val="a4"/>
    <w:rsid w:val="00BB332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230">
    <w:name w:val="xl230"/>
    <w:basedOn w:val="a4"/>
    <w:rsid w:val="00BB332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231">
    <w:name w:val="xl231"/>
    <w:basedOn w:val="a4"/>
    <w:rsid w:val="00BB332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232">
    <w:name w:val="xl232"/>
    <w:basedOn w:val="a4"/>
    <w:rsid w:val="00BB3323"/>
    <w:pPr>
      <w:pBdr>
        <w:top w:val="single" w:sz="4" w:space="0" w:color="auto"/>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33">
    <w:name w:val="xl233"/>
    <w:basedOn w:val="a4"/>
    <w:rsid w:val="00BB3323"/>
    <w:pPr>
      <w:pBdr>
        <w:left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34">
    <w:name w:val="xl234"/>
    <w:basedOn w:val="a4"/>
    <w:rsid w:val="00BB3323"/>
    <w:pPr>
      <w:pBdr>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35">
    <w:name w:val="xl23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36">
    <w:name w:val="xl236"/>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237">
    <w:name w:val="xl237"/>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rPr>
  </w:style>
  <w:style w:type="paragraph" w:customStyle="1" w:styleId="xl238">
    <w:name w:val="xl238"/>
    <w:basedOn w:val="a4"/>
    <w:rsid w:val="00BB332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rPr>
  </w:style>
  <w:style w:type="paragraph" w:customStyle="1" w:styleId="xl239">
    <w:name w:val="xl239"/>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rPr>
  </w:style>
  <w:style w:type="paragraph" w:customStyle="1" w:styleId="xl240">
    <w:name w:val="xl240"/>
    <w:basedOn w:val="a4"/>
    <w:rsid w:val="00BB332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e">
    <w:name w:val="Название таблицы"/>
    <w:basedOn w:val="afff5"/>
    <w:link w:val="afffff"/>
    <w:qFormat/>
    <w:rsid w:val="00BB3323"/>
    <w:pPr>
      <w:keepNext/>
      <w:spacing w:before="120" w:after="0"/>
      <w:jc w:val="both"/>
    </w:pPr>
    <w:rPr>
      <w:lang w:eastAsia="ru-RU"/>
    </w:rPr>
  </w:style>
  <w:style w:type="character" w:customStyle="1" w:styleId="afffff">
    <w:name w:val="Название таблицы Знак"/>
    <w:basedOn w:val="affffb"/>
    <w:link w:val="affffe"/>
    <w:rsid w:val="00BB3323"/>
    <w:rPr>
      <w:rFonts w:ascii="Times New Roman" w:eastAsia="Calibri" w:hAnsi="Times New Roman" w:cs="Times New Roman"/>
      <w:bCs/>
      <w:iCs/>
      <w:sz w:val="24"/>
      <w:szCs w:val="18"/>
      <w:lang w:eastAsia="ru-RU"/>
    </w:rPr>
  </w:style>
  <w:style w:type="paragraph" w:customStyle="1" w:styleId="1">
    <w:name w:val="Список_нумерованный_1_уровень"/>
    <w:link w:val="1ff5"/>
    <w:qFormat/>
    <w:rsid w:val="00BB3323"/>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5">
    <w:name w:val="Список_нумерованный_1_уровень Знак"/>
    <w:basedOn w:val="a5"/>
    <w:link w:val="1"/>
    <w:locked/>
    <w:rsid w:val="00BB3323"/>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BB3323"/>
    <w:pPr>
      <w:numPr>
        <w:ilvl w:val="1"/>
      </w:numPr>
      <w:ind w:left="2149" w:hanging="360"/>
    </w:pPr>
  </w:style>
  <w:style w:type="paragraph" w:customStyle="1" w:styleId="3">
    <w:name w:val="Список_нумерованный_3_уровень"/>
    <w:basedOn w:val="1"/>
    <w:qFormat/>
    <w:rsid w:val="00BB3323"/>
    <w:pPr>
      <w:numPr>
        <w:ilvl w:val="2"/>
      </w:numPr>
      <w:ind w:left="2869" w:hanging="360"/>
    </w:pPr>
  </w:style>
  <w:style w:type="character" w:customStyle="1" w:styleId="2f">
    <w:name w:val="Основной текст (2)"/>
    <w:basedOn w:val="a5"/>
    <w:uiPriority w:val="99"/>
    <w:rsid w:val="00BB3323"/>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CharStyle12">
    <w:name w:val="Char Style 12"/>
    <w:basedOn w:val="a5"/>
    <w:link w:val="Style11"/>
    <w:uiPriority w:val="99"/>
    <w:rsid w:val="00BB3323"/>
    <w:rPr>
      <w:sz w:val="23"/>
      <w:szCs w:val="23"/>
      <w:shd w:val="clear" w:color="auto" w:fill="FFFFFF"/>
    </w:rPr>
  </w:style>
  <w:style w:type="paragraph" w:customStyle="1" w:styleId="Style11">
    <w:name w:val="Style 11"/>
    <w:basedOn w:val="a4"/>
    <w:link w:val="CharStyle12"/>
    <w:uiPriority w:val="99"/>
    <w:rsid w:val="00BB3323"/>
    <w:pPr>
      <w:widowControl w:val="0"/>
      <w:shd w:val="clear" w:color="auto" w:fill="FFFFFF"/>
      <w:spacing w:before="540" w:after="300" w:line="240" w:lineRule="atLeast"/>
      <w:ind w:hanging="440"/>
      <w:jc w:val="both"/>
    </w:pPr>
    <w:rPr>
      <w:rFonts w:eastAsiaTheme="minorHAnsi"/>
      <w:sz w:val="23"/>
      <w:szCs w:val="23"/>
      <w:lang w:eastAsia="en-US"/>
    </w:rPr>
  </w:style>
  <w:style w:type="paragraph" w:customStyle="1" w:styleId="afffc">
    <w:name w:val="Таблица"/>
    <w:basedOn w:val="afff6"/>
    <w:qFormat/>
    <w:rsid w:val="00BB3323"/>
    <w:pPr>
      <w:keepNext w:val="0"/>
      <w:spacing w:after="60" w:line="240" w:lineRule="auto"/>
      <w:jc w:val="left"/>
    </w:pPr>
  </w:style>
  <w:style w:type="paragraph" w:customStyle="1" w:styleId="afffff0">
    <w:name w:val="Таблица без разрыва"/>
    <w:basedOn w:val="afffc"/>
    <w:next w:val="a4"/>
    <w:qFormat/>
    <w:rsid w:val="00BB3323"/>
    <w:pPr>
      <w:keepNext/>
    </w:pPr>
    <w:rPr>
      <w:bCs/>
    </w:rPr>
  </w:style>
  <w:style w:type="paragraph" w:customStyle="1" w:styleId="xl152">
    <w:name w:val="xl152"/>
    <w:basedOn w:val="a4"/>
    <w:rsid w:val="00BB33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character" w:customStyle="1" w:styleId="Default0">
    <w:name w:val="Default Знак"/>
    <w:basedOn w:val="a5"/>
    <w:link w:val="Default"/>
    <w:rsid w:val="00BB3323"/>
    <w:rPr>
      <w:rFonts w:ascii="Times New Roman" w:eastAsia="Times New Roman" w:hAnsi="Times New Roman" w:cs="Times New Roman"/>
      <w:color w:val="000000"/>
      <w:sz w:val="24"/>
      <w:szCs w:val="24"/>
      <w:lang w:eastAsia="ru-RU"/>
    </w:rPr>
  </w:style>
  <w:style w:type="paragraph" w:customStyle="1" w:styleId="afffff1">
    <w:name w:val="Гатчина_для_оглавления"/>
    <w:basedOn w:val="Default"/>
    <w:link w:val="afffff2"/>
    <w:rsid w:val="00BB3323"/>
    <w:pPr>
      <w:spacing w:line="360" w:lineRule="auto"/>
      <w:ind w:firstLine="851"/>
      <w:jc w:val="center"/>
    </w:pPr>
    <w:rPr>
      <w:rFonts w:eastAsia="Calibri"/>
      <w:sz w:val="28"/>
      <w:szCs w:val="26"/>
    </w:rPr>
  </w:style>
  <w:style w:type="character" w:customStyle="1" w:styleId="afffff2">
    <w:name w:val="Гатчина_для_оглавления Знак"/>
    <w:basedOn w:val="Default0"/>
    <w:link w:val="afffff1"/>
    <w:rsid w:val="00BB3323"/>
    <w:rPr>
      <w:rFonts w:ascii="Times New Roman" w:eastAsia="Calibri" w:hAnsi="Times New Roman" w:cs="Times New Roman"/>
      <w:color w:val="000000"/>
      <w:sz w:val="28"/>
      <w:szCs w:val="26"/>
      <w:lang w:eastAsia="ru-RU"/>
    </w:rPr>
  </w:style>
  <w:style w:type="character" w:customStyle="1" w:styleId="9">
    <w:name w:val="Основной текст + 9"/>
    <w:aliases w:val="5 pt,Основной текст + 11,Не полужирный,Основной текст (2) + 8,Основной текст (2) + 10"/>
    <w:uiPriority w:val="99"/>
    <w:rsid w:val="00BB3323"/>
    <w:rPr>
      <w:rFonts w:ascii="Times New Roman" w:hAnsi="Times New Roman" w:cs="Times New Roman" w:hint="default"/>
      <w:color w:val="000000"/>
      <w:spacing w:val="0"/>
      <w:w w:val="100"/>
      <w:position w:val="0"/>
      <w:sz w:val="19"/>
      <w:szCs w:val="19"/>
      <w:shd w:val="clear" w:color="auto" w:fill="FFFFFF"/>
      <w:lang w:val="ru-RU" w:bidi="ar-SA"/>
    </w:rPr>
  </w:style>
  <w:style w:type="character" w:customStyle="1" w:styleId="2Candara">
    <w:name w:val="Основной текст (2) + Candara"/>
    <w:aliases w:val="10,5 pt2"/>
    <w:rsid w:val="00BB3323"/>
    <w:rPr>
      <w:rFonts w:ascii="Candara" w:hAnsi="Candara" w:cs="Candara"/>
      <w:b/>
      <w:bCs/>
      <w:color w:val="000000"/>
      <w:spacing w:val="0"/>
      <w:w w:val="100"/>
      <w:position w:val="0"/>
      <w:sz w:val="21"/>
      <w:szCs w:val="21"/>
      <w:lang w:val="en-US" w:eastAsia="en-US" w:bidi="ar-SA"/>
    </w:rPr>
  </w:style>
  <w:style w:type="character" w:customStyle="1" w:styleId="2f0">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Знак Знак22 Знак"/>
    <w:locked/>
    <w:rsid w:val="00BB3323"/>
    <w:rPr>
      <w:rFonts w:ascii="Times New Roman" w:eastAsia="Times New Roman" w:hAnsi="Times New Roman" w:cs="Times New Roman"/>
      <w:sz w:val="24"/>
      <w:szCs w:val="24"/>
      <w:lang w:eastAsia="ru-RU"/>
    </w:rPr>
  </w:style>
  <w:style w:type="character" w:customStyle="1" w:styleId="FontStyle12">
    <w:name w:val="Font Style12"/>
    <w:uiPriority w:val="99"/>
    <w:rsid w:val="00BB3323"/>
    <w:rPr>
      <w:rFonts w:ascii="MS Reference Sans Serif" w:hAnsi="MS Reference Sans Serif" w:cs="MS Reference Sans Serif"/>
      <w:sz w:val="20"/>
      <w:szCs w:val="20"/>
    </w:rPr>
  </w:style>
  <w:style w:type="paragraph" w:customStyle="1" w:styleId="afffff3">
    <w:name w:val="Таблица заголовок"/>
    <w:basedOn w:val="a4"/>
    <w:link w:val="afffff4"/>
    <w:qFormat/>
    <w:rsid w:val="00BB3323"/>
    <w:pPr>
      <w:suppressAutoHyphens/>
      <w:spacing w:after="0" w:line="240" w:lineRule="auto"/>
      <w:ind w:left="-85" w:right="-85"/>
      <w:contextualSpacing/>
      <w:jc w:val="center"/>
    </w:pPr>
    <w:rPr>
      <w:rFonts w:ascii="Tahoma" w:eastAsia="Times New Roman" w:hAnsi="Tahoma" w:cs="Times New Roman"/>
      <w:b/>
      <w:bCs/>
      <w:sz w:val="20"/>
      <w:szCs w:val="24"/>
      <w:lang w:val="x-none" w:eastAsia="x-none"/>
    </w:rPr>
  </w:style>
  <w:style w:type="character" w:customStyle="1" w:styleId="afffff4">
    <w:name w:val="Таблица заголовок Знак"/>
    <w:link w:val="afffff3"/>
    <w:rsid w:val="00BB3323"/>
    <w:rPr>
      <w:rFonts w:ascii="Tahoma" w:eastAsia="Times New Roman" w:hAnsi="Tahoma" w:cs="Times New Roman"/>
      <w:b/>
      <w:bCs/>
      <w:sz w:val="20"/>
      <w:szCs w:val="24"/>
      <w:lang w:val="x-none" w:eastAsia="x-none"/>
    </w:rPr>
  </w:style>
  <w:style w:type="paragraph" w:customStyle="1" w:styleId="53">
    <w:name w:val="5"/>
    <w:basedOn w:val="a4"/>
    <w:next w:val="affa"/>
    <w:uiPriority w:val="10"/>
    <w:qFormat/>
    <w:rsid w:val="00BB3323"/>
    <w:pPr>
      <w:spacing w:after="0" w:line="240" w:lineRule="auto"/>
      <w:jc w:val="center"/>
    </w:pPr>
    <w:rPr>
      <w:rFonts w:ascii="Times New Roman" w:eastAsia="Times New Roman" w:hAnsi="Times New Roman" w:cs="Times New Roman"/>
      <w:b/>
      <w:sz w:val="32"/>
      <w:szCs w:val="20"/>
      <w:lang w:eastAsia="ar-SA"/>
    </w:rPr>
  </w:style>
  <w:style w:type="numbering" w:customStyle="1" w:styleId="62">
    <w:name w:val="Нет списка6"/>
    <w:next w:val="a7"/>
    <w:uiPriority w:val="99"/>
    <w:semiHidden/>
    <w:unhideWhenUsed/>
    <w:rsid w:val="00BB3323"/>
  </w:style>
  <w:style w:type="character" w:customStyle="1" w:styleId="ConsPlusTitle0">
    <w:name w:val="ConsPlusTitle Знак"/>
    <w:link w:val="ConsPlusTitle"/>
    <w:locked/>
    <w:rsid w:val="00BB3323"/>
    <w:rPr>
      <w:rFonts w:ascii="Calibri" w:eastAsia="Times New Roman" w:hAnsi="Calibri" w:cs="Calibri"/>
      <w:b/>
      <w:bCs/>
      <w:lang w:eastAsia="ru-RU"/>
    </w:rPr>
  </w:style>
  <w:style w:type="character" w:customStyle="1" w:styleId="fontstyle01">
    <w:name w:val="fontstyle01"/>
    <w:rsid w:val="00BB3323"/>
    <w:rPr>
      <w:rFonts w:ascii="Times New Roman" w:hAnsi="Times New Roman" w:cs="Times New Roman" w:hint="default"/>
      <w:b w:val="0"/>
      <w:bCs w:val="0"/>
      <w:i w:val="0"/>
      <w:iCs w:val="0"/>
      <w:color w:val="000000"/>
      <w:sz w:val="28"/>
      <w:szCs w:val="28"/>
    </w:rPr>
  </w:style>
  <w:style w:type="paragraph" w:customStyle="1" w:styleId="msonormal0">
    <w:name w:val="msonormal"/>
    <w:basedOn w:val="a4"/>
    <w:rsid w:val="00BB3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68">
    <w:name w:val="xl976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9769">
    <w:name w:val="xl9769"/>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9770">
    <w:name w:val="xl977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6"/>
      <w:szCs w:val="36"/>
    </w:rPr>
  </w:style>
  <w:style w:type="paragraph" w:customStyle="1" w:styleId="xl9771">
    <w:name w:val="xl9771"/>
    <w:basedOn w:val="a4"/>
    <w:rsid w:val="00BB332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72">
    <w:name w:val="xl9772"/>
    <w:basedOn w:val="a4"/>
    <w:rsid w:val="00BB33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73">
    <w:name w:val="xl9773"/>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9774">
    <w:name w:val="xl9774"/>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9775">
    <w:name w:val="xl977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0"/>
      <w:szCs w:val="40"/>
    </w:rPr>
  </w:style>
  <w:style w:type="paragraph" w:customStyle="1" w:styleId="xl9776">
    <w:name w:val="xl977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9777">
    <w:name w:val="xl9777"/>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778">
    <w:name w:val="xl977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9779">
    <w:name w:val="xl9779"/>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0">
    <w:name w:val="xl978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1">
    <w:name w:val="xl978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rPr>
  </w:style>
  <w:style w:type="paragraph" w:customStyle="1" w:styleId="xl9782">
    <w:name w:val="xl9782"/>
    <w:basedOn w:val="a4"/>
    <w:rsid w:val="00BB332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83">
    <w:name w:val="xl9783"/>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4">
    <w:name w:val="xl9784"/>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5">
    <w:name w:val="xl978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86">
    <w:name w:val="xl978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7">
    <w:name w:val="xl9787"/>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88">
    <w:name w:val="xl978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9789">
    <w:name w:val="xl9789"/>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0">
    <w:name w:val="xl979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9791">
    <w:name w:val="xl979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2">
    <w:name w:val="xl9792"/>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3">
    <w:name w:val="xl9793"/>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4">
    <w:name w:val="xl9794"/>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5">
    <w:name w:val="xl979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96">
    <w:name w:val="xl979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7">
    <w:name w:val="xl9797"/>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798">
    <w:name w:val="xl979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799">
    <w:name w:val="xl9799"/>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9800">
    <w:name w:val="xl9800"/>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801">
    <w:name w:val="xl980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9802">
    <w:name w:val="xl9802"/>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9803">
    <w:name w:val="xl9803"/>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9804">
    <w:name w:val="xl9804"/>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805">
    <w:name w:val="xl9805"/>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rPr>
  </w:style>
  <w:style w:type="paragraph" w:customStyle="1" w:styleId="xl9806">
    <w:name w:val="xl9806"/>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9807">
    <w:name w:val="xl9807"/>
    <w:basedOn w:val="a4"/>
    <w:rsid w:val="00BB3323"/>
    <w:pP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9808">
    <w:name w:val="xl9808"/>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9809">
    <w:name w:val="xl9809"/>
    <w:basedOn w:val="a4"/>
    <w:rsid w:val="00BB332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10">
    <w:name w:val="xl9810"/>
    <w:basedOn w:val="a4"/>
    <w:rsid w:val="00BB3323"/>
    <w:pPr>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9811">
    <w:name w:val="xl9811"/>
    <w:basedOn w:val="a4"/>
    <w:rsid w:val="00BB33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15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chart" Target="charts/chart17.xml"/><Relationship Id="rId47" Type="http://schemas.openxmlformats.org/officeDocument/2006/relationships/hyperlink" Target="http://arch.rkomi.ru/content/19532/%D0%9F%D0%BE%D1%81%D1%82%D0%B0%D0%BD%D0%BE%D0%B2%D0%BB%D0%B5%D0%BD%D0%B8%D0%B5%20%D0%9F%D1%80%D0%B0%D0%B2%D0%B8%D1%82%D0%B5%D0%BB%D1%8C%D1%81%D1%82%D0%B2%D0%B0%20%D0%A0%D0%B5%D1%81%D0%BF%D1%83%D0%B1%D0%BB%D0%B8%D0%BA%D0%B8%20%D0%9A%D0%BE%D0%BC%D0%B8%20143%20%D0%BE%D1%82%2031%20%D0%BC%D0%B0%D1%80%D1%82%D0%B0%202020.pdf" TargetMode="External"/><Relationship Id="rId63" Type="http://schemas.openxmlformats.org/officeDocument/2006/relationships/hyperlink" Target="mailto:n.o.mosolova@syktyvdin.rkomi.ru" TargetMode="External"/><Relationship Id="rId68" Type="http://schemas.openxmlformats.org/officeDocument/2006/relationships/hyperlink" Target="consultantplus://offline/ref=F4FCCDC424DD92AF0589C0F62034E4ECBB359D14C3FC6B95B2692F9AA9AAEFAD2B6879D588F169EB7AE0BF2A89E3FE759BFFA71BA104765E36C5EE4F7AHEJ" TargetMode="External"/><Relationship Id="rId84" Type="http://schemas.openxmlformats.org/officeDocument/2006/relationships/hyperlink" Target="http://docs.cntd.ru/document/901759884" TargetMode="External"/><Relationship Id="rId16" Type="http://schemas.openxmlformats.org/officeDocument/2006/relationships/hyperlink" Target="consultantplus://offline/ref=1D5AC30053C177CFD5470CDCFE6B4C0E25B9615BCEFD2B435EA7232F1216A306B5F915D66F87300F09061143416105F6519224E327323505F14A92591BL6I" TargetMode="External"/><Relationship Id="rId11" Type="http://schemas.openxmlformats.org/officeDocument/2006/relationships/header" Target="header1.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image" Target="media/image17.png"/><Relationship Id="rId58" Type="http://schemas.openxmlformats.org/officeDocument/2006/relationships/image" Target="media/image21.png"/><Relationship Id="rId74" Type="http://schemas.openxmlformats.org/officeDocument/2006/relationships/hyperlink" Target="consultantplus://offline/ref=AF813DA7A3583C8D5DE37CAE8D24453FE383F431B6FCD411E539F0E30B10B8317722F058697EE8962F71B5E76EJ3B8L" TargetMode="External"/><Relationship Id="rId79" Type="http://schemas.openxmlformats.org/officeDocument/2006/relationships/hyperlink" Target="http://docs.cntd.ru/document/902074017" TargetMode="External"/><Relationship Id="rId5" Type="http://schemas.openxmlformats.org/officeDocument/2006/relationships/footnotes" Target="footnotes.xm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image" Target="media/image10.wmf"/><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oter" Target="footer4.xml"/><Relationship Id="rId69" Type="http://schemas.openxmlformats.org/officeDocument/2006/relationships/hyperlink" Target="consultantplus://offline/ref=367B134B13AF198B26CC8176DCDBB3D61D4F24EE7BAECCA8AC6D0375868D13EAA173DF21F6B14C36F9A83F04829FABD09C8BC650BACFF59F1EE717DA092FK" TargetMode="External"/><Relationship Id="rId77" Type="http://schemas.openxmlformats.org/officeDocument/2006/relationships/hyperlink" Target="consultantplus://offline/ref=AC39E0AC45E7873D886CFE3154BD46C3830B43BC7CEA6A62ECBAA94F6B7AA4F7827C77724EBDD146745ECDC0C7FC9C93F79048C513WEM0L" TargetMode="External"/><Relationship Id="rId8" Type="http://schemas.openxmlformats.org/officeDocument/2006/relationships/hyperlink" Target="consultantplus://offline/ref=3791E89AFE8D812FB0D2A945BDA46491A928FDA9D5F62669305ABBEDB7BF2EDD9DB8139C83F6B3247DED85PFdEI" TargetMode="External"/><Relationship Id="rId51" Type="http://schemas.openxmlformats.org/officeDocument/2006/relationships/image" Target="media/image15.png"/><Relationship Id="rId72" Type="http://schemas.openxmlformats.org/officeDocument/2006/relationships/hyperlink" Target="consultantplus://offline/ref=BDC8542A2E3CA3D16CD3DAD541E2331D007A50159695D5613D0A2B8AEA1DE334DC7CCCFB504B8F6F3EED65630E8B0B18E495F77C288D020E55BD8DF0123EK" TargetMode="External"/><Relationship Id="rId80" Type="http://schemas.openxmlformats.org/officeDocument/2006/relationships/hyperlink" Target="http://docs.cntd.ru/document/9013096"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consultantplus://offline/ref=1D5AC30053C177CFD5470CDCFE6B4C0E25B9615BCEFD2B435EA7232F1216A306B5F915D66F87300F09061143416105F6519224E327323505F14A92591BL6I" TargetMode="External"/><Relationship Id="rId25" Type="http://schemas.openxmlformats.org/officeDocument/2006/relationships/image" Target="media/image7.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1.png"/><Relationship Id="rId59" Type="http://schemas.openxmlformats.org/officeDocument/2006/relationships/image" Target="media/image22.png"/><Relationship Id="rId67" Type="http://schemas.openxmlformats.org/officeDocument/2006/relationships/hyperlink" Target="consultantplus://offline/ref=F4FCCDC424DD92AF0589C0F62034E4ECBB359D14C3FC6B95B2692F9AA9AAEFAD2B6879D59AF131E77BE8A1288CF6A824DE7AH3J" TargetMode="External"/><Relationship Id="rId20" Type="http://schemas.openxmlformats.org/officeDocument/2006/relationships/chart" Target="charts/chart1.xml"/><Relationship Id="rId41" Type="http://schemas.openxmlformats.org/officeDocument/2006/relationships/chart" Target="charts/chart16.xml"/><Relationship Id="rId54" Type="http://schemas.openxmlformats.org/officeDocument/2006/relationships/image" Target="media/image18.png"/><Relationship Id="rId62" Type="http://schemas.openxmlformats.org/officeDocument/2006/relationships/hyperlink" Target="mailto:v.a.vaneeva@syktyvdin.rkomi.ru" TargetMode="External"/><Relationship Id="rId70" Type="http://schemas.openxmlformats.org/officeDocument/2006/relationships/hyperlink" Target="consultantplus://offline/ref=367B134B13AF198B26CC8176DCDBB3D61D4F24EE7BAECCA8AC6D0375868D13EAA173DF21F6B14C36F9A83F058B9FABD09C8BC650BACFF59F1EE717DA092FK" TargetMode="External"/><Relationship Id="rId75" Type="http://schemas.openxmlformats.org/officeDocument/2006/relationships/hyperlink" Target="consultantplus://offline/ref=AF813DA7A3583C8D5DE37CAE8D24453FE383F033B0FED411E539F0E30B10B8317722F058697EE8962F71B5E76EJ3B8L" TargetMode="External"/><Relationship Id="rId83" Type="http://schemas.openxmlformats.org/officeDocument/2006/relationships/hyperlink" Target="http://docs.cntd.ru/document/903207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1D5AC30053C177CFD54712D1E807120A20B73756CAF4261D05FA25784D46A553F5B913832CC33C080F0D4D16073F5CA716D929E03A2E35041ELEI" TargetMode="External"/><Relationship Id="rId23" Type="http://schemas.openxmlformats.org/officeDocument/2006/relationships/image" Target="media/image5.jpeg"/><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image" Target="media/image13.png"/><Relationship Id="rId57" Type="http://schemas.openxmlformats.org/officeDocument/2006/relationships/chart" Target="charts/chart19.xml"/><Relationship Id="rId10" Type="http://schemas.openxmlformats.org/officeDocument/2006/relationships/hyperlink" Target="consultantplus://offline/ref=3791E89AFE8D812FB0D2A945BDA46491A928FDA9D5F62669305ABBEDB7BF2EDD9DB8139C83F6B3247DED85PFdEI" TargetMode="External"/><Relationship Id="rId31" Type="http://schemas.openxmlformats.org/officeDocument/2006/relationships/image" Target="media/image9.png"/><Relationship Id="rId44" Type="http://schemas.openxmlformats.org/officeDocument/2006/relationships/oleObject" Target="embeddings/oleObject1.bin"/><Relationship Id="rId52" Type="http://schemas.openxmlformats.org/officeDocument/2006/relationships/image" Target="media/image16.png"/><Relationship Id="rId60" Type="http://schemas.openxmlformats.org/officeDocument/2006/relationships/image" Target="media/image23.png"/><Relationship Id="rId65" Type="http://schemas.openxmlformats.org/officeDocument/2006/relationships/hyperlink" Target="consultantplus://offline/ref=F4FCCDC424DD92AF0589C0F62034E4ECBB359D14C3F8659CB46D2F9AA9AAEFAD2B6879D59AF131E77BE8A1288CF6A824DE7AH3J" TargetMode="External"/><Relationship Id="rId73" Type="http://schemas.openxmlformats.org/officeDocument/2006/relationships/hyperlink" Target="consultantplus://offline/ref=BDC8542A2E3CA3D16CD3DAD541E2331D007A50159695D5613D0A2B8AEA1DE334DC7CCCFB504B8F6F3EED65630F8B0B18E495F77C288D020E55BD8DF0123EK" TargetMode="External"/><Relationship Id="rId78" Type="http://schemas.openxmlformats.org/officeDocument/2006/relationships/hyperlink" Target="http://docs.cntd.ru/document/901701041" TargetMode="External"/><Relationship Id="rId81" Type="http://schemas.openxmlformats.org/officeDocument/2006/relationships/hyperlink" Target="http://docs.cntd.ru/document/420245425"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3791E89AFE8D812FB0D2A945BDA46491A928FDA9D5F62669305ABBEDB7BF2EDD9DB8139C83F6B3247DED85PFdEI" TargetMode="External"/><Relationship Id="rId13" Type="http://schemas.openxmlformats.org/officeDocument/2006/relationships/footer" Target="footer2.xml"/><Relationship Id="rId18" Type="http://schemas.openxmlformats.org/officeDocument/2006/relationships/image" Target="media/image2.jpe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consultantplus://offline/ref=74F548DDF170718C10212FB3E480F10F035B29D5091158E96887AE3CACD9F1924958B0FFB1FF66C01871FD4BEFA0D5L" TargetMode="External"/><Relationship Id="rId7" Type="http://schemas.openxmlformats.org/officeDocument/2006/relationships/image" Target="media/image1.jpeg"/><Relationship Id="rId71" Type="http://schemas.openxmlformats.org/officeDocument/2006/relationships/hyperlink" Target="consultantplus://offline/ref=BDC8542A2E3CA3D16CD3DAD541E2331D007A50159695D5613D0A2B8AEA1DE334DC7CCCFB504B8F6F3EED6563098B0B18E495F77C288D020E55BD8DF0123EK" TargetMode="External"/><Relationship Id="rId2" Type="http://schemas.openxmlformats.org/officeDocument/2006/relationships/styles" Target="styles.xml"/><Relationship Id="rId29" Type="http://schemas.openxmlformats.org/officeDocument/2006/relationships/chart" Target="charts/chart5.xml"/><Relationship Id="rId24" Type="http://schemas.openxmlformats.org/officeDocument/2006/relationships/image" Target="media/image6.jpeg"/><Relationship Id="rId40" Type="http://schemas.openxmlformats.org/officeDocument/2006/relationships/chart" Target="charts/chart15.xml"/><Relationship Id="rId45" Type="http://schemas.openxmlformats.org/officeDocument/2006/relationships/chart" Target="charts/chart18.xml"/><Relationship Id="rId66" Type="http://schemas.openxmlformats.org/officeDocument/2006/relationships/hyperlink" Target="consultantplus://offline/ref=F4FCCDC424DD92AF0589C0F62034E4ECBB359D14C3FC6B95B2692F9AA9AAEFAD2B6879D59AF131E77BE8A1288CF6A824DE7AH3J" TargetMode="External"/><Relationship Id="rId61" Type="http://schemas.openxmlformats.org/officeDocument/2006/relationships/hyperlink" Target="mailto:a.v.makarova@syktyvdin.rkomi.ru" TargetMode="External"/><Relationship Id="rId82" Type="http://schemas.openxmlformats.org/officeDocument/2006/relationships/hyperlink" Target="http://docs.cntd.ru/document/42024542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re4ark.livejournal.com/153932.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5;&#1088;&#1086;&#1077;&#1082;&#1090;&#1099;\&#1057;&#1055;&#1073;&#1069;&#1058;\&#1057;&#1099;&#1082;&#1090;&#1099;&#1074;&#1076;&#1080;&#1085;&#1089;&#1082;&#1080;&#1081;\&#1055;&#1056;&#1054;&#1045;&#1050;&#1058;\&#1075;&#1088;&#1072;&#1092;&#1080;&#1082;&#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D:\&#1055;&#1088;&#1086;&#1077;&#1082;&#1090;&#1099;\&#1057;&#1055;&#1073;&#1069;&#1058;\&#1057;&#1099;&#1082;&#1090;&#1099;&#1074;&#1076;&#1080;&#1085;&#1089;&#1082;&#1080;&#1081;\&#1055;&#1056;&#1054;&#1045;&#1050;&#1058;\&#1075;&#1088;&#1072;&#1092;&#1080;&#1082;&#108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server2008\share\users\&#1057;&#1086;&#1089;&#1085;&#1086;&#1074;&#1099;&#1081;%20&#1041;&#1086;&#1088;\2019_&#1055;&#1050;&#1056;&#1058;&#1048;\4.%20&#1057;&#1086;&#1073;&#1089;&#1090;&#1074;&#1077;&#1085;&#1085;&#1099;&#1081;%20&#1087;&#1088;&#1086;&#1077;&#1082;&#1090;\&#1055;&#1050;\&#1057;&#1041;_&#1055;&#1088;&#1086;&#1075;&#1085;&#1086;&#1079;%20&#1073;&#1077;&#1079;&#1086;&#1087;&#1072;&#1089;&#1085;&#1086;&#1089;&#1090;&#108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rancium\data\00_&#1058;&#1077;&#1082;&#1091;&#1097;&#1080;&#1077;%20&#1087;&#1088;&#1086;&#1077;&#1082;&#1090;&#1099;\%23679_&#1057;&#1086;&#1089;&#1085;&#1086;&#1074;&#1099;&#1081;%20&#1041;&#1086;&#1088;_&#1055;&#1056;&#1050;&#1058;&#1048;_&#1050;&#1057;&#1054;&#1044;&#1044;\2_&#1056;&#1072;&#1073;&#1086;&#1090;&#1072;\1_&#1055;&#1086;&#1083;&#1077;&#1074;&#1099;&#1077;\&#1096;&#1091;&#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ru-RU" b="1">
                <a:latin typeface="Times New Roman" panose="02020603050405020304" pitchFamily="18" charset="0"/>
                <a:cs typeface="Times New Roman" panose="02020603050405020304" pitchFamily="18" charset="0"/>
              </a:rPr>
              <a:t>Численность населения</a:t>
            </a:r>
          </a:p>
        </c:rich>
      </c:tx>
      <c:overlay val="0"/>
      <c:spPr>
        <a:noFill/>
        <a:ln>
          <a:noFill/>
        </a:ln>
        <a:effectLst/>
      </c:spPr>
    </c:title>
    <c:autoTitleDeleted val="0"/>
    <c:plotArea>
      <c:layout>
        <c:manualLayout>
          <c:layoutTarget val="inner"/>
          <c:xMode val="edge"/>
          <c:yMode val="edge"/>
          <c:x val="0.1537731475873208"/>
          <c:y val="9.6226903574226003E-2"/>
          <c:w val="0.77314152302093053"/>
          <c:h val="0.78444012420277776"/>
        </c:manualLayout>
      </c:layout>
      <c:scatterChart>
        <c:scatterStyle val="lineMarker"/>
        <c:varyColors val="0"/>
        <c:ser>
          <c:idx val="0"/>
          <c:order val="0"/>
          <c:tx>
            <c:v>оптимистичный прогноз</c:v>
          </c:tx>
          <c:spPr>
            <a:ln w="28575" cap="rnd">
              <a:solidFill>
                <a:schemeClr val="accent1">
                  <a:alpha val="97000"/>
                </a:schemeClr>
              </a:solidFill>
              <a:round/>
            </a:ln>
            <a:effectLst/>
          </c:spPr>
          <c:marker>
            <c:symbol val="circle"/>
            <c:size val="5"/>
            <c:spPr>
              <a:solidFill>
                <a:schemeClr val="accent1"/>
              </a:solidFill>
              <a:ln w="9525">
                <a:solidFill>
                  <a:schemeClr val="accent1"/>
                </a:solidFill>
              </a:ln>
              <a:effectLst/>
            </c:spPr>
          </c:marker>
          <c:trendline>
            <c:name>Тренд</c:name>
            <c:spPr>
              <a:ln w="22225" cap="rnd">
                <a:solidFill>
                  <a:schemeClr val="accent1"/>
                </a:solidFill>
                <a:prstDash val="sysDot"/>
              </a:ln>
              <a:effectLst/>
            </c:spPr>
            <c:trendlineType val="poly"/>
            <c:order val="2"/>
            <c:dispRSqr val="0"/>
            <c:dispEq val="0"/>
          </c:trendline>
          <c:xVal>
            <c:numRef>
              <c:f>Лист1!$C$25:$C$49</c:f>
              <c:numCache>
                <c:formatCode>General</c:formatCode>
                <c:ptCount val="2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numCache>
            </c:numRef>
          </c:xVal>
          <c:yVal>
            <c:numRef>
              <c:f>Лист1!$D$25:$D$49</c:f>
              <c:numCache>
                <c:formatCode>General</c:formatCode>
                <c:ptCount val="25"/>
                <c:pt idx="0">
                  <c:v>24586</c:v>
                </c:pt>
                <c:pt idx="1">
                  <c:v>22489</c:v>
                </c:pt>
                <c:pt idx="2">
                  <c:v>22704</c:v>
                </c:pt>
                <c:pt idx="3">
                  <c:v>23174</c:v>
                </c:pt>
                <c:pt idx="4">
                  <c:v>23445</c:v>
                </c:pt>
                <c:pt idx="5">
                  <c:v>23631</c:v>
                </c:pt>
                <c:pt idx="6">
                  <c:v>23936</c:v>
                </c:pt>
                <c:pt idx="7">
                  <c:v>24111</c:v>
                </c:pt>
                <c:pt idx="8">
                  <c:v>24194</c:v>
                </c:pt>
                <c:pt idx="9">
                  <c:v>24264</c:v>
                </c:pt>
                <c:pt idx="10">
                  <c:v>24329</c:v>
                </c:pt>
                <c:pt idx="11">
                  <c:v>24393</c:v>
                </c:pt>
                <c:pt idx="12">
                  <c:v>24457</c:v>
                </c:pt>
                <c:pt idx="13">
                  <c:v>24519</c:v>
                </c:pt>
                <c:pt idx="14">
                  <c:v>24579</c:v>
                </c:pt>
                <c:pt idx="15">
                  <c:v>24639</c:v>
                </c:pt>
                <c:pt idx="16">
                  <c:v>24698</c:v>
                </c:pt>
                <c:pt idx="17">
                  <c:v>24756</c:v>
                </c:pt>
                <c:pt idx="18">
                  <c:v>24813</c:v>
                </c:pt>
                <c:pt idx="19">
                  <c:v>24869</c:v>
                </c:pt>
                <c:pt idx="20">
                  <c:v>24925</c:v>
                </c:pt>
                <c:pt idx="21">
                  <c:v>24980</c:v>
                </c:pt>
                <c:pt idx="22">
                  <c:v>25033</c:v>
                </c:pt>
                <c:pt idx="23">
                  <c:v>25085</c:v>
                </c:pt>
                <c:pt idx="24">
                  <c:v>25135</c:v>
                </c:pt>
              </c:numCache>
            </c:numRef>
          </c:yVal>
          <c:smooth val="0"/>
          <c:extLst>
            <c:ext xmlns:c16="http://schemas.microsoft.com/office/drawing/2014/chart" uri="{C3380CC4-5D6E-409C-BE32-E72D297353CC}">
              <c16:uniqueId val="{00000001-B15B-4150-88AB-E2A877523A9F}"/>
            </c:ext>
          </c:extLst>
        </c:ser>
        <c:ser>
          <c:idx val="1"/>
          <c:order val="1"/>
          <c:tx>
            <c:v>пессимистичный прогноз</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Лист1!$C$25:$C$49</c:f>
              <c:numCache>
                <c:formatCode>General</c:formatCode>
                <c:ptCount val="2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numCache>
            </c:numRef>
          </c:xVal>
          <c:yVal>
            <c:numRef>
              <c:f>Лист1!$E$25:$E$49</c:f>
              <c:numCache>
                <c:formatCode>General</c:formatCode>
                <c:ptCount val="25"/>
                <c:pt idx="9" formatCode="0.0">
                  <c:v>24264</c:v>
                </c:pt>
                <c:pt idx="10" formatCode="0.0">
                  <c:v>24324.185185185186</c:v>
                </c:pt>
                <c:pt idx="11" formatCode="0.0">
                  <c:v>24378.422473320781</c:v>
                </c:pt>
                <c:pt idx="12" formatCode="0.0">
                  <c:v>24426.907321805629</c:v>
                </c:pt>
                <c:pt idx="13" formatCode="0.0">
                  <c:v>24468.240655138961</c:v>
                </c:pt>
                <c:pt idx="14" formatCode="0.0">
                  <c:v>24503.124376069194</c:v>
                </c:pt>
                <c:pt idx="15" formatCode="0.0">
                  <c:v>24533.427406372226</c:v>
                </c:pt>
                <c:pt idx="16" formatCode="0.0">
                  <c:v>24559.304599354684</c:v>
                </c:pt>
                <c:pt idx="17" formatCode="0.0">
                  <c:v>24581.442003934837</c:v>
                </c:pt>
                <c:pt idx="18" formatCode="0.0">
                  <c:v>24600.442003934837</c:v>
                </c:pt>
                <c:pt idx="19" formatCode="0.0">
                  <c:v>24616.816272940683</c:v>
                </c:pt>
                <c:pt idx="20" formatCode="0.0">
                  <c:v>24631.249262631405</c:v>
                </c:pt>
                <c:pt idx="21" formatCode="0.0">
                  <c:v>24643.806340256975</c:v>
                </c:pt>
                <c:pt idx="22" formatCode="0.0">
                  <c:v>24654.578697980553</c:v>
                </c:pt>
                <c:pt idx="23" formatCode="0.0">
                  <c:v>24664.033243435097</c:v>
                </c:pt>
                <c:pt idx="24" formatCode="0.0">
                  <c:v>24672.203178075619</c:v>
                </c:pt>
              </c:numCache>
            </c:numRef>
          </c:yVal>
          <c:smooth val="0"/>
          <c:extLst>
            <c:ext xmlns:c16="http://schemas.microsoft.com/office/drawing/2014/chart" uri="{C3380CC4-5D6E-409C-BE32-E72D297353CC}">
              <c16:uniqueId val="{00000002-B15B-4150-88AB-E2A877523A9F}"/>
            </c:ext>
          </c:extLst>
        </c:ser>
        <c:dLbls>
          <c:showLegendKey val="0"/>
          <c:showVal val="0"/>
          <c:showCatName val="0"/>
          <c:showSerName val="0"/>
          <c:showPercent val="0"/>
          <c:showBubbleSize val="0"/>
        </c:dLbls>
        <c:axId val="178256128"/>
        <c:axId val="188967552"/>
      </c:scatterChart>
      <c:valAx>
        <c:axId val="178256128"/>
        <c:scaling>
          <c:orientation val="minMax"/>
          <c:max val="2033"/>
          <c:min val="200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mn-lt"/>
                <a:ea typeface="+mn-ea"/>
                <a:cs typeface="+mn-cs"/>
              </a:defRPr>
            </a:pPr>
            <a:endParaRPr lang="ru-RU"/>
          </a:p>
        </c:txPr>
        <c:crossAx val="188967552"/>
        <c:crosses val="autoZero"/>
        <c:crossBetween val="midCat"/>
        <c:majorUnit val="5"/>
        <c:minorUnit val="1"/>
      </c:valAx>
      <c:valAx>
        <c:axId val="188967552"/>
        <c:scaling>
          <c:orientation val="minMax"/>
          <c:max val="26000"/>
          <c:min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mn-lt"/>
                <a:ea typeface="+mn-ea"/>
                <a:cs typeface="+mn-cs"/>
              </a:defRPr>
            </a:pPr>
            <a:endParaRPr lang="ru-RU"/>
          </a:p>
        </c:txPr>
        <c:crossAx val="178256128"/>
        <c:crosses val="autoZero"/>
        <c:crossBetween val="midCat"/>
        <c:majorUnit val="1000"/>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ru-RU"/>
          </a:p>
        </c:txPr>
      </c:legendEntry>
      <c:overlay val="0"/>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Лист1!$C$30:$C$38</c:f>
              <c:strCache>
                <c:ptCount val="7"/>
                <c:pt idx="0">
                  <c:v>утро</c:v>
                </c:pt>
                <c:pt idx="3">
                  <c:v>день</c:v>
                </c:pt>
                <c:pt idx="6">
                  <c:v>вечер</c:v>
                </c:pt>
              </c:strCache>
            </c:strRef>
          </c:cat>
          <c:val>
            <c:numRef>
              <c:f>Лист1!$E$30:$E$38</c:f>
              <c:numCache>
                <c:formatCode>General</c:formatCode>
                <c:ptCount val="9"/>
                <c:pt idx="0">
                  <c:v>53</c:v>
                </c:pt>
                <c:pt idx="1">
                  <c:v>55</c:v>
                </c:pt>
                <c:pt idx="2">
                  <c:v>67</c:v>
                </c:pt>
                <c:pt idx="3">
                  <c:v>70</c:v>
                </c:pt>
                <c:pt idx="4">
                  <c:v>36</c:v>
                </c:pt>
                <c:pt idx="5">
                  <c:v>59</c:v>
                </c:pt>
                <c:pt idx="6">
                  <c:v>38</c:v>
                </c:pt>
                <c:pt idx="7">
                  <c:v>66</c:v>
                </c:pt>
                <c:pt idx="8">
                  <c:v>59</c:v>
                </c:pt>
              </c:numCache>
            </c:numRef>
          </c:val>
          <c:extLst>
            <c:ext xmlns:c16="http://schemas.microsoft.com/office/drawing/2014/chart" uri="{C3380CC4-5D6E-409C-BE32-E72D297353CC}">
              <c16:uniqueId val="{00000000-F901-4658-B73A-2CF110CB98CB}"/>
            </c:ext>
          </c:extLst>
        </c:ser>
        <c:dLbls>
          <c:showLegendKey val="0"/>
          <c:showVal val="0"/>
          <c:showCatName val="0"/>
          <c:showSerName val="0"/>
          <c:showPercent val="0"/>
          <c:showBubbleSize val="0"/>
        </c:dLbls>
        <c:gapWidth val="219"/>
        <c:overlap val="-27"/>
        <c:axId val="223491968"/>
        <c:axId val="223493504"/>
      </c:barChart>
      <c:catAx>
        <c:axId val="2234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493504"/>
        <c:crosses val="autoZero"/>
        <c:auto val="1"/>
        <c:lblAlgn val="ctr"/>
        <c:lblOffset val="100"/>
        <c:noMultiLvlLbl val="0"/>
      </c:catAx>
      <c:valAx>
        <c:axId val="22349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49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Лист1!$C$39:$C$47</c:f>
              <c:strCache>
                <c:ptCount val="7"/>
                <c:pt idx="0">
                  <c:v>утро</c:v>
                </c:pt>
                <c:pt idx="3">
                  <c:v>день</c:v>
                </c:pt>
                <c:pt idx="6">
                  <c:v>вечер</c:v>
                </c:pt>
              </c:strCache>
            </c:strRef>
          </c:cat>
          <c:val>
            <c:numRef>
              <c:f>Лист1!$E$39:$E$47</c:f>
              <c:numCache>
                <c:formatCode>General</c:formatCode>
                <c:ptCount val="9"/>
                <c:pt idx="0">
                  <c:v>64</c:v>
                </c:pt>
                <c:pt idx="1">
                  <c:v>65</c:v>
                </c:pt>
                <c:pt idx="2">
                  <c:v>69</c:v>
                </c:pt>
                <c:pt idx="3">
                  <c:v>61</c:v>
                </c:pt>
                <c:pt idx="4">
                  <c:v>33</c:v>
                </c:pt>
                <c:pt idx="5">
                  <c:v>35</c:v>
                </c:pt>
                <c:pt idx="6">
                  <c:v>64</c:v>
                </c:pt>
                <c:pt idx="7">
                  <c:v>41</c:v>
                </c:pt>
                <c:pt idx="8">
                  <c:v>59</c:v>
                </c:pt>
              </c:numCache>
            </c:numRef>
          </c:val>
          <c:extLst>
            <c:ext xmlns:c16="http://schemas.microsoft.com/office/drawing/2014/chart" uri="{C3380CC4-5D6E-409C-BE32-E72D297353CC}">
              <c16:uniqueId val="{00000000-6931-46E7-9556-5FD755589264}"/>
            </c:ext>
          </c:extLst>
        </c:ser>
        <c:dLbls>
          <c:showLegendKey val="0"/>
          <c:showVal val="0"/>
          <c:showCatName val="0"/>
          <c:showSerName val="0"/>
          <c:showPercent val="0"/>
          <c:showBubbleSize val="0"/>
        </c:dLbls>
        <c:gapWidth val="219"/>
        <c:overlap val="-27"/>
        <c:axId val="223522176"/>
        <c:axId val="223528064"/>
      </c:barChart>
      <c:catAx>
        <c:axId val="2235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28064"/>
        <c:crosses val="autoZero"/>
        <c:auto val="1"/>
        <c:lblAlgn val="ctr"/>
        <c:lblOffset val="100"/>
        <c:noMultiLvlLbl val="0"/>
      </c:catAx>
      <c:valAx>
        <c:axId val="2235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2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Лист1!$C$48:$C$56</c:f>
              <c:strCache>
                <c:ptCount val="7"/>
                <c:pt idx="0">
                  <c:v>утро</c:v>
                </c:pt>
                <c:pt idx="3">
                  <c:v>день</c:v>
                </c:pt>
                <c:pt idx="6">
                  <c:v>вечер</c:v>
                </c:pt>
              </c:strCache>
            </c:strRef>
          </c:cat>
          <c:val>
            <c:numRef>
              <c:f>Лист1!$E$48:$E$56</c:f>
              <c:numCache>
                <c:formatCode>General</c:formatCode>
                <c:ptCount val="9"/>
                <c:pt idx="0">
                  <c:v>52</c:v>
                </c:pt>
                <c:pt idx="1">
                  <c:v>36</c:v>
                </c:pt>
                <c:pt idx="2">
                  <c:v>64</c:v>
                </c:pt>
                <c:pt idx="3">
                  <c:v>60</c:v>
                </c:pt>
                <c:pt idx="4">
                  <c:v>59</c:v>
                </c:pt>
                <c:pt idx="5">
                  <c:v>53</c:v>
                </c:pt>
                <c:pt idx="6">
                  <c:v>31</c:v>
                </c:pt>
                <c:pt idx="7">
                  <c:v>59</c:v>
                </c:pt>
                <c:pt idx="8">
                  <c:v>48</c:v>
                </c:pt>
              </c:numCache>
            </c:numRef>
          </c:val>
          <c:extLst>
            <c:ext xmlns:c16="http://schemas.microsoft.com/office/drawing/2014/chart" uri="{C3380CC4-5D6E-409C-BE32-E72D297353CC}">
              <c16:uniqueId val="{00000000-614D-4EC0-90E4-DBF38670D4EB}"/>
            </c:ext>
          </c:extLst>
        </c:ser>
        <c:dLbls>
          <c:showLegendKey val="0"/>
          <c:showVal val="0"/>
          <c:showCatName val="0"/>
          <c:showSerName val="0"/>
          <c:showPercent val="0"/>
          <c:showBubbleSize val="0"/>
        </c:dLbls>
        <c:gapWidth val="219"/>
        <c:overlap val="-27"/>
        <c:axId val="223560832"/>
        <c:axId val="223562368"/>
      </c:barChart>
      <c:catAx>
        <c:axId val="2235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62368"/>
        <c:crosses val="autoZero"/>
        <c:auto val="1"/>
        <c:lblAlgn val="ctr"/>
        <c:lblOffset val="100"/>
        <c:noMultiLvlLbl val="0"/>
      </c:catAx>
      <c:valAx>
        <c:axId val="22356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6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Лист1!$C$57:$C$65</c:f>
              <c:strCache>
                <c:ptCount val="7"/>
                <c:pt idx="0">
                  <c:v>утро</c:v>
                </c:pt>
                <c:pt idx="3">
                  <c:v>день</c:v>
                </c:pt>
                <c:pt idx="6">
                  <c:v>вечер</c:v>
                </c:pt>
              </c:strCache>
            </c:strRef>
          </c:cat>
          <c:val>
            <c:numRef>
              <c:f>Лист1!$E$57:$E$65</c:f>
              <c:numCache>
                <c:formatCode>General</c:formatCode>
                <c:ptCount val="9"/>
                <c:pt idx="0">
                  <c:v>52</c:v>
                </c:pt>
                <c:pt idx="1">
                  <c:v>34</c:v>
                </c:pt>
                <c:pt idx="2">
                  <c:v>66</c:v>
                </c:pt>
                <c:pt idx="3">
                  <c:v>47</c:v>
                </c:pt>
                <c:pt idx="4">
                  <c:v>64</c:v>
                </c:pt>
                <c:pt idx="5">
                  <c:v>43</c:v>
                </c:pt>
                <c:pt idx="6">
                  <c:v>59</c:v>
                </c:pt>
                <c:pt idx="7">
                  <c:v>65</c:v>
                </c:pt>
                <c:pt idx="8">
                  <c:v>51</c:v>
                </c:pt>
              </c:numCache>
            </c:numRef>
          </c:val>
          <c:extLst>
            <c:ext xmlns:c16="http://schemas.microsoft.com/office/drawing/2014/chart" uri="{C3380CC4-5D6E-409C-BE32-E72D297353CC}">
              <c16:uniqueId val="{00000000-828D-4255-AB67-D0B2EE61607F}"/>
            </c:ext>
          </c:extLst>
        </c:ser>
        <c:dLbls>
          <c:showLegendKey val="0"/>
          <c:showVal val="0"/>
          <c:showCatName val="0"/>
          <c:showSerName val="0"/>
          <c:showPercent val="0"/>
          <c:showBubbleSize val="0"/>
        </c:dLbls>
        <c:gapWidth val="219"/>
        <c:overlap val="-27"/>
        <c:axId val="223594752"/>
        <c:axId val="223596544"/>
      </c:barChart>
      <c:catAx>
        <c:axId val="2235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96544"/>
        <c:crosses val="autoZero"/>
        <c:auto val="1"/>
        <c:lblAlgn val="ctr"/>
        <c:lblOffset val="100"/>
        <c:noMultiLvlLbl val="0"/>
      </c:catAx>
      <c:valAx>
        <c:axId val="22359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594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Лист1!$C$66:$C$74</c:f>
              <c:strCache>
                <c:ptCount val="7"/>
                <c:pt idx="0">
                  <c:v>утро</c:v>
                </c:pt>
                <c:pt idx="3">
                  <c:v>день</c:v>
                </c:pt>
                <c:pt idx="6">
                  <c:v>вечер</c:v>
                </c:pt>
              </c:strCache>
            </c:strRef>
          </c:cat>
          <c:val>
            <c:numRef>
              <c:f>Лист1!$E$66:$E$74</c:f>
              <c:numCache>
                <c:formatCode>General</c:formatCode>
                <c:ptCount val="9"/>
                <c:pt idx="0">
                  <c:v>56</c:v>
                </c:pt>
                <c:pt idx="1">
                  <c:v>60</c:v>
                </c:pt>
                <c:pt idx="2">
                  <c:v>49</c:v>
                </c:pt>
                <c:pt idx="3">
                  <c:v>51</c:v>
                </c:pt>
                <c:pt idx="4">
                  <c:v>58</c:v>
                </c:pt>
                <c:pt idx="5">
                  <c:v>68</c:v>
                </c:pt>
                <c:pt idx="6">
                  <c:v>45</c:v>
                </c:pt>
                <c:pt idx="7">
                  <c:v>33</c:v>
                </c:pt>
                <c:pt idx="8">
                  <c:v>52</c:v>
                </c:pt>
              </c:numCache>
            </c:numRef>
          </c:val>
          <c:extLst>
            <c:ext xmlns:c16="http://schemas.microsoft.com/office/drawing/2014/chart" uri="{C3380CC4-5D6E-409C-BE32-E72D297353CC}">
              <c16:uniqueId val="{00000000-CC25-48AE-ACFE-A723C2A4F9B1}"/>
            </c:ext>
          </c:extLst>
        </c:ser>
        <c:dLbls>
          <c:showLegendKey val="0"/>
          <c:showVal val="0"/>
          <c:showCatName val="0"/>
          <c:showSerName val="0"/>
          <c:showPercent val="0"/>
          <c:showBubbleSize val="0"/>
        </c:dLbls>
        <c:gapWidth val="219"/>
        <c:overlap val="-27"/>
        <c:axId val="223621120"/>
        <c:axId val="223622656"/>
      </c:barChart>
      <c:catAx>
        <c:axId val="22362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622656"/>
        <c:crosses val="autoZero"/>
        <c:auto val="1"/>
        <c:lblAlgn val="ctr"/>
        <c:lblOffset val="100"/>
        <c:noMultiLvlLbl val="0"/>
      </c:catAx>
      <c:valAx>
        <c:axId val="22362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62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Лист1!$C$75:$C$83</c:f>
              <c:strCache>
                <c:ptCount val="7"/>
                <c:pt idx="0">
                  <c:v>утро</c:v>
                </c:pt>
                <c:pt idx="3">
                  <c:v>день</c:v>
                </c:pt>
                <c:pt idx="6">
                  <c:v>вечер</c:v>
                </c:pt>
              </c:strCache>
            </c:strRef>
          </c:cat>
          <c:val>
            <c:numRef>
              <c:f>Лист1!$E$75:$E$83</c:f>
              <c:numCache>
                <c:formatCode>General</c:formatCode>
                <c:ptCount val="9"/>
                <c:pt idx="0">
                  <c:v>36</c:v>
                </c:pt>
                <c:pt idx="1">
                  <c:v>47</c:v>
                </c:pt>
                <c:pt idx="2">
                  <c:v>48</c:v>
                </c:pt>
                <c:pt idx="3">
                  <c:v>37</c:v>
                </c:pt>
                <c:pt idx="4">
                  <c:v>56</c:v>
                </c:pt>
                <c:pt idx="5">
                  <c:v>50</c:v>
                </c:pt>
                <c:pt idx="6">
                  <c:v>43</c:v>
                </c:pt>
                <c:pt idx="7">
                  <c:v>61</c:v>
                </c:pt>
                <c:pt idx="8">
                  <c:v>47</c:v>
                </c:pt>
              </c:numCache>
            </c:numRef>
          </c:val>
          <c:extLst>
            <c:ext xmlns:c16="http://schemas.microsoft.com/office/drawing/2014/chart" uri="{C3380CC4-5D6E-409C-BE32-E72D297353CC}">
              <c16:uniqueId val="{00000000-18C0-46E8-9535-59D077DD20A9}"/>
            </c:ext>
          </c:extLst>
        </c:ser>
        <c:dLbls>
          <c:showLegendKey val="0"/>
          <c:showVal val="0"/>
          <c:showCatName val="0"/>
          <c:showSerName val="0"/>
          <c:showPercent val="0"/>
          <c:showBubbleSize val="0"/>
        </c:dLbls>
        <c:gapWidth val="219"/>
        <c:overlap val="-27"/>
        <c:axId val="223647232"/>
        <c:axId val="223648768"/>
      </c:barChart>
      <c:catAx>
        <c:axId val="2236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648768"/>
        <c:crosses val="autoZero"/>
        <c:auto val="1"/>
        <c:lblAlgn val="ctr"/>
        <c:lblOffset val="100"/>
        <c:noMultiLvlLbl val="0"/>
      </c:catAx>
      <c:valAx>
        <c:axId val="22364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6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Лист1!$C$84:$C$92</c:f>
              <c:strCache>
                <c:ptCount val="7"/>
                <c:pt idx="0">
                  <c:v>утро</c:v>
                </c:pt>
                <c:pt idx="3">
                  <c:v>день</c:v>
                </c:pt>
                <c:pt idx="6">
                  <c:v>вечер</c:v>
                </c:pt>
              </c:strCache>
            </c:strRef>
          </c:cat>
          <c:val>
            <c:numRef>
              <c:f>Лист1!$E$84:$E$92</c:f>
              <c:numCache>
                <c:formatCode>General</c:formatCode>
                <c:ptCount val="9"/>
                <c:pt idx="0">
                  <c:v>35</c:v>
                </c:pt>
                <c:pt idx="1">
                  <c:v>39</c:v>
                </c:pt>
                <c:pt idx="2">
                  <c:v>56</c:v>
                </c:pt>
                <c:pt idx="3">
                  <c:v>58</c:v>
                </c:pt>
                <c:pt idx="4">
                  <c:v>56</c:v>
                </c:pt>
                <c:pt idx="5">
                  <c:v>42</c:v>
                </c:pt>
                <c:pt idx="6">
                  <c:v>59</c:v>
                </c:pt>
                <c:pt idx="7">
                  <c:v>62</c:v>
                </c:pt>
                <c:pt idx="8">
                  <c:v>41</c:v>
                </c:pt>
              </c:numCache>
            </c:numRef>
          </c:val>
          <c:extLst>
            <c:ext xmlns:c16="http://schemas.microsoft.com/office/drawing/2014/chart" uri="{C3380CC4-5D6E-409C-BE32-E72D297353CC}">
              <c16:uniqueId val="{00000000-3B18-42C4-863F-E18B0CC0518F}"/>
            </c:ext>
          </c:extLst>
        </c:ser>
        <c:dLbls>
          <c:showLegendKey val="0"/>
          <c:showVal val="0"/>
          <c:showCatName val="0"/>
          <c:showSerName val="0"/>
          <c:showPercent val="0"/>
          <c:showBubbleSize val="0"/>
        </c:dLbls>
        <c:gapWidth val="219"/>
        <c:overlap val="-27"/>
        <c:axId val="224865280"/>
        <c:axId val="224879360"/>
      </c:barChart>
      <c:catAx>
        <c:axId val="2248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879360"/>
        <c:crosses val="autoZero"/>
        <c:auto val="1"/>
        <c:lblAlgn val="ctr"/>
        <c:lblOffset val="100"/>
        <c:noMultiLvlLbl val="0"/>
      </c:catAx>
      <c:valAx>
        <c:axId val="22487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86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Лист1!$C$93:$C$101</c:f>
              <c:strCache>
                <c:ptCount val="7"/>
                <c:pt idx="0">
                  <c:v>утро</c:v>
                </c:pt>
                <c:pt idx="3">
                  <c:v>день</c:v>
                </c:pt>
                <c:pt idx="6">
                  <c:v>вечер</c:v>
                </c:pt>
              </c:strCache>
            </c:strRef>
          </c:cat>
          <c:val>
            <c:numRef>
              <c:f>Лист1!$E$93:$E$101</c:f>
              <c:numCache>
                <c:formatCode>General</c:formatCode>
                <c:ptCount val="9"/>
                <c:pt idx="0">
                  <c:v>49</c:v>
                </c:pt>
                <c:pt idx="1">
                  <c:v>64</c:v>
                </c:pt>
                <c:pt idx="2">
                  <c:v>32</c:v>
                </c:pt>
                <c:pt idx="3">
                  <c:v>52</c:v>
                </c:pt>
                <c:pt idx="4">
                  <c:v>43</c:v>
                </c:pt>
                <c:pt idx="5">
                  <c:v>47</c:v>
                </c:pt>
                <c:pt idx="6">
                  <c:v>66</c:v>
                </c:pt>
                <c:pt idx="7">
                  <c:v>40</c:v>
                </c:pt>
                <c:pt idx="8">
                  <c:v>36</c:v>
                </c:pt>
              </c:numCache>
            </c:numRef>
          </c:val>
          <c:extLst>
            <c:ext xmlns:c16="http://schemas.microsoft.com/office/drawing/2014/chart" uri="{C3380CC4-5D6E-409C-BE32-E72D297353CC}">
              <c16:uniqueId val="{00000000-C438-4CCB-8579-8E979B6A04B2}"/>
            </c:ext>
          </c:extLst>
        </c:ser>
        <c:dLbls>
          <c:showLegendKey val="0"/>
          <c:showVal val="0"/>
          <c:showCatName val="0"/>
          <c:showSerName val="0"/>
          <c:showPercent val="0"/>
          <c:showBubbleSize val="0"/>
        </c:dLbls>
        <c:gapWidth val="219"/>
        <c:overlap val="-27"/>
        <c:axId val="224895744"/>
        <c:axId val="224897280"/>
      </c:barChart>
      <c:catAx>
        <c:axId val="22489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897280"/>
        <c:crosses val="autoZero"/>
        <c:auto val="1"/>
        <c:lblAlgn val="ctr"/>
        <c:lblOffset val="100"/>
        <c:noMultiLvlLbl val="0"/>
      </c:catAx>
      <c:valAx>
        <c:axId val="22489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89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ru-RU" b="1">
                <a:latin typeface="Times New Roman" panose="02020603050405020304" pitchFamily="18" charset="0"/>
                <a:cs typeface="Times New Roman" panose="02020603050405020304" pitchFamily="18" charset="0"/>
              </a:rPr>
              <a:t>Численность населения</a:t>
            </a:r>
          </a:p>
        </c:rich>
      </c:tx>
      <c:overlay val="0"/>
      <c:spPr>
        <a:noFill/>
        <a:ln>
          <a:noFill/>
        </a:ln>
        <a:effectLst/>
      </c:spPr>
    </c:title>
    <c:autoTitleDeleted val="0"/>
    <c:plotArea>
      <c:layout>
        <c:manualLayout>
          <c:layoutTarget val="inner"/>
          <c:xMode val="edge"/>
          <c:yMode val="edge"/>
          <c:x val="0.1537731475873208"/>
          <c:y val="9.6226903574226003E-2"/>
          <c:w val="0.69601798336340925"/>
          <c:h val="0.72088764946048411"/>
        </c:manualLayout>
      </c:layout>
      <c:scatterChart>
        <c:scatterStyle val="lineMarker"/>
        <c:varyColors val="0"/>
        <c:ser>
          <c:idx val="0"/>
          <c:order val="0"/>
          <c:tx>
            <c:v>оптимистичный прогноз</c:v>
          </c:tx>
          <c:spPr>
            <a:ln w="28575" cap="rnd">
              <a:solidFill>
                <a:schemeClr val="accent1">
                  <a:alpha val="97000"/>
                </a:schemeClr>
              </a:solidFill>
              <a:round/>
            </a:ln>
            <a:effectLst/>
          </c:spPr>
          <c:marker>
            <c:symbol val="circle"/>
            <c:size val="5"/>
            <c:spPr>
              <a:solidFill>
                <a:schemeClr val="accent1"/>
              </a:solidFill>
              <a:ln w="9525">
                <a:solidFill>
                  <a:schemeClr val="accent1"/>
                </a:solidFill>
              </a:ln>
              <a:effectLst/>
            </c:spPr>
          </c:marker>
          <c:trendline>
            <c:name>Тренд</c:name>
            <c:spPr>
              <a:ln w="22225" cap="rnd">
                <a:solidFill>
                  <a:schemeClr val="accent1"/>
                </a:solidFill>
                <a:prstDash val="sysDot"/>
              </a:ln>
              <a:effectLst/>
            </c:spPr>
            <c:trendlineType val="poly"/>
            <c:order val="2"/>
            <c:dispRSqr val="0"/>
            <c:dispEq val="0"/>
          </c:trendline>
          <c:xVal>
            <c:numRef>
              <c:f>Лист1!$C$25:$C$49</c:f>
              <c:numCache>
                <c:formatCode>General</c:formatCode>
                <c:ptCount val="2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numCache>
            </c:numRef>
          </c:xVal>
          <c:yVal>
            <c:numRef>
              <c:f>Лист1!$D$25:$D$49</c:f>
              <c:numCache>
                <c:formatCode>General</c:formatCode>
                <c:ptCount val="25"/>
                <c:pt idx="0">
                  <c:v>24586</c:v>
                </c:pt>
                <c:pt idx="1">
                  <c:v>22489</c:v>
                </c:pt>
                <c:pt idx="2">
                  <c:v>22704</c:v>
                </c:pt>
                <c:pt idx="3">
                  <c:v>23174</c:v>
                </c:pt>
                <c:pt idx="4">
                  <c:v>23445</c:v>
                </c:pt>
                <c:pt idx="5">
                  <c:v>23631</c:v>
                </c:pt>
                <c:pt idx="6">
                  <c:v>23936</c:v>
                </c:pt>
                <c:pt idx="7">
                  <c:v>24111</c:v>
                </c:pt>
                <c:pt idx="8">
                  <c:v>24194</c:v>
                </c:pt>
                <c:pt idx="9">
                  <c:v>24264</c:v>
                </c:pt>
                <c:pt idx="10">
                  <c:v>24329</c:v>
                </c:pt>
                <c:pt idx="11">
                  <c:v>24393</c:v>
                </c:pt>
                <c:pt idx="12">
                  <c:v>24457</c:v>
                </c:pt>
                <c:pt idx="13">
                  <c:v>24519</c:v>
                </c:pt>
                <c:pt idx="14">
                  <c:v>24579</c:v>
                </c:pt>
                <c:pt idx="15">
                  <c:v>24639</c:v>
                </c:pt>
                <c:pt idx="16">
                  <c:v>24698</c:v>
                </c:pt>
                <c:pt idx="17">
                  <c:v>24756</c:v>
                </c:pt>
                <c:pt idx="18">
                  <c:v>24813</c:v>
                </c:pt>
                <c:pt idx="19">
                  <c:v>24869</c:v>
                </c:pt>
                <c:pt idx="20">
                  <c:v>24925</c:v>
                </c:pt>
                <c:pt idx="21">
                  <c:v>24980</c:v>
                </c:pt>
                <c:pt idx="22">
                  <c:v>25033</c:v>
                </c:pt>
                <c:pt idx="23">
                  <c:v>25085</c:v>
                </c:pt>
                <c:pt idx="24">
                  <c:v>25135</c:v>
                </c:pt>
              </c:numCache>
            </c:numRef>
          </c:yVal>
          <c:smooth val="0"/>
          <c:extLst>
            <c:ext xmlns:c16="http://schemas.microsoft.com/office/drawing/2014/chart" uri="{C3380CC4-5D6E-409C-BE32-E72D297353CC}">
              <c16:uniqueId val="{00000001-7FAD-4899-962A-859E0BCED868}"/>
            </c:ext>
          </c:extLst>
        </c:ser>
        <c:ser>
          <c:idx val="1"/>
          <c:order val="1"/>
          <c:tx>
            <c:v>пессимистичный прогноз</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Лист1!$C$25:$C$49</c:f>
              <c:numCache>
                <c:formatCode>General</c:formatCode>
                <c:ptCount val="2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pt idx="23">
                  <c:v>2032</c:v>
                </c:pt>
                <c:pt idx="24">
                  <c:v>2033</c:v>
                </c:pt>
              </c:numCache>
            </c:numRef>
          </c:xVal>
          <c:yVal>
            <c:numRef>
              <c:f>Лист1!$E$25:$E$49</c:f>
              <c:numCache>
                <c:formatCode>General</c:formatCode>
                <c:ptCount val="25"/>
                <c:pt idx="9" formatCode="0.0">
                  <c:v>24264</c:v>
                </c:pt>
                <c:pt idx="10" formatCode="0.0">
                  <c:v>24324.185185185186</c:v>
                </c:pt>
                <c:pt idx="11" formatCode="0.0">
                  <c:v>24378.422473320781</c:v>
                </c:pt>
                <c:pt idx="12" formatCode="0.0">
                  <c:v>24426.907321805629</c:v>
                </c:pt>
                <c:pt idx="13" formatCode="0.0">
                  <c:v>24468.240655138961</c:v>
                </c:pt>
                <c:pt idx="14" formatCode="0.0">
                  <c:v>24503.124376069194</c:v>
                </c:pt>
                <c:pt idx="15" formatCode="0.0">
                  <c:v>24533.427406372226</c:v>
                </c:pt>
                <c:pt idx="16" formatCode="0.0">
                  <c:v>24559.304599354684</c:v>
                </c:pt>
                <c:pt idx="17" formatCode="0.0">
                  <c:v>24581.442003934837</c:v>
                </c:pt>
                <c:pt idx="18" formatCode="0.0">
                  <c:v>24600.442003934837</c:v>
                </c:pt>
                <c:pt idx="19" formatCode="0.0">
                  <c:v>24616.816272940683</c:v>
                </c:pt>
                <c:pt idx="20" formatCode="0.0">
                  <c:v>24631.249262631405</c:v>
                </c:pt>
                <c:pt idx="21" formatCode="0.0">
                  <c:v>24643.806340256975</c:v>
                </c:pt>
                <c:pt idx="22" formatCode="0.0">
                  <c:v>24654.578697980553</c:v>
                </c:pt>
                <c:pt idx="23" formatCode="0.0">
                  <c:v>24664.033243435097</c:v>
                </c:pt>
                <c:pt idx="24" formatCode="0.0">
                  <c:v>24672.203178075619</c:v>
                </c:pt>
              </c:numCache>
            </c:numRef>
          </c:yVal>
          <c:smooth val="0"/>
          <c:extLst>
            <c:ext xmlns:c16="http://schemas.microsoft.com/office/drawing/2014/chart" uri="{C3380CC4-5D6E-409C-BE32-E72D297353CC}">
              <c16:uniqueId val="{00000002-7FAD-4899-962A-859E0BCED868}"/>
            </c:ext>
          </c:extLst>
        </c:ser>
        <c:dLbls>
          <c:showLegendKey val="0"/>
          <c:showVal val="0"/>
          <c:showCatName val="0"/>
          <c:showSerName val="0"/>
          <c:showPercent val="0"/>
          <c:showBubbleSize val="0"/>
        </c:dLbls>
        <c:axId val="178256128"/>
        <c:axId val="188967552"/>
      </c:scatterChart>
      <c:valAx>
        <c:axId val="178256128"/>
        <c:scaling>
          <c:orientation val="minMax"/>
          <c:max val="2033"/>
          <c:min val="200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mn-lt"/>
                <a:ea typeface="+mn-ea"/>
                <a:cs typeface="+mn-cs"/>
              </a:defRPr>
            </a:pPr>
            <a:endParaRPr lang="ru-RU"/>
          </a:p>
        </c:txPr>
        <c:crossAx val="188967552"/>
        <c:crosses val="autoZero"/>
        <c:crossBetween val="midCat"/>
        <c:majorUnit val="5"/>
        <c:minorUnit val="1"/>
      </c:valAx>
      <c:valAx>
        <c:axId val="188967552"/>
        <c:scaling>
          <c:orientation val="minMax"/>
          <c:max val="26000"/>
          <c:min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mn-lt"/>
                <a:ea typeface="+mn-ea"/>
                <a:cs typeface="+mn-cs"/>
              </a:defRPr>
            </a:pPr>
            <a:endParaRPr lang="ru-RU"/>
          </a:p>
        </c:txPr>
        <c:crossAx val="178256128"/>
        <c:crosses val="autoZero"/>
        <c:crossBetween val="midCat"/>
        <c:majorUnit val="1000"/>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ru-RU"/>
          </a:p>
        </c:txPr>
      </c:legendEntry>
      <c:overlay val="0"/>
      <c:spPr>
        <a:solidFill>
          <a:schemeClr val="lt1"/>
        </a:solidFill>
        <a:ln w="1270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329089335789283E-2"/>
          <c:y val="2.4909386326709179E-2"/>
          <c:w val="0.91548714413434229"/>
          <c:h val="0.90022675736961455"/>
        </c:manualLayout>
      </c:layout>
      <c:lineChart>
        <c:grouping val="standard"/>
        <c:varyColors val="0"/>
        <c:ser>
          <c:idx val="0"/>
          <c:order val="0"/>
          <c:tx>
            <c:v>Динамика социального риска</c:v>
          </c:tx>
          <c:spPr>
            <a:ln w="38100" cap="rnd">
              <a:solidFill>
                <a:schemeClr val="accent1"/>
              </a:solidFill>
              <a:round/>
            </a:ln>
            <a:effectLst/>
          </c:spPr>
          <c:marker>
            <c:symbol val="none"/>
          </c:marker>
          <c:dLbls>
            <c:dLbl>
              <c:idx val="0"/>
              <c:layout>
                <c:manualLayout>
                  <c:x val="-5.2062554680664917E-2"/>
                  <c:y val="-5.0925925925925923E-2"/>
                </c:manualLayout>
              </c:layout>
              <c:tx>
                <c:rich>
                  <a:bodyPr/>
                  <a:lstStyle/>
                  <a:p>
                    <a:r>
                      <a:rPr lang="en-US"/>
                      <a:t>5,92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042-422D-86F1-06D05BD7A1A3}"/>
                </c:ext>
              </c:extLst>
            </c:dLbl>
            <c:dLbl>
              <c:idx val="1"/>
              <c:layout>
                <c:manualLayout>
                  <c:x val="-4.5729221347331726E-2"/>
                  <c:y val="5.0925925925925923E-2"/>
                </c:manualLayout>
              </c:layout>
              <c:tx>
                <c:rich>
                  <a:bodyPr/>
                  <a:lstStyle/>
                  <a:p>
                    <a:r>
                      <a:rPr lang="en-US"/>
                      <a:t>5,90</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42-422D-86F1-06D05BD7A1A3}"/>
                </c:ext>
              </c:extLst>
            </c:dLbl>
            <c:dLbl>
              <c:idx val="2"/>
              <c:delete val="1"/>
              <c:extLst>
                <c:ext xmlns:c15="http://schemas.microsoft.com/office/drawing/2012/chart" uri="{CE6537A1-D6FC-4f65-9D91-7224C49458BB}"/>
                <c:ext xmlns:c16="http://schemas.microsoft.com/office/drawing/2014/chart" uri="{C3380CC4-5D6E-409C-BE32-E72D297353CC}">
                  <c16:uniqueId val="{00000002-B042-422D-86F1-06D05BD7A1A3}"/>
                </c:ext>
              </c:extLst>
            </c:dLbl>
            <c:dLbl>
              <c:idx val="3"/>
              <c:layout>
                <c:manualLayout>
                  <c:x val="-4.295144356955378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2-422D-86F1-06D05BD7A1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Лист1!$A$3:$A$13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Лист1!$F$3:$F$13</c:f>
              <c:numCache>
                <c:formatCode>0.00</c:formatCode>
                <c:ptCount val="11"/>
                <c:pt idx="0">
                  <c:v>13.353115727002972</c:v>
                </c:pt>
                <c:pt idx="1">
                  <c:v>5.9171597633136104</c:v>
                </c:pt>
                <c:pt idx="2">
                  <c:v>8.8235294117647065</c:v>
                </c:pt>
                <c:pt idx="3">
                  <c:v>5.8823529411764675</c:v>
                </c:pt>
              </c:numCache>
            </c:numRef>
          </c:val>
          <c:smooth val="0"/>
          <c:extLst>
            <c:ext xmlns:c16="http://schemas.microsoft.com/office/drawing/2014/chart" uri="{C3380CC4-5D6E-409C-BE32-E72D297353CC}">
              <c16:uniqueId val="{00000004-B042-422D-86F1-06D05BD7A1A3}"/>
            </c:ext>
          </c:extLst>
        </c:ser>
        <c:ser>
          <c:idx val="1"/>
          <c:order val="1"/>
          <c:tx>
            <c:strRef>
              <c:f>Лист1!$H$1</c:f>
              <c:strCache>
                <c:ptCount val="1"/>
                <c:pt idx="0">
                  <c:v>Прогноз кривой социального риска</c:v>
                </c:pt>
              </c:strCache>
            </c:strRef>
          </c:tx>
          <c:spPr>
            <a:ln w="38100" cap="rnd">
              <a:noFill/>
              <a:round/>
            </a:ln>
            <a:effectLst/>
          </c:spPr>
          <c:marker>
            <c:symbol val="none"/>
          </c:marker>
          <c:dLbls>
            <c:delete val="1"/>
          </c:dLbls>
          <c:trendline>
            <c:spPr>
              <a:ln w="19050" cap="rnd">
                <a:solidFill>
                  <a:schemeClr val="accent2"/>
                </a:solidFill>
                <a:round/>
              </a:ln>
              <a:effectLst/>
            </c:spPr>
            <c:trendlineType val="linear"/>
            <c:dispRSqr val="0"/>
            <c:dispEq val="0"/>
          </c:trendline>
          <c:val>
            <c:numRef>
              <c:f>Лист1!$H$3:$H$12</c:f>
              <c:numCache>
                <c:formatCode>0.00</c:formatCode>
                <c:ptCount val="10"/>
                <c:pt idx="0">
                  <c:v>13.353115727002972</c:v>
                </c:pt>
                <c:pt idx="1">
                  <c:v>5.9171597633136104</c:v>
                </c:pt>
                <c:pt idx="2">
                  <c:v>8.8235294117647065</c:v>
                </c:pt>
                <c:pt idx="3">
                  <c:v>5.8823529411764675</c:v>
                </c:pt>
                <c:pt idx="4">
                  <c:v>4.9019607843137338</c:v>
                </c:pt>
                <c:pt idx="5">
                  <c:v>3.9215686274509798</c:v>
                </c:pt>
                <c:pt idx="6">
                  <c:v>2.9411764705882337</c:v>
                </c:pt>
                <c:pt idx="7">
                  <c:v>1.9607843137254894</c:v>
                </c:pt>
                <c:pt idx="8">
                  <c:v>0.98039215686274395</c:v>
                </c:pt>
                <c:pt idx="9">
                  <c:v>0</c:v>
                </c:pt>
              </c:numCache>
            </c:numRef>
          </c:val>
          <c:smooth val="0"/>
          <c:extLst>
            <c:ext xmlns:c16="http://schemas.microsoft.com/office/drawing/2014/chart" uri="{C3380CC4-5D6E-409C-BE32-E72D297353CC}">
              <c16:uniqueId val="{00000006-B042-422D-86F1-06D05BD7A1A3}"/>
            </c:ext>
          </c:extLst>
        </c:ser>
        <c:dLbls>
          <c:showLegendKey val="0"/>
          <c:showVal val="1"/>
          <c:showCatName val="0"/>
          <c:showSerName val="0"/>
          <c:showPercent val="0"/>
          <c:showBubbleSize val="0"/>
        </c:dLbls>
        <c:smooth val="0"/>
        <c:axId val="228709888"/>
        <c:axId val="228711424"/>
      </c:lineChart>
      <c:catAx>
        <c:axId val="2287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28711424"/>
        <c:crosses val="autoZero"/>
        <c:auto val="1"/>
        <c:lblAlgn val="ctr"/>
        <c:lblOffset val="100"/>
        <c:noMultiLvlLbl val="0"/>
      </c:catAx>
      <c:valAx>
        <c:axId val="228711424"/>
        <c:scaling>
          <c:orientation val="minMax"/>
          <c:min val="0"/>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228709888"/>
        <c:crosses val="autoZero"/>
        <c:crossBetween val="between"/>
      </c:valAx>
      <c:spPr>
        <a:noFill/>
        <a:ln>
          <a:noFill/>
        </a:ln>
        <a:effectLst/>
      </c:spPr>
    </c:plotArea>
    <c:legend>
      <c:legendPos val="r"/>
      <c:legendEntry>
        <c:idx val="1"/>
        <c:delete val="1"/>
      </c:legendEntry>
      <c:layout>
        <c:manualLayout>
          <c:xMode val="edge"/>
          <c:yMode val="edge"/>
          <c:x val="0.64103967168262665"/>
          <c:y val="1.54666861537899E-2"/>
          <c:w val="0.35896033418357931"/>
          <c:h val="0.2450351132310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2225" cap="rnd">
              <a:solidFill>
                <a:schemeClr val="accent1"/>
              </a:solidFill>
              <a:round/>
            </a:ln>
            <a:effectLst/>
          </c:spPr>
          <c:marker>
            <c:symbol val="none"/>
          </c:marker>
          <c:dLbls>
            <c:dLbl>
              <c:idx val="0"/>
              <c:layout>
                <c:manualLayout>
                  <c:x val="-4.5700277048702248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FF-42DD-8994-3630B0225EFB}"/>
                </c:ext>
              </c:extLst>
            </c:dLbl>
            <c:dLbl>
              <c:idx val="1"/>
              <c:layout>
                <c:manualLayout>
                  <c:x val="-4.3385462233887472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FF-42DD-8994-3630B0225EFB}"/>
                </c:ext>
              </c:extLst>
            </c:dLbl>
            <c:dLbl>
              <c:idx val="2"/>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FF-42DD-8994-3630B0225EFB}"/>
                </c:ext>
              </c:extLst>
            </c:dLbl>
            <c:dLbl>
              <c:idx val="3"/>
              <c:layout>
                <c:manualLayout>
                  <c:x val="-4.338546223388751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FF-42DD-8994-3630B0225EFB}"/>
                </c:ext>
              </c:extLst>
            </c:dLbl>
            <c:dLbl>
              <c:idx val="4"/>
              <c:layout>
                <c:manualLayout>
                  <c:x val="-4.5700277048702248E-2"/>
                  <c:y val="-3.5714285714285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FF-42DD-8994-3630B0225E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126.5</c:v>
                </c:pt>
                <c:pt idx="1">
                  <c:v>139.69999999999999</c:v>
                </c:pt>
                <c:pt idx="2">
                  <c:v>122.3</c:v>
                </c:pt>
                <c:pt idx="3">
                  <c:v>125.5</c:v>
                </c:pt>
                <c:pt idx="4">
                  <c:v>128.30000000000001</c:v>
                </c:pt>
              </c:numCache>
            </c:numRef>
          </c:val>
          <c:smooth val="0"/>
          <c:extLst>
            <c:ext xmlns:c16="http://schemas.microsoft.com/office/drawing/2014/chart" uri="{C3380CC4-5D6E-409C-BE32-E72D297353CC}">
              <c16:uniqueId val="{00000005-1EFF-42DD-8994-3630B0225EFB}"/>
            </c:ext>
          </c:extLst>
        </c:ser>
        <c:dLbls>
          <c:dLblPos val="ctr"/>
          <c:showLegendKey val="0"/>
          <c:showVal val="1"/>
          <c:showCatName val="0"/>
          <c:showSerName val="0"/>
          <c:showPercent val="0"/>
          <c:showBubbleSize val="0"/>
        </c:dLbls>
        <c:smooth val="0"/>
        <c:axId val="329123040"/>
        <c:axId val="329138456"/>
      </c:lineChart>
      <c:catAx>
        <c:axId val="3291230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29138456"/>
        <c:crosses val="autoZero"/>
        <c:auto val="1"/>
        <c:lblAlgn val="ctr"/>
        <c:lblOffset val="100"/>
        <c:noMultiLvlLbl val="0"/>
      </c:catAx>
      <c:valAx>
        <c:axId val="3291384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91230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Динамика ДТП с посрадавшими в Сыктывдинском районе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0347204756653579E-2"/>
          <c:y val="0.18271395468871832"/>
          <c:w val="0.8895601851851852"/>
          <c:h val="0.61719472889722982"/>
        </c:manualLayout>
      </c:layout>
      <c:barChart>
        <c:barDir val="col"/>
        <c:grouping val="clustered"/>
        <c:varyColors val="0"/>
        <c:ser>
          <c:idx val="0"/>
          <c:order val="0"/>
          <c:tx>
            <c:strRef>
              <c:f>Лист1!$B$1</c:f>
              <c:strCache>
                <c:ptCount val="1"/>
                <c:pt idx="0">
                  <c:v>Всего ДТП</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70</c:v>
                </c:pt>
                <c:pt idx="1">
                  <c:v>61</c:v>
                </c:pt>
                <c:pt idx="2">
                  <c:v>50</c:v>
                </c:pt>
              </c:numCache>
            </c:numRef>
          </c:val>
          <c:extLst>
            <c:ext xmlns:c16="http://schemas.microsoft.com/office/drawing/2014/chart" uri="{C3380CC4-5D6E-409C-BE32-E72D297353CC}">
              <c16:uniqueId val="{00000000-9706-417A-ADA5-505383472B3F}"/>
            </c:ext>
          </c:extLst>
        </c:ser>
        <c:ser>
          <c:idx val="1"/>
          <c:order val="1"/>
          <c:tx>
            <c:strRef>
              <c:f>Лист1!$C$1</c:f>
              <c:strCache>
                <c:ptCount val="1"/>
                <c:pt idx="0">
                  <c:v>Количество раненых, чел.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121</c:v>
                </c:pt>
                <c:pt idx="1">
                  <c:v>87</c:v>
                </c:pt>
                <c:pt idx="2">
                  <c:v>81</c:v>
                </c:pt>
              </c:numCache>
            </c:numRef>
          </c:val>
          <c:extLst>
            <c:ext xmlns:c16="http://schemas.microsoft.com/office/drawing/2014/chart" uri="{C3380CC4-5D6E-409C-BE32-E72D297353CC}">
              <c16:uniqueId val="{00000001-9706-417A-ADA5-505383472B3F}"/>
            </c:ext>
          </c:extLst>
        </c:ser>
        <c:ser>
          <c:idx val="2"/>
          <c:order val="2"/>
          <c:tx>
            <c:strRef>
              <c:f>Лист1!$D$1</c:f>
              <c:strCache>
                <c:ptCount val="1"/>
                <c:pt idx="0">
                  <c:v>Количество погибших, чел.</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14</c:v>
                </c:pt>
                <c:pt idx="1">
                  <c:v>8</c:v>
                </c:pt>
                <c:pt idx="2">
                  <c:v>3</c:v>
                </c:pt>
              </c:numCache>
            </c:numRef>
          </c:val>
          <c:extLst>
            <c:ext xmlns:c16="http://schemas.microsoft.com/office/drawing/2014/chart" uri="{C3380CC4-5D6E-409C-BE32-E72D297353CC}">
              <c16:uniqueId val="{00000002-9706-417A-ADA5-505383472B3F}"/>
            </c:ext>
          </c:extLst>
        </c:ser>
        <c:dLbls>
          <c:dLblPos val="outEnd"/>
          <c:showLegendKey val="0"/>
          <c:showVal val="1"/>
          <c:showCatName val="0"/>
          <c:showSerName val="0"/>
          <c:showPercent val="0"/>
          <c:showBubbleSize val="0"/>
        </c:dLbls>
        <c:gapWidth val="100"/>
        <c:overlap val="-24"/>
        <c:axId val="189768936"/>
        <c:axId val="1"/>
      </c:barChart>
      <c:dateAx>
        <c:axId val="189768936"/>
        <c:scaling>
          <c:orientation val="minMax"/>
        </c:scaling>
        <c:delete val="0"/>
        <c:axPos val="b"/>
        <c:numFmt formatCode="\О\с\н\о\в\н\о\й"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0"/>
        <c:lblOffset val="100"/>
        <c:base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6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Структура ДТП за 2017г.</a:t>
            </a:r>
          </a:p>
        </c:rich>
      </c:tx>
      <c:overlay val="0"/>
      <c:spPr>
        <a:noFill/>
        <a:ln w="2539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728225664459651"/>
          <c:y val="0.27150931133608297"/>
          <c:w val="0.72014837511826846"/>
          <c:h val="0.51165238194783169"/>
        </c:manualLayout>
      </c:layout>
      <c:pie3DChart>
        <c:varyColors val="1"/>
        <c:ser>
          <c:idx val="0"/>
          <c:order val="0"/>
          <c:tx>
            <c:strRef>
              <c:f>Лист1!$B$1</c:f>
              <c:strCache>
                <c:ptCount val="1"/>
                <c:pt idx="0">
                  <c:v>Структура ДТП за 2015г.</c:v>
                </c:pt>
              </c:strCache>
            </c:strRef>
          </c:tx>
          <c:dPt>
            <c:idx val="0"/>
            <c:bubble3D val="0"/>
            <c:explosion val="9"/>
            <c:spPr>
              <a:solidFill>
                <a:srgbClr val="48F2BD"/>
              </a:solidFill>
              <a:ln w="25391">
                <a:solidFill>
                  <a:schemeClr val="lt1"/>
                </a:solidFill>
              </a:ln>
              <a:effectLst/>
              <a:sp3d contourW="25400">
                <a:contourClr>
                  <a:schemeClr val="lt1"/>
                </a:contourClr>
              </a:sp3d>
            </c:spPr>
            <c:extLst>
              <c:ext xmlns:c16="http://schemas.microsoft.com/office/drawing/2014/chart" uri="{C3380CC4-5D6E-409C-BE32-E72D297353CC}">
                <c16:uniqueId val="{00000001-3071-4F96-B03B-4AA89C52AD3C}"/>
              </c:ext>
            </c:extLst>
          </c:dPt>
          <c:dPt>
            <c:idx val="1"/>
            <c:bubble3D val="0"/>
            <c:spPr>
              <a:solidFill>
                <a:srgbClr val="4351D1"/>
              </a:solidFill>
              <a:ln w="25391">
                <a:solidFill>
                  <a:schemeClr val="lt1"/>
                </a:solidFill>
              </a:ln>
              <a:effectLst/>
              <a:sp3d contourW="25400">
                <a:contourClr>
                  <a:schemeClr val="lt1"/>
                </a:contourClr>
              </a:sp3d>
            </c:spPr>
            <c:extLst>
              <c:ext xmlns:c16="http://schemas.microsoft.com/office/drawing/2014/chart" uri="{C3380CC4-5D6E-409C-BE32-E72D297353CC}">
                <c16:uniqueId val="{00000003-3071-4F96-B03B-4AA89C52AD3C}"/>
              </c:ext>
            </c:extLst>
          </c:dPt>
          <c:dPt>
            <c:idx val="2"/>
            <c:bubble3D val="0"/>
            <c:spPr>
              <a:solidFill>
                <a:srgbClr val="7748BC"/>
              </a:solidFill>
              <a:ln w="25391">
                <a:solidFill>
                  <a:schemeClr val="lt1"/>
                </a:solidFill>
              </a:ln>
              <a:effectLst/>
              <a:sp3d contourW="25400">
                <a:contourClr>
                  <a:schemeClr val="lt1"/>
                </a:contourClr>
              </a:sp3d>
            </c:spPr>
            <c:extLst>
              <c:ext xmlns:c16="http://schemas.microsoft.com/office/drawing/2014/chart" uri="{C3380CC4-5D6E-409C-BE32-E72D297353CC}">
                <c16:uniqueId val="{00000005-3071-4F96-B03B-4AA89C52AD3C}"/>
              </c:ext>
            </c:extLst>
          </c:dPt>
          <c:dPt>
            <c:idx val="3"/>
            <c:bubble3D val="0"/>
            <c:explosion val="10"/>
            <c:spPr>
              <a:solidFill>
                <a:srgbClr val="CFDD15"/>
              </a:solidFill>
              <a:ln w="25391">
                <a:solidFill>
                  <a:schemeClr val="lt1"/>
                </a:solidFill>
              </a:ln>
              <a:effectLst/>
              <a:sp3d contourW="25400">
                <a:contourClr>
                  <a:schemeClr val="lt1"/>
                </a:contourClr>
              </a:sp3d>
            </c:spPr>
            <c:extLst>
              <c:ext xmlns:c16="http://schemas.microsoft.com/office/drawing/2014/chart" uri="{C3380CC4-5D6E-409C-BE32-E72D297353CC}">
                <c16:uniqueId val="{00000007-3071-4F96-B03B-4AA89C52AD3C}"/>
              </c:ext>
            </c:extLst>
          </c:dPt>
          <c:dPt>
            <c:idx val="4"/>
            <c:bubble3D val="0"/>
            <c:spPr>
              <a:solidFill>
                <a:srgbClr val="AB2B53"/>
              </a:solidFill>
              <a:ln w="25391">
                <a:solidFill>
                  <a:schemeClr val="lt1"/>
                </a:solidFill>
              </a:ln>
              <a:effectLst/>
              <a:sp3d contourW="25400">
                <a:contourClr>
                  <a:schemeClr val="lt1"/>
                </a:contourClr>
              </a:sp3d>
            </c:spPr>
            <c:extLst>
              <c:ext xmlns:c16="http://schemas.microsoft.com/office/drawing/2014/chart" uri="{C3380CC4-5D6E-409C-BE32-E72D297353CC}">
                <c16:uniqueId val="{00000009-3071-4F96-B03B-4AA89C52AD3C}"/>
              </c:ext>
            </c:extLst>
          </c:dPt>
          <c:dPt>
            <c:idx val="5"/>
            <c:bubble3D val="0"/>
            <c:spPr>
              <a:solidFill>
                <a:srgbClr val="9EA123"/>
              </a:solidFill>
              <a:ln w="25391">
                <a:solidFill>
                  <a:schemeClr val="lt1"/>
                </a:solidFill>
              </a:ln>
              <a:effectLst/>
              <a:sp3d contourW="25400">
                <a:contourClr>
                  <a:schemeClr val="lt1"/>
                </a:contourClr>
              </a:sp3d>
            </c:spPr>
            <c:extLst>
              <c:ext xmlns:c16="http://schemas.microsoft.com/office/drawing/2014/chart" uri="{C3380CC4-5D6E-409C-BE32-E72D297353CC}">
                <c16:uniqueId val="{0000000B-3071-4F96-B03B-4AA89C52AD3C}"/>
              </c:ext>
            </c:extLst>
          </c:dPt>
          <c:dPt>
            <c:idx val="6"/>
            <c:bubble3D val="0"/>
            <c:extLst>
              <c:ext xmlns:c16="http://schemas.microsoft.com/office/drawing/2014/chart" uri="{C3380CC4-5D6E-409C-BE32-E72D297353CC}">
                <c16:uniqueId val="{0000000C-3071-4F96-B03B-4AA89C52AD3C}"/>
              </c:ext>
            </c:extLst>
          </c:dPt>
          <c:dPt>
            <c:idx val="7"/>
            <c:bubble3D val="0"/>
            <c:explosion val="8"/>
            <c:extLst>
              <c:ext xmlns:c16="http://schemas.microsoft.com/office/drawing/2014/chart" uri="{C3380CC4-5D6E-409C-BE32-E72D297353CC}">
                <c16:uniqueId val="{0000000E-3071-4F96-B03B-4AA89C52AD3C}"/>
              </c:ext>
            </c:extLst>
          </c:dPt>
          <c:dLbls>
            <c:dLbl>
              <c:idx val="0"/>
              <c:layout>
                <c:manualLayout>
                  <c:x val="3.935185185185177E-2"/>
                  <c:y val="-1.98412698412698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71-4F96-B03B-4AA89C52AD3C}"/>
                </c:ext>
              </c:extLst>
            </c:dLbl>
            <c:dLbl>
              <c:idx val="1"/>
              <c:layout>
                <c:manualLayout>
                  <c:x val="-4.2944541434583122E-2"/>
                  <c:y val="2.5319489931015262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71-4F96-B03B-4AA89C52AD3C}"/>
                </c:ext>
              </c:extLst>
            </c:dLbl>
            <c:dLbl>
              <c:idx val="2"/>
              <c:layout>
                <c:manualLayout>
                  <c:x val="-0.10296631473102061"/>
                  <c:y val="3.133045316238114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71-4F96-B03B-4AA89C52AD3C}"/>
                </c:ext>
              </c:extLst>
            </c:dLbl>
            <c:dLbl>
              <c:idx val="3"/>
              <c:layout>
                <c:manualLayout>
                  <c:x val="-7.7492877492877518E-2"/>
                  <c:y val="0"/>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71-4F96-B03B-4AA89C52AD3C}"/>
                </c:ext>
              </c:extLst>
            </c:dLbl>
            <c:dLbl>
              <c:idx val="4"/>
              <c:layout>
                <c:manualLayout>
                  <c:x val="-7.6282028848958072E-2"/>
                  <c:y val="7.5176129299627025E-4"/>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71-4F96-B03B-4AA89C52AD3C}"/>
                </c:ext>
              </c:extLst>
            </c:dLbl>
            <c:dLbl>
              <c:idx val="5"/>
              <c:layout>
                <c:manualLayout>
                  <c:x val="-0.23865482493315482"/>
                  <c:y val="-0.10576452943382077"/>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071-4F96-B03B-4AA89C52AD3C}"/>
                </c:ext>
              </c:extLst>
            </c:dLbl>
            <c:dLbl>
              <c:idx val="6"/>
              <c:layout>
                <c:manualLayout>
                  <c:x val="7.9043161726469052E-2"/>
                  <c:y val="-5.07936507936507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071-4F96-B03B-4AA89C52AD3C}"/>
                </c:ext>
              </c:extLst>
            </c:dLbl>
            <c:dLbl>
              <c:idx val="7"/>
              <c:layout>
                <c:manualLayout>
                  <c:x val="0.39661503310526119"/>
                  <c:y val="-2.19975003124609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071-4F96-B03B-4AA89C52AD3C}"/>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Столкновение</c:v>
                </c:pt>
                <c:pt idx="1">
                  <c:v>Наезд на пешехода </c:v>
                </c:pt>
                <c:pt idx="2">
                  <c:v>Наезд на стоящее ТС</c:v>
                </c:pt>
                <c:pt idx="3">
                  <c:v>Опрокидывание</c:v>
                </c:pt>
                <c:pt idx="4">
                  <c:v>Съезд с дороги</c:v>
                </c:pt>
                <c:pt idx="5">
                  <c:v>Наезд на препятствие</c:v>
                </c:pt>
                <c:pt idx="6">
                  <c:v>Наезд на велосипедиста</c:v>
                </c:pt>
                <c:pt idx="7">
                  <c:v>Падение пассажира</c:v>
                </c:pt>
              </c:strCache>
            </c:strRef>
          </c:cat>
          <c:val>
            <c:numRef>
              <c:f>Лист1!$B$2:$B$9</c:f>
              <c:numCache>
                <c:formatCode>General</c:formatCode>
                <c:ptCount val="8"/>
                <c:pt idx="0">
                  <c:v>32</c:v>
                </c:pt>
                <c:pt idx="1">
                  <c:v>11</c:v>
                </c:pt>
                <c:pt idx="2">
                  <c:v>1</c:v>
                </c:pt>
                <c:pt idx="3">
                  <c:v>18</c:v>
                </c:pt>
                <c:pt idx="4">
                  <c:v>1</c:v>
                </c:pt>
                <c:pt idx="5">
                  <c:v>3</c:v>
                </c:pt>
                <c:pt idx="6">
                  <c:v>1</c:v>
                </c:pt>
                <c:pt idx="7">
                  <c:v>2</c:v>
                </c:pt>
              </c:numCache>
            </c:numRef>
          </c:val>
          <c:extLst>
            <c:ext xmlns:c16="http://schemas.microsoft.com/office/drawing/2014/chart" uri="{C3380CC4-5D6E-409C-BE32-E72D297353CC}">
              <c16:uniqueId val="{0000000F-3071-4F96-B03B-4AA89C52AD3C}"/>
            </c:ext>
          </c:extLst>
        </c:ser>
        <c:dLbls>
          <c:showLegendKey val="0"/>
          <c:showVal val="0"/>
          <c:showCatName val="0"/>
          <c:showSerName val="0"/>
          <c:showPercent val="0"/>
          <c:showBubbleSize val="0"/>
          <c:showLeaderLines val="1"/>
        </c:dLbls>
      </c:pie3DChart>
      <c:spPr>
        <a:noFill/>
        <a:ln w="25391">
          <a:noFill/>
        </a:ln>
      </c:spPr>
    </c:plotArea>
    <c:plotVisOnly val="1"/>
    <c:dispBlanksAs val="gap"/>
    <c:showDLblsOverMax val="0"/>
  </c:chart>
  <c:spPr>
    <a:solidFill>
      <a:schemeClr val="bg1"/>
    </a:solidFill>
    <a:ln w="9521" cap="flat" cmpd="sng" algn="ctr">
      <a:solidFill>
        <a:schemeClr val="tx1"/>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Структура ДТП за 2018г.</a:t>
            </a:r>
          </a:p>
        </c:rich>
      </c:tx>
      <c:overlay val="0"/>
      <c:spPr>
        <a:noFill/>
        <a:ln w="2539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728225664459651"/>
          <c:y val="0.31277915260592426"/>
          <c:w val="0.72014837511826846"/>
          <c:h val="0.51165238194783169"/>
        </c:manualLayout>
      </c:layout>
      <c:pie3DChart>
        <c:varyColors val="1"/>
        <c:ser>
          <c:idx val="0"/>
          <c:order val="0"/>
          <c:tx>
            <c:strRef>
              <c:f>Лист1!$B$1</c:f>
              <c:strCache>
                <c:ptCount val="1"/>
                <c:pt idx="0">
                  <c:v>Структура ДТП за 2015г.</c:v>
                </c:pt>
              </c:strCache>
            </c:strRef>
          </c:tx>
          <c:dPt>
            <c:idx val="0"/>
            <c:bubble3D val="0"/>
            <c:explosion val="9"/>
            <c:spPr>
              <a:solidFill>
                <a:srgbClr val="48F2BD"/>
              </a:solidFill>
              <a:ln w="25391">
                <a:solidFill>
                  <a:schemeClr val="lt1"/>
                </a:solidFill>
              </a:ln>
              <a:effectLst/>
              <a:sp3d contourW="25400">
                <a:contourClr>
                  <a:schemeClr val="lt1"/>
                </a:contourClr>
              </a:sp3d>
            </c:spPr>
            <c:extLst>
              <c:ext xmlns:c16="http://schemas.microsoft.com/office/drawing/2014/chart" uri="{C3380CC4-5D6E-409C-BE32-E72D297353CC}">
                <c16:uniqueId val="{00000001-44AE-4CD0-BFD0-4A2A59D2D4EC}"/>
              </c:ext>
            </c:extLst>
          </c:dPt>
          <c:dPt>
            <c:idx val="1"/>
            <c:bubble3D val="0"/>
            <c:spPr>
              <a:solidFill>
                <a:srgbClr val="4351D1"/>
              </a:solidFill>
              <a:ln w="25391">
                <a:solidFill>
                  <a:schemeClr val="lt1"/>
                </a:solidFill>
              </a:ln>
              <a:effectLst/>
              <a:sp3d contourW="25400">
                <a:contourClr>
                  <a:schemeClr val="lt1"/>
                </a:contourClr>
              </a:sp3d>
            </c:spPr>
            <c:extLst>
              <c:ext xmlns:c16="http://schemas.microsoft.com/office/drawing/2014/chart" uri="{C3380CC4-5D6E-409C-BE32-E72D297353CC}">
                <c16:uniqueId val="{00000003-44AE-4CD0-BFD0-4A2A59D2D4EC}"/>
              </c:ext>
            </c:extLst>
          </c:dPt>
          <c:dPt>
            <c:idx val="2"/>
            <c:bubble3D val="0"/>
            <c:spPr>
              <a:solidFill>
                <a:srgbClr val="7748BC"/>
              </a:solidFill>
              <a:ln w="25391">
                <a:solidFill>
                  <a:schemeClr val="lt1"/>
                </a:solidFill>
              </a:ln>
              <a:effectLst/>
              <a:sp3d contourW="25400">
                <a:contourClr>
                  <a:schemeClr val="lt1"/>
                </a:contourClr>
              </a:sp3d>
            </c:spPr>
            <c:extLst>
              <c:ext xmlns:c16="http://schemas.microsoft.com/office/drawing/2014/chart" uri="{C3380CC4-5D6E-409C-BE32-E72D297353CC}">
                <c16:uniqueId val="{00000005-44AE-4CD0-BFD0-4A2A59D2D4EC}"/>
              </c:ext>
            </c:extLst>
          </c:dPt>
          <c:dPt>
            <c:idx val="3"/>
            <c:bubble3D val="0"/>
            <c:explosion val="10"/>
            <c:spPr>
              <a:solidFill>
                <a:srgbClr val="CFDD15"/>
              </a:solidFill>
              <a:ln w="25391">
                <a:solidFill>
                  <a:schemeClr val="lt1"/>
                </a:solidFill>
              </a:ln>
              <a:effectLst/>
              <a:sp3d contourW="25400">
                <a:contourClr>
                  <a:schemeClr val="lt1"/>
                </a:contourClr>
              </a:sp3d>
            </c:spPr>
            <c:extLst>
              <c:ext xmlns:c16="http://schemas.microsoft.com/office/drawing/2014/chart" uri="{C3380CC4-5D6E-409C-BE32-E72D297353CC}">
                <c16:uniqueId val="{00000007-44AE-4CD0-BFD0-4A2A59D2D4EC}"/>
              </c:ext>
            </c:extLst>
          </c:dPt>
          <c:dPt>
            <c:idx val="4"/>
            <c:bubble3D val="0"/>
            <c:spPr>
              <a:solidFill>
                <a:srgbClr val="AB2B53"/>
              </a:solidFill>
              <a:ln w="25391">
                <a:solidFill>
                  <a:schemeClr val="lt1"/>
                </a:solidFill>
              </a:ln>
              <a:effectLst/>
              <a:sp3d contourW="25400">
                <a:contourClr>
                  <a:schemeClr val="lt1"/>
                </a:contourClr>
              </a:sp3d>
            </c:spPr>
            <c:extLst>
              <c:ext xmlns:c16="http://schemas.microsoft.com/office/drawing/2014/chart" uri="{C3380CC4-5D6E-409C-BE32-E72D297353CC}">
                <c16:uniqueId val="{00000009-44AE-4CD0-BFD0-4A2A59D2D4EC}"/>
              </c:ext>
            </c:extLst>
          </c:dPt>
          <c:dPt>
            <c:idx val="5"/>
            <c:bubble3D val="0"/>
            <c:spPr>
              <a:solidFill>
                <a:srgbClr val="9EA123"/>
              </a:solidFill>
              <a:ln w="25391">
                <a:solidFill>
                  <a:schemeClr val="lt1"/>
                </a:solidFill>
              </a:ln>
              <a:effectLst/>
              <a:sp3d contourW="25400">
                <a:contourClr>
                  <a:schemeClr val="lt1"/>
                </a:contourClr>
              </a:sp3d>
            </c:spPr>
            <c:extLst>
              <c:ext xmlns:c16="http://schemas.microsoft.com/office/drawing/2014/chart" uri="{C3380CC4-5D6E-409C-BE32-E72D297353CC}">
                <c16:uniqueId val="{0000000B-44AE-4CD0-BFD0-4A2A59D2D4EC}"/>
              </c:ext>
            </c:extLst>
          </c:dPt>
          <c:dPt>
            <c:idx val="6"/>
            <c:bubble3D val="0"/>
            <c:extLst>
              <c:ext xmlns:c16="http://schemas.microsoft.com/office/drawing/2014/chart" uri="{C3380CC4-5D6E-409C-BE32-E72D297353CC}">
                <c16:uniqueId val="{0000000C-44AE-4CD0-BFD0-4A2A59D2D4EC}"/>
              </c:ext>
            </c:extLst>
          </c:dPt>
          <c:dPt>
            <c:idx val="7"/>
            <c:bubble3D val="0"/>
            <c:explosion val="8"/>
            <c:extLst>
              <c:ext xmlns:c16="http://schemas.microsoft.com/office/drawing/2014/chart" uri="{C3380CC4-5D6E-409C-BE32-E72D297353CC}">
                <c16:uniqueId val="{0000000E-44AE-4CD0-BFD0-4A2A59D2D4EC}"/>
              </c:ext>
            </c:extLst>
          </c:dPt>
          <c:dLbls>
            <c:dLbl>
              <c:idx val="0"/>
              <c:layout>
                <c:manualLayout>
                  <c:x val="3.935185185185177E-2"/>
                  <c:y val="-1.98412698412698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AE-4CD0-BFD0-4A2A59D2D4EC}"/>
                </c:ext>
              </c:extLst>
            </c:dLbl>
            <c:dLbl>
              <c:idx val="1"/>
              <c:layout>
                <c:manualLayout>
                  <c:x val="-4.2944541434583122E-2"/>
                  <c:y val="2.5319489931015262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AE-4CD0-BFD0-4A2A59D2D4EC}"/>
                </c:ext>
              </c:extLst>
            </c:dLbl>
            <c:dLbl>
              <c:idx val="2"/>
              <c:layout>
                <c:manualLayout>
                  <c:x val="-0.10296631473102061"/>
                  <c:y val="3.133045316238114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AE-4CD0-BFD0-4A2A59D2D4EC}"/>
                </c:ext>
              </c:extLst>
            </c:dLbl>
            <c:dLbl>
              <c:idx val="3"/>
              <c:layout>
                <c:manualLayout>
                  <c:x val="-7.7492877492877518E-2"/>
                  <c:y val="0"/>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AE-4CD0-BFD0-4A2A59D2D4EC}"/>
                </c:ext>
              </c:extLst>
            </c:dLbl>
            <c:dLbl>
              <c:idx val="4"/>
              <c:layout>
                <c:manualLayout>
                  <c:x val="-7.6282028848958072E-2"/>
                  <c:y val="7.5176129299627025E-4"/>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4AE-4CD0-BFD0-4A2A59D2D4EC}"/>
                </c:ext>
              </c:extLst>
            </c:dLbl>
            <c:dLbl>
              <c:idx val="5"/>
              <c:layout>
                <c:manualLayout>
                  <c:x val="-0.17001207922332642"/>
                  <c:y val="-0.12163754530683667"/>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4AE-4CD0-BFD0-4A2A59D2D4EC}"/>
                </c:ext>
              </c:extLst>
            </c:dLbl>
            <c:dLbl>
              <c:idx val="6"/>
              <c:layout>
                <c:manualLayout>
                  <c:x val="8.1123244929797195E-2"/>
                  <c:y val="-6.03174603174603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4AE-4CD0-BFD0-4A2A59D2D4EC}"/>
                </c:ext>
              </c:extLst>
            </c:dLbl>
            <c:dLbl>
              <c:idx val="7"/>
              <c:layout>
                <c:manualLayout>
                  <c:x val="0.24892912566896377"/>
                  <c:y val="-4.73943257092863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4AE-4CD0-BFD0-4A2A59D2D4EC}"/>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Столкновение</c:v>
                </c:pt>
                <c:pt idx="1">
                  <c:v>Наезд на пешехода </c:v>
                </c:pt>
                <c:pt idx="2">
                  <c:v>Наезд на стоящее ТС</c:v>
                </c:pt>
                <c:pt idx="3">
                  <c:v>Опрокидывание</c:v>
                </c:pt>
                <c:pt idx="4">
                  <c:v>Съезд с дороги</c:v>
                </c:pt>
                <c:pt idx="5">
                  <c:v>Наезд на препятствие</c:v>
                </c:pt>
                <c:pt idx="6">
                  <c:v>Наезд на велосипедиста</c:v>
                </c:pt>
                <c:pt idx="7">
                  <c:v>Падение пассажира</c:v>
                </c:pt>
              </c:strCache>
            </c:strRef>
          </c:cat>
          <c:val>
            <c:numRef>
              <c:f>Лист1!$B$2:$B$9</c:f>
              <c:numCache>
                <c:formatCode>General</c:formatCode>
                <c:ptCount val="8"/>
                <c:pt idx="0">
                  <c:v>26</c:v>
                </c:pt>
                <c:pt idx="1">
                  <c:v>10</c:v>
                </c:pt>
                <c:pt idx="2">
                  <c:v>3</c:v>
                </c:pt>
                <c:pt idx="3">
                  <c:v>14</c:v>
                </c:pt>
                <c:pt idx="4">
                  <c:v>3</c:v>
                </c:pt>
                <c:pt idx="5">
                  <c:v>2</c:v>
                </c:pt>
                <c:pt idx="6">
                  <c:v>2</c:v>
                </c:pt>
                <c:pt idx="7">
                  <c:v>1</c:v>
                </c:pt>
              </c:numCache>
            </c:numRef>
          </c:val>
          <c:extLst>
            <c:ext xmlns:c16="http://schemas.microsoft.com/office/drawing/2014/chart" uri="{C3380CC4-5D6E-409C-BE32-E72D297353CC}">
              <c16:uniqueId val="{0000000F-44AE-4CD0-BFD0-4A2A59D2D4EC}"/>
            </c:ext>
          </c:extLst>
        </c:ser>
        <c:dLbls>
          <c:showLegendKey val="0"/>
          <c:showVal val="0"/>
          <c:showCatName val="0"/>
          <c:showSerName val="0"/>
          <c:showPercent val="0"/>
          <c:showBubbleSize val="0"/>
          <c:showLeaderLines val="1"/>
        </c:dLbls>
      </c:pie3DChart>
      <c:spPr>
        <a:noFill/>
        <a:ln w="25391">
          <a:noFill/>
        </a:ln>
      </c:spPr>
    </c:plotArea>
    <c:plotVisOnly val="1"/>
    <c:dispBlanksAs val="gap"/>
    <c:showDLblsOverMax val="0"/>
  </c:chart>
  <c:spPr>
    <a:solidFill>
      <a:schemeClr val="bg1"/>
    </a:solidFill>
    <a:ln w="9521" cap="flat" cmpd="sng" algn="ctr">
      <a:solidFill>
        <a:schemeClr val="tx1"/>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Структура ДТП за 2019 г.</a:t>
            </a:r>
          </a:p>
        </c:rich>
      </c:tx>
      <c:overlay val="0"/>
      <c:spPr>
        <a:noFill/>
        <a:ln w="25391">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5480175742462771"/>
          <c:y val="0.31277915260592426"/>
          <c:w val="0.72014837511826846"/>
          <c:h val="0.51165238194783169"/>
        </c:manualLayout>
      </c:layout>
      <c:pie3DChart>
        <c:varyColors val="1"/>
        <c:ser>
          <c:idx val="0"/>
          <c:order val="0"/>
          <c:tx>
            <c:strRef>
              <c:f>Лист1!$B$1</c:f>
              <c:strCache>
                <c:ptCount val="1"/>
                <c:pt idx="0">
                  <c:v>Структура ДТП за 2015г.</c:v>
                </c:pt>
              </c:strCache>
            </c:strRef>
          </c:tx>
          <c:dPt>
            <c:idx val="0"/>
            <c:bubble3D val="0"/>
            <c:explosion val="9"/>
            <c:spPr>
              <a:solidFill>
                <a:srgbClr val="48F2BD"/>
              </a:solidFill>
              <a:ln w="25391">
                <a:solidFill>
                  <a:schemeClr val="lt1"/>
                </a:solidFill>
              </a:ln>
              <a:effectLst/>
              <a:sp3d contourW="25400">
                <a:contourClr>
                  <a:schemeClr val="lt1"/>
                </a:contourClr>
              </a:sp3d>
            </c:spPr>
            <c:extLst>
              <c:ext xmlns:c16="http://schemas.microsoft.com/office/drawing/2014/chart" uri="{C3380CC4-5D6E-409C-BE32-E72D297353CC}">
                <c16:uniqueId val="{00000001-57D3-4DAE-A7EE-E4E9FAF5A2C2}"/>
              </c:ext>
            </c:extLst>
          </c:dPt>
          <c:dPt>
            <c:idx val="1"/>
            <c:bubble3D val="0"/>
            <c:spPr>
              <a:solidFill>
                <a:srgbClr val="4351D1"/>
              </a:solidFill>
              <a:ln w="25391">
                <a:solidFill>
                  <a:schemeClr val="lt1"/>
                </a:solidFill>
              </a:ln>
              <a:effectLst/>
              <a:sp3d contourW="25400">
                <a:contourClr>
                  <a:schemeClr val="lt1"/>
                </a:contourClr>
              </a:sp3d>
            </c:spPr>
            <c:extLst>
              <c:ext xmlns:c16="http://schemas.microsoft.com/office/drawing/2014/chart" uri="{C3380CC4-5D6E-409C-BE32-E72D297353CC}">
                <c16:uniqueId val="{00000003-57D3-4DAE-A7EE-E4E9FAF5A2C2}"/>
              </c:ext>
            </c:extLst>
          </c:dPt>
          <c:dPt>
            <c:idx val="2"/>
            <c:bubble3D val="0"/>
            <c:spPr>
              <a:solidFill>
                <a:srgbClr val="7748BC"/>
              </a:solidFill>
              <a:ln w="25391">
                <a:solidFill>
                  <a:schemeClr val="lt1"/>
                </a:solidFill>
              </a:ln>
              <a:effectLst/>
              <a:sp3d contourW="25400">
                <a:contourClr>
                  <a:schemeClr val="lt1"/>
                </a:contourClr>
              </a:sp3d>
            </c:spPr>
            <c:extLst>
              <c:ext xmlns:c16="http://schemas.microsoft.com/office/drawing/2014/chart" uri="{C3380CC4-5D6E-409C-BE32-E72D297353CC}">
                <c16:uniqueId val="{00000005-57D3-4DAE-A7EE-E4E9FAF5A2C2}"/>
              </c:ext>
            </c:extLst>
          </c:dPt>
          <c:dPt>
            <c:idx val="3"/>
            <c:bubble3D val="0"/>
            <c:explosion val="10"/>
            <c:spPr>
              <a:solidFill>
                <a:srgbClr val="CFDD15"/>
              </a:solidFill>
              <a:ln w="25391">
                <a:solidFill>
                  <a:schemeClr val="lt1"/>
                </a:solidFill>
              </a:ln>
              <a:effectLst/>
              <a:sp3d contourW="25400">
                <a:contourClr>
                  <a:schemeClr val="lt1"/>
                </a:contourClr>
              </a:sp3d>
            </c:spPr>
            <c:extLst>
              <c:ext xmlns:c16="http://schemas.microsoft.com/office/drawing/2014/chart" uri="{C3380CC4-5D6E-409C-BE32-E72D297353CC}">
                <c16:uniqueId val="{00000007-57D3-4DAE-A7EE-E4E9FAF5A2C2}"/>
              </c:ext>
            </c:extLst>
          </c:dPt>
          <c:dPt>
            <c:idx val="4"/>
            <c:bubble3D val="0"/>
            <c:spPr>
              <a:solidFill>
                <a:srgbClr val="AB2B53"/>
              </a:solidFill>
              <a:ln w="25391">
                <a:solidFill>
                  <a:schemeClr val="lt1"/>
                </a:solidFill>
              </a:ln>
              <a:effectLst/>
              <a:sp3d contourW="25400">
                <a:contourClr>
                  <a:schemeClr val="lt1"/>
                </a:contourClr>
              </a:sp3d>
            </c:spPr>
            <c:extLst>
              <c:ext xmlns:c16="http://schemas.microsoft.com/office/drawing/2014/chart" uri="{C3380CC4-5D6E-409C-BE32-E72D297353CC}">
                <c16:uniqueId val="{00000009-57D3-4DAE-A7EE-E4E9FAF5A2C2}"/>
              </c:ext>
            </c:extLst>
          </c:dPt>
          <c:dPt>
            <c:idx val="5"/>
            <c:bubble3D val="0"/>
            <c:spPr>
              <a:solidFill>
                <a:srgbClr val="9EA123"/>
              </a:solidFill>
              <a:ln w="25391">
                <a:solidFill>
                  <a:schemeClr val="lt1"/>
                </a:solidFill>
              </a:ln>
              <a:effectLst/>
              <a:sp3d contourW="25400">
                <a:contourClr>
                  <a:schemeClr val="lt1"/>
                </a:contourClr>
              </a:sp3d>
            </c:spPr>
            <c:extLst>
              <c:ext xmlns:c16="http://schemas.microsoft.com/office/drawing/2014/chart" uri="{C3380CC4-5D6E-409C-BE32-E72D297353CC}">
                <c16:uniqueId val="{0000000B-57D3-4DAE-A7EE-E4E9FAF5A2C2}"/>
              </c:ext>
            </c:extLst>
          </c:dPt>
          <c:dPt>
            <c:idx val="6"/>
            <c:bubble3D val="0"/>
            <c:extLst>
              <c:ext xmlns:c16="http://schemas.microsoft.com/office/drawing/2014/chart" uri="{C3380CC4-5D6E-409C-BE32-E72D297353CC}">
                <c16:uniqueId val="{0000000C-57D3-4DAE-A7EE-E4E9FAF5A2C2}"/>
              </c:ext>
            </c:extLst>
          </c:dPt>
          <c:dPt>
            <c:idx val="7"/>
            <c:bubble3D val="0"/>
            <c:explosion val="8"/>
            <c:extLst>
              <c:ext xmlns:c16="http://schemas.microsoft.com/office/drawing/2014/chart" uri="{C3380CC4-5D6E-409C-BE32-E72D297353CC}">
                <c16:uniqueId val="{0000000E-57D3-4DAE-A7EE-E4E9FAF5A2C2}"/>
              </c:ext>
            </c:extLst>
          </c:dPt>
          <c:dLbls>
            <c:dLbl>
              <c:idx val="0"/>
              <c:layout>
                <c:manualLayout>
                  <c:x val="3.935185185185177E-2"/>
                  <c:y val="-1.98412698412698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D3-4DAE-A7EE-E4E9FAF5A2C2}"/>
                </c:ext>
              </c:extLst>
            </c:dLbl>
            <c:dLbl>
              <c:idx val="1"/>
              <c:layout>
                <c:manualLayout>
                  <c:x val="-4.2944541434583122E-2"/>
                  <c:y val="2.5319489931015262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D3-4DAE-A7EE-E4E9FAF5A2C2}"/>
                </c:ext>
              </c:extLst>
            </c:dLbl>
            <c:dLbl>
              <c:idx val="2"/>
              <c:layout>
                <c:manualLayout>
                  <c:x val="-0.10296631473102061"/>
                  <c:y val="3.1330453162381144E-2"/>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D3-4DAE-A7EE-E4E9FAF5A2C2}"/>
                </c:ext>
              </c:extLst>
            </c:dLbl>
            <c:dLbl>
              <c:idx val="3"/>
              <c:layout>
                <c:manualLayout>
                  <c:x val="-7.7492877492877518E-2"/>
                  <c:y val="0"/>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D3-4DAE-A7EE-E4E9FAF5A2C2}"/>
                </c:ext>
              </c:extLst>
            </c:dLbl>
            <c:dLbl>
              <c:idx val="4"/>
              <c:layout>
                <c:manualLayout>
                  <c:x val="-7.6282028848958072E-2"/>
                  <c:y val="7.5176129299627025E-4"/>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7D3-4DAE-A7EE-E4E9FAF5A2C2}"/>
                </c:ext>
              </c:extLst>
            </c:dLbl>
            <c:dLbl>
              <c:idx val="5"/>
              <c:layout>
                <c:manualLayout>
                  <c:x val="-0.18873282805327962"/>
                  <c:y val="-0.11846294213223348"/>
                </c:manualLayout>
              </c:layout>
              <c:spPr>
                <a:noFill/>
                <a:ln w="25391">
                  <a:noFill/>
                </a:ln>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7D3-4DAE-A7EE-E4E9FAF5A2C2}"/>
                </c:ext>
              </c:extLst>
            </c:dLbl>
            <c:dLbl>
              <c:idx val="6"/>
              <c:layout>
                <c:manualLayout>
                  <c:x val="5.6162246489859596E-2"/>
                  <c:y val="-0.1015873015873015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7D3-4DAE-A7EE-E4E9FAF5A2C2}"/>
                </c:ext>
              </c:extLst>
            </c:dLbl>
            <c:dLbl>
              <c:idx val="7"/>
              <c:layout>
                <c:manualLayout>
                  <c:x val="0.21772787761904178"/>
                  <c:y val="-5.056892888388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57D3-4DAE-A7EE-E4E9FAF5A2C2}"/>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Столкновение</c:v>
                </c:pt>
                <c:pt idx="1">
                  <c:v>Наезд на пешехода </c:v>
                </c:pt>
                <c:pt idx="2">
                  <c:v>Наезд на животное</c:v>
                </c:pt>
                <c:pt idx="3">
                  <c:v>Опрокидывание</c:v>
                </c:pt>
                <c:pt idx="4">
                  <c:v>Съезд с дороги</c:v>
                </c:pt>
                <c:pt idx="5">
                  <c:v>Наезд на препятствие</c:v>
                </c:pt>
                <c:pt idx="6">
                  <c:v>Наезд на велосипедиста</c:v>
                </c:pt>
                <c:pt idx="7">
                  <c:v>Падение пассажира</c:v>
                </c:pt>
              </c:strCache>
            </c:strRef>
          </c:cat>
          <c:val>
            <c:numRef>
              <c:f>Лист1!$B$2:$B$9</c:f>
              <c:numCache>
                <c:formatCode>General</c:formatCode>
                <c:ptCount val="8"/>
                <c:pt idx="0">
                  <c:v>18</c:v>
                </c:pt>
                <c:pt idx="1">
                  <c:v>4</c:v>
                </c:pt>
                <c:pt idx="2">
                  <c:v>1</c:v>
                </c:pt>
                <c:pt idx="3">
                  <c:v>9</c:v>
                </c:pt>
                <c:pt idx="4">
                  <c:v>1</c:v>
                </c:pt>
                <c:pt idx="5">
                  <c:v>1</c:v>
                </c:pt>
                <c:pt idx="6">
                  <c:v>1</c:v>
                </c:pt>
                <c:pt idx="7">
                  <c:v>1</c:v>
                </c:pt>
              </c:numCache>
            </c:numRef>
          </c:val>
          <c:extLst>
            <c:ext xmlns:c16="http://schemas.microsoft.com/office/drawing/2014/chart" uri="{C3380CC4-5D6E-409C-BE32-E72D297353CC}">
              <c16:uniqueId val="{0000000F-57D3-4DAE-A7EE-E4E9FAF5A2C2}"/>
            </c:ext>
          </c:extLst>
        </c:ser>
        <c:dLbls>
          <c:showLegendKey val="0"/>
          <c:showVal val="0"/>
          <c:showCatName val="0"/>
          <c:showSerName val="0"/>
          <c:showPercent val="0"/>
          <c:showBubbleSize val="0"/>
          <c:showLeaderLines val="1"/>
        </c:dLbls>
      </c:pie3DChart>
      <c:spPr>
        <a:noFill/>
        <a:ln w="25391">
          <a:noFill/>
        </a:ln>
      </c:spPr>
    </c:plotArea>
    <c:plotVisOnly val="1"/>
    <c:dispBlanksAs val="gap"/>
    <c:showDLblsOverMax val="0"/>
  </c:chart>
  <c:spPr>
    <a:solidFill>
      <a:schemeClr val="bg1"/>
    </a:solidFill>
    <a:ln w="9521" cap="flat" cmpd="sng" algn="ctr">
      <a:solidFill>
        <a:schemeClr val="tx1"/>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Лист1!$C$3:$C$11</c:f>
              <c:strCache>
                <c:ptCount val="7"/>
                <c:pt idx="0">
                  <c:v>утро</c:v>
                </c:pt>
                <c:pt idx="3">
                  <c:v>день</c:v>
                </c:pt>
                <c:pt idx="6">
                  <c:v>вечер</c:v>
                </c:pt>
              </c:strCache>
            </c:strRef>
          </c:cat>
          <c:val>
            <c:numRef>
              <c:f>Лист1!$E$3:$E$11</c:f>
              <c:numCache>
                <c:formatCode>General</c:formatCode>
                <c:ptCount val="9"/>
                <c:pt idx="0">
                  <c:v>30</c:v>
                </c:pt>
                <c:pt idx="1">
                  <c:v>42</c:v>
                </c:pt>
                <c:pt idx="2">
                  <c:v>61</c:v>
                </c:pt>
                <c:pt idx="3">
                  <c:v>45</c:v>
                </c:pt>
                <c:pt idx="4">
                  <c:v>62</c:v>
                </c:pt>
                <c:pt idx="5">
                  <c:v>62</c:v>
                </c:pt>
                <c:pt idx="6">
                  <c:v>41</c:v>
                </c:pt>
                <c:pt idx="7">
                  <c:v>37</c:v>
                </c:pt>
                <c:pt idx="8">
                  <c:v>65</c:v>
                </c:pt>
              </c:numCache>
            </c:numRef>
          </c:val>
          <c:extLst>
            <c:ext xmlns:c16="http://schemas.microsoft.com/office/drawing/2014/chart" uri="{C3380CC4-5D6E-409C-BE32-E72D297353CC}">
              <c16:uniqueId val="{00000000-1E01-4874-BE2E-779E24F70AD8}"/>
            </c:ext>
          </c:extLst>
        </c:ser>
        <c:dLbls>
          <c:showLegendKey val="0"/>
          <c:showVal val="0"/>
          <c:showCatName val="0"/>
          <c:showSerName val="0"/>
          <c:showPercent val="0"/>
          <c:showBubbleSize val="0"/>
        </c:dLbls>
        <c:gapWidth val="219"/>
        <c:overlap val="-27"/>
        <c:axId val="221365760"/>
        <c:axId val="221367296"/>
      </c:barChart>
      <c:catAx>
        <c:axId val="2213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367296"/>
        <c:crosses val="autoZero"/>
        <c:auto val="1"/>
        <c:lblAlgn val="ctr"/>
        <c:lblOffset val="100"/>
        <c:noMultiLvlLbl val="0"/>
      </c:catAx>
      <c:valAx>
        <c:axId val="22136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36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Лист1!$C$12:$C$20</c:f>
              <c:strCache>
                <c:ptCount val="7"/>
                <c:pt idx="0">
                  <c:v>утро</c:v>
                </c:pt>
                <c:pt idx="3">
                  <c:v>день</c:v>
                </c:pt>
                <c:pt idx="6">
                  <c:v>вечер</c:v>
                </c:pt>
              </c:strCache>
            </c:strRef>
          </c:cat>
          <c:val>
            <c:numRef>
              <c:f>Лист1!$E$12:$E$20</c:f>
              <c:numCache>
                <c:formatCode>General</c:formatCode>
                <c:ptCount val="9"/>
                <c:pt idx="0">
                  <c:v>45</c:v>
                </c:pt>
                <c:pt idx="1">
                  <c:v>32</c:v>
                </c:pt>
                <c:pt idx="2">
                  <c:v>43</c:v>
                </c:pt>
                <c:pt idx="3">
                  <c:v>34</c:v>
                </c:pt>
                <c:pt idx="4">
                  <c:v>48</c:v>
                </c:pt>
                <c:pt idx="5">
                  <c:v>41</c:v>
                </c:pt>
                <c:pt idx="6">
                  <c:v>37</c:v>
                </c:pt>
                <c:pt idx="7">
                  <c:v>31</c:v>
                </c:pt>
                <c:pt idx="8">
                  <c:v>49</c:v>
                </c:pt>
              </c:numCache>
            </c:numRef>
          </c:val>
          <c:extLst>
            <c:ext xmlns:c16="http://schemas.microsoft.com/office/drawing/2014/chart" uri="{C3380CC4-5D6E-409C-BE32-E72D297353CC}">
              <c16:uniqueId val="{00000000-A2C1-47C5-BC6E-A48726599DE4}"/>
            </c:ext>
          </c:extLst>
        </c:ser>
        <c:dLbls>
          <c:showLegendKey val="0"/>
          <c:showVal val="0"/>
          <c:showCatName val="0"/>
          <c:showSerName val="0"/>
          <c:showPercent val="0"/>
          <c:showBubbleSize val="0"/>
        </c:dLbls>
        <c:gapWidth val="219"/>
        <c:overlap val="-27"/>
        <c:axId val="222984832"/>
        <c:axId val="222998912"/>
      </c:barChart>
      <c:catAx>
        <c:axId val="2229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998912"/>
        <c:crosses val="autoZero"/>
        <c:auto val="1"/>
        <c:lblAlgn val="ctr"/>
        <c:lblOffset val="100"/>
        <c:noMultiLvlLbl val="0"/>
      </c:catAx>
      <c:valAx>
        <c:axId val="22299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9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Точка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Лист1!$C$21:$C$29</c:f>
              <c:strCache>
                <c:ptCount val="7"/>
                <c:pt idx="0">
                  <c:v>утро</c:v>
                </c:pt>
                <c:pt idx="3">
                  <c:v>день</c:v>
                </c:pt>
                <c:pt idx="6">
                  <c:v>вечер</c:v>
                </c:pt>
              </c:strCache>
            </c:strRef>
          </c:cat>
          <c:val>
            <c:numRef>
              <c:f>Лист1!$E$21:$E$29</c:f>
              <c:numCache>
                <c:formatCode>General</c:formatCode>
                <c:ptCount val="9"/>
                <c:pt idx="0">
                  <c:v>48</c:v>
                </c:pt>
                <c:pt idx="1">
                  <c:v>62</c:v>
                </c:pt>
                <c:pt idx="2">
                  <c:v>37</c:v>
                </c:pt>
                <c:pt idx="3">
                  <c:v>66</c:v>
                </c:pt>
                <c:pt idx="4">
                  <c:v>59</c:v>
                </c:pt>
                <c:pt idx="5">
                  <c:v>48</c:v>
                </c:pt>
                <c:pt idx="6">
                  <c:v>54</c:v>
                </c:pt>
                <c:pt idx="7">
                  <c:v>40</c:v>
                </c:pt>
                <c:pt idx="8">
                  <c:v>37</c:v>
                </c:pt>
              </c:numCache>
            </c:numRef>
          </c:val>
          <c:extLst>
            <c:ext xmlns:c16="http://schemas.microsoft.com/office/drawing/2014/chart" uri="{C3380CC4-5D6E-409C-BE32-E72D297353CC}">
              <c16:uniqueId val="{00000000-3B18-4F42-9798-197D5ABBD37D}"/>
            </c:ext>
          </c:extLst>
        </c:ser>
        <c:dLbls>
          <c:showLegendKey val="0"/>
          <c:showVal val="0"/>
          <c:showCatName val="0"/>
          <c:showSerName val="0"/>
          <c:showPercent val="0"/>
          <c:showBubbleSize val="0"/>
        </c:dLbls>
        <c:gapWidth val="219"/>
        <c:overlap val="-27"/>
        <c:axId val="223478144"/>
        <c:axId val="223479680"/>
      </c:barChart>
      <c:catAx>
        <c:axId val="2234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479680"/>
        <c:crosses val="autoZero"/>
        <c:auto val="1"/>
        <c:lblAlgn val="ctr"/>
        <c:lblOffset val="100"/>
        <c:noMultiLvlLbl val="0"/>
      </c:catAx>
      <c:valAx>
        <c:axId val="22347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347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129</TotalTime>
  <Pages>270</Pages>
  <Words>57387</Words>
  <Characters>327110</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syktyvdin syktyvdin</dc:creator>
  <cp:keywords/>
  <dc:description/>
  <cp:lastModifiedBy>USER37_2</cp:lastModifiedBy>
  <cp:revision>10</cp:revision>
  <cp:lastPrinted>2021-05-13T12:32:00Z</cp:lastPrinted>
  <dcterms:created xsi:type="dcterms:W3CDTF">2021-04-23T06:47:00Z</dcterms:created>
  <dcterms:modified xsi:type="dcterms:W3CDTF">2021-05-13T12:45:00Z</dcterms:modified>
</cp:coreProperties>
</file>