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60"/>
        <w:contextualSpacing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2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Calibri" w:hAnsi="Calibri" w:eastAsia="Calibri" w:cs="Tahoma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ШУÖМ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4870" cy="6985"/>
                <wp:effectExtent l="0" t="0" r="0" b="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43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2pt" to="468pt,0.5pt" ID="Прямая соединительная линия 5" stroked="t" style="position:absolut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uppressAutoHyphens w:val="true"/>
        <w:spacing w:lineRule="auto" w:line="240" w:before="0" w:after="16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uppressAutoHyphens w:val="true"/>
        <w:spacing w:lineRule="auto" w:line="240" w:before="0" w:after="160"/>
        <w:contextualSpacing/>
        <w:jc w:val="center"/>
        <w:rPr>
          <w:u w:val="none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none"/>
        </w:rPr>
        <w:t xml:space="preserve">«Сыктывдинский» </w:t>
      </w:r>
      <w:bookmarkStart w:id="0" w:name="_Hlk67305150"/>
      <w:r>
        <w:rPr>
          <w:rFonts w:eastAsia="Calibri" w:cs="Times New Roman" w:ascii="Times New Roman" w:hAnsi="Times New Roman"/>
          <w:b/>
          <w:bCs/>
          <w:sz w:val="24"/>
          <w:szCs w:val="24"/>
          <w:u w:val="none"/>
        </w:rPr>
        <w:t>Республики Коми</w:t>
      </w:r>
      <w:bookmarkEnd w:id="0"/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suppressAutoHyphens w:val="true"/>
        <w:spacing w:lineRule="auto" w:line="240" w:before="0" w:after="160"/>
        <w:contextualSpacing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27 июля </w:t>
      </w:r>
      <w:r>
        <w:rPr>
          <w:rFonts w:cs="Times New Roman" w:ascii="Times New Roman" w:hAnsi="Times New Roman"/>
          <w:sz w:val="24"/>
          <w:szCs w:val="24"/>
        </w:rPr>
        <w:t xml:space="preserve">2022 года    </w:t>
        <w:tab/>
        <w:tab/>
        <w:tab/>
        <w:tab/>
        <w:tab/>
        <w:t xml:space="preserve">                                               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7/960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5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0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создании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по землепользованию и застройке администрации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муниципального района «Сыктывдинский» Республики Коми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Style w:val="FontStyle18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Руководствуясь </w:t>
      </w:r>
      <w:r>
        <w:rPr>
          <w:rStyle w:val="FontStyle18"/>
          <w:b w:val="false"/>
          <w:color w:val="000000"/>
          <w:sz w:val="24"/>
          <w:szCs w:val="24"/>
        </w:rPr>
        <w:t>Градостроительным кодексом Российской Федерации, Земельным кодексом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Уставом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851" w:leader="none"/>
          <w:tab w:val="left" w:pos="1134" w:leader="none"/>
          <w:tab w:val="left" w:pos="1843" w:leader="none"/>
        </w:tabs>
        <w:ind w:lef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Создать комиссию п</w:t>
      </w:r>
      <w:r>
        <w:rPr>
          <w:rFonts w:cs="Times New Roman" w:ascii="Times New Roman" w:hAnsi="Times New Roman"/>
          <w:color w:val="000000"/>
          <w:sz w:val="24"/>
          <w:szCs w:val="24"/>
        </w:rPr>
        <w:t>о землепользованию и застройке администрации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муниципального района «Сыктывдинский» Республики Коми и утвердить ее состав согласно приложению 1.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851" w:leader="none"/>
          <w:tab w:val="left" w:pos="1134" w:leader="none"/>
          <w:tab w:val="left" w:pos="1843" w:leader="none"/>
        </w:tabs>
        <w:ind w:left="0"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hyperlink w:anchor="Par77">
        <w:r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Комиссии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</w:t>
      </w:r>
      <w:r>
        <w:rPr>
          <w:rFonts w:cs="Times New Roman" w:ascii="Times New Roman" w:hAnsi="Times New Roman"/>
          <w:color w:val="000000"/>
          <w:sz w:val="24"/>
          <w:szCs w:val="24"/>
        </w:rPr>
        <w:t>о землепользованию и застройке администрации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муниципального района «Сыктывдинский» Республики Коми согласно приложению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851" w:leader="none"/>
          <w:tab w:val="left" w:pos="1134" w:leader="none"/>
          <w:tab w:val="left" w:pos="1843" w:leader="none"/>
        </w:tabs>
        <w:ind w:left="0" w:firstLine="851"/>
        <w:jc w:val="both"/>
        <w:rPr/>
      </w:pPr>
      <w:hyperlink w:anchor="Par77">
        <w:r>
          <w:rPr>
            <w:rFonts w:cs="Times New Roman" w:ascii="Times New Roman" w:hAnsi="Times New Roman"/>
            <w:color w:val="000000"/>
            <w:sz w:val="24"/>
            <w:szCs w:val="24"/>
          </w:rPr>
          <w:t>Контроль за исполнением настоящего постановления оставляю за собой.</w:t>
        </w:r>
      </w:hyperlink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851" w:leader="none"/>
          <w:tab w:val="left" w:pos="1134" w:leader="none"/>
          <w:tab w:val="left" w:pos="1843" w:leader="none"/>
        </w:tabs>
        <w:spacing w:before="0" w:after="0"/>
        <w:ind w:left="0" w:firstLine="851"/>
        <w:contextualSpacing/>
        <w:jc w:val="both"/>
        <w:rPr/>
      </w:pPr>
      <w:hyperlink w:anchor="Par77">
        <w:r>
          <w:rPr>
            <w:rFonts w:cs="Times New Roman" w:ascii="Times New Roman" w:hAnsi="Times New Roman"/>
            <w:bCs/>
            <w:color w:val="000000"/>
            <w:sz w:val="24"/>
            <w:szCs w:val="24"/>
          </w:rPr>
          <w:t xml:space="preserve">Настоящее </w:t>
        </w:r>
        <w:r>
          <w:rPr>
            <w:rFonts w:eastAsia="Calibri" w:cs="Times New Roman" w:ascii="Times New Roman" w:hAnsi="Times New Roman"/>
            <w:bCs/>
            <w:color w:val="000000"/>
            <w:sz w:val="24"/>
            <w:szCs w:val="24"/>
          </w:rPr>
          <w:t>постановление</w:t>
        </w:r>
        <w:r>
          <w:rPr>
            <w:rFonts w:cs="Times New Roman" w:ascii="Times New Roman" w:hAnsi="Times New Roman"/>
            <w:bCs/>
            <w:color w:val="000000"/>
            <w:sz w:val="24"/>
            <w:szCs w:val="24"/>
          </w:rPr>
          <w:t xml:space="preserve"> вступает в силу со дня его официального </w:t>
        </w:r>
        <w:r>
          <w:rPr>
            <w:rFonts w:eastAsia="Calibri" w:cs="Times New Roman" w:ascii="Times New Roman" w:hAnsi="Times New Roman"/>
            <w:bCs/>
            <w:color w:val="000000"/>
            <w:sz w:val="24"/>
            <w:szCs w:val="24"/>
          </w:rPr>
          <w:t>опубликования</w:t>
        </w:r>
        <w:r>
          <w:rPr>
            <w:rFonts w:cs="Times New Roman" w:ascii="Times New Roman" w:hAnsi="Times New Roman"/>
            <w:bCs/>
            <w:color w:val="000000"/>
            <w:sz w:val="24"/>
            <w:szCs w:val="24"/>
          </w:rPr>
          <w:t>.</w:t>
        </w:r>
      </w:hyperlink>
    </w:p>
    <w:p>
      <w:pPr>
        <w:pStyle w:val="Normal"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ahoma"/>
          <w:color w:val="000000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</w:rPr>
        <w:t>Заместитель руководителя администрации</w:t>
      </w:r>
    </w:p>
    <w:p>
      <w:pPr>
        <w:pStyle w:val="Normal"/>
        <w:tabs>
          <w:tab w:val="clear" w:pos="708"/>
          <w:tab w:val="left" w:pos="7935" w:leader="none"/>
        </w:tabs>
        <w:spacing w:lineRule="auto" w:line="259" w:before="0" w:after="0"/>
        <w:ind w:left="720" w:hanging="720"/>
        <w:contextualSpacing/>
        <w:jc w:val="both"/>
        <w:rPr>
          <w:rFonts w:ascii="Calibri" w:hAnsi="Calibri" w:eastAsia="Calibri" w:cs="Tahom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муниципального района «Сыктывдинский»                                                           </w:t>
      </w:r>
      <w:r>
        <w:rPr>
          <w:rFonts w:eastAsia="Calibri" w:cs="Tahoma" w:ascii="Times New Roman" w:hAnsi="Times New Roman"/>
          <w:color w:val="000000"/>
          <w:sz w:val="24"/>
          <w:szCs w:val="24"/>
          <w:lang w:eastAsia="zh-CN" w:bidi="hi-IN"/>
        </w:rPr>
        <w:t>А.В.Коншин</w:t>
      </w:r>
    </w:p>
    <w:p>
      <w:pPr>
        <w:pStyle w:val="Normal"/>
        <w:tabs>
          <w:tab w:val="clear" w:pos="708"/>
          <w:tab w:val="left" w:pos="7935" w:leader="none"/>
        </w:tabs>
        <w:spacing w:before="0" w:after="0"/>
        <w:ind w:left="720" w:hanging="720"/>
        <w:rPr/>
      </w:pPr>
      <w:r>
        <w:rPr/>
      </w:r>
    </w:p>
    <w:p>
      <w:pPr>
        <w:pStyle w:val="Normal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529" w:hanging="0"/>
        <w:jc w:val="both"/>
        <w:rPr/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val="ru-RU" w:eastAsia="ru-RU"/>
          </w:rPr>
          <w:t xml:space="preserve">Приложение 1 к постановлению администрации муниципального района «Сыктывдинский» Республики Коми от </w:t>
        </w:r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>27 июля 2022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val="ru-RU" w:eastAsia="ru-RU"/>
          </w:rPr>
          <w:t xml:space="preserve"> 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val="ru-RU" w:eastAsia="ru-RU"/>
          </w:rPr>
          <w:t>года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val="ru-RU" w:eastAsia="ru-RU"/>
          </w:rPr>
          <w:t xml:space="preserve"> № </w:t>
        </w:r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>7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Normal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С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остав комиссии: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председатель комиссии, заместитель руководителя администрации муниципального района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, курирующий направление по вопросам строительства, архитектуры и земельных отношений,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либо лицо его заменяющее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- заместитель председателя, заместитель руководителя администрации муниципального района, курирующий направление по вопросам жилищно-коммунального хозяйства и защите населения и территории муниципального района от чрезвычайных ситуаций природного и техногенного характера либо лицо его заменяющее (заместитель руководителя администрации муниципального района, курирующий направление по вопросам социальной политике);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секретарь комиссии, заместитель начальника управления </w:t>
        </w:r>
        <w:bookmarkStart w:id="1" w:name="_Hlk104812799"/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архитектуры и</w:t>
        </w:r>
        <w:bookmarkEnd w:id="1"/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 капитального строительства администрации </w:t>
        </w:r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>муниципального района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 "Сыктывдинский"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либо лицо его заменяющее;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секретарь комиссии, заместитель начальника отдела земельных отношений администрации муниципального района «Сыктывдинский»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либо лицо его заменяющее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 - по предоставлению разрешения на условно разрешенный вид использования земельного участка или объекта капитального строительства,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Члены комиссии: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начальник управления архитектуры и капитального строительства администрации муниципального района «Сыктывдинский»</w:t>
        </w:r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либо лицо его заменяющее;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- главный эксперт управления архитектуры и капитального строительства 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- главный специалист управления архитектуры и капитального строительства 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- начальник правового управления 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- начальник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отдела земельных отношений 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- начальник отдела имущественных и арендных отношений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- начальник управления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жилищно-коммунального хозяйства</w:t>
        </w:r>
        <w:r>
          <w:rPr>
            <w:rFonts w:cs="Times New Roman"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- начальник отдела экономического развития администрации 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муниципального района «Сыктывдинский» либо лицо его заменяющее;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Главы сельских поселений (по согласованию);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Прокуратура Сыктывдинского района (по согласованию);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Представители общественности (по согласованию);</w:t>
        </w:r>
      </w:hyperlink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>Представители сторонних организаций (по согласованию).</w:t>
        </w:r>
      </w:hyperlink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- Управление Республики Коми по охране объектов культурного наследия (по согласованию).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/>
        </w:r>
      </w:hyperlink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/>
        </w:r>
      </w:hyperlink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/>
        </w:r>
      </w:hyperlink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/>
        </w:r>
      </w:hyperlink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/>
        </w:r>
      </w:hyperlink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/>
        </w:r>
      </w:hyperlink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2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suppressAutoHyphens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  <w:bookmarkStart w:id="2" w:name="Par77"/>
    </w:p>
    <w:p>
      <w:pPr>
        <w:pStyle w:val="ConsPlusNormal"/>
        <w:jc w:val="center"/>
        <w:rPr/>
      </w:pPr>
      <w:r>
        <w:rPr>
          <w:rFonts w:ascii="Times New Roman" w:hAnsi="Times New Roman"/>
          <w:sz w:val="24"/>
          <w:szCs w:val="24"/>
        </w:rPr>
        <w:t>о комиссии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землепользованию и застройке администрации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suppressAutoHyphens w:val="false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деятельности Комиссии по землепользованию и застройке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(далее Комиссия).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1.2. Комиссия является постоянно действующим консультативным органом при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, уполномоченным регулировать и контролировать землепользование и застройку в части обеспечения применения </w:t>
      </w:r>
      <w:hyperlink r:id="rId3">
        <w:r>
          <w:rPr>
            <w:rFonts w:ascii="Times New Roman" w:hAnsi="Times New Roman"/>
            <w:color w:val="0000FF"/>
            <w:sz w:val="24"/>
            <w:szCs w:val="24"/>
          </w:rPr>
          <w:t>Правил</w:t>
        </w:r>
      </w:hyperlink>
      <w:r>
        <w:rPr>
          <w:rFonts w:ascii="Times New Roman" w:hAnsi="Times New Roman"/>
          <w:sz w:val="24"/>
          <w:szCs w:val="24"/>
        </w:rPr>
        <w:t xml:space="preserve"> землепользования и застройки сельских поселений муниципального района «Сыктывдинск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ий»</w:t>
      </w:r>
      <w:r>
        <w:rPr>
          <w:rFonts w:ascii="Times New Roman" w:hAnsi="Times New Roman"/>
          <w:sz w:val="24"/>
          <w:szCs w:val="24"/>
        </w:rPr>
        <w:t xml:space="preserve"> (далее - Правила).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1.3. Комиссия осуществляет свою деятельность в соответствии с Градостроительным </w:t>
      </w:r>
      <w:hyperlink r:id="rId4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Земельным </w:t>
      </w:r>
      <w:hyperlink r:id="rId5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законами, законами Республики Коми, Правилами, настоящим Положением и иными муниципальными правовыми актами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Председателем Комиссии является заместитель руководителя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>, который несет ответственность за организацию работы Комиссии и координацию ее деятельности.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случае одновременного отсутствия председателя Комиссии и заместителя председателя Комиссии, его обязанности исполняет другой заместитель руководителя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Полномочия Комиссии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Обеспечивает рассмотрение предложений о внесении изменений в Правила, поступивших по инициативе федеральных органов исполнительной власти, органов исполнительной власти Республики Коми, органов местного самоуправления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>, физических или юридических лиц.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2.2.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«Сыктывдинский» </w:t>
      </w:r>
      <w:r>
        <w:rPr>
          <w:rFonts w:ascii="Times New Roman" w:hAnsi="Times New Roman"/>
          <w:sz w:val="24"/>
          <w:szCs w:val="24"/>
        </w:rPr>
        <w:t>- руководителю администрации в срок, указанный в части 4 статьи 33 Градостроительного кодекса Российской Федерации.</w:t>
      </w:r>
      <w:bookmarkStart w:id="3" w:name="Par103"/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2.3. Проводит публичные слушания по проектам генеральных планов сельских поселений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>, проект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сельских поселений </w:t>
      </w:r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«Сыктывдинский» </w:t>
      </w:r>
      <w:r>
        <w:rPr>
          <w:rFonts w:ascii="Times New Roman" w:hAnsi="Times New Roman"/>
          <w:sz w:val="24"/>
          <w:szCs w:val="24"/>
        </w:rPr>
        <w:t>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Проводит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подлежит рассмотрению на общественных обсуждениях, подготовить и разместить в телекоммуникационной сети «Интернет» в срок, указанный в части 4 статьи 40 Градостроительного кодекса РФ.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2.5. Обеспечивает подготовку и оформление протокола публичных слушаний или общественных обсуждений, со дня окончания приема предложений и замечаний, в соответствии с частью 18 статьи 5.1.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Градостроительного кодекса РФ.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Обеспечивает подготовку заключения о результатах публичных слушаний или общественных обсуждений, со дня оформления протокола публичных слушаний или общественных обсуждений, в соответствии с частями 21 и 22 статьи 5.1. Градостроительного кодекса РФ.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2.7.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в срок, указанный в части 9 статьи 39 Градостроительного кодекса РФ, размещает на официальном сайте администрации </w:t>
      </w:r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«Сыктывдинский» Республики Коми </w:t>
      </w:r>
      <w:r>
        <w:rPr>
          <w:rFonts w:ascii="Times New Roman" w:hAnsi="Times New Roman"/>
          <w:sz w:val="24"/>
          <w:szCs w:val="24"/>
        </w:rPr>
        <w:t>(</w:t>
      </w:r>
      <w:hyperlink r:id="rId6">
        <w:r>
          <w:rPr>
            <w:rFonts w:ascii="Times New Roman" w:hAnsi="Times New Roman"/>
            <w:sz w:val="24"/>
            <w:szCs w:val="24"/>
          </w:rPr>
          <w:t>https://syktyvdin.ru/</w:t>
        </w:r>
      </w:hyperlink>
      <w:r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ru-RU" w:eastAsia="ru-RU" w:bidi="ar-SA"/>
        </w:rPr>
        <w:t>«</w:t>
      </w:r>
      <w:r>
        <w:rPr>
          <w:rFonts w:ascii="Times New Roman" w:hAnsi="Times New Roman"/>
          <w:sz w:val="24"/>
          <w:szCs w:val="24"/>
        </w:rPr>
        <w:t xml:space="preserve">Интернет» и направляет их Главе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 xml:space="preserve"> - руководителю администрации в течение срока, указанного в части 8 статьи 39 Градостроительного кодекса РФ.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срока, указанного в части 5 статье 40 Градостроительного кодекса РФ,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 xml:space="preserve"> - руководителю администрации.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Организует подготовку проектов нормативных правовых актов, иных документов, связанных с реализацией и применением Правил.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Порядок деятельности Комиссии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3.1. Комиссия осуществляет свою деятельность в форме заседаний, путем личного участия ее членов.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Члены Комиссии уведомляются секретарём комиссии о месте, дате и времени проведения заседания Комиссии любым доступным способом.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3.2. Заседание Комиссии ведет председатель Комиссии или заместитель председателя в его отсутствие.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Заседание Комиссии является правомочным при участии в нем не менее половины ее членов.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В случае невозможности присутствия на заседании Комиссии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3.3. Решения Комиссии принимаются открытым голосованием простым большинством голосов присутствующих на заседании членов. При равенстве голосов голос председателя Комиссии является решающим.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3.4. Итоги заседания Комиссии в течение 10 дней со дня заседания оформляются протоколом, который подписывается председателем и секретарем Комиссии.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приема и выдачи документов по вопросам компетенции комиссии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4.1. Прием заявлений о предоставлении разрешений на условно разрешенный вид использования земельных участков и объектов капитального строительства (форма </w:t>
      </w:r>
      <w:hyperlink w:anchor="Par175">
        <w:r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/>
          <w:sz w:val="24"/>
          <w:szCs w:val="24"/>
        </w:rPr>
        <w:t xml:space="preserve"> приведена в приложении № 1 к настоящему Положению), разрешений на отклонение от предельных параметров разрешенного строительства, реконструкции объектов капитального строительства (форма </w:t>
      </w:r>
      <w:hyperlink w:anchor="Par255">
        <w:r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/>
          <w:sz w:val="24"/>
          <w:szCs w:val="24"/>
        </w:rPr>
        <w:t xml:space="preserve"> приведена в приложении № 2 к настоящему Положению), внесении изменений в Правила (форма </w:t>
      </w:r>
      <w:hyperlink w:anchor="Par431">
        <w:r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/>
          <w:sz w:val="24"/>
          <w:szCs w:val="24"/>
        </w:rPr>
        <w:t xml:space="preserve"> приведена в приложении 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</w:rPr>
        <w:t xml:space="preserve"> 3 к настоящему Положению), осуществляется службой «одного окна» в здании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, расположенном по адресу: Республика Коми, Сыктывдинский район, с. Выльгорт, ул. Д. Каликовой, д. 62, кабинет № 37. Прием документов осуществляется </w:t>
      </w:r>
      <w:r>
        <w:rPr>
          <w:rFonts w:cs="Times New Roman" w:ascii="Times New Roman" w:hAnsi="Times New Roman"/>
          <w:sz w:val="24"/>
          <w:szCs w:val="24"/>
        </w:rPr>
        <w:t>в рабочее время (понедельник – четверг с 8:45 до 17:15, пятница с 8:45 до 15:45, перерыв на обед с 13:00 до 14:00 часов)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и документов по почте документы (копии документов) должны быть заверены в соответствии с действующим законодательством.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 приеме заявления и документов заинтересованному лицу или его представителю (при предъявлении доверенности, оформленной в соответствии с действующим законодательством) на копии заявления 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специалистом, ответственным за прием документов,</w:t>
      </w:r>
      <w:r>
        <w:rPr>
          <w:rFonts w:ascii="Times New Roman" w:hAnsi="Times New Roman"/>
          <w:sz w:val="24"/>
          <w:szCs w:val="24"/>
        </w:rPr>
        <w:t xml:space="preserve"> ставится отметка о приеме документов с указанием даты приема заявления и подписи лица, принявшего документы.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4.3. Секретарь Комиссии ведет </w:t>
      </w:r>
      <w:hyperlink w:anchor="Par493">
        <w:r>
          <w:rPr>
            <w:rFonts w:ascii="Times New Roman" w:hAnsi="Times New Roman"/>
            <w:color w:val="0000FF"/>
            <w:sz w:val="24"/>
            <w:szCs w:val="24"/>
          </w:rPr>
          <w:t>книгу</w:t>
        </w:r>
      </w:hyperlink>
      <w:r>
        <w:rPr>
          <w:rFonts w:ascii="Times New Roman" w:hAnsi="Times New Roman"/>
          <w:sz w:val="24"/>
          <w:szCs w:val="24"/>
        </w:rPr>
        <w:t xml:space="preserve"> учета входящих документов по форме согласно приложению № 4 к настоящему Положению.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течение 3 рабочих дней со дня регистрации заявления по вопросам внесения изменений в Правила, предоставления разрешения на условно разрешенный вид использования земельных участков 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 секретарь Комиссии проверяет заявление на повторность.</w:t>
      </w:r>
      <w:bookmarkStart w:id="4" w:name="Par143"/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Повторным считается заявление от физического или юридического лица по предложению, поступившее в течение 2 лет со дня принятия соответствующего решения администрацией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по аналогичному предложению по вопросам внесения изменений в Правила, предоставления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и при этом в таком заявлении отсутствуют новые доводы или обстоятельства, отличные от тех, по которым ранее было принято соответствующее решение.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 выявлении таких доводов или обстоятельств секретарь Комиссии в течение 2 рабочих дней со дня окончания проверки заявления на повторность, указанной в </w:t>
      </w:r>
      <w:hyperlink w:anchor="Par143">
        <w:r>
          <w:rPr>
            <w:rFonts w:ascii="Times New Roman" w:hAnsi="Times New Roman"/>
            <w:color w:val="0000FF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пункта, в адрес заявителя готовит письмо, содержащее причины отказа. Данное письмо подписывается председателем Комиссии либо заместителем председателя Комиссии в течение 1 рабочего дня.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по причине повторности в отношении заявления о внесении изменений в Правила секретарь Комиссии организует рассмотрение предложения по внесению изменений в Правила на ближайшем заседании Комиссии и подготовку заключения Комиссии в срок, указанный в </w:t>
      </w:r>
      <w:hyperlink w:anchor="Par103">
        <w:r>
          <w:rPr>
            <w:rFonts w:ascii="Times New Roman" w:hAnsi="Times New Roman"/>
            <w:color w:val="0000FF"/>
            <w:sz w:val="24"/>
            <w:szCs w:val="24"/>
          </w:rPr>
          <w:t>пункте 2.2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по причине повторности в отношении заявления по предоставлению разрешения на условно разрешенный вид использования земельных участков и объектов капитального строительства или отклонения от предельных параметров разрешенного строительства, реконструкции объектов капитального строительства в течение 3 рабочих дней со дня регистрации заявления секретарь Комиссии готовит проект решения Совета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о назначении публичных слушаний или общественных обсуждений. Срок принятия постановления о назначении публичных слушаний или общественных обсуждений - не более 8 календарных дней со дня регистрации заявления заинтересованного лица по рассматриваемому вопросу.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4.5. Оповещение о начале публичных слушаний или общественных обсуждений,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>
        <w:r>
          <w:rPr>
            <w:rFonts w:ascii="Times New Roman" w:hAnsi="Times New Roman"/>
            <w:sz w:val="24"/>
            <w:szCs w:val="24"/>
          </w:rPr>
          <w:t>https://syktyvdin.ru/</w:t>
        </w:r>
      </w:hyperlink>
      <w:r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"Интернет", проведение экспозиции или экспозиций такого проекта, проведение собрания или собраний участников публичных слушаний (в случае проведения публичных слушаний), подготовка и оформление протокола публичных слушаний или общественных обсуждений, подготовка и опубликование заключения о результатах публичных слушаний или общественных обсуждений осуществляется в порядке, определенном </w:t>
      </w:r>
      <w:hyperlink r:id="rId8">
        <w:r>
          <w:rPr>
            <w:rFonts w:ascii="Times New Roman" w:hAnsi="Times New Roman"/>
            <w:color w:val="0000FF"/>
            <w:sz w:val="24"/>
            <w:szCs w:val="24"/>
          </w:rPr>
          <w:t>главой 4</w:t>
        </w:r>
      </w:hyperlink>
      <w:r>
        <w:rPr>
          <w:rFonts w:ascii="Times New Roman" w:hAnsi="Times New Roman"/>
          <w:sz w:val="24"/>
          <w:szCs w:val="24"/>
        </w:rPr>
        <w:t xml:space="preserve"> Правил.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4.6. Секретарь Комиссии ведет учет обращений с предложениями и замечаниями, направленных в Комиссию по проводимым публичным слушаниям или общественным обсуждениям посредством официального сайта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9">
        <w:r>
          <w:rPr>
            <w:rFonts w:ascii="Times New Roman" w:hAnsi="Times New Roman"/>
            <w:sz w:val="24"/>
            <w:szCs w:val="24"/>
          </w:rPr>
          <w:t>https://syktyvdin.ru/</w:t>
        </w:r>
      </w:hyperlink>
      <w:r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"Интернет", в письменной форме в ходе проведения собрания или собраний участников публичных слушаний, в письменной форме в адрес Комиссии по землепользованию и застройке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по форме согласно </w:t>
      </w:r>
      <w:hyperlink w:anchor="Par493">
        <w:r>
          <w:rPr>
            <w:rFonts w:ascii="Times New Roman" w:hAnsi="Times New Roman"/>
            <w:color w:val="0000FF"/>
            <w:sz w:val="24"/>
            <w:szCs w:val="24"/>
          </w:rPr>
          <w:t>приложению № 4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>
      <w:pPr>
        <w:pStyle w:val="ConsPlusNormal"/>
        <w:spacing w:before="160" w:after="16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4.7. Форма </w:t>
      </w:r>
      <w:hyperlink w:anchor="Par537">
        <w:r>
          <w:rPr>
            <w:rFonts w:ascii="Times New Roman" w:hAnsi="Times New Roman"/>
            <w:color w:val="0000FF"/>
            <w:sz w:val="24"/>
            <w:szCs w:val="24"/>
          </w:rPr>
          <w:t>журнала</w:t>
        </w:r>
      </w:hyperlink>
      <w:r>
        <w:rPr>
          <w:rFonts w:ascii="Times New Roman" w:hAnsi="Times New Roman"/>
          <w:sz w:val="24"/>
          <w:szCs w:val="24"/>
        </w:rPr>
        <w:t xml:space="preserve"> учета посетителей экспозиции проекта, подлежащего рассмотрению на публичных слушаниях или общественных обсуждениях, приведена в Приложении № 5 к настоящему Положению.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Управления, ответственный за консультирование посетителей экспозиции, осуществляет проверку документов, удостоверяющих личность посетителя, и прием копий документов, удостоверяющих права на земельный участок и объекты капитального строительства.</w:t>
      </w:r>
    </w:p>
    <w:p>
      <w:pPr>
        <w:pStyle w:val="ConsPlusNormal"/>
        <w:spacing w:before="160" w:after="16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Секретарь Комиссии обеспечивает выдачу постановления администрации </w:t>
      </w:r>
      <w:r>
        <w:rPr>
          <w:rFonts w:cs="Times New Roman" w:ascii="Times New Roman" w:hAnsi="Times New Roman"/>
          <w:sz w:val="24"/>
          <w:szCs w:val="24"/>
        </w:rPr>
        <w:t>муниципального района «Сыктывдинский» Республики Коми</w:t>
      </w:r>
      <w:r>
        <w:rPr>
          <w:rFonts w:ascii="Times New Roman" w:hAnsi="Times New Roman"/>
          <w:sz w:val="24"/>
          <w:szCs w:val="24"/>
        </w:rPr>
        <w:t xml:space="preserve">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разрешения;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 рекомендации о выдаче разрешения на строительство (реконструкцию) объектов в зоне исторической зоны в Сыктывдинском районе заинтересованному лицу или его представителю (при предъявлении доверенности, оформленной в соответствии с действующим законодательством) под подпись либо направляет по почте в течение 5 рабочих дней со дня получения такого документа.</w:t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3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suppressAutoHyphens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ЗАЯВЛЕНИЯ О ПРЕДОСТАВЛЕНИИ РАЗРЕШЕНИЯ НА УСЛОВНО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РАЗРЕШЕННЫЙ ВИД ИСПОЛЬЗОВАНИЯ ЗЕМЕЛЬНОГО УЧАСТКА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ИЛИ ОБЪЕКТА КАПИТАЛЬНОГО СТРОИТЕЛЬСТВА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Комиссию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землепользованию и застройке администрации муниципального района «Сыктывдинский» Республики Коми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</w:t>
      </w:r>
      <w:r>
        <w:rPr>
          <w:rFonts w:cs="Times New Roman" w:ascii="Times New Roman" w:hAnsi="Times New Roman"/>
        </w:rPr>
        <w:t>(Ф.И.О. - для физических лиц)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(название организации -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>для юридических лиц)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адрес: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>(город)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(улица, дом, квартира)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тел.: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(номер контактного телефона)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ОГРН </w:t>
      </w:r>
      <w:r>
        <w:rPr>
          <w:rFonts w:cs="Times New Roman" w:ascii="Times New Roman" w:hAnsi="Times New Roman"/>
        </w:rPr>
        <w:t>(для юридических лиц)</w:t>
      </w:r>
      <w:r>
        <w:rPr>
          <w:rFonts w:cs="Times New Roman" w:ascii="Times New Roman" w:hAnsi="Times New Roman"/>
          <w:sz w:val="24"/>
          <w:szCs w:val="24"/>
        </w:rPr>
        <w:t xml:space="preserve"> 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предоставить разрешение на условно разрешенный вид использования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земельного участка или объекта капитального строительства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(________________________________________________________________________),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(указывается испрашиваемый вид условно разрешенного использование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земельного участка, объекта капитального строительства)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 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кадастровый номер земельного участка: 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земельного участка: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права на земельный участок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права на объект капитального строительства (при наличии объекта капитального строительства) _______________________________________________________________.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Представлены документы: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  Документ, удостоверяющий   личность   заявителя (представителя заявителя) (1 экз., копия (с предоставлением оригинала), копия возврату не подлежит);  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предоставлением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представителем); 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Схема планировочной организации земельного участка с указанием мест расположения существующих и намечаемых построек и описанием их основных характеристик (общая площадь, этажность, места парковки автомобилей и т.д.) (1 экз., возврату не подлежит);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Эскизный проект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использования, с обосновывающими материалами (1 экз., возврату не подлежит); 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 получения (направления) результата рассмотрения обращения:</w:t>
      </w:r>
    </w:p>
    <w:tbl>
      <w:tblPr>
        <w:tblW w:w="5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04"/>
        <w:gridCol w:w="1133"/>
      </w:tblGrid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      ___________________     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(дата)                                   (подпись)                             (расшифровка подписи)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4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  <w:bookmarkStart w:id="5" w:name="Par255"/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ЗАЯВЛЕНИЯ О ПРЕДОСТАВЛЕНИИ РАЗРЕШЕНИЯ НА ОТКЛОНЕНИЕ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ПРЕДЕЛЬНЫХ ПАРАМЕТРОВ РАЗРЕШЕННОГО СТРОИТЕЛЬСТВА,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РЕКОНСТРУКЦИИ ОБЪЕКТА КАПИТАЛЬНОГО СТРОИТЕЛЬСТВА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 ИСКЛЮЧЕНИЕМ ОБЪЕКТА ИНДИВИДУАЛЬНОГО ЖИЛИЩНОГО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СТРОИТЕЛЬСТВА ИЛИ САДОВОГО ДОМА) </w:t>
      </w:r>
      <w:r>
        <w:rPr>
          <w:rFonts w:cs="Times New Roman" w:ascii="Times New Roman" w:hAnsi="Times New Roman"/>
          <w:sz w:val="20"/>
          <w:szCs w:val="20"/>
        </w:rPr>
        <w:t>(РЕКОМЕНДУЕМАЯ)</w:t>
      </w:r>
    </w:p>
    <w:p>
      <w:pPr>
        <w:pStyle w:val="ConsPlusNormal"/>
        <w:rPr/>
      </w:pPr>
      <w:r>
        <w:rPr/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 Комиссию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 землепользованию и застройке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администрации  муниципального района «Сыктывдинский» Республики Коми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</w:rPr>
        <w:t>(Ф.И.О. - для физических лиц)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(название организации -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>для юридических лиц)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адрес: 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>(город)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(улица, дом, квартира)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тел.: 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(номер контактного телефона)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ОГРН </w:t>
      </w:r>
      <w:r>
        <w:rPr>
          <w:rFonts w:cs="Times New Roman" w:ascii="Times New Roman" w:hAnsi="Times New Roman"/>
        </w:rPr>
        <w:t xml:space="preserve">(для юридических лиц) </w:t>
      </w:r>
      <w:r>
        <w:rPr>
          <w:rFonts w:cs="Times New Roman" w:ascii="Times New Roman" w:hAnsi="Times New Roman"/>
          <w:sz w:val="24"/>
          <w:szCs w:val="24"/>
        </w:rPr>
        <w:t>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(название объекта)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части 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(указываются отклонения от параметров)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кадастровый номер земельного участка: 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земельного участка: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права на земельный участок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 права  на  объект  капитального  строительства  (при  наличии объекта)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соответствуют требованиям технических регламентов, требованиям охраны объектов культурного наследия;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необходимы для эффективного использования земельного участка;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ущемляют права  владельцев  смежных земельных участков, других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объектов недвижимости.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Представлены документы: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Документ, удостоверяющий личность заявителя (представителя заявителя) (1 экз., копия (с предоставлением оригинала), копия возврату не подлежит);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Доверенность, оформленная   в  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предоставлением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Схема планировочной организации земельного участка с указанием мест расположения существующих и намечаемых построек и описанием их основных характеристик (общая площадь, этажность, места парковки автомобилей и т.д.)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 экз., возврату не подлежит);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Эскизный проектстроительства, реконструкции объекта капитального строительства, который предлагается реализовать в случае предоставления разрешения  на отклонение от предельных   параметров   разрешенного строительства, реконструкции,  с  обосновывающими  материалами  (1  экз., возврату не подлежит);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5.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6.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7.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Способ получения (направления) результата рассмотрения обращения: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04"/>
        <w:gridCol w:w="1133"/>
      </w:tblGrid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      ___________________      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  <w:r>
        <w:rPr>
          <w:rFonts w:cs="Times New Roman" w:ascii="Times New Roman" w:hAnsi="Times New Roman"/>
        </w:rPr>
        <w:t>(дата)                                 (подпись)                            (расшифровка подписи)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5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заявления о предоставлении разрешения на отклонение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предельных параметров разрешенного строительства,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реконструкции объекта индивидуального жилищного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строительства или садового дома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(рекомендуемая)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 Комиссию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 землепользованию и застройке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администрации муниципального района «Сыктывдинский» Республики Коми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- для физических лиц)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(название организации -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для юридических лиц)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адрес: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(город)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(улица, дом, квартира)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тел.: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(номер контактного телефона)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ОГРН (для юридических лиц) 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 предоставить  разрешение  на отклонение от предельных параметров разрешенного строительства, реконструкции объекта индивидуального жилищного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строительства, садового дома </w:t>
      </w:r>
      <w:r>
        <w:rPr>
          <w:rFonts w:cs="Times New Roman" w:ascii="Times New Roman" w:hAnsi="Times New Roman"/>
        </w:rPr>
        <w:t>(подчеркивается необходимое)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части 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(указываются отклонения от параметров)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кадастровый номер земельного участка: 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земельного участка: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права на земельный участок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 права  на  объект  капитального  строительства  (при  наличии объекта)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Отклонения   от   предельных   параметров  разрешенного  строительства,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соответствуют требованиям технических регламентов, требованиям охраны объектов культурного наследия;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необходимы для эффективного использования земельного участка;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ущемляют права владельцев смежных земельных участков, других объектов недвижимости.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Схематичное изображение планируемого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строительству или реконструкции объекта капитального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строительства на земельном участке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Представлены документы: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Документ, удостоверяющий   личность   заявителя   (представителя заявителя)  (1 экз., копия (с предоставлением оригинала), копия возврату не подлежит);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Доверенность, оформленная   в   соответствии   с   действующим законодательством,   и   (или)  иной  документ,  подтверждающий  полномочия представителя  (законного  представителя) (1 экз., копия (с предоставлением оригинала),  копия  возврату  не  подлежит)  (представляется в случае, если заявление подписывается представителем заявителя (законным представителем);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5.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Способ получения (направления) результата рассмотрения обращения: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04"/>
        <w:gridCol w:w="1133"/>
      </w:tblGrid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      ___________________      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(подпись)                    (расшифровка подписи)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6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  <w:bookmarkStart w:id="6" w:name="Par431"/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ЗАЯВЛЕНИЯ ОБ ИЗМЕНЕНИИ ТЕРРИТОРИАЛЬНОЙ ЗОНЫ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(РЕКОМЕНДУЕМАЯ)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 Комиссию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 землепользованию и застройке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 муниципального района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«Сыктывдинский» Республики Коми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</w:rPr>
        <w:t>(Ф.И.О. - для физических лиц)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(название организации -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>для юридических лиц)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адрес: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</w:t>
      </w:r>
      <w:r>
        <w:rPr>
          <w:rFonts w:cs="Times New Roman" w:ascii="Times New Roman" w:hAnsi="Times New Roman"/>
        </w:rPr>
        <w:t>(город)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(улица, дом, квартира)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тел.: 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(номер контактного телефона)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ОГРН (для юридических лиц)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 изменить  границы  территориальной зоны __________________ путем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перевода ее (части) в зону ____________ для 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Местоположение земельного участка: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Представлены документы: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Документ,   удостоверяющий   личность   заявителя   (представителя заявителя)  (1 экз., копия (с предоставлением оригинала), копия возврату не подлежит);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Доверенность,    оформленная   в   соответствии   с   действующим законодательством,   и   (или)  иной  документ,  подтверждающий  полномочия представителя  (законного  представителя) (1 экз., копия (с предоставлением оригинала),  копия  возврату  не  подлежит)  (представляется в случае, если заявление подписывается представителем заявителя (законным представителем);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 получения (направления) результата рассмотрения обращения:</w:t>
      </w:r>
    </w:p>
    <w:tbl>
      <w:tblPr>
        <w:tblW w:w="563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04"/>
        <w:gridCol w:w="1133"/>
      </w:tblGrid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      ___________________      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(дата)                (подпись)           (расшифровка подписи)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7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  <w:bookmarkStart w:id="7" w:name="Par493"/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КНИГИ УЧЕТА ВХОДЯЩИХ ДОКУМЕНТОВ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Книга учета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входящих документов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7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31"/>
        <w:gridCol w:w="1575"/>
        <w:gridCol w:w="2154"/>
        <w:gridCol w:w="1361"/>
        <w:gridCol w:w="1859"/>
        <w:gridCol w:w="1486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обращения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(N, дата постановления)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в получении результата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8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  <w:bookmarkStart w:id="8" w:name="Par537"/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ЖУРНАЛА УЧЕТА ПОСЕТИТЕЛЕЙ ЭКСПОЗИЦИИ ПРОЕКТА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Журнал учета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посетителей экспозиции проекта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7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32"/>
        <w:gridCol w:w="899"/>
        <w:gridCol w:w="2039"/>
        <w:gridCol w:w="1814"/>
        <w:gridCol w:w="1920"/>
        <w:gridCol w:w="1712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ФИО, дата рождения, паспортные данные (для физ. лиц). Наименование организации (для юр. лиц)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места жительства (регистрации) (для физ. лиц). ОГРН, место нахождения и адрес (для юр. лиц)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Документы, удостоверяющие права на земельные участки, объекты капитального строительства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и замечания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529" w:hanging="0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w:anchor="Par77">
        <w:r>
          <w:rPr>
            <w:rFonts w:eastAsia="Calibri" w:cs="Times New Roman" w:ascii="Times New Roman" w:hAnsi="Times New Roman"/>
            <w:color w:val="000000"/>
            <w:sz w:val="24"/>
            <w:szCs w:val="24"/>
            <w:lang w:eastAsia="ru-RU"/>
          </w:rPr>
          <w:t xml:space="preserve">Приложение 8 к </w:t>
        </w:r>
      </w:hyperlink>
      <w:hyperlink w:anchor="Par77">
        <w:r>
          <w:rPr>
            <w:rFonts w:eastAsia="Calibri" w:cs="Times New Roman" w:ascii="Times New Roman" w:hAnsi="Times New Roman"/>
            <w:color w:val="000000"/>
            <w:kern w:val="0"/>
            <w:sz w:val="24"/>
            <w:szCs w:val="24"/>
            <w:lang w:val="ru-RU" w:eastAsia="ru-RU" w:bidi="ar-SA"/>
          </w:rPr>
          <w:t xml:space="preserve">постановлению администрации муниципального района «Сыктывдинский» Республики Коми от 27 июля 2022 </w:t>
        </w:r>
      </w:hyperlink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года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№ 7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/960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согласии на обработку персональных данных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администрации МР «Сыктывдинский РК в лице Комиссии по землепользованию  и  застройке администрации МР «Сыктывдинский РК на обработку персональных данных (любое  действие (операция) или совокупность действий (операций), совершаемых с использованием  средств автоматизации или без использования  таких средств с персональными данными, включая сбор, запись,  систематизацию,накопление, хранение,  уточнение (обновление, изменение), извлечение,   использование, передачу (распространение,  предоставление, доступ),  обезличивание,  блокирование,  удаление, уничтожение персональных данных), связанных с моим обращением по вопросу 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 предоставляется  с  момента подписания настоящего согласия на обработку персональных данных и действительно до минования надобности.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                            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          (фамилия и инициалы)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"___" ____________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(дата)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hyperlink r:id="rId10">
        <w:r>
          <w:rPr>
            <w:rFonts w:eastAsia="Calibri" w:cs="Times New Roman" w:ascii="Times New Roman" w:hAnsi="Times New Roman"/>
            <w:b/>
            <w:sz w:val="24"/>
            <w:szCs w:val="24"/>
          </w:rPr>
          <w:t>УПРАВЛЕНИЕ АРХИТЕКТУРЫ И КАПИТАЛЬНОГО СТРОИТЕЛЬСТВА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hyperlink r:id="rId11">
        <w:r>
          <w:rPr>
            <w:rFonts w:eastAsia="Calibri" w:cs="Times New Roman" w:ascii="Times New Roman" w:hAnsi="Times New Roman"/>
            <w:b/>
            <w:sz w:val="24"/>
            <w:szCs w:val="24"/>
          </w:rPr>
          <w:t>АДМИНИСТРАЦИИ МУНИЦИПАЛЬНОГО РАЙОНА «СЫКТЫВДИНСКИЙ»</w:t>
        </w:r>
      </w:hyperlink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42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hyperlink r:id="rId12">
        <w:r>
          <w:rPr>
            <w:rFonts w:eastAsia="Calibri" w:cs="Times New Roman" w:ascii="Times New Roman" w:hAnsi="Times New Roman"/>
            <w:b/>
            <w:sz w:val="24"/>
            <w:szCs w:val="24"/>
          </w:rPr>
          <w:t>ул. Д.Каликовой, д.62, с. Выльгорт, Сыктывдинский район, Республика Коми, 168220</w:t>
        </w:r>
      </w:hyperlink>
    </w:p>
    <w:p>
      <w:pPr>
        <w:pStyle w:val="Normal"/>
        <w:spacing w:lineRule="auto" w:line="240" w:before="0" w:after="0"/>
        <w:ind w:hanging="142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hyperlink r:id="rId13">
        <w:r>
          <w:rPr>
            <w:rFonts w:eastAsia="Calibri" w:cs="Times New Roman" w:ascii="Times New Roman" w:hAnsi="Times New Roman"/>
            <w:b/>
            <w:sz w:val="24"/>
            <w:szCs w:val="24"/>
          </w:rPr>
          <w:t>тел. 8(82130) 7-21-72</w:t>
        </w:r>
      </w:hyperlink>
    </w:p>
    <w:p>
      <w:pPr>
        <w:pStyle w:val="Normal"/>
        <w:spacing w:lineRule="auto" w:line="240" w:before="0" w:after="0"/>
        <w:ind w:hanging="142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4785"/>
      </w:tblGrid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От 18.07.2022 г. №</w:t>
              </w:r>
            </w:hyperlink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41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на  №         от </w:t>
              </w:r>
              <w:r>
                <w:rPr>
                  <w:rFonts w:eastAsia="Calibri" w:cs="Times New Roman" w:ascii="Times New Roman" w:hAnsi="Times New Roman"/>
                  <w:sz w:val="24"/>
                  <w:szCs w:val="24"/>
                  <w:u w:val="single"/>
                </w:rPr>
                <w:t>_________ г._</w:t>
              </w:r>
            </w:hyperlink>
          </w:p>
        </w:tc>
        <w:tc>
          <w:tcPr>
            <w:tcW w:w="478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41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41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hyperlink r:id="rId16">
        <w:r>
          <w:rPr>
            <w:rFonts w:eastAsia="Times New Roman" w:cs="Times New Roman" w:ascii="Times New Roman" w:hAnsi="Times New Roman"/>
            <w:b/>
            <w:sz w:val="24"/>
            <w:szCs w:val="28"/>
            <w:lang w:eastAsia="ru-RU"/>
          </w:rPr>
          <w:t xml:space="preserve">Пояснительная записка 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hyperlink r:id="rId17">
        <w:r>
          <w:rPr>
            <w:rFonts w:eastAsia="Times New Roman" w:cs="Times New Roman" w:ascii="Times New Roman" w:hAnsi="Times New Roman"/>
            <w:sz w:val="24"/>
            <w:szCs w:val="28"/>
            <w:lang w:eastAsia="ru-RU"/>
          </w:rPr>
          <w:t>к проекту постановления «</w:t>
        </w:r>
      </w:hyperlink>
      <w:hyperlink r:id="rId18">
        <w:r>
          <w:rPr>
            <w:rFonts w:eastAsia="Arial" w:cs="Times New Roman" w:ascii="Times New Roman" w:hAnsi="Times New Roman"/>
            <w:bCs/>
            <w:sz w:val="24"/>
            <w:szCs w:val="24"/>
            <w:lang w:eastAsia="ru-RU"/>
          </w:rPr>
          <w:t xml:space="preserve">О создании комиссии </w:t>
        </w:r>
      </w:hyperlink>
      <w:r>
        <w:rPr>
          <w:rFonts w:eastAsia="Arial" w:cs="Times New Roman" w:ascii="Times New Roman" w:hAnsi="Times New Roman"/>
          <w:sz w:val="24"/>
          <w:szCs w:val="24"/>
          <w:lang w:eastAsia="ru-RU"/>
        </w:rPr>
        <w:t xml:space="preserve">по землепользованию и застройке администрации </w:t>
      </w:r>
      <w:r>
        <w:rPr>
          <w:rFonts w:eastAsia="Arial" w:cs="Times New Roman" w:ascii="Times New Roman" w:hAnsi="Times New Roman"/>
          <w:bCs/>
          <w:sz w:val="24"/>
          <w:szCs w:val="24"/>
          <w:lang w:eastAsia="ru-RU"/>
        </w:rPr>
        <w:t xml:space="preserve"> муниципального района «Сыктывдинский» Республики Коми»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lang w:eastAsia="ru-RU"/>
        </w:rPr>
      </w:pPr>
      <w:r>
        <w:rPr>
          <w:rFonts w:eastAsia="Calibri" w:cs="Times New Roman" w:ascii="Times New Roman" w:hAnsi="Times New Roman"/>
          <w:sz w:val="28"/>
          <w:lang w:eastAsia="ru-RU"/>
        </w:rPr>
      </w:r>
    </w:p>
    <w:p>
      <w:pPr>
        <w:pStyle w:val="Normal"/>
        <w:suppressAutoHyphens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hyperlink r:id="rId19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На основании Градостроительного кодекса РФ при подготовке проектов правил землепользования и застройки, генеральных планов, разрешений на условно разрешенный вид использования земельных участков 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 главой местной администрации должен быть утвержден состав и порядок деятельности единой комиссии по подготовке вышеуказанных проектов, которая может выступать организатором общественных обсуждений или публичных слушаний при их проведении.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hyperlink r:id="rId20">
        <w:r>
          <w:rPr>
            <w:rFonts w:eastAsia="Calibri" w:cs="Times New Roman" w:ascii="Times New Roman" w:hAnsi="Times New Roman"/>
            <w:sz w:val="24"/>
            <w:szCs w:val="24"/>
          </w:rPr>
          <w:t>Начальник УАиКС                                                                                                    В.Н.Миленко</w:t>
        </w:r>
      </w:hyperlink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0"/>
          <w:szCs w:val="24"/>
        </w:rPr>
      </w:pPr>
      <w:hyperlink r:id="rId21">
        <w:r>
          <w:rPr>
            <w:rFonts w:eastAsia="Calibri" w:cs="Times New Roman" w:ascii="Times New Roman" w:hAnsi="Times New Roman"/>
            <w:sz w:val="20"/>
            <w:szCs w:val="24"/>
          </w:rPr>
          <w:t>Антоновская Алена Владимировна</w:t>
        </w:r>
      </w:hyperlink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hyperlink r:id="rId22">
        <w:r>
          <w:rPr>
            <w:rFonts w:eastAsia="Calibri" w:cs="Times New Roman" w:ascii="Times New Roman" w:hAnsi="Times New Roman"/>
            <w:sz w:val="20"/>
            <w:szCs w:val="24"/>
          </w:rPr>
          <w:t>Тел. 7-21-72</w:t>
        </w:r>
      </w:hyperlink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hyperlink r:id="rId23">
        <w:r>
          <w:rPr>
            <w:rFonts w:eastAsia="Arial" w:cs="Times New Roman" w:ascii="Times New Roman" w:hAnsi="Times New Roman"/>
            <w:b/>
            <w:sz w:val="24"/>
            <w:szCs w:val="24"/>
            <w:lang w:eastAsia="ru-RU"/>
          </w:rPr>
          <w:t>ЛИСТ СОГЛАСОВАНИЯ</w:t>
        </w:r>
      </w:hyperlink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Arial" w:cs="Times New Roman"/>
          <w:bCs/>
          <w:sz w:val="24"/>
          <w:szCs w:val="24"/>
          <w:lang w:eastAsia="ru-RU"/>
        </w:rPr>
      </w:pPr>
      <w:hyperlink r:id="rId24">
        <w:r>
          <w:rPr>
            <w:rFonts w:eastAsia="Arial" w:cs="Times New Roman" w:ascii="Times New Roman" w:hAnsi="Times New Roman"/>
            <w:b/>
            <w:sz w:val="24"/>
            <w:szCs w:val="24"/>
            <w:lang w:eastAsia="ru-RU"/>
          </w:rPr>
          <w:t xml:space="preserve">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проекта постановления</w:t>
        </w:r>
        <w:r>
          <w:rPr>
            <w:rFonts w:eastAsia="Arial" w:cs="Times New Roman" w:ascii="Times New Roman" w:hAnsi="Times New Roman"/>
            <w:bCs/>
            <w:sz w:val="24"/>
            <w:szCs w:val="24"/>
            <w:lang w:eastAsia="ru-RU"/>
          </w:rPr>
          <w:t xml:space="preserve"> «О создании комиссии </w:t>
        </w:r>
      </w:hyperlink>
      <w:r>
        <w:rPr>
          <w:rFonts w:eastAsia="Arial" w:cs="Times New Roman" w:ascii="Times New Roman" w:hAnsi="Times New Roman"/>
          <w:sz w:val="24"/>
          <w:szCs w:val="24"/>
          <w:lang w:eastAsia="ru-RU"/>
        </w:rPr>
        <w:t xml:space="preserve">по землепользованию и застройке администрации </w:t>
      </w:r>
      <w:r>
        <w:rPr>
          <w:rFonts w:eastAsia="Arial" w:cs="Times New Roman" w:ascii="Times New Roman" w:hAnsi="Times New Roman"/>
          <w:bCs/>
          <w:sz w:val="24"/>
          <w:szCs w:val="24"/>
          <w:lang w:eastAsia="ru-RU"/>
        </w:rPr>
        <w:t xml:space="preserve"> муниципального района «Сыктывдинский» Республики Коми</w:t>
      </w:r>
    </w:p>
    <w:tbl>
      <w:tblPr>
        <w:tblW w:w="966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3"/>
        <w:gridCol w:w="1994"/>
        <w:gridCol w:w="1692"/>
        <w:gridCol w:w="2555"/>
        <w:gridCol w:w="1423"/>
      </w:tblGrid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Должность лица, согласовавшего проект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Фамилия, инициалы имени и отчества лица, согласовавшего проект</w:t>
              </w:r>
            </w:hyperlink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Дата согласования</w:t>
              </w:r>
            </w:hyperlink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Результат согласования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Подпись</w:t>
              </w:r>
            </w:hyperlink>
          </w:p>
        </w:tc>
      </w:tr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0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Начальник управления архитектуры и капитального строительства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1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В.Н. Миленко</w:t>
              </w:r>
            </w:hyperlink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31" w:hRule="atLeast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п</w:t>
            </w:r>
            <w:hyperlink r:id="rId3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равового управления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Морокова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31" w:hRule="atLeast"/>
        </w:trPr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/>
              <w:t>Заместитель руководителя администрации муниципального района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 Карин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hyperlink r:id="rId33">
        <w:r>
          <w:rPr>
            <w:rFonts w:eastAsia="Calibri" w:cs="Times New Roman" w:ascii="Times New Roman" w:hAnsi="Times New Roman"/>
            <w:sz w:val="24"/>
            <w:szCs w:val="24"/>
          </w:rPr>
          <w:t>Проект подготовлен: УАиКС администрации МР «Сыктывдинский».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hyperlink r:id="rId34">
        <w:r>
          <w:rPr>
            <w:rFonts w:eastAsia="Calibri" w:cs="Times New Roman" w:ascii="Times New Roman" w:hAnsi="Times New Roman"/>
            <w:sz w:val="24"/>
            <w:szCs w:val="24"/>
          </w:rPr>
          <w:t>Исполнитель: Антоновская Алена Владимировна</w:t>
        </w:r>
      </w:hyperlink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hyperlink r:id="rId35">
        <w:r>
          <w:rPr>
            <w:rFonts w:eastAsia="Calibri" w:cs="Times New Roman" w:ascii="Times New Roman" w:hAnsi="Times New Roman"/>
            <w:sz w:val="24"/>
            <w:szCs w:val="24"/>
          </w:rPr>
          <w:t>Дата внесения проекта:18.07.2022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hyperlink r:id="rId36">
        <w:r>
          <w:rPr>
            <w:rFonts w:eastAsia="Calibri" w:cs="Times New Roman" w:ascii="Times New Roman" w:hAnsi="Times New Roman"/>
            <w:sz w:val="24"/>
            <w:szCs w:val="24"/>
          </w:rPr>
          <w:t>Документ является нормативным правовым актом__________________________________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hyperlink r:id="rId37">
        <w:r>
          <w:rPr>
            <w:rFonts w:eastAsia="Calibri" w:cs="Times New Roman" w:ascii="Times New Roman" w:hAnsi="Times New Roman"/>
            <w:sz w:val="24"/>
            <w:szCs w:val="24"/>
          </w:rPr>
          <w:t xml:space="preserve">(для правового управления) </w:t>
          <w:tab/>
          <w:t xml:space="preserve">                             (является, не является, подпись)</w:t>
        </w:r>
      </w:hyperlink>
    </w:p>
    <w:p>
      <w:pPr>
        <w:pStyle w:val="Normal"/>
        <w:tabs>
          <w:tab w:val="clear" w:pos="708"/>
          <w:tab w:val="left" w:pos="6435" w:leader="none"/>
        </w:tabs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435" w:leader="none"/>
        </w:tabs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hyperlink r:id="rId38">
        <w:r>
          <w:rPr>
            <w:rFonts w:eastAsia="Calibri" w:cs="Times New Roman" w:ascii="Times New Roman" w:hAnsi="Times New Roman"/>
            <w:sz w:val="24"/>
            <w:szCs w:val="24"/>
          </w:rPr>
          <w:t>По результатам антикоррупционной экспертизы в проекте коррупциогенных факторов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39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(для правового управления)  ____________________________________________________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0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                                                   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(не выявлено, подпись, выявлено, заключение прилагается)</w:t>
        </w:r>
      </w:hyperlink>
    </w:p>
    <w:p>
      <w:pPr>
        <w:pStyle w:val="Normal"/>
        <w:tabs>
          <w:tab w:val="clear" w:pos="708"/>
          <w:tab w:val="left" w:pos="6435" w:leader="none"/>
        </w:tabs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hyperlink r:id="rId41">
        <w:r>
          <w:rPr>
            <w:rFonts w:eastAsia="Calibri" w:cs="Times New Roman" w:ascii="Times New Roman" w:hAnsi="Times New Roman"/>
            <w:sz w:val="24"/>
            <w:szCs w:val="24"/>
          </w:rPr>
          <w:t>Проведение оценки регулирующего воздействия проектов нормативных правовых актов муниципального района «Сыктывдинский»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hyperlink r:id="rId42">
        <w:r>
          <w:rPr>
            <w:rFonts w:eastAsia="Calibri" w:cs="Times New Roman" w:ascii="Times New Roman" w:hAnsi="Times New Roman"/>
            <w:sz w:val="24"/>
            <w:szCs w:val="24"/>
          </w:rPr>
          <w:t>(для правового управления) _____________________________________________________</w:t>
        </w:r>
      </w:hyperlink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hyperlink r:id="rId43">
        <w:r>
          <w:rPr>
            <w:rFonts w:eastAsia="Calibri" w:cs="Times New Roman" w:ascii="Times New Roman" w:hAnsi="Times New Roman"/>
            <w:sz w:val="24"/>
            <w:szCs w:val="24"/>
          </w:rPr>
          <w:t xml:space="preserve">                  </w:t>
        </w:r>
        <w:r>
          <w:rPr>
            <w:rFonts w:eastAsia="Calibri" w:cs="Times New Roman" w:ascii="Times New Roman" w:hAnsi="Times New Roman"/>
            <w:sz w:val="24"/>
            <w:szCs w:val="24"/>
          </w:rPr>
          <w:t>(требуется, не требуется, подпись)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4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Направление проекта в прокуратуру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5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(для правового управления)  ____________________________________________________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6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                                                            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(направить, не направить, подпись)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7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Отправка проекта в прокуратуру 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8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(для управления организационной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49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и кадровой работы)  ___________________________________________________________</w:t>
        </w:r>
      </w:hyperlink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ru-RU"/>
        </w:rPr>
      </w:pPr>
      <w:hyperlink r:id="rId50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                                                                     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(дата направления, подпись)</w:t>
        </w:r>
      </w:hyperlink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142"/>
        <w:rPr>
          <w:rFonts w:ascii="Times New Roman" w:hAnsi="Times New Roman" w:eastAsia="Arial" w:cs="Times New Roman"/>
          <w:sz w:val="24"/>
          <w:szCs w:val="24"/>
        </w:rPr>
      </w:pPr>
      <w:hyperlink r:id="rId51"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  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 xml:space="preserve">Рассылка: </w:t>
        </w:r>
      </w:hyperlink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Normal"/>
        <w:suppressAutoHyphens w:val="false"/>
        <w:spacing w:lineRule="auto" w:line="240" w:before="0" w:after="0"/>
        <w:ind w:hanging="142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hanging="142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hyperlink r:id="rId52">
        <w:r>
          <w:rPr>
            <w:rFonts w:eastAsia="Arial" w:cs="Times New Roman" w:ascii="Times New Roman" w:hAnsi="Times New Roman"/>
            <w:b/>
            <w:sz w:val="24"/>
            <w:szCs w:val="24"/>
            <w:lang w:eastAsia="ru-RU"/>
          </w:rPr>
          <w:t>ЛИСТ СОГЛАСОВАНИЯ</w:t>
        </w:r>
      </w:hyperlink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Arial" w:cs="Times New Roman"/>
          <w:bCs/>
          <w:sz w:val="24"/>
          <w:szCs w:val="24"/>
          <w:lang w:eastAsia="ru-RU"/>
        </w:rPr>
      </w:pPr>
      <w:hyperlink r:id="rId53">
        <w:r>
          <w:rPr>
            <w:rFonts w:eastAsia="Arial" w:cs="Times New Roman" w:ascii="Times New Roman" w:hAnsi="Times New Roman"/>
            <w:b/>
            <w:sz w:val="24"/>
            <w:szCs w:val="24"/>
            <w:lang w:eastAsia="ru-RU"/>
          </w:rPr>
          <w:t xml:space="preserve"> </w:t>
        </w:r>
        <w:r>
          <w:rPr>
            <w:rFonts w:eastAsia="Arial" w:cs="Times New Roman" w:ascii="Times New Roman" w:hAnsi="Times New Roman"/>
            <w:sz w:val="24"/>
            <w:szCs w:val="24"/>
            <w:lang w:eastAsia="ru-RU"/>
          </w:rPr>
          <w:t>проекта постановления</w:t>
        </w:r>
        <w:r>
          <w:rPr>
            <w:rFonts w:eastAsia="Arial" w:cs="Times New Roman" w:ascii="Times New Roman" w:hAnsi="Times New Roman"/>
            <w:bCs/>
            <w:sz w:val="24"/>
            <w:szCs w:val="24"/>
            <w:lang w:eastAsia="ru-RU"/>
          </w:rPr>
          <w:t xml:space="preserve"> «О создании комиссии </w:t>
        </w:r>
      </w:hyperlink>
      <w:r>
        <w:rPr>
          <w:rFonts w:eastAsia="Arial" w:cs="Times New Roman" w:ascii="Times New Roman" w:hAnsi="Times New Roman"/>
          <w:sz w:val="24"/>
          <w:szCs w:val="24"/>
          <w:lang w:eastAsia="ru-RU"/>
        </w:rPr>
        <w:t xml:space="preserve">по землепользованию и застройке администрации </w:t>
      </w:r>
      <w:r>
        <w:rPr>
          <w:rFonts w:eastAsia="Arial" w:cs="Times New Roman" w:ascii="Times New Roman" w:hAnsi="Times New Roman"/>
          <w:bCs/>
          <w:sz w:val="24"/>
          <w:szCs w:val="24"/>
          <w:lang w:eastAsia="ru-RU"/>
        </w:rPr>
        <w:t xml:space="preserve"> муниципального района «Сыктывдинский» Республики Коми</w:t>
      </w:r>
    </w:p>
    <w:tbl>
      <w:tblPr>
        <w:tblW w:w="966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3"/>
        <w:gridCol w:w="1994"/>
        <w:gridCol w:w="1692"/>
        <w:gridCol w:w="2555"/>
        <w:gridCol w:w="1423"/>
      </w:tblGrid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Должность лица, согласовавшего проект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5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Фамилия, инициалы имени и отчества лица, согласовавшего проект</w:t>
              </w:r>
            </w:hyperlink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Дата согласования</w:t>
              </w:r>
            </w:hyperlink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7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Результат согласования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8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Подпись</w:t>
              </w:r>
            </w:hyperlink>
          </w:p>
        </w:tc>
      </w:tr>
      <w:tr>
        <w:trPr/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9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 xml:space="preserve">Начальник </w:t>
              </w:r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У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ЖКХ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hyperlink r:id="rId60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И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.О. Сушко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ОЗО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И.С. Ещенко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Начальник ОииОО</w:t>
            </w:r>
          </w:p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С.А.Наймушина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21" w:hRule="atLeast"/>
        </w:trPr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Начальник ОЭР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В.М.Крючков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hanging="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66" w:footer="0" w:bottom="87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18c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b7c4a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7c4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Основной текст Знак"/>
    <w:basedOn w:val="DefaultParagraphFont"/>
    <w:qFormat/>
    <w:rsid w:val="00eb7c4a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55eb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13327a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13327a"/>
    <w:rPr/>
  </w:style>
  <w:style w:type="character" w:styleId="FontStyle18" w:customStyle="1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character" w:styleId="Style17" w:customStyle="1">
    <w:name w:val="Интернет-ссылка"/>
    <w:basedOn w:val="DefaultParagraphFont"/>
    <w:uiPriority w:val="99"/>
    <w:semiHidden/>
    <w:unhideWhenUsed/>
    <w:rsid w:val="007e421b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nhideWhenUsed/>
    <w:rsid w:val="00eb7c4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e55e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1332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1332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" w:customStyle="1">
    <w:name w:val="Обычный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5a22f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бычная таблица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B3D4EEED5CE4BCDB8CC89FA4743471EF019AF73396381B643DE4382C555C1B7EC11DE65E5E06AA06BED7FC0D13E221BB1F6B51FCDDBB751DACD226Fg8z3L" TargetMode="External"/><Relationship Id="rId4" Type="http://schemas.openxmlformats.org/officeDocument/2006/relationships/hyperlink" Target="consultantplus://offline/ref=DB3D4EEED5CE4BCDB8CC97F7512F191AF213F77C3D6B8CE4198E45D59A05C7E2AC51D833A7AC63AA3EB43294D5347354F5A4A61CC8C7gBz5L" TargetMode="External"/><Relationship Id="rId5" Type="http://schemas.openxmlformats.org/officeDocument/2006/relationships/hyperlink" Target="consultantplus://offline/ref=DB3D4EEED5CE4BCDB8CC97F7512F191AF213F17B38658CE4198E45D59A05C7E2BE51803CA7A179A16DFB74C1DAg3z7L" TargetMode="External"/><Relationship Id="rId6" Type="http://schemas.openxmlformats.org/officeDocument/2006/relationships/hyperlink" Target="https://syktyvdin.ru/" TargetMode="External"/><Relationship Id="rId7" Type="http://schemas.openxmlformats.org/officeDocument/2006/relationships/hyperlink" Target="https://syktyvdin.ru/" TargetMode="External"/><Relationship Id="rId8" Type="http://schemas.openxmlformats.org/officeDocument/2006/relationships/hyperlink" Target="consultantplus://offline/ref=DB3D4EEED5CE4BCDB8CC89FA4743471EF019AF73396381B643DE4382C555C1B7EC11DE65E5E06AA06BED72C2D03E221BB1F6B51FCDDBB751DACD226Fg8z3L" TargetMode="External"/><Relationship Id="rId9" Type="http://schemas.openxmlformats.org/officeDocument/2006/relationships/hyperlink" Target="https://syktyvdin.ru/" TargetMode="External"/><Relationship Id="rId10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1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2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3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4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5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6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7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8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19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0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1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2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3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4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5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6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7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8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29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0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1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2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3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4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5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6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7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8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39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0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1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2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3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4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5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6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7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8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49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0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1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2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3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4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5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6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7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8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59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60" Type="http://schemas.openxmlformats.org/officeDocument/2006/relationships/hyperlink" Target="consultantplus://offline/ref=DB3D4EEED5CE4BCDB8CC89FA4743471EF019AF733A6681B647DC4382C555C1B7EC11DE65E5E06AA06AE576C3DF3E221BB1F6B51FCDDBB751DACD226Fg8z3L" TargetMode="External"/><Relationship Id="rId61" Type="http://schemas.openxmlformats.org/officeDocument/2006/relationships/numbering" Target="numbering.xml"/><Relationship Id="rId62" Type="http://schemas.openxmlformats.org/officeDocument/2006/relationships/fontTable" Target="fontTable.xml"/><Relationship Id="rId63" Type="http://schemas.openxmlformats.org/officeDocument/2006/relationships/settings" Target="settings.xml"/><Relationship Id="rId64" Type="http://schemas.openxmlformats.org/officeDocument/2006/relationships/theme" Target="theme/theme1.xml"/><Relationship Id="rId6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970-162A-409E-9E4A-18AF88D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LibreOffice/7.0.3.1$Windows_X86_64 LibreOffice_project/d7547858d014d4cf69878db179d326fc3483e082</Application>
  <Pages>19</Pages>
  <Words>7050</Words>
  <Characters>40189</Characters>
  <CharactersWithSpaces>47145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2020-12-24T18:56:00Z</dcterms:created>
  <dc:creator>Пользователь</dc:creator>
  <dc:description/>
  <dc:language>ru-RU</dc:language>
  <cp:lastModifiedBy/>
  <cp:lastPrinted>2022-08-03T09:14:11Z</cp:lastPrinted>
  <dcterms:modified xsi:type="dcterms:W3CDTF">2022-08-03T09:23:00Z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