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1139D8E7" wp14:editId="7342DAED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EB7C4A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EB7C4A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9B19" wp14:editId="2BAC0897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Pr="00731D5E" w:rsidRDefault="00524822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 xml:space="preserve">от 9 ноября 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                         </w:t>
      </w:r>
      <w:r w:rsidRPr="00731D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   №</w:t>
      </w:r>
      <w:r w:rsidRPr="00731D5E">
        <w:rPr>
          <w:rFonts w:ascii="Times New Roman" w:hAnsi="Times New Roman" w:cs="Times New Roman"/>
          <w:sz w:val="24"/>
          <w:szCs w:val="24"/>
        </w:rPr>
        <w:t>11/1830</w:t>
      </w:r>
    </w:p>
    <w:p w:rsidR="005A6708" w:rsidRPr="00731D5E" w:rsidRDefault="005A6708" w:rsidP="009223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1D5E">
        <w:rPr>
          <w:rFonts w:ascii="Times New Roman" w:hAnsi="Times New Roman" w:cs="Times New Roman"/>
          <w:b w:val="0"/>
          <w:sz w:val="24"/>
          <w:szCs w:val="24"/>
        </w:rPr>
        <w:t xml:space="preserve">Об одобрении прогноза </w:t>
      </w:r>
    </w:p>
    <w:p w:rsidR="004E7E2A" w:rsidRPr="00731D5E" w:rsidRDefault="005A6708" w:rsidP="004E7E2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1D5E">
        <w:rPr>
          <w:rFonts w:ascii="Times New Roman" w:hAnsi="Times New Roman" w:cs="Times New Roman"/>
          <w:b w:val="0"/>
          <w:sz w:val="24"/>
          <w:szCs w:val="24"/>
        </w:rPr>
        <w:t xml:space="preserve">социально-экономического развития  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МО МР "</w:t>
      </w:r>
      <w:proofErr w:type="spellStart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</w:p>
    <w:p w:rsidR="004E7E2A" w:rsidRPr="00731D5E" w:rsidRDefault="004E7E2A" w:rsidP="004E7E2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1D5E">
        <w:rPr>
          <w:rFonts w:ascii="Times New Roman" w:hAnsi="Times New Roman" w:cs="Times New Roman"/>
          <w:b w:val="0"/>
          <w:sz w:val="24"/>
          <w:szCs w:val="24"/>
        </w:rPr>
        <w:t xml:space="preserve">на 2016 год и на период до 2018 года  </w:t>
      </w:r>
    </w:p>
    <w:p w:rsidR="004E7E2A" w:rsidRPr="00731D5E" w:rsidRDefault="004E7E2A" w:rsidP="004E7E2A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2A" w:rsidRPr="00731D5E" w:rsidRDefault="004E7E2A" w:rsidP="004E7E2A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731D5E" w:rsidRPr="00731D5E" w:rsidRDefault="00731D5E" w:rsidP="00731D5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В соответствии со статьей 173 Бюджетного Кодекса Российской Федерации, р</w:t>
      </w:r>
      <w:r w:rsidR="004E7E2A" w:rsidRPr="00731D5E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уководствуясь Распоряжением  Правительства Республики Коми  от 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13 марта 2015 г. N 86-р, постановлением администрации МО МР «</w:t>
      </w:r>
      <w:proofErr w:type="spellStart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» от 29 октября 2015 года № 10/1761 «Об основных направлений </w:t>
      </w:r>
      <w:r w:rsidR="004E7E2A" w:rsidRPr="00731D5E">
        <w:rPr>
          <w:rFonts w:ascii="Times New Roman" w:eastAsia="Arial CYR" w:hAnsi="Times New Roman" w:cs="Times New Roman"/>
          <w:b w:val="0"/>
          <w:sz w:val="24"/>
          <w:szCs w:val="24"/>
        </w:rPr>
        <w:t>бюджетной политики и налоговой политики муниципального образования муниципального района «</w:t>
      </w:r>
      <w:proofErr w:type="spellStart"/>
      <w:r w:rsidR="004E7E2A" w:rsidRPr="00731D5E">
        <w:rPr>
          <w:rFonts w:ascii="Times New Roman" w:eastAsia="Arial CYR" w:hAnsi="Times New Roman" w:cs="Times New Roman"/>
          <w:b w:val="0"/>
          <w:sz w:val="24"/>
          <w:szCs w:val="24"/>
        </w:rPr>
        <w:t>Сыктывдинский</w:t>
      </w:r>
      <w:proofErr w:type="spellEnd"/>
      <w:r w:rsidR="004E7E2A" w:rsidRPr="00731D5E">
        <w:rPr>
          <w:rFonts w:ascii="Times New Roman" w:eastAsia="Arial CYR" w:hAnsi="Times New Roman" w:cs="Times New Roman"/>
          <w:b w:val="0"/>
          <w:sz w:val="24"/>
          <w:szCs w:val="24"/>
        </w:rPr>
        <w:t xml:space="preserve">» 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на 2016 год и плановый период 2017 и 2018 годов» администрация муниципального образования муниципального</w:t>
      </w:r>
      <w:proofErr w:type="gramEnd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района «</w:t>
      </w:r>
      <w:proofErr w:type="spellStart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E7E2A" w:rsidRPr="00731D5E" w:rsidRDefault="00731D5E" w:rsidP="00731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5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31D5E" w:rsidRPr="00731D5E" w:rsidRDefault="00964205" w:rsidP="00731D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 xml:space="preserve"> Одобрить </w:t>
      </w:r>
      <w:hyperlink r:id="rId8" w:history="1">
        <w:r w:rsidRPr="00731D5E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731D5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муниципального района "</w:t>
      </w:r>
      <w:proofErr w:type="spellStart"/>
      <w:r w:rsidR="00731D5E" w:rsidRPr="00731D5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731D5E" w:rsidRPr="00731D5E">
        <w:rPr>
          <w:rFonts w:ascii="Times New Roman" w:hAnsi="Times New Roman" w:cs="Times New Roman"/>
          <w:sz w:val="24"/>
          <w:szCs w:val="24"/>
        </w:rPr>
        <w:t>" на 2016 год и на период до 2018</w:t>
      </w:r>
      <w:r w:rsidRPr="00731D5E">
        <w:rPr>
          <w:rFonts w:ascii="Times New Roman" w:hAnsi="Times New Roman" w:cs="Times New Roman"/>
          <w:sz w:val="24"/>
          <w:szCs w:val="24"/>
        </w:rPr>
        <w:t xml:space="preserve"> года согласно приложению.</w:t>
      </w:r>
    </w:p>
    <w:p w:rsidR="00731D5E" w:rsidRPr="00731D5E" w:rsidRDefault="001335AC" w:rsidP="00731D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D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1D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 w:rsidR="00F505D5" w:rsidRPr="00731D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D5E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731D5E">
        <w:rPr>
          <w:rFonts w:ascii="Times New Roman" w:hAnsi="Times New Roman" w:cs="Times New Roman"/>
          <w:sz w:val="24"/>
          <w:szCs w:val="24"/>
        </w:rPr>
        <w:t xml:space="preserve"> Н.В.</w:t>
      </w:r>
      <w:r w:rsidR="00F505D5" w:rsidRPr="00731D5E">
        <w:rPr>
          <w:rFonts w:ascii="Times New Roman" w:hAnsi="Times New Roman" w:cs="Times New Roman"/>
          <w:sz w:val="24"/>
          <w:szCs w:val="24"/>
        </w:rPr>
        <w:t>).</w:t>
      </w:r>
    </w:p>
    <w:p w:rsidR="001335AC" w:rsidRPr="00731D5E" w:rsidRDefault="001335AC" w:rsidP="00731D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335AC" w:rsidRPr="00731D5E" w:rsidRDefault="001335AC" w:rsidP="00731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AC" w:rsidRPr="00731D5E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AC" w:rsidRPr="00731D5E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9223AF" w:rsidRPr="00731D5E" w:rsidRDefault="00F505D5" w:rsidP="001335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>м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                                                                    </w:t>
      </w:r>
      <w:proofErr w:type="spellStart"/>
      <w:r w:rsidR="001335AC" w:rsidRPr="00731D5E">
        <w:rPr>
          <w:rFonts w:ascii="Times New Roman" w:hAnsi="Times New Roman" w:cs="Times New Roman"/>
          <w:sz w:val="24"/>
          <w:szCs w:val="24"/>
        </w:rPr>
        <w:t>О.А.Лажанев</w:t>
      </w:r>
      <w:proofErr w:type="spellEnd"/>
    </w:p>
    <w:p w:rsidR="009223AF" w:rsidRPr="00222575" w:rsidRDefault="009223AF" w:rsidP="00922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9223AF" w:rsidRPr="009702FD" w:rsidRDefault="009223AF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3AF" w:rsidRDefault="009223AF" w:rsidP="009223AF">
      <w:pPr>
        <w:shd w:val="clear" w:color="auto" w:fill="FFFFFF"/>
      </w:pPr>
    </w:p>
    <w:p w:rsidR="009223AF" w:rsidRDefault="009223AF" w:rsidP="009223AF">
      <w:pPr>
        <w:shd w:val="clear" w:color="auto" w:fill="FFFFFF"/>
        <w:spacing w:after="0" w:line="240" w:lineRule="auto"/>
      </w:pPr>
    </w:p>
    <w:p w:rsidR="00731D5E" w:rsidRDefault="00731D5E" w:rsidP="00731D5E">
      <w:pPr>
        <w:pStyle w:val="2"/>
        <w:ind w:firstLine="851"/>
        <w:jc w:val="center"/>
        <w:rPr>
          <w:b/>
          <w:sz w:val="24"/>
          <w:szCs w:val="24"/>
        </w:rPr>
      </w:pPr>
    </w:p>
    <w:p w:rsidR="00731D5E" w:rsidRDefault="00731D5E" w:rsidP="00731D5E">
      <w:pPr>
        <w:pStyle w:val="2"/>
        <w:ind w:firstLine="851"/>
        <w:jc w:val="center"/>
        <w:rPr>
          <w:b/>
          <w:sz w:val="24"/>
          <w:szCs w:val="24"/>
        </w:rPr>
      </w:pPr>
    </w:p>
    <w:p w:rsidR="001241A2" w:rsidRDefault="001241A2" w:rsidP="00731D5E">
      <w:pPr>
        <w:pStyle w:val="2"/>
        <w:ind w:firstLine="851"/>
        <w:jc w:val="center"/>
        <w:rPr>
          <w:b/>
          <w:sz w:val="24"/>
          <w:szCs w:val="24"/>
        </w:rPr>
      </w:pPr>
      <w:bookmarkStart w:id="0" w:name="_GoBack"/>
      <w:bookmarkEnd w:id="0"/>
    </w:p>
    <w:p w:rsidR="00731D5E" w:rsidRDefault="00731D5E" w:rsidP="00731D5E">
      <w:pPr>
        <w:pStyle w:val="2"/>
        <w:ind w:firstLine="851"/>
        <w:jc w:val="center"/>
        <w:rPr>
          <w:b/>
          <w:sz w:val="24"/>
          <w:szCs w:val="24"/>
        </w:rPr>
      </w:pPr>
    </w:p>
    <w:p w:rsidR="00731D5E" w:rsidRPr="00DB7F2D" w:rsidRDefault="00731D5E" w:rsidP="00731D5E">
      <w:pPr>
        <w:pStyle w:val="2"/>
        <w:ind w:firstLine="851"/>
        <w:jc w:val="center"/>
        <w:rPr>
          <w:b/>
          <w:sz w:val="24"/>
          <w:szCs w:val="24"/>
        </w:rPr>
      </w:pPr>
      <w:r w:rsidRPr="00DB7F2D">
        <w:rPr>
          <w:b/>
          <w:sz w:val="24"/>
          <w:szCs w:val="24"/>
        </w:rPr>
        <w:lastRenderedPageBreak/>
        <w:t>ЛИСТ СОГЛАСОВАНИЯ</w:t>
      </w:r>
    </w:p>
    <w:p w:rsidR="00731D5E" w:rsidRPr="00731D5E" w:rsidRDefault="00731D5E" w:rsidP="00731D5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1D5E">
        <w:rPr>
          <w:rFonts w:ascii="Times New Roman" w:hAnsi="Times New Roman" w:cs="Times New Roman"/>
          <w:b w:val="0"/>
          <w:sz w:val="24"/>
          <w:szCs w:val="24"/>
        </w:rPr>
        <w:t>проекта постановления «Об одобрении прогноза</w:t>
      </w:r>
    </w:p>
    <w:p w:rsidR="00731D5E" w:rsidRPr="00731D5E" w:rsidRDefault="00731D5E" w:rsidP="00731D5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1D5E">
        <w:rPr>
          <w:rFonts w:ascii="Times New Roman" w:hAnsi="Times New Roman" w:cs="Times New Roman"/>
          <w:b w:val="0"/>
          <w:sz w:val="24"/>
          <w:szCs w:val="24"/>
        </w:rPr>
        <w:t>социально-экономического развития  МО МР "</w:t>
      </w:r>
      <w:proofErr w:type="spellStart"/>
      <w:r w:rsidRPr="00731D5E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731D5E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731D5E" w:rsidRPr="00731D5E" w:rsidRDefault="00731D5E" w:rsidP="00731D5E">
      <w:pPr>
        <w:pStyle w:val="2"/>
        <w:ind w:firstLine="851"/>
        <w:jc w:val="center"/>
        <w:rPr>
          <w:sz w:val="24"/>
          <w:szCs w:val="24"/>
        </w:rPr>
      </w:pPr>
      <w:r w:rsidRPr="00731D5E">
        <w:rPr>
          <w:sz w:val="24"/>
          <w:szCs w:val="24"/>
        </w:rPr>
        <w:t>на 201</w:t>
      </w:r>
      <w:r>
        <w:rPr>
          <w:sz w:val="24"/>
          <w:szCs w:val="24"/>
        </w:rPr>
        <w:t xml:space="preserve">6 год и на период до 2018 года </w:t>
      </w:r>
      <w:r w:rsidRPr="00731D5E">
        <w:rPr>
          <w:sz w:val="24"/>
          <w:szCs w:val="24"/>
        </w:rPr>
        <w:t>»</w:t>
      </w:r>
    </w:p>
    <w:p w:rsidR="00731D5E" w:rsidRPr="00DB7F2D" w:rsidRDefault="00731D5E" w:rsidP="00731D5E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86"/>
        <w:gridCol w:w="1581"/>
        <w:gridCol w:w="1581"/>
        <w:gridCol w:w="1105"/>
      </w:tblGrid>
      <w:tr w:rsidR="00731D5E" w:rsidRPr="00DB7F2D" w:rsidTr="00731D5E">
        <w:trPr>
          <w:trHeight w:val="1000"/>
        </w:trPr>
        <w:tc>
          <w:tcPr>
            <w:tcW w:w="2410" w:type="dxa"/>
          </w:tcPr>
          <w:p w:rsidR="00731D5E" w:rsidRPr="00DB7F2D" w:rsidRDefault="00731D5E" w:rsidP="0073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786" w:type="dxa"/>
          </w:tcPr>
          <w:p w:rsidR="00731D5E" w:rsidRPr="00DB7F2D" w:rsidRDefault="00731D5E" w:rsidP="0073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581" w:type="dxa"/>
          </w:tcPr>
          <w:p w:rsidR="00731D5E" w:rsidRPr="00DB7F2D" w:rsidRDefault="00731D5E" w:rsidP="0073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581" w:type="dxa"/>
          </w:tcPr>
          <w:p w:rsidR="00731D5E" w:rsidRPr="00DB7F2D" w:rsidRDefault="00731D5E" w:rsidP="0073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105" w:type="dxa"/>
          </w:tcPr>
          <w:p w:rsidR="00731D5E" w:rsidRPr="00DB7F2D" w:rsidRDefault="00731D5E" w:rsidP="00731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31D5E" w:rsidRPr="00DB7F2D" w:rsidTr="00731D5E">
        <w:trPr>
          <w:trHeight w:val="1605"/>
        </w:trPr>
        <w:tc>
          <w:tcPr>
            <w:tcW w:w="2410" w:type="dxa"/>
          </w:tcPr>
          <w:p w:rsidR="00731D5E" w:rsidRPr="00A819D8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19D8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администрации муниципального района</w:t>
            </w:r>
          </w:p>
        </w:tc>
        <w:tc>
          <w:tcPr>
            <w:tcW w:w="2786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81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E" w:rsidRPr="00DB7F2D" w:rsidTr="00731D5E">
        <w:tc>
          <w:tcPr>
            <w:tcW w:w="2410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2786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Д.С.</w:t>
            </w:r>
          </w:p>
        </w:tc>
        <w:tc>
          <w:tcPr>
            <w:tcW w:w="1581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E" w:rsidRPr="00DB7F2D" w:rsidTr="00731D5E">
        <w:tc>
          <w:tcPr>
            <w:tcW w:w="2410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экономического развития</w:t>
            </w:r>
          </w:p>
        </w:tc>
        <w:tc>
          <w:tcPr>
            <w:tcW w:w="2786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М.Л.</w:t>
            </w:r>
          </w:p>
        </w:tc>
        <w:tc>
          <w:tcPr>
            <w:tcW w:w="1581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E" w:rsidRPr="00DB7F2D" w:rsidTr="00731D5E">
        <w:tc>
          <w:tcPr>
            <w:tcW w:w="2410" w:type="dxa"/>
          </w:tcPr>
          <w:p w:rsidR="00731D5E" w:rsidRDefault="00731D5E" w:rsidP="0073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B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– заведующий бюджетным отделом</w:t>
            </w:r>
          </w:p>
        </w:tc>
        <w:tc>
          <w:tcPr>
            <w:tcW w:w="2786" w:type="dxa"/>
          </w:tcPr>
          <w:p w:rsidR="00731D5E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Т.К.</w:t>
            </w:r>
          </w:p>
        </w:tc>
        <w:tc>
          <w:tcPr>
            <w:tcW w:w="1581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E" w:rsidRPr="00DB7F2D" w:rsidTr="00731D5E">
        <w:tc>
          <w:tcPr>
            <w:tcW w:w="2410" w:type="dxa"/>
            <w:vAlign w:val="center"/>
          </w:tcPr>
          <w:p w:rsidR="00731D5E" w:rsidRPr="00083F2C" w:rsidRDefault="00731D5E" w:rsidP="00731D5E">
            <w:pPr>
              <w:rPr>
                <w:rFonts w:ascii="Times New Roman" w:hAnsi="Times New Roman" w:cs="Times New Roman"/>
                <w:sz w:val="24"/>
              </w:rPr>
            </w:pPr>
            <w:r w:rsidRPr="00083F2C">
              <w:rPr>
                <w:rFonts w:ascii="Times New Roman" w:hAnsi="Times New Roman" w:cs="Times New Roman"/>
                <w:sz w:val="24"/>
              </w:rPr>
              <w:t>Заведующий отделом общего обеспечения</w:t>
            </w:r>
          </w:p>
        </w:tc>
        <w:tc>
          <w:tcPr>
            <w:tcW w:w="2786" w:type="dxa"/>
          </w:tcPr>
          <w:p w:rsidR="00731D5E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С.И.</w:t>
            </w:r>
          </w:p>
        </w:tc>
        <w:tc>
          <w:tcPr>
            <w:tcW w:w="1581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31D5E" w:rsidRPr="00DB7F2D" w:rsidRDefault="00731D5E" w:rsidP="00731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D5E" w:rsidRPr="00DB7F2D" w:rsidRDefault="00731D5E" w:rsidP="00731D5E">
      <w:pPr>
        <w:jc w:val="both"/>
        <w:rPr>
          <w:rFonts w:ascii="Times New Roman" w:hAnsi="Times New Roman" w:cs="Times New Roman"/>
          <w:sz w:val="24"/>
          <w:szCs w:val="24"/>
        </w:rPr>
      </w:pPr>
      <w:r w:rsidRPr="00DB7F2D">
        <w:rPr>
          <w:rFonts w:ascii="Times New Roman" w:hAnsi="Times New Roman" w:cs="Times New Roman"/>
          <w:sz w:val="24"/>
          <w:szCs w:val="24"/>
        </w:rPr>
        <w:t xml:space="preserve">Проект внесен: </w:t>
      </w:r>
      <w:r>
        <w:rPr>
          <w:rFonts w:ascii="Times New Roman" w:hAnsi="Times New Roman" w:cs="Times New Roman"/>
          <w:sz w:val="24"/>
          <w:szCs w:val="24"/>
        </w:rPr>
        <w:t>отделом экономического развития</w:t>
      </w:r>
      <w:r w:rsidRPr="00DB7F2D">
        <w:rPr>
          <w:rFonts w:ascii="Times New Roman" w:hAnsi="Times New Roman" w:cs="Times New Roman"/>
          <w:sz w:val="24"/>
          <w:szCs w:val="24"/>
        </w:rPr>
        <w:t xml:space="preserve">  администрации МО МР «</w:t>
      </w:r>
      <w:proofErr w:type="spellStart"/>
      <w:r w:rsidRPr="00DB7F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DB7F2D">
        <w:rPr>
          <w:rFonts w:ascii="Times New Roman" w:hAnsi="Times New Roman" w:cs="Times New Roman"/>
          <w:sz w:val="24"/>
          <w:szCs w:val="24"/>
        </w:rPr>
        <w:t>».</w:t>
      </w:r>
    </w:p>
    <w:p w:rsidR="00731D5E" w:rsidRPr="00DB7F2D" w:rsidRDefault="00731D5E" w:rsidP="00731D5E">
      <w:pPr>
        <w:jc w:val="both"/>
        <w:rPr>
          <w:rFonts w:ascii="Times New Roman" w:hAnsi="Times New Roman" w:cs="Times New Roman"/>
          <w:sz w:val="24"/>
          <w:szCs w:val="24"/>
        </w:rPr>
      </w:pPr>
      <w:r w:rsidRPr="00DB7F2D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заведующий отделом экономического развития Малахова М.Л.</w:t>
      </w:r>
      <w:r w:rsidRPr="00DB7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D5E" w:rsidRPr="00DB7F2D" w:rsidRDefault="00731D5E" w:rsidP="00731D5E">
      <w:pPr>
        <w:jc w:val="both"/>
        <w:rPr>
          <w:rFonts w:ascii="Times New Roman" w:hAnsi="Times New Roman" w:cs="Times New Roman"/>
          <w:sz w:val="24"/>
          <w:szCs w:val="24"/>
        </w:rPr>
      </w:pPr>
      <w:r w:rsidRPr="00DB7F2D">
        <w:rPr>
          <w:rFonts w:ascii="Times New Roman" w:hAnsi="Times New Roman" w:cs="Times New Roman"/>
          <w:sz w:val="24"/>
          <w:szCs w:val="24"/>
        </w:rPr>
        <w:t xml:space="preserve">Дата внесения проекта: </w:t>
      </w:r>
      <w:r>
        <w:rPr>
          <w:rFonts w:ascii="Times New Roman" w:hAnsi="Times New Roman" w:cs="Times New Roman"/>
          <w:sz w:val="24"/>
          <w:szCs w:val="24"/>
        </w:rPr>
        <w:t>06.11.2015</w:t>
      </w:r>
      <w:r w:rsidRPr="00DB7F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31D5E" w:rsidRPr="00DB7F2D" w:rsidRDefault="00731D5E" w:rsidP="00731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D5E" w:rsidRPr="00DB7F2D" w:rsidRDefault="00731D5E" w:rsidP="00731D5E">
      <w:pPr>
        <w:pStyle w:val="2"/>
        <w:ind w:hanging="142"/>
        <w:rPr>
          <w:sz w:val="24"/>
          <w:szCs w:val="24"/>
        </w:rPr>
      </w:pPr>
      <w:r w:rsidRPr="00DB7F2D">
        <w:rPr>
          <w:sz w:val="24"/>
          <w:szCs w:val="24"/>
        </w:rPr>
        <w:t>Направление проекта в прокуратуру</w:t>
      </w:r>
    </w:p>
    <w:p w:rsidR="00731D5E" w:rsidRPr="00DB7F2D" w:rsidRDefault="00731D5E" w:rsidP="00731D5E">
      <w:pPr>
        <w:pStyle w:val="2"/>
        <w:ind w:hanging="142"/>
        <w:rPr>
          <w:sz w:val="24"/>
          <w:szCs w:val="24"/>
        </w:rPr>
      </w:pPr>
      <w:r w:rsidRPr="00DB7F2D">
        <w:rPr>
          <w:sz w:val="24"/>
          <w:szCs w:val="24"/>
        </w:rPr>
        <w:t>(для юридического отдела) _______________________</w:t>
      </w:r>
      <w:r>
        <w:rPr>
          <w:sz w:val="24"/>
          <w:szCs w:val="24"/>
        </w:rPr>
        <w:t>нет</w:t>
      </w:r>
      <w:r w:rsidRPr="00DB7F2D">
        <w:rPr>
          <w:sz w:val="24"/>
          <w:szCs w:val="24"/>
        </w:rPr>
        <w:t>________________________</w:t>
      </w:r>
      <w:proofErr w:type="gramStart"/>
      <w:r w:rsidRPr="00DB7F2D">
        <w:rPr>
          <w:sz w:val="24"/>
          <w:szCs w:val="24"/>
        </w:rPr>
        <w:t xml:space="preserve"> .</w:t>
      </w:r>
      <w:proofErr w:type="gramEnd"/>
    </w:p>
    <w:p w:rsidR="00731D5E" w:rsidRPr="00DB7F2D" w:rsidRDefault="00731D5E" w:rsidP="00731D5E">
      <w:pPr>
        <w:pStyle w:val="2"/>
        <w:ind w:hanging="142"/>
        <w:rPr>
          <w:sz w:val="18"/>
          <w:szCs w:val="18"/>
        </w:rPr>
      </w:pPr>
      <w:r w:rsidRPr="00DB7F2D">
        <w:rPr>
          <w:sz w:val="24"/>
          <w:szCs w:val="24"/>
        </w:rPr>
        <w:t xml:space="preserve">                                                             </w:t>
      </w:r>
      <w:r w:rsidRPr="00DB7F2D">
        <w:rPr>
          <w:sz w:val="18"/>
          <w:szCs w:val="18"/>
        </w:rPr>
        <w:t>(направить, не направить, подпись)</w:t>
      </w:r>
    </w:p>
    <w:p w:rsidR="00731D5E" w:rsidRPr="00DB7F2D" w:rsidRDefault="00731D5E" w:rsidP="00731D5E">
      <w:pPr>
        <w:pStyle w:val="2"/>
        <w:ind w:hanging="142"/>
        <w:rPr>
          <w:sz w:val="24"/>
          <w:szCs w:val="24"/>
        </w:rPr>
      </w:pPr>
      <w:r w:rsidRPr="00DB7F2D">
        <w:rPr>
          <w:sz w:val="24"/>
          <w:szCs w:val="24"/>
        </w:rPr>
        <w:t xml:space="preserve">Отправка проекта в прокуратуру </w:t>
      </w:r>
    </w:p>
    <w:p w:rsidR="00731D5E" w:rsidRDefault="00731D5E" w:rsidP="00731D5E">
      <w:pPr>
        <w:pStyle w:val="2"/>
        <w:ind w:hanging="142"/>
        <w:rPr>
          <w:sz w:val="24"/>
          <w:szCs w:val="24"/>
        </w:rPr>
      </w:pPr>
      <w:r w:rsidRPr="00DB7F2D">
        <w:rPr>
          <w:sz w:val="24"/>
          <w:szCs w:val="24"/>
        </w:rPr>
        <w:t>(для отдела общего обеспечения) ____________________</w:t>
      </w:r>
      <w:r>
        <w:rPr>
          <w:sz w:val="24"/>
          <w:szCs w:val="24"/>
        </w:rPr>
        <w:t>нет</w:t>
      </w:r>
      <w:r w:rsidRPr="00DB7F2D">
        <w:rPr>
          <w:sz w:val="24"/>
          <w:szCs w:val="24"/>
        </w:rPr>
        <w:t>_____________________</w:t>
      </w:r>
      <w:proofErr w:type="gramStart"/>
      <w:r w:rsidRPr="00DB7F2D">
        <w:rPr>
          <w:sz w:val="24"/>
          <w:szCs w:val="24"/>
        </w:rPr>
        <w:t xml:space="preserve"> .</w:t>
      </w:r>
      <w:proofErr w:type="gramEnd"/>
    </w:p>
    <w:p w:rsidR="00731D5E" w:rsidRPr="00DB7F2D" w:rsidRDefault="00731D5E" w:rsidP="00731D5E">
      <w:pPr>
        <w:pStyle w:val="2"/>
        <w:ind w:hanging="142"/>
        <w:rPr>
          <w:sz w:val="24"/>
          <w:szCs w:val="24"/>
        </w:rPr>
      </w:pPr>
    </w:p>
    <w:p w:rsidR="00731D5E" w:rsidRPr="00DB7F2D" w:rsidRDefault="00731D5E" w:rsidP="00731D5E">
      <w:pPr>
        <w:pStyle w:val="2"/>
        <w:ind w:hanging="142"/>
        <w:rPr>
          <w:sz w:val="18"/>
          <w:szCs w:val="18"/>
        </w:rPr>
      </w:pPr>
      <w:r w:rsidRPr="00DB7F2D">
        <w:rPr>
          <w:sz w:val="24"/>
          <w:szCs w:val="24"/>
        </w:rPr>
        <w:t xml:space="preserve">                                                                      </w:t>
      </w:r>
      <w:r w:rsidRPr="00DB7F2D">
        <w:rPr>
          <w:sz w:val="18"/>
          <w:szCs w:val="18"/>
        </w:rPr>
        <w:t>(дата направления, подпись)</w:t>
      </w:r>
    </w:p>
    <w:p w:rsidR="00731D5E" w:rsidRDefault="00731D5E" w:rsidP="00731D5E">
      <w:pPr>
        <w:pStyle w:val="2"/>
        <w:ind w:hanging="142"/>
        <w:rPr>
          <w:sz w:val="24"/>
          <w:szCs w:val="24"/>
        </w:rPr>
      </w:pPr>
      <w:r w:rsidRPr="00DB7F2D">
        <w:rPr>
          <w:sz w:val="24"/>
          <w:szCs w:val="24"/>
        </w:rPr>
        <w:t xml:space="preserve"> Рассылка: </w:t>
      </w:r>
      <w:bookmarkStart w:id="1" w:name="Par29"/>
      <w:bookmarkEnd w:id="1"/>
    </w:p>
    <w:p w:rsidR="00731D5E" w:rsidRDefault="00731D5E" w:rsidP="00731D5E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>1 экз. ОЭР</w:t>
      </w:r>
    </w:p>
    <w:p w:rsidR="00731D5E" w:rsidRDefault="00731D5E" w:rsidP="00731D5E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>1 экз. управление финансов,</w:t>
      </w:r>
    </w:p>
    <w:p w:rsidR="00592102" w:rsidRDefault="00592102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  <w:sectPr w:rsidR="00592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3AF" w:rsidRPr="00F505D5" w:rsidRDefault="00592102" w:rsidP="00592102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505D5" w:rsidRPr="00F505D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524822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9223AF" w:rsidRPr="00F505D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9223AF" w:rsidRPr="00F505D5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05D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1335AC" w:rsidRPr="00F505D5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1335AC" w:rsidRPr="00F505D5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1335AC" w:rsidRPr="00F505D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223AF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05D5">
        <w:rPr>
          <w:rFonts w:ascii="Times New Roman" w:hAnsi="Times New Roman" w:cs="Times New Roman"/>
          <w:b w:val="0"/>
          <w:sz w:val="24"/>
          <w:szCs w:val="24"/>
        </w:rPr>
        <w:t>о</w:t>
      </w:r>
      <w:r w:rsidR="00F505D5" w:rsidRPr="00F505D5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524822">
        <w:rPr>
          <w:rFonts w:ascii="Times New Roman" w:hAnsi="Times New Roman" w:cs="Times New Roman"/>
          <w:b w:val="0"/>
          <w:sz w:val="24"/>
          <w:szCs w:val="24"/>
        </w:rPr>
        <w:t>9 ноября</w:t>
      </w:r>
      <w:r w:rsidRPr="00F505D5">
        <w:rPr>
          <w:rFonts w:ascii="Times New Roman" w:hAnsi="Times New Roman" w:cs="Times New Roman"/>
          <w:b w:val="0"/>
          <w:sz w:val="24"/>
          <w:szCs w:val="24"/>
        </w:rPr>
        <w:t xml:space="preserve"> 2015 года № </w:t>
      </w:r>
      <w:r w:rsidR="00524822">
        <w:rPr>
          <w:rFonts w:ascii="Times New Roman" w:hAnsi="Times New Roman" w:cs="Times New Roman"/>
          <w:b w:val="0"/>
          <w:sz w:val="24"/>
          <w:szCs w:val="24"/>
        </w:rPr>
        <w:t>11/1830</w:t>
      </w:r>
    </w:p>
    <w:p w:rsidR="00592102" w:rsidRPr="00F505D5" w:rsidRDefault="00592102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20487" w:type="dxa"/>
        <w:tblInd w:w="-601" w:type="dxa"/>
        <w:tblLook w:val="04A0" w:firstRow="1" w:lastRow="0" w:firstColumn="1" w:lastColumn="0" w:noHBand="0" w:noVBand="1"/>
      </w:tblPr>
      <w:tblGrid>
        <w:gridCol w:w="4516"/>
        <w:gridCol w:w="1863"/>
        <w:gridCol w:w="1136"/>
        <w:gridCol w:w="1136"/>
        <w:gridCol w:w="1096"/>
        <w:gridCol w:w="1050"/>
        <w:gridCol w:w="1050"/>
        <w:gridCol w:w="1050"/>
        <w:gridCol w:w="1050"/>
        <w:gridCol w:w="1050"/>
        <w:gridCol w:w="1050"/>
        <w:gridCol w:w="616"/>
        <w:gridCol w:w="956"/>
        <w:gridCol w:w="956"/>
        <w:gridCol w:w="956"/>
        <w:gridCol w:w="956"/>
      </w:tblGrid>
      <w:tr w:rsidR="00592102" w:rsidRPr="00592102" w:rsidTr="00592102">
        <w:trPr>
          <w:trHeight w:val="480"/>
        </w:trPr>
        <w:tc>
          <w:tcPr>
            <w:tcW w:w="16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показатели, представляемые для разработки прогноза социально-экономического развития на 2016 год и на период до 2018 года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16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муниципальному образованию  муниципальному району "</w:t>
            </w:r>
            <w:proofErr w:type="spellStart"/>
            <w:r w:rsidRPr="005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5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(Форма 2П)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80"/>
        </w:trPr>
        <w:tc>
          <w:tcPr>
            <w:tcW w:w="4516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863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136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096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0" w:type="dxa"/>
            <w:gridSpan w:val="5"/>
            <w:vMerge w:val="restart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270"/>
        </w:trPr>
        <w:tc>
          <w:tcPr>
            <w:tcW w:w="4516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100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100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100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440" w:type="dxa"/>
            <w:gridSpan w:val="5"/>
            <w:vMerge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9"/>
        </w:trPr>
        <w:tc>
          <w:tcPr>
            <w:tcW w:w="4516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2</w:t>
            </w:r>
          </w:p>
        </w:tc>
        <w:tc>
          <w:tcPr>
            <w:tcW w:w="4440" w:type="dxa"/>
            <w:gridSpan w:val="5"/>
            <w:vMerge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6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1. Демографические показатели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592102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Численность постоянного населения (среднегодовая)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3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02" w:rsidRPr="00592102" w:rsidTr="00592102">
        <w:trPr>
          <w:trHeight w:val="5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lang w:eastAsia="ru-RU"/>
              </w:rPr>
              <w:t>2.1. Промышленное производство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6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6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2628,70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3702,02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3947,48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4183,96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4202,26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4622,61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4491,65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4927,54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110,32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lang w:eastAsia="ru-RU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6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198,90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248,41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250,09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268,57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282,09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288,73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E07FEE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lang w:eastAsia="ru-RU"/>
              </w:rPr>
              <w:t>2.2. Лесозаготовки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E07FEE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FE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6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отгруженных товаров собственного производства по виду деятельности "Лесозаготовки"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228,58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236,56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215,47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232,48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214,68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E07FEE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FE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92,192,6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E07FEE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FE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E07FEE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07FE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lang w:eastAsia="ru-RU"/>
              </w:rPr>
              <w:t>2.3. Сельское хозяйство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E07FEE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3894,92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4183,37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4740,31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4992,68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5351,62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5219,22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5884,73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5428,90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6313,46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Продукция сельского хозяйства по категориям хозяйств: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Продукция в сельскохозяйственных организациях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6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Продукция в крестьянских (фермерских) хозяйствах и у индивидуальных предпринимателей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Продукция в хозяйствах населения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  <w:p w:rsid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:rsid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lang w:eastAsia="ru-RU"/>
              </w:rPr>
              <w:lastRenderedPageBreak/>
              <w:t>2.4. Строительство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927,20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1170,40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1125,38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1156,92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1180,52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1162,82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1250,24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1342,30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187,80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8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2.5. Производство (добыча) важнейших видов продукции в натуральном выражении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Овощи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Скот и птица на убой (в живом весе)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штук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4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Водка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тыс. </w:t>
            </w: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дкл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тыс. </w:t>
            </w: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дкл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Древесина необработанная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плот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176,10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Брёвна хвойных пород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плот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132,20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Брёвна лиственных пород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плот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Лесоматериалы, продольно распиленные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куб.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ДВП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млн.кв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ДСП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.у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сл.куб.м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Фанера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куб.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Бумага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Нефть, включая газовый конденсат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 природный и попутный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млн. куб. м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Топливо дизельное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Мазут топочный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Цемент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Кирпич строительный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условных кирпичей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млрд. кВт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3. Рынок товаров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Оборот розничной торговли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1350,10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1457,80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1755,20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1926,50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2082,50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Оборот общественного питания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453,30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525,63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614,79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633,35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668,40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4. Малое и среднее предпринимательство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6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Количество средних предприятий - всего по состоянию на конец года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84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Операции с </w:t>
            </w:r>
            <w:proofErr w:type="gramStart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недвижимом</w:t>
            </w:r>
            <w:proofErr w:type="gramEnd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Число малых предприятий (на конец года)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9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1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9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Операции с </w:t>
            </w:r>
            <w:proofErr w:type="gramStart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недвижимом</w:t>
            </w:r>
            <w:proofErr w:type="gramEnd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E07FEE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</w:t>
            </w:r>
            <w:proofErr w:type="gramStart"/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занятых на средних предприятиях - 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4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Операции с </w:t>
            </w:r>
            <w:proofErr w:type="gramStart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недвижимом</w:t>
            </w:r>
            <w:proofErr w:type="gramEnd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9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совместителей), занятых на малых предприятиях - 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4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Операции с </w:t>
            </w:r>
            <w:proofErr w:type="gramStart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недвижимом</w:t>
            </w:r>
            <w:proofErr w:type="gramEnd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имуществом, аренда и предоставление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Оборот средних предприятий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397,08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416,69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425,05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458,68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484,69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496,93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Оборот малых предприятий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1383,80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1289,70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1306,66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1387,16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1410,04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1490,01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1527,62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146,10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0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</w:p>
          <w:p w:rsid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</w:p>
          <w:p w:rsid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</w:p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lastRenderedPageBreak/>
              <w:t>5. Инвестиции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млн. руб. в ценах соответствующих лет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931,60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735,50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871,19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854,47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799,43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833,58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74,06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индекс-дефлятор %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6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Ввод в действие жилых домов за счет всех источников финансирования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за счет средств местных бюджетов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9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индивидуальными застройщиками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5,530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1,624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1,750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1,780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1,950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3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Общая площадь муниципального жилищного фонда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spell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общая площадь ветхого и аварийного жилищного фонда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тыс.кв</w:t>
            </w:r>
            <w:proofErr w:type="spell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6. Труд и занятость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3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Численность экономически активного населения - 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7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6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5,549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5,226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5,218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5,218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5,223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5,316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5,346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5,444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02" w:rsidRPr="00592102" w:rsidTr="00592102">
        <w:trPr>
          <w:trHeight w:val="31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Фонд заработной платы работников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1932,80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2000,20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2319,00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2553,00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Выплаты социального характера - 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млн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</w:t>
            </w:r>
            <w:proofErr w:type="spell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1665,90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1928,53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2233,24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2581,61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2610,66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2994,70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3051,86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3467,87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3567,62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8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.ч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1,460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9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Среднегодовая численность работников органов местного самоуправления </w:t>
            </w:r>
          </w:p>
          <w:p w:rsid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.ч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ел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1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lastRenderedPageBreak/>
              <w:t>7. Развитие социальной сферы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Обеспеченность: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больничными койками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коек на 10 </w:t>
            </w: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.ж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ителей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амбулаторно-поликлиническими учреждениями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посещений в смену на 10 тыс.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211,90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врачами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чел. на 10 тыс.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средним медицинским персоналом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чел. на 10 тыс.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стационарными учреждениями социального обслуживания престарелых и инвалидов (взрослых и детей)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 на 10 тыс.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общедоступными  библиотеками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учрежд</w:t>
            </w:r>
            <w:proofErr w:type="spell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на 100 </w:t>
            </w: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.н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аселения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8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учрежд</w:t>
            </w:r>
            <w:proofErr w:type="spell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на 100 </w:t>
            </w:r>
            <w:proofErr w:type="spell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</w:t>
            </w:r>
            <w:proofErr w:type="gramStart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.н</w:t>
            </w:r>
            <w:proofErr w:type="gramEnd"/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аселения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36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 на 1 000 детей дошкольного возраста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Общая площадь жилых помещений, приходящаяся на 1 жителя  (на конец года)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Фактический уровень платежей населения за жилье и коммунальные услуги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93,092,7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6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color w:val="0000FF"/>
                <w:lang w:eastAsia="ru-RU"/>
              </w:rPr>
              <w:t>8. Эффективность использования муниципальной собственности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1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Доходы, полученные </w:t>
            </w:r>
            <w:proofErr w:type="gramStart"/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</w:t>
            </w:r>
            <w:proofErr w:type="gramEnd"/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1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продажи имущества, находящегося в муниципальной собственности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15894,20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15913,00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17396,20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14338,00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15149,00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продажа земельных участков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10846,10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6541,00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2665,00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42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сдачи в аренду имущества, находящегося в муниципальной собственности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5905,20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6242,00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арендная плата за земли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4365,00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3905,00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7376,20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6242,00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92102" w:rsidRPr="00592102" w:rsidTr="00592102">
        <w:trPr>
          <w:trHeight w:val="51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залоговых операций с принадлежащим муниципальному образованию имуществом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02" w:rsidRPr="00592102" w:rsidRDefault="00592102" w:rsidP="005921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59210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9210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02" w:rsidRPr="00592102" w:rsidRDefault="00592102" w:rsidP="0059210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592102" w:rsidRDefault="00592102" w:rsidP="009223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592102" w:rsidSect="00592102">
          <w:pgSz w:w="16838" w:h="11906" w:orient="landscape"/>
          <w:pgMar w:top="1418" w:right="1134" w:bottom="1701" w:left="1134" w:header="708" w:footer="708" w:gutter="0"/>
          <w:cols w:space="708"/>
          <w:docGrid w:linePitch="360"/>
        </w:sectPr>
      </w:pPr>
    </w:p>
    <w:p w:rsidR="00592102" w:rsidRPr="00592102" w:rsidRDefault="00592102" w:rsidP="00592102">
      <w:pPr>
        <w:pStyle w:val="a7"/>
        <w:tabs>
          <w:tab w:val="left" w:pos="9643"/>
        </w:tabs>
        <w:spacing w:line="276" w:lineRule="auto"/>
        <w:ind w:firstLine="440"/>
        <w:rPr>
          <w:rFonts w:ascii="Times New Roman" w:hAnsi="Times New Roman"/>
          <w:b/>
          <w:szCs w:val="24"/>
          <w:u w:val="single"/>
        </w:rPr>
      </w:pPr>
      <w:r w:rsidRPr="00592102">
        <w:rPr>
          <w:rFonts w:ascii="Times New Roman" w:hAnsi="Times New Roman"/>
          <w:b/>
          <w:szCs w:val="24"/>
          <w:u w:val="single"/>
        </w:rPr>
        <w:lastRenderedPageBreak/>
        <w:t>Пояснительная записка</w:t>
      </w:r>
    </w:p>
    <w:p w:rsidR="00592102" w:rsidRPr="00592102" w:rsidRDefault="00592102" w:rsidP="00592102">
      <w:pPr>
        <w:tabs>
          <w:tab w:val="left" w:pos="964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к основным показателям прогноза развития социально-экономического развития</w:t>
      </w:r>
    </w:p>
    <w:p w:rsidR="00592102" w:rsidRPr="00592102" w:rsidRDefault="00592102" w:rsidP="00592102">
      <w:pPr>
        <w:tabs>
          <w:tab w:val="left" w:pos="964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МО МР "</w:t>
      </w:r>
      <w:proofErr w:type="spellStart"/>
      <w:r w:rsidRPr="00592102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b/>
          <w:sz w:val="24"/>
          <w:szCs w:val="24"/>
        </w:rPr>
        <w:t xml:space="preserve">" на 2016 год и на период до 2018 года  </w:t>
      </w:r>
    </w:p>
    <w:p w:rsidR="00592102" w:rsidRPr="00592102" w:rsidRDefault="00592102" w:rsidP="00592102">
      <w:pPr>
        <w:tabs>
          <w:tab w:val="left" w:pos="9643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02" w:rsidRPr="00592102" w:rsidRDefault="00592102" w:rsidP="0059210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92102">
        <w:rPr>
          <w:rFonts w:ascii="Times New Roman" w:hAnsi="Times New Roman" w:cs="Times New Roman"/>
          <w:b w:val="0"/>
          <w:sz w:val="24"/>
          <w:szCs w:val="24"/>
        </w:rPr>
        <w:t>Прогноз социально-экономического развития муниципального район «</w:t>
      </w:r>
      <w:proofErr w:type="spellStart"/>
      <w:r w:rsidRPr="00592102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» на 2016 год и параметры прогноза до 2018 года разработаны на основе </w:t>
      </w:r>
      <w:r w:rsidRPr="00592102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Методические рекомендации по заполнению формы и к разработке показателей прогнозов социально-экономического развития субъектов Российской Федерации (форма 2П) и рекомендаций Распоряжения Правительства Республики Коми  от 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13 марта 2015 г. N 86-р, с учетом тенденций, изложенных в Стратегии Социально-экономического развития МО МР «</w:t>
      </w:r>
      <w:proofErr w:type="spellStart"/>
      <w:r w:rsidRPr="00592102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b w:val="0"/>
          <w:sz w:val="24"/>
          <w:szCs w:val="24"/>
        </w:rPr>
        <w:t>» на</w:t>
      </w:r>
      <w:proofErr w:type="gramEnd"/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период до 2020 года и основных направлений </w:t>
      </w:r>
      <w:r w:rsidRPr="00592102">
        <w:rPr>
          <w:rFonts w:ascii="Times New Roman" w:eastAsia="Arial CYR" w:hAnsi="Times New Roman" w:cs="Times New Roman"/>
          <w:b w:val="0"/>
          <w:sz w:val="24"/>
          <w:szCs w:val="24"/>
        </w:rPr>
        <w:t>бюджетной политики и налоговой политики муниципального образования муниципального района «</w:t>
      </w:r>
      <w:proofErr w:type="spellStart"/>
      <w:r w:rsidRPr="00592102">
        <w:rPr>
          <w:rFonts w:ascii="Times New Roman" w:eastAsia="Arial CYR" w:hAnsi="Times New Roman" w:cs="Times New Roman"/>
          <w:b w:val="0"/>
          <w:sz w:val="24"/>
          <w:szCs w:val="24"/>
        </w:rPr>
        <w:t>Сыктывдинский</w:t>
      </w:r>
      <w:proofErr w:type="spellEnd"/>
      <w:r w:rsidRPr="00592102">
        <w:rPr>
          <w:rFonts w:ascii="Times New Roman" w:eastAsia="Arial CYR" w:hAnsi="Times New Roman" w:cs="Times New Roman"/>
          <w:b w:val="0"/>
          <w:sz w:val="24"/>
          <w:szCs w:val="24"/>
        </w:rPr>
        <w:t xml:space="preserve">» 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>на 2016 год и плановый период 2017 и 2018 годов, утвержденных постановлением администрации МО МР «</w:t>
      </w:r>
      <w:proofErr w:type="spellStart"/>
      <w:r w:rsidRPr="00592102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b w:val="0"/>
          <w:sz w:val="24"/>
          <w:szCs w:val="24"/>
        </w:rPr>
        <w:t>» от 29 октября 2015 года № 10/1761.</w:t>
      </w:r>
    </w:p>
    <w:p w:rsidR="00592102" w:rsidRPr="00592102" w:rsidRDefault="00592102" w:rsidP="0059210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При составлении прогноза социально-экономического развития муниципального район «</w:t>
      </w:r>
      <w:proofErr w:type="spellStart"/>
      <w:r w:rsidRPr="00592102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b w:val="0"/>
          <w:sz w:val="24"/>
          <w:szCs w:val="24"/>
        </w:rPr>
        <w:t>» на 2016 год  и  до 2018 года  были применены индексы дефляторов: 1 варианта (консервативные) и 2 варианта (базовые), представленные для расчета прогнозов МО Министерством экономического развития Российской Федерации.</w:t>
      </w:r>
    </w:p>
    <w:p w:rsidR="00592102" w:rsidRPr="00592102" w:rsidRDefault="00592102" w:rsidP="0059210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2102" w:rsidRPr="00592102" w:rsidRDefault="00592102" w:rsidP="00592102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592102" w:rsidRPr="00592102" w:rsidRDefault="00592102" w:rsidP="00592102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92102" w:rsidRPr="00592102" w:rsidRDefault="00592102" w:rsidP="00592102">
      <w:pPr>
        <w:keepNext/>
        <w:tabs>
          <w:tab w:val="left" w:pos="563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2102">
        <w:rPr>
          <w:rFonts w:ascii="Times New Roman" w:hAnsi="Times New Roman" w:cs="Times New Roman"/>
          <w:sz w:val="24"/>
          <w:szCs w:val="24"/>
        </w:rPr>
        <w:t xml:space="preserve">Демографический показатель «среднегодовая численность постоянного населения 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 района» в последние 10 лет остаются неизменно положительными.</w:t>
      </w:r>
      <w:proofErr w:type="gramEnd"/>
      <w:r w:rsidRPr="00592102">
        <w:rPr>
          <w:rFonts w:ascii="Times New Roman" w:hAnsi="Times New Roman" w:cs="Times New Roman"/>
          <w:sz w:val="24"/>
          <w:szCs w:val="24"/>
        </w:rPr>
        <w:t xml:space="preserve"> МО МР «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» является единственным муниципальным образованием, имеющим положительную динамику  демографической ситуации. Среднегодовая численность постоянного населения 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 района в 2014 году  составила 23,6, что на 87 человек больше  данных статистического учета 2013 года. Демографическая ситуация  за 9 месяцев  2015 года также не изменилась, это характеризуется сохранением тенденции естественного роста населения, превышением рождаемости над смертностью. Прирост численности населения в 2016-2018 годах ожидается и за счет миграционного прироста населения.</w:t>
      </w:r>
    </w:p>
    <w:p w:rsidR="00592102" w:rsidRPr="00592102" w:rsidRDefault="00592102" w:rsidP="00592102">
      <w:pPr>
        <w:pStyle w:val="a3"/>
        <w:numPr>
          <w:ilvl w:val="0"/>
          <w:numId w:val="5"/>
        </w:numPr>
        <w:tabs>
          <w:tab w:val="left" w:pos="1418"/>
          <w:tab w:val="left" w:pos="2977"/>
          <w:tab w:val="left" w:pos="3119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Производство товаров и услуг</w:t>
      </w:r>
    </w:p>
    <w:p w:rsidR="00592102" w:rsidRPr="00592102" w:rsidRDefault="00592102" w:rsidP="00592102">
      <w:pPr>
        <w:pStyle w:val="a3"/>
        <w:tabs>
          <w:tab w:val="left" w:pos="1418"/>
          <w:tab w:val="left" w:pos="2977"/>
          <w:tab w:val="left" w:pos="3119"/>
        </w:tabs>
        <w:spacing w:line="276" w:lineRule="auto"/>
        <w:ind w:firstLine="480"/>
        <w:rPr>
          <w:b/>
          <w:sz w:val="24"/>
          <w:szCs w:val="24"/>
        </w:rPr>
      </w:pPr>
    </w:p>
    <w:p w:rsidR="00592102" w:rsidRPr="00592102" w:rsidRDefault="00592102" w:rsidP="00592102">
      <w:pPr>
        <w:pStyle w:val="a3"/>
        <w:tabs>
          <w:tab w:val="left" w:pos="1418"/>
          <w:tab w:val="left" w:pos="2977"/>
          <w:tab w:val="left" w:pos="3119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>Среди муниципальных районов  Республики Коми МО МР «</w:t>
      </w:r>
      <w:proofErr w:type="spellStart"/>
      <w:r w:rsidRPr="00592102">
        <w:rPr>
          <w:sz w:val="24"/>
          <w:szCs w:val="24"/>
        </w:rPr>
        <w:t>Сыктывдинский</w:t>
      </w:r>
      <w:proofErr w:type="spellEnd"/>
      <w:r w:rsidRPr="00592102">
        <w:rPr>
          <w:sz w:val="24"/>
          <w:szCs w:val="24"/>
        </w:rPr>
        <w:t>» остается в тройке лидеров, как по промышленному производству, так и по показателю «Оборот организаций»  в целом, уступая только муниципальным районам «</w:t>
      </w:r>
      <w:proofErr w:type="spellStart"/>
      <w:r w:rsidRPr="00592102">
        <w:rPr>
          <w:sz w:val="24"/>
          <w:szCs w:val="24"/>
        </w:rPr>
        <w:t>Княжпогостский</w:t>
      </w:r>
      <w:proofErr w:type="spellEnd"/>
      <w:r w:rsidRPr="00592102">
        <w:rPr>
          <w:sz w:val="24"/>
          <w:szCs w:val="24"/>
        </w:rPr>
        <w:t xml:space="preserve"> « и </w:t>
      </w:r>
      <w:proofErr w:type="spellStart"/>
      <w:r w:rsidRPr="00592102">
        <w:rPr>
          <w:sz w:val="24"/>
          <w:szCs w:val="24"/>
        </w:rPr>
        <w:t>Усть-Вымьский</w:t>
      </w:r>
      <w:proofErr w:type="spellEnd"/>
      <w:r w:rsidRPr="00592102">
        <w:rPr>
          <w:sz w:val="24"/>
          <w:szCs w:val="24"/>
        </w:rPr>
        <w:t>», имеющих на своих территориях моно-города.. так оборот организаций в 20145936,1 млн. рублей, что на 15,8% больше прошлого 2013 года.</w:t>
      </w:r>
    </w:p>
    <w:p w:rsidR="00592102" w:rsidRPr="00592102" w:rsidRDefault="00592102" w:rsidP="00592102">
      <w:pPr>
        <w:pStyle w:val="a3"/>
        <w:tabs>
          <w:tab w:val="left" w:pos="1418"/>
          <w:tab w:val="left" w:pos="2977"/>
          <w:tab w:val="left" w:pos="3119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 xml:space="preserve"> Оборот организаций за 9 месяцев 2-15 года также имеет положительную динамику и  увеличился на 13,6% к аналогичному периоду 2014 года.  Что позволяет прогнозировать увеличение промышленного производства предприятий </w:t>
      </w:r>
      <w:proofErr w:type="spellStart"/>
      <w:r w:rsidRPr="00592102">
        <w:rPr>
          <w:sz w:val="24"/>
          <w:szCs w:val="24"/>
        </w:rPr>
        <w:t>Сыктывдинского</w:t>
      </w:r>
      <w:proofErr w:type="spellEnd"/>
      <w:r w:rsidRPr="00592102">
        <w:rPr>
          <w:sz w:val="24"/>
          <w:szCs w:val="24"/>
        </w:rPr>
        <w:t xml:space="preserve"> района на 2016- 2018 годы.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2.1. Промышленное производство</w:t>
      </w:r>
    </w:p>
    <w:p w:rsidR="00592102" w:rsidRPr="00592102" w:rsidRDefault="00592102" w:rsidP="00592102">
      <w:pPr>
        <w:spacing w:after="0" w:line="276" w:lineRule="auto"/>
        <w:ind w:firstLine="71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Основная доля обрабатывающих производств района сохраняется за производством пищевых продуктов. Среди муниципальных образований республики 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 </w:t>
      </w:r>
      <w:r w:rsidRPr="00592102">
        <w:rPr>
          <w:rFonts w:ascii="Times New Roman" w:hAnsi="Times New Roman" w:cs="Times New Roman"/>
          <w:sz w:val="24"/>
          <w:szCs w:val="24"/>
        </w:rPr>
        <w:lastRenderedPageBreak/>
        <w:t xml:space="preserve">район по-прежнему занимает лидирующие позиции по производству мяса (и субпродуктов пищевых убойных животных) — на долю района приходится 66 % от общереспубликанского объема произведенного мяса. Так, среди обрабатывающих производств за 9 месяцев 2015 года по сравнению с аналогичным периодом прошлого года отмечен рост и в производстве мяса и субпродуктов пищевых убойных животных   и домашней птицы на 20,6% по сравнению с аналогичным периодом 2014 года. </w:t>
      </w:r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Имеются положительные результаты по производству колбас, производства колбасных изделий за 9 месяцев 2015 года увеличилось на 5% к прошлому году.</w:t>
      </w:r>
    </w:p>
    <w:p w:rsidR="00592102" w:rsidRPr="00592102" w:rsidRDefault="00592102" w:rsidP="00592102">
      <w:pPr>
        <w:spacing w:after="0" w:line="276" w:lineRule="auto"/>
        <w:ind w:firstLine="71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</w:pPr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Основным производителем колбасных изделий </w:t>
      </w:r>
      <w:proofErr w:type="gramStart"/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по прежнему</w:t>
      </w:r>
      <w:proofErr w:type="gramEnd"/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 xml:space="preserve"> остается ОАО «Птицефабрика «</w:t>
      </w:r>
      <w:proofErr w:type="spellStart"/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Зеленецкая</w:t>
      </w:r>
      <w:proofErr w:type="spellEnd"/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/>
        </w:rPr>
        <w:t>», реализация планов которого  существенного влияет на показатели статистики района. В связи с реализацией проекта по модернизации и реконструкции свиноводческого комплекса» значительно изменился ассортимент товаров предприятия: предприятие в большем количестве продают  полуфабрикаты из мяса, такие как шашлык, котлеты  и другие.  Продукция  птицефабрики неоднократно становилась победителями  конкурса «Лучшие 100 товаров России»</w:t>
      </w:r>
    </w:p>
    <w:p w:rsidR="00592102" w:rsidRPr="00592102" w:rsidRDefault="00592102" w:rsidP="00592102">
      <w:pPr>
        <w:spacing w:after="0" w:line="276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Тенденция роста промышленного производства сохранится до 2018 года. Индекс промышленного производства будет сохранен на уровне 105,1%. </w:t>
      </w:r>
    </w:p>
    <w:p w:rsidR="00592102" w:rsidRPr="00592102" w:rsidRDefault="00592102" w:rsidP="00592102">
      <w:pPr>
        <w:tabs>
          <w:tab w:val="left" w:pos="964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102" w:rsidRPr="00592102" w:rsidRDefault="00592102" w:rsidP="00592102">
      <w:pPr>
        <w:numPr>
          <w:ilvl w:val="1"/>
          <w:numId w:val="4"/>
        </w:numPr>
        <w:tabs>
          <w:tab w:val="left" w:pos="9643"/>
        </w:tabs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Лесозаготовки</w:t>
      </w:r>
    </w:p>
    <w:p w:rsidR="00592102" w:rsidRPr="00592102" w:rsidRDefault="00592102" w:rsidP="00592102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>Лесозаготовительная деятельность предприятий района   сегодня имеет тенденцию к уменьшению объемов производства, это связано с отсутствием свободных земельных участков для реализации на аукционах, поскольку большая часть лесного массива находится в аренде. На территории района расположены три больших лесничества «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92102">
        <w:rPr>
          <w:rFonts w:ascii="Times New Roman" w:hAnsi="Times New Roman" w:cs="Times New Roman"/>
          <w:sz w:val="24"/>
          <w:szCs w:val="24"/>
        </w:rPr>
        <w:t>Сыктывкарский</w:t>
      </w:r>
      <w:proofErr w:type="gramEnd"/>
      <w:r w:rsidRPr="005921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Чернамский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>», на территории которых лесозаготовительную деятельность осуществляют более 13 арендаторов и субарендаторов.</w:t>
      </w:r>
    </w:p>
    <w:p w:rsidR="00592102" w:rsidRPr="00592102" w:rsidRDefault="00592102" w:rsidP="00592102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 Однако за период январь-сентябрь 2015 года темпы роста объемов отгруженных товаров собственного производства по виду деятельности «лесозаготовки»  составили 126,7% к аналогичному периоду 2014 года, но в то же время производство отдельных видов продукции упало на 10-30%.</w:t>
      </w:r>
    </w:p>
    <w:p w:rsidR="00592102" w:rsidRPr="00592102" w:rsidRDefault="00592102" w:rsidP="00592102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Переориентация лесной отрасли района на лесоперерабатывающую отрасль, на изготовление сложных лесных материалов стала приоритетным направлением развития, для этого у района есть все предпосылки: хорошая и устойчивая инфраструктура, наличие перерабатывающих предприятий, транспортная инфраструктура, </w:t>
      </w:r>
      <w:proofErr w:type="gramStart"/>
      <w:r w:rsidRPr="0059210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592102">
        <w:rPr>
          <w:rFonts w:ascii="Times New Roman" w:hAnsi="Times New Roman" w:cs="Times New Roman"/>
          <w:sz w:val="24"/>
          <w:szCs w:val="24"/>
        </w:rPr>
        <w:t xml:space="preserve"> в общем, позволяет прогнозировать стабильность в лесной перерабатывающей отрасли до 2018 года, с применением индекса производства до 103,4%.</w:t>
      </w:r>
    </w:p>
    <w:p w:rsidR="00592102" w:rsidRPr="00592102" w:rsidRDefault="00592102" w:rsidP="00592102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102" w:rsidRPr="00592102" w:rsidRDefault="00592102" w:rsidP="00592102">
      <w:pPr>
        <w:numPr>
          <w:ilvl w:val="1"/>
          <w:numId w:val="4"/>
        </w:numPr>
        <w:tabs>
          <w:tab w:val="left" w:pos="576"/>
          <w:tab w:val="left" w:pos="9643"/>
        </w:tabs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592102" w:rsidRPr="00592102" w:rsidRDefault="00592102" w:rsidP="00592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>По производству продукции отрасли «Сельское хозяйство» МО МР «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>» сохраняет свои позиции в тройке лидеров по республике.</w:t>
      </w:r>
    </w:p>
    <w:p w:rsidR="00592102" w:rsidRPr="00592102" w:rsidRDefault="00592102" w:rsidP="00592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102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592102">
        <w:rPr>
          <w:rFonts w:ascii="Times New Roman" w:hAnsi="Times New Roman" w:cs="Times New Roman"/>
          <w:sz w:val="24"/>
          <w:szCs w:val="24"/>
        </w:rPr>
        <w:t xml:space="preserve">, более 35 % поголовья скота (крупного рогатого скота и свиней) сельскохозяйственных организаций республики сосредоточено в </w:t>
      </w:r>
      <w:proofErr w:type="spellStart"/>
      <w:r w:rsidRPr="00592102">
        <w:rPr>
          <w:rFonts w:ascii="Times New Roman" w:hAnsi="Times New Roman" w:cs="Times New Roman"/>
          <w:sz w:val="24"/>
          <w:szCs w:val="24"/>
        </w:rPr>
        <w:t>Сыктывдинском</w:t>
      </w:r>
      <w:proofErr w:type="spellEnd"/>
      <w:r w:rsidRPr="00592102">
        <w:rPr>
          <w:rFonts w:ascii="Times New Roman" w:hAnsi="Times New Roman" w:cs="Times New Roman"/>
          <w:sz w:val="24"/>
          <w:szCs w:val="24"/>
        </w:rPr>
        <w:t xml:space="preserve"> районе. На 01.10.2015 г. отмечается небольшое снижение КРС и коров в хозяйствах района, однако рост численности свиней за 2014 год составил 114,6 %.</w:t>
      </w:r>
    </w:p>
    <w:p w:rsidR="00592102" w:rsidRPr="00592102" w:rsidRDefault="00592102" w:rsidP="00592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За период январь - сентябрь 2015 года увеличились объёмы производства молока по сельскохозяйственным предприятиям района на 6,5 % к аналогичному периоду прошлого </w:t>
      </w:r>
      <w:r w:rsidRPr="00592102">
        <w:rPr>
          <w:rFonts w:ascii="Times New Roman" w:hAnsi="Times New Roman" w:cs="Times New Roman"/>
          <w:sz w:val="24"/>
          <w:szCs w:val="24"/>
        </w:rPr>
        <w:lastRenderedPageBreak/>
        <w:t xml:space="preserve">года   и составили 32219 центнеров, увеличились также надои молока на одну корову на 165 литров. 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>Объемы продукции сельского хозяйства в целом по району до 2018 года по оценке будут расти, индекс производства будет сохраняться на уровне 101-102%. Данный рост непосредственно связан с увеличением объема продукции животноводства (поголовья свиней, птицы; объема производства мяса и яиц), с увеличением объемов продукции растениеводства (производства картофеля и овощей) выбора администрацией МО приоритета на развитие овощеводства в районе и за счет реализации ряда инвестиционных проектов сельскохозяйственными предприятиями района по реконструкции и модернизация  основных производственных фондов: ООО «Птицефабрика "</w:t>
      </w:r>
      <w:proofErr w:type="spellStart"/>
      <w:r w:rsidRPr="00592102">
        <w:rPr>
          <w:sz w:val="24"/>
          <w:szCs w:val="24"/>
        </w:rPr>
        <w:t>Зеленецкая</w:t>
      </w:r>
      <w:proofErr w:type="spellEnd"/>
      <w:r w:rsidRPr="00592102">
        <w:rPr>
          <w:sz w:val="24"/>
          <w:szCs w:val="24"/>
        </w:rPr>
        <w:t>», ООО «</w:t>
      </w:r>
      <w:proofErr w:type="spellStart"/>
      <w:r w:rsidRPr="00592102">
        <w:rPr>
          <w:sz w:val="24"/>
          <w:szCs w:val="24"/>
        </w:rPr>
        <w:t>Пажга</w:t>
      </w:r>
      <w:proofErr w:type="spellEnd"/>
      <w:r w:rsidRPr="00592102">
        <w:rPr>
          <w:sz w:val="24"/>
          <w:szCs w:val="24"/>
        </w:rPr>
        <w:t>», ООО «</w:t>
      </w:r>
      <w:proofErr w:type="spellStart"/>
      <w:r w:rsidRPr="00592102">
        <w:rPr>
          <w:sz w:val="24"/>
          <w:szCs w:val="24"/>
        </w:rPr>
        <w:t>Палевицы</w:t>
      </w:r>
      <w:proofErr w:type="spellEnd"/>
      <w:r w:rsidRPr="00592102">
        <w:rPr>
          <w:sz w:val="24"/>
          <w:szCs w:val="24"/>
        </w:rPr>
        <w:t>»), ООО «</w:t>
      </w:r>
      <w:proofErr w:type="spellStart"/>
      <w:r w:rsidRPr="00592102">
        <w:rPr>
          <w:sz w:val="24"/>
          <w:szCs w:val="24"/>
        </w:rPr>
        <w:t>Сыктывдинское</w:t>
      </w:r>
      <w:proofErr w:type="spellEnd"/>
      <w:r w:rsidRPr="00592102">
        <w:rPr>
          <w:sz w:val="24"/>
          <w:szCs w:val="24"/>
        </w:rPr>
        <w:t xml:space="preserve">», ООО «Коми </w:t>
      </w:r>
      <w:proofErr w:type="spellStart"/>
      <w:r w:rsidRPr="00592102">
        <w:rPr>
          <w:sz w:val="24"/>
          <w:szCs w:val="24"/>
        </w:rPr>
        <w:t>Му</w:t>
      </w:r>
      <w:proofErr w:type="spellEnd"/>
      <w:r w:rsidRPr="00592102">
        <w:rPr>
          <w:sz w:val="24"/>
          <w:szCs w:val="24"/>
        </w:rPr>
        <w:t>» и ряда  крестьянских (фермерских) хозяйств.</w:t>
      </w:r>
    </w:p>
    <w:p w:rsidR="00592102" w:rsidRPr="00592102" w:rsidRDefault="00592102" w:rsidP="00592102">
      <w:pPr>
        <w:pStyle w:val="a3"/>
        <w:numPr>
          <w:ilvl w:val="1"/>
          <w:numId w:val="4"/>
        </w:numPr>
        <w:tabs>
          <w:tab w:val="left" w:pos="426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Строительство.</w:t>
      </w:r>
    </w:p>
    <w:p w:rsidR="00592102" w:rsidRPr="00592102" w:rsidRDefault="00592102" w:rsidP="00592102">
      <w:pPr>
        <w:pStyle w:val="a3"/>
        <w:tabs>
          <w:tab w:val="left" w:pos="426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 xml:space="preserve"> Объем работ по отрасли «Строительство» по муниципальному образованию за период январь-сентябрь 2015 года  составил 51% к аналогичному периоду 2014 года, снизился также показатель «Ввода в действие жилых домов за счет всех источников финансирования» на уровне 60-83%. Что позволит прогнозировать показатели 2016-2018 года по данной отрасли в сторону уменьшения объемов,  сохраняя индекс производства на уровне 95-99%.</w:t>
      </w:r>
    </w:p>
    <w:p w:rsidR="00592102" w:rsidRPr="00592102" w:rsidRDefault="00592102" w:rsidP="0059210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Данный уровень позволят сохранить мероприятия подпрограммы 3 </w:t>
      </w:r>
      <w:r w:rsidRPr="00592102">
        <w:rPr>
          <w:rFonts w:ascii="Times New Roman" w:hAnsi="Times New Roman" w:cs="Times New Roman"/>
          <w:sz w:val="24"/>
          <w:szCs w:val="24"/>
          <w:lang w:eastAsia="ru-RU"/>
        </w:rPr>
        <w:t>«Переселения граждан из аварийного и ветхого жилья, проживающих на территории МО МР «</w:t>
      </w:r>
      <w:proofErr w:type="spellStart"/>
      <w:r w:rsidRPr="00592102">
        <w:rPr>
          <w:rFonts w:ascii="Times New Roman" w:hAnsi="Times New Roman" w:cs="Times New Roman"/>
          <w:sz w:val="24"/>
          <w:szCs w:val="24"/>
          <w:lang w:eastAsia="ru-RU"/>
        </w:rPr>
        <w:t>Сыктывдиинский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  <w:lang w:eastAsia="ru-RU"/>
        </w:rPr>
        <w:t>» муниципальной программы «Развитие жилья  и жилищно - коммунального хозяйства на территории муниципального образования муниципального района «</w:t>
      </w:r>
      <w:proofErr w:type="spellStart"/>
      <w:r w:rsidRPr="00592102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  <w:lang w:eastAsia="ru-RU"/>
        </w:rPr>
        <w:t>» на период до 2020 года».</w:t>
      </w:r>
    </w:p>
    <w:p w:rsidR="00592102" w:rsidRPr="00592102" w:rsidRDefault="00592102" w:rsidP="00592102">
      <w:pPr>
        <w:pStyle w:val="a3"/>
        <w:tabs>
          <w:tab w:val="left" w:pos="426"/>
        </w:tabs>
        <w:spacing w:line="276" w:lineRule="auto"/>
        <w:ind w:firstLine="480"/>
        <w:rPr>
          <w:sz w:val="24"/>
          <w:szCs w:val="24"/>
        </w:rPr>
      </w:pP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Рынок товаров и услуг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 xml:space="preserve">Оборот розничной торговли в 2014 году увеличился на 107,0 %  к уровню предыдущего года (в сопоставимых ценах) и составил 1457,8 млн. руб. В 2016  -2018 годах прогнозируется рост розничной торговли до 2082,5  млн. руб. (консервативный вариант). 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</w:rPr>
      </w:pPr>
      <w:r w:rsidRPr="00592102">
        <w:rPr>
          <w:sz w:val="24"/>
          <w:szCs w:val="24"/>
        </w:rPr>
        <w:t>Объем платных услуг населению в 2014 году составил 485,8 млн. руб. (107,2 % к уровню 2013 года в сопоставимых ценах). Значительного роста физического объема платных услуг до 2018 года не ожидается, ввиду спада уровня потребности населения   по ряду бытовых  и транспортных,  сохранится  наибольший удельный вес жилищно-коммунальных услуги, но вся ситуация не позволит улучшить платежеспособность населения,  индекс платежеспособности населения не превысит 93,1% в прогнозируемый период по собираемости платежей за жилье и коммунальные услуги. Однако, индекс рынка товаров и услуг будет складываться положительно в части оборота розничной торговли и общественного питания, но не превысит 7%.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</w:rPr>
      </w:pP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9643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Малое и среднее предпринимательство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района  по состоянию на 01.10 2015 года по данным </w:t>
      </w:r>
      <w:proofErr w:type="spellStart"/>
      <w:r w:rsidRPr="00592102">
        <w:rPr>
          <w:rFonts w:ascii="Times New Roman" w:hAnsi="Times New Roman" w:cs="Times New Roman"/>
          <w:color w:val="000000"/>
          <w:sz w:val="24"/>
          <w:szCs w:val="24"/>
        </w:rPr>
        <w:t>Комистата</w:t>
      </w:r>
      <w:proofErr w:type="spellEnd"/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зарегистрировано 13 малых предприятий, 4 средних предприятия, 195 </w:t>
      </w:r>
      <w:proofErr w:type="spellStart"/>
      <w:r w:rsidRPr="00592102">
        <w:rPr>
          <w:rFonts w:ascii="Times New Roman" w:hAnsi="Times New Roman" w:cs="Times New Roman"/>
          <w:color w:val="000000"/>
          <w:sz w:val="24"/>
          <w:szCs w:val="24"/>
        </w:rPr>
        <w:t>микропредприятий</w:t>
      </w:r>
      <w:proofErr w:type="spellEnd"/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 и 526 индивидуальных предпринимателя. В период 2014-2015 года наблюдается рост </w:t>
      </w:r>
      <w:proofErr w:type="gramStart"/>
      <w:r w:rsidRPr="00592102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proofErr w:type="gramEnd"/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как предприятий так и индивидуальных предпринимателей, что позволяет прогнозировать незначительное  увеличение количества малых и средних предприятий, а также  рост среднесписочной численности работников, занятых на них за счет  улучшения 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демографических показателей и проведения ряда мероприятий  по легализации трудовых отношений  как на территории Республики Коми и так и в районе, а также с увеличение количества финансовой поддержки субъектов малого и среднего предпринимательства, выделяемой из бюджетных средств. Так, в 2015 году  сумма финансовой поддержки субъектам (15 субъектов) значительно увеличена за счет привлечения федеральных и республиканских средств и составила сумму более 14,1 млн. рублей. Кроме того 2 субъекта коммерческой деятельности получили в рамках реализации малых проектов 938,32 тыс. рублей. Планируется создание 40 дополнительных рабочих мест по проектам, получившим финансовую поддержку.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Все это позволяет прогнозировать незначительный рост оборота малых и средних предприятий в рамках  индексов темпов роста и индексов-дефляторов ВВП </w:t>
      </w:r>
      <w:proofErr w:type="gramStart"/>
      <w:r w:rsidRPr="00592102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gramEnd"/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как по консервативному  так и по базовому варианту в размере 102,4%.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Так  оборот  малых предприятий </w:t>
      </w:r>
      <w:proofErr w:type="spellStart"/>
      <w:r w:rsidRPr="00592102">
        <w:rPr>
          <w:rFonts w:ascii="Times New Roman" w:hAnsi="Times New Roman" w:cs="Times New Roman"/>
          <w:color w:val="000000"/>
          <w:sz w:val="24"/>
          <w:szCs w:val="24"/>
        </w:rPr>
        <w:t>Сыктывдинского</w:t>
      </w:r>
      <w:proofErr w:type="spellEnd"/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по оценке 2015 года  должен составит 1220,67 и 397,08 млн. рублей, </w:t>
      </w:r>
    </w:p>
    <w:p w:rsidR="00592102" w:rsidRDefault="00592102" w:rsidP="00352378">
      <w:pPr>
        <w:pStyle w:val="Standard"/>
        <w:spacing w:line="276" w:lineRule="auto"/>
        <w:ind w:firstLine="567"/>
        <w:jc w:val="both"/>
        <w:rPr>
          <w:rFonts w:cs="Times New Roman"/>
          <w:lang w:val="ru-RU"/>
        </w:rPr>
      </w:pPr>
      <w:r w:rsidRPr="00592102">
        <w:rPr>
          <w:rFonts w:cs="Times New Roman"/>
          <w:lang w:val="ru-RU"/>
        </w:rPr>
        <w:t>Также на территории муниципального района утвержден Перечень муниципального имущества МО МР «</w:t>
      </w:r>
      <w:proofErr w:type="spellStart"/>
      <w:r w:rsidRPr="00592102">
        <w:rPr>
          <w:rFonts w:cs="Times New Roman"/>
          <w:lang w:val="ru-RU"/>
        </w:rPr>
        <w:t>Сыктывдинский</w:t>
      </w:r>
      <w:proofErr w:type="spellEnd"/>
      <w:r w:rsidRPr="00592102">
        <w:rPr>
          <w:rFonts w:cs="Times New Roman"/>
          <w:lang w:val="ru-RU"/>
        </w:rPr>
        <w:t>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(утв. постановлением администрации МО МР «</w:t>
      </w:r>
      <w:proofErr w:type="spellStart"/>
      <w:r w:rsidRPr="00592102">
        <w:rPr>
          <w:rFonts w:cs="Times New Roman"/>
          <w:lang w:val="ru-RU"/>
        </w:rPr>
        <w:t>Сыктывдинский</w:t>
      </w:r>
      <w:proofErr w:type="spellEnd"/>
      <w:r w:rsidR="00352378">
        <w:rPr>
          <w:rFonts w:cs="Times New Roman"/>
          <w:lang w:val="ru-RU"/>
        </w:rPr>
        <w:t xml:space="preserve">» от 09.12.2009 г. № 12/3659). </w:t>
      </w:r>
    </w:p>
    <w:p w:rsidR="00352378" w:rsidRPr="00352378" w:rsidRDefault="00352378" w:rsidP="00352378">
      <w:pPr>
        <w:pStyle w:val="Standard"/>
        <w:spacing w:line="276" w:lineRule="auto"/>
        <w:ind w:firstLine="567"/>
        <w:jc w:val="both"/>
        <w:rPr>
          <w:rFonts w:cs="Times New Roman"/>
          <w:lang w:val="ru-RU"/>
        </w:rPr>
      </w:pP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9643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Инвестиционная деятельность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 w:rsidRPr="00592102">
        <w:rPr>
          <w:sz w:val="24"/>
          <w:szCs w:val="24"/>
        </w:rPr>
        <w:t>Объем инвестиций в основно</w:t>
      </w:r>
      <w:r w:rsidRPr="00592102">
        <w:rPr>
          <w:sz w:val="24"/>
          <w:szCs w:val="24"/>
          <w:shd w:val="clear" w:color="auto" w:fill="FFFFFF"/>
        </w:rPr>
        <w:t>й капитал за счет всех источников финансирования по  составит за 2014 года  735,5 млн. руб., что на 21% меньше уровня прошлого года.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 w:rsidRPr="00592102">
        <w:rPr>
          <w:sz w:val="24"/>
          <w:szCs w:val="24"/>
          <w:shd w:val="clear" w:color="auto" w:fill="FFFFFF"/>
        </w:rPr>
        <w:t>Однако, в 2016-2018 годах планируется сохранение и незначительное увеличение объемов инвестиций за счет реализации крупных инвестиционных проектов  по уровню не более 100,1%, в том числе:</w:t>
      </w:r>
    </w:p>
    <w:p w:rsidR="00592102" w:rsidRPr="00592102" w:rsidRDefault="00592102" w:rsidP="0059210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9210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отрасли жилищного строительства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Строительство 2 МКД в с. </w:t>
      </w:r>
      <w:proofErr w:type="spellStart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>Выльгорт</w:t>
      </w:r>
      <w:proofErr w:type="spellEnd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</w:t>
      </w:r>
      <w:r w:rsidRPr="00592102"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Pr="00592102">
        <w:rPr>
          <w:rFonts w:ascii="Times New Roman" w:hAnsi="Times New Roman" w:cs="Times New Roman"/>
          <w:sz w:val="24"/>
          <w:szCs w:val="24"/>
          <w:lang w:eastAsia="ru-RU"/>
        </w:rPr>
        <w:t>«Переселения граждан из аварийного и ветхого жилья, проживающих на территории МО МР «</w:t>
      </w:r>
      <w:proofErr w:type="spellStart"/>
      <w:r w:rsidRPr="00592102">
        <w:rPr>
          <w:rFonts w:ascii="Times New Roman" w:hAnsi="Times New Roman" w:cs="Times New Roman"/>
          <w:sz w:val="24"/>
          <w:szCs w:val="24"/>
          <w:lang w:eastAsia="ru-RU"/>
        </w:rPr>
        <w:t>Сыктывдиинский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  <w:lang w:eastAsia="ru-RU"/>
        </w:rPr>
        <w:t>» муниципальной программы «Развитие жилья  и жилищно - коммунального хозяйства на территории муниципального образования муниципального района «</w:t>
      </w:r>
      <w:proofErr w:type="spellStart"/>
      <w:r w:rsidRPr="00592102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592102">
        <w:rPr>
          <w:rFonts w:ascii="Times New Roman" w:hAnsi="Times New Roman" w:cs="Times New Roman"/>
          <w:sz w:val="24"/>
          <w:szCs w:val="24"/>
          <w:lang w:eastAsia="ru-RU"/>
        </w:rPr>
        <w:t>» на период до 2020 года».</w:t>
      </w:r>
      <w:proofErr w:type="gramEnd"/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 w:rsidRPr="00592102">
        <w:rPr>
          <w:sz w:val="24"/>
          <w:szCs w:val="24"/>
          <w:shd w:val="clear" w:color="auto" w:fill="FFFFFF"/>
        </w:rPr>
        <w:t xml:space="preserve">- </w:t>
      </w:r>
      <w:r w:rsidRPr="00592102">
        <w:rPr>
          <w:sz w:val="24"/>
          <w:szCs w:val="24"/>
          <w:u w:val="single"/>
          <w:shd w:val="clear" w:color="auto" w:fill="FFFFFF"/>
        </w:rPr>
        <w:t>в отрасли сельского хозяйства</w:t>
      </w:r>
      <w:r w:rsidRPr="00592102">
        <w:rPr>
          <w:sz w:val="24"/>
          <w:szCs w:val="24"/>
          <w:shd w:val="clear" w:color="auto" w:fill="FFFFFF"/>
        </w:rPr>
        <w:t xml:space="preserve"> за счет реализации инвестиционных проектов смотрите в раздел «Сельское хозяйство».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center"/>
        <w:rPr>
          <w:b/>
          <w:sz w:val="24"/>
          <w:szCs w:val="24"/>
          <w:shd w:val="clear" w:color="auto" w:fill="FFFFFF"/>
        </w:rPr>
      </w:pPr>
      <w:r w:rsidRPr="00592102">
        <w:rPr>
          <w:b/>
          <w:sz w:val="24"/>
          <w:szCs w:val="24"/>
          <w:shd w:val="clear" w:color="auto" w:fill="FFFFFF"/>
        </w:rPr>
        <w:t>6. Труд и занятость.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 w:rsidRPr="00592102">
        <w:rPr>
          <w:sz w:val="24"/>
          <w:szCs w:val="24"/>
          <w:shd w:val="clear" w:color="auto" w:fill="FFFFFF"/>
        </w:rPr>
        <w:t xml:space="preserve"> Численность безработных граждан, зарегистрированных в службе занятости,  сократилась и к 1 октября 2015 года составила 270 человек, уровень зарегистрированной безработицы составил 2,2  % против 2,6 % в 2013 году и 2,4 по уровню конца 2014 года.. 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102">
        <w:rPr>
          <w:rFonts w:ascii="Times New Roman" w:hAnsi="Times New Roman" w:cs="Times New Roman"/>
          <w:bCs/>
          <w:sz w:val="24"/>
          <w:szCs w:val="24"/>
        </w:rPr>
        <w:t>Оценочная с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>реднесписочная численность работников организаций в 2015 году планируется уровне прошлого 2014 года 5,218 тыс. человек, среднемесячная номинальная заработная плата на одного работника в 2015 году составит 33450 рублей.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 заработной платы  к 2016 году будут скорректирован до 2319 млн. рублей за счет уменьшения количества налогов, поступивших в бюджет. Остальные финансовые показатели по данному разделу в прогнозных период буду ориентированы на положительный результат в рамках уровня инфляции и темпов роста индекса ВВП, но не более</w:t>
      </w:r>
      <w:proofErr w:type="gramStart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на 102% ежегодно.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lastRenderedPageBreak/>
        <w:t>В 2016-2018 годах администрация района продолжает ежедневный  мониторинг цен на основные продовольственные группы товаров,  а также реализацию мероприятий по эффективности  расходования бюджетных средств, уменьшения количества  работников аппарата управления ОМС.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rPr>
          <w:b/>
          <w:sz w:val="24"/>
          <w:szCs w:val="24"/>
          <w:shd w:val="clear" w:color="auto" w:fill="FFFFFF"/>
        </w:rPr>
      </w:pP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center"/>
        <w:rPr>
          <w:b/>
          <w:sz w:val="24"/>
          <w:szCs w:val="24"/>
          <w:shd w:val="clear" w:color="auto" w:fill="FFFFFF"/>
        </w:rPr>
      </w:pPr>
      <w:r w:rsidRPr="00592102">
        <w:rPr>
          <w:b/>
          <w:sz w:val="24"/>
          <w:szCs w:val="24"/>
          <w:shd w:val="clear" w:color="auto" w:fill="FFFFFF"/>
        </w:rPr>
        <w:t>7. Социальная сфера.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 w:rsidRPr="00592102">
        <w:rPr>
          <w:sz w:val="24"/>
          <w:szCs w:val="24"/>
          <w:shd w:val="clear" w:color="auto" w:fill="FFFFFF"/>
        </w:rPr>
        <w:t>На территории района медицинские услуги населению осуществляет ГБУ РК «</w:t>
      </w:r>
      <w:proofErr w:type="spellStart"/>
      <w:r w:rsidRPr="00592102">
        <w:rPr>
          <w:sz w:val="24"/>
          <w:szCs w:val="24"/>
          <w:shd w:val="clear" w:color="auto" w:fill="FFFFFF"/>
        </w:rPr>
        <w:t>Сыктывдинская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ЦРБ» и ряд  амбулаторий и </w:t>
      </w:r>
      <w:proofErr w:type="spellStart"/>
      <w:r w:rsidRPr="00592102">
        <w:rPr>
          <w:sz w:val="24"/>
          <w:szCs w:val="24"/>
          <w:shd w:val="clear" w:color="auto" w:fill="FFFFFF"/>
        </w:rPr>
        <w:t>ФАПов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. Имеется нехватка врачей и медицинского персонала среднего звена в учреждениях здравоохранения. После закрытия стационарной поликлиники в с. </w:t>
      </w:r>
      <w:proofErr w:type="spellStart"/>
      <w:r w:rsidRPr="00592102">
        <w:rPr>
          <w:sz w:val="24"/>
          <w:szCs w:val="24"/>
          <w:shd w:val="clear" w:color="auto" w:fill="FFFFFF"/>
        </w:rPr>
        <w:t>Выльгорт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в 2011 году увеличились показания заболеваемости населения. Администрации МР осознает необходимость строительства стационарной поликлиники и в с. </w:t>
      </w:r>
      <w:proofErr w:type="spellStart"/>
      <w:r w:rsidRPr="00592102">
        <w:rPr>
          <w:sz w:val="24"/>
          <w:szCs w:val="24"/>
          <w:shd w:val="clear" w:color="auto" w:fill="FFFFFF"/>
        </w:rPr>
        <w:t>Выльгорт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в ближайшие годы. А сегодня обеспеченность МО больничными койками на 10 тыс. населения составляет очень низкий показатель 14,7 коек, который будет сохраняться до 2018 года.  По состоянию на 1 ноября 2015 года диспансеризация населения составила 78%. В 2016-2018 прогнозный период планируется модернизация </w:t>
      </w:r>
      <w:proofErr w:type="spellStart"/>
      <w:r w:rsidRPr="00592102">
        <w:rPr>
          <w:sz w:val="24"/>
          <w:szCs w:val="24"/>
          <w:shd w:val="clear" w:color="auto" w:fill="FFFFFF"/>
        </w:rPr>
        <w:t>ФАПов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района.</w:t>
      </w:r>
    </w:p>
    <w:p w:rsidR="00592102" w:rsidRPr="00592102" w:rsidRDefault="00592102" w:rsidP="00592102">
      <w:pPr>
        <w:pStyle w:val="Standard"/>
        <w:spacing w:line="276" w:lineRule="auto"/>
        <w:ind w:firstLine="709"/>
        <w:jc w:val="both"/>
        <w:rPr>
          <w:rFonts w:eastAsia="Times New Roman" w:cs="Times New Roman"/>
          <w:lang w:val="ru-RU"/>
        </w:rPr>
      </w:pPr>
      <w:r w:rsidRPr="00592102">
        <w:rPr>
          <w:rFonts w:cs="Times New Roman"/>
          <w:lang w:val="ru-RU"/>
        </w:rPr>
        <w:t xml:space="preserve"> В отрасли «образование» в 2014 году  образовательные услуги населению оказывало 28 образовательных учреждений с охватом 3639 человек, в том числе 11 школ, 18 дошкольных образовательных. </w:t>
      </w:r>
      <w:r w:rsidRPr="00592102">
        <w:rPr>
          <w:rFonts w:eastAsia="Times New Roman" w:cs="Times New Roman"/>
          <w:lang w:val="ru-RU"/>
        </w:rPr>
        <w:t xml:space="preserve">В 2015 г. построены детские  дошкольные учреждения </w:t>
      </w:r>
      <w:proofErr w:type="gramStart"/>
      <w:r w:rsidRPr="00592102">
        <w:rPr>
          <w:rFonts w:eastAsia="Times New Roman" w:cs="Times New Roman"/>
          <w:lang w:val="ru-RU"/>
        </w:rPr>
        <w:t>в</w:t>
      </w:r>
      <w:proofErr w:type="gramEnd"/>
      <w:r w:rsidRPr="00592102">
        <w:rPr>
          <w:rFonts w:eastAsia="Times New Roman" w:cs="Times New Roman"/>
          <w:lang w:val="ru-RU"/>
        </w:rPr>
        <w:t xml:space="preserve"> с. </w:t>
      </w:r>
      <w:proofErr w:type="spellStart"/>
      <w:r w:rsidRPr="00592102">
        <w:rPr>
          <w:rFonts w:eastAsia="Times New Roman" w:cs="Times New Roman"/>
          <w:lang w:val="ru-RU"/>
        </w:rPr>
        <w:t>Выльгорт</w:t>
      </w:r>
      <w:proofErr w:type="spellEnd"/>
      <w:r w:rsidRPr="00592102">
        <w:rPr>
          <w:rFonts w:eastAsia="Times New Roman" w:cs="Times New Roman"/>
          <w:lang w:val="ru-RU"/>
        </w:rPr>
        <w:t xml:space="preserve"> на 220 мест, с. </w:t>
      </w:r>
      <w:proofErr w:type="spellStart"/>
      <w:r w:rsidRPr="00592102">
        <w:rPr>
          <w:rFonts w:eastAsia="Times New Roman" w:cs="Times New Roman"/>
          <w:lang w:val="ru-RU"/>
        </w:rPr>
        <w:t>Палевицы</w:t>
      </w:r>
      <w:proofErr w:type="spellEnd"/>
      <w:r w:rsidRPr="00592102">
        <w:rPr>
          <w:rFonts w:eastAsia="Times New Roman" w:cs="Times New Roman"/>
          <w:lang w:val="ru-RU"/>
        </w:rPr>
        <w:t xml:space="preserve"> на 70 мест и в с. </w:t>
      </w:r>
      <w:proofErr w:type="spellStart"/>
      <w:r w:rsidRPr="00592102">
        <w:rPr>
          <w:rFonts w:eastAsia="Times New Roman" w:cs="Times New Roman"/>
          <w:lang w:val="ru-RU"/>
        </w:rPr>
        <w:t>Лозым</w:t>
      </w:r>
      <w:proofErr w:type="spellEnd"/>
      <w:r w:rsidRPr="00592102">
        <w:rPr>
          <w:rFonts w:eastAsia="Times New Roman" w:cs="Times New Roman"/>
          <w:lang w:val="ru-RU"/>
        </w:rPr>
        <w:t xml:space="preserve"> на 40 мест. На прогнозный период 2016-2018 запланировано строительства  школы сада </w:t>
      </w:r>
      <w:proofErr w:type="gramStart"/>
      <w:r w:rsidRPr="00592102">
        <w:rPr>
          <w:rFonts w:eastAsia="Times New Roman" w:cs="Times New Roman"/>
          <w:lang w:val="ru-RU"/>
        </w:rPr>
        <w:t>в</w:t>
      </w:r>
      <w:proofErr w:type="gramEnd"/>
      <w:r w:rsidRPr="00592102">
        <w:rPr>
          <w:rFonts w:eastAsia="Times New Roman" w:cs="Times New Roman"/>
          <w:lang w:val="ru-RU"/>
        </w:rPr>
        <w:t xml:space="preserve"> с. Часово.</w:t>
      </w:r>
    </w:p>
    <w:p w:rsidR="00592102" w:rsidRPr="00592102" w:rsidRDefault="00592102" w:rsidP="00592102">
      <w:pPr>
        <w:pStyle w:val="Standard"/>
        <w:tabs>
          <w:tab w:val="center" w:pos="5031"/>
        </w:tabs>
        <w:spacing w:line="276" w:lineRule="auto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592102">
        <w:rPr>
          <w:rFonts w:cs="Times New Roman"/>
          <w:shd w:val="clear" w:color="auto" w:fill="FFFFFF"/>
          <w:lang w:val="ru-RU"/>
        </w:rPr>
        <w:t xml:space="preserve">Обеспеченность населения учреждениями культурно-досугового типа по оценке 2015 года составит  показатель 4,24, увеличение которого возможно  за счет введения в действие Многофункционального  культурного центра </w:t>
      </w:r>
      <w:proofErr w:type="gramStart"/>
      <w:r w:rsidRPr="00592102">
        <w:rPr>
          <w:rFonts w:cs="Times New Roman"/>
          <w:shd w:val="clear" w:color="auto" w:fill="FFFFFF"/>
          <w:lang w:val="ru-RU"/>
        </w:rPr>
        <w:t>в</w:t>
      </w:r>
      <w:proofErr w:type="gramEnd"/>
      <w:r w:rsidRPr="00592102">
        <w:rPr>
          <w:rFonts w:cs="Times New Roman"/>
          <w:shd w:val="clear" w:color="auto" w:fill="FFFFFF"/>
          <w:lang w:val="ru-RU"/>
        </w:rPr>
        <w:t xml:space="preserve"> с. </w:t>
      </w:r>
      <w:proofErr w:type="spellStart"/>
      <w:r w:rsidRPr="00592102">
        <w:rPr>
          <w:rFonts w:cs="Times New Roman"/>
          <w:shd w:val="clear" w:color="auto" w:fill="FFFFFF"/>
          <w:lang w:val="ru-RU"/>
        </w:rPr>
        <w:t>Пажга</w:t>
      </w:r>
      <w:proofErr w:type="spellEnd"/>
      <w:r w:rsidRPr="00592102">
        <w:rPr>
          <w:rFonts w:cs="Times New Roman"/>
          <w:shd w:val="clear" w:color="auto" w:fill="FFFFFF"/>
          <w:lang w:val="ru-RU"/>
        </w:rPr>
        <w:t xml:space="preserve">. </w:t>
      </w:r>
      <w:r w:rsidRPr="00592102">
        <w:rPr>
          <w:rFonts w:cs="Times New Roman"/>
          <w:shd w:val="clear" w:color="auto" w:fill="FFFFFF"/>
        </w:rPr>
        <w:t>В 201</w:t>
      </w:r>
      <w:r w:rsidRPr="00592102">
        <w:rPr>
          <w:rFonts w:cs="Times New Roman"/>
          <w:shd w:val="clear" w:color="auto" w:fill="FFFFFF"/>
          <w:lang w:val="ru-RU"/>
        </w:rPr>
        <w:t>6</w:t>
      </w:r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году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количество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учреждений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культурно-досугового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типа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составит</w:t>
      </w:r>
      <w:proofErr w:type="spellEnd"/>
      <w:r w:rsidRPr="00592102">
        <w:rPr>
          <w:rFonts w:cs="Times New Roman"/>
          <w:shd w:val="clear" w:color="auto" w:fill="FFFFFF"/>
        </w:rPr>
        <w:t xml:space="preserve"> 2</w:t>
      </w:r>
      <w:r w:rsidRPr="00592102">
        <w:rPr>
          <w:rFonts w:cs="Times New Roman"/>
          <w:shd w:val="clear" w:color="auto" w:fill="FFFFFF"/>
          <w:lang w:val="ru-RU"/>
        </w:rPr>
        <w:t>1</w:t>
      </w:r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единиц</w:t>
      </w:r>
      <w:proofErr w:type="spellEnd"/>
      <w:r w:rsidRPr="00592102">
        <w:rPr>
          <w:rFonts w:cs="Times New Roman"/>
          <w:shd w:val="clear" w:color="auto" w:fill="FFFFFF"/>
        </w:rPr>
        <w:t xml:space="preserve">. </w:t>
      </w:r>
    </w:p>
    <w:p w:rsidR="00592102" w:rsidRPr="00592102" w:rsidRDefault="00592102" w:rsidP="00352378">
      <w:pPr>
        <w:pStyle w:val="Standard"/>
        <w:tabs>
          <w:tab w:val="center" w:pos="5031"/>
        </w:tabs>
        <w:spacing w:line="276" w:lineRule="auto"/>
        <w:jc w:val="both"/>
        <w:rPr>
          <w:rFonts w:cs="Times New Roman"/>
          <w:shd w:val="clear" w:color="auto" w:fill="FFFFFF"/>
          <w:lang w:val="ru-RU"/>
        </w:rPr>
      </w:pPr>
    </w:p>
    <w:p w:rsidR="00592102" w:rsidRPr="00592102" w:rsidRDefault="00592102" w:rsidP="00592102">
      <w:pPr>
        <w:pStyle w:val="Standard"/>
        <w:tabs>
          <w:tab w:val="center" w:pos="5031"/>
        </w:tabs>
        <w:spacing w:line="276" w:lineRule="auto"/>
        <w:ind w:firstLine="709"/>
        <w:jc w:val="center"/>
        <w:rPr>
          <w:rFonts w:cs="Times New Roman"/>
          <w:b/>
          <w:shd w:val="clear" w:color="auto" w:fill="FFFFFF"/>
          <w:lang w:val="ru-RU"/>
        </w:rPr>
      </w:pPr>
      <w:r w:rsidRPr="00592102">
        <w:rPr>
          <w:rFonts w:cs="Times New Roman"/>
          <w:b/>
          <w:shd w:val="clear" w:color="auto" w:fill="FFFFFF"/>
          <w:lang w:val="ru-RU"/>
        </w:rPr>
        <w:t>8.  Эффективность использования муниципальной собственности.</w:t>
      </w:r>
    </w:p>
    <w:p w:rsidR="00592102" w:rsidRPr="00592102" w:rsidRDefault="00592102" w:rsidP="00592102">
      <w:pPr>
        <w:pStyle w:val="Standard"/>
        <w:tabs>
          <w:tab w:val="center" w:pos="5031"/>
        </w:tabs>
        <w:spacing w:line="276" w:lineRule="auto"/>
        <w:ind w:firstLine="709"/>
        <w:jc w:val="center"/>
        <w:rPr>
          <w:rFonts w:cs="Times New Roman"/>
          <w:b/>
          <w:shd w:val="clear" w:color="auto" w:fill="FFFFFF"/>
          <w:lang w:val="ru-RU"/>
        </w:rPr>
      </w:pP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bCs/>
          <w:color w:val="000000"/>
          <w:sz w:val="24"/>
          <w:szCs w:val="24"/>
        </w:rPr>
      </w:pPr>
      <w:r w:rsidRPr="00592102">
        <w:rPr>
          <w:rFonts w:eastAsia="Lucida Sans Unicode"/>
          <w:bCs/>
          <w:color w:val="000000"/>
          <w:kern w:val="1"/>
          <w:sz w:val="24"/>
          <w:szCs w:val="24"/>
          <w:lang/>
        </w:rPr>
        <w:t>В 2016-2018 году планируется активизировать работу по  эффективному использованию бюджетных средств в рамках программы п</w:t>
      </w:r>
      <w:r w:rsidRPr="00592102">
        <w:rPr>
          <w:bCs/>
          <w:color w:val="000000"/>
          <w:sz w:val="24"/>
          <w:szCs w:val="24"/>
        </w:rPr>
        <w:t>овышения эффективности бюджетных расходов м</w:t>
      </w:r>
      <w:r w:rsidRPr="00592102">
        <w:rPr>
          <w:bCs/>
          <w:color w:val="000000"/>
          <w:sz w:val="24"/>
          <w:szCs w:val="24"/>
        </w:rPr>
        <w:t>у</w:t>
      </w:r>
      <w:r w:rsidRPr="00592102">
        <w:rPr>
          <w:bCs/>
          <w:color w:val="000000"/>
          <w:sz w:val="24"/>
          <w:szCs w:val="24"/>
        </w:rPr>
        <w:t>ниципального образования муниципального района «</w:t>
      </w:r>
      <w:proofErr w:type="spellStart"/>
      <w:r w:rsidRPr="00592102">
        <w:rPr>
          <w:sz w:val="24"/>
          <w:szCs w:val="24"/>
        </w:rPr>
        <w:t>Сыктывдинский</w:t>
      </w:r>
      <w:proofErr w:type="spellEnd"/>
      <w:r w:rsidRPr="00592102">
        <w:rPr>
          <w:bCs/>
          <w:color w:val="000000"/>
          <w:sz w:val="24"/>
          <w:szCs w:val="24"/>
        </w:rPr>
        <w:t>», в частности эффективного использования муниципальной собственности.  Данная работа начата еще в 2014 году, проведена инвентаризация муниципальных объектов, проводится инвентаризация договоров аренды муниципальной собственности, как имущества, так и земельных участков, выявлено наличие задолженности по договорам аренды в размере более 8,0 млн. рублей. В 2015 году в бюджет района от  арендной платы поступило дополнительно  более 4, млн. рублей.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bCs/>
          <w:color w:val="000000"/>
          <w:sz w:val="24"/>
          <w:szCs w:val="24"/>
        </w:rPr>
      </w:pPr>
      <w:r w:rsidRPr="00592102">
        <w:rPr>
          <w:bCs/>
          <w:color w:val="000000"/>
          <w:sz w:val="24"/>
          <w:szCs w:val="24"/>
        </w:rPr>
        <w:t xml:space="preserve"> Сохранение показателей поступления арендной платы за земельные участки в прогнозируемый период 2016-2018 годов возможно за счет истребования задолженности физических и юридических лиц по арендной плате за землю предыдущих лет.</w:t>
      </w:r>
    </w:p>
    <w:p w:rsidR="009223AF" w:rsidRPr="00592102" w:rsidRDefault="009223AF" w:rsidP="0059210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9223AF" w:rsidRPr="00592102" w:rsidSect="0059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EAE445E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F97B05"/>
    <w:multiLevelType w:val="hybridMultilevel"/>
    <w:tmpl w:val="56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CBD"/>
    <w:multiLevelType w:val="hybridMultilevel"/>
    <w:tmpl w:val="D6CE2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1241A2"/>
    <w:rsid w:val="001335AC"/>
    <w:rsid w:val="00320377"/>
    <w:rsid w:val="00352378"/>
    <w:rsid w:val="004E7E2A"/>
    <w:rsid w:val="00524822"/>
    <w:rsid w:val="00592102"/>
    <w:rsid w:val="005A6708"/>
    <w:rsid w:val="00621C2C"/>
    <w:rsid w:val="00731D5E"/>
    <w:rsid w:val="009223AF"/>
    <w:rsid w:val="00935546"/>
    <w:rsid w:val="00964205"/>
    <w:rsid w:val="00C72DEB"/>
    <w:rsid w:val="00CD3E12"/>
    <w:rsid w:val="00CE23D8"/>
    <w:rsid w:val="00CE2C9E"/>
    <w:rsid w:val="00D15873"/>
    <w:rsid w:val="00E07FEE"/>
    <w:rsid w:val="00EB7C4A"/>
    <w:rsid w:val="00F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4822"/>
    <w:pPr>
      <w:ind w:left="720"/>
      <w:contextualSpacing/>
    </w:pPr>
  </w:style>
  <w:style w:type="character" w:customStyle="1" w:styleId="WW-Absatz-Standardschriftart111">
    <w:name w:val="WW-Absatz-Standardschriftart111"/>
    <w:rsid w:val="004E7E2A"/>
  </w:style>
  <w:style w:type="character" w:styleId="a6">
    <w:name w:val="Hyperlink"/>
    <w:rsid w:val="004E7E2A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59210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72">
    <w:name w:val="xl7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4">
    <w:name w:val="xl74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5">
    <w:name w:val="xl7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6">
    <w:name w:val="xl7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7">
    <w:name w:val="xl77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8">
    <w:name w:val="xl78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9">
    <w:name w:val="xl79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80">
    <w:name w:val="xl80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6">
    <w:name w:val="xl96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0">
    <w:name w:val="xl11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592102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4">
    <w:name w:val="xl11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15">
    <w:name w:val="xl11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6">
    <w:name w:val="xl11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17">
    <w:name w:val="xl11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20">
    <w:name w:val="xl12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1">
    <w:name w:val="xl12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2">
    <w:name w:val="xl12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5">
    <w:name w:val="xl12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6">
    <w:name w:val="xl12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7">
    <w:name w:val="xl12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9">
    <w:name w:val="xl129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2">
    <w:name w:val="xl132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3">
    <w:name w:val="xl133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6">
    <w:name w:val="xl13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39">
    <w:name w:val="xl139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92102"/>
    <w:pPr>
      <w:pBdr>
        <w:top w:val="single" w:sz="12" w:space="0" w:color="FF0000"/>
        <w:left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7">
    <w:name w:val="Title"/>
    <w:basedOn w:val="a"/>
    <w:next w:val="a8"/>
    <w:link w:val="a9"/>
    <w:qFormat/>
    <w:rsid w:val="00592102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921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5921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Название Знак"/>
    <w:basedOn w:val="a0"/>
    <w:link w:val="a7"/>
    <w:rsid w:val="0059210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592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12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4822"/>
    <w:pPr>
      <w:ind w:left="720"/>
      <w:contextualSpacing/>
    </w:pPr>
  </w:style>
  <w:style w:type="character" w:customStyle="1" w:styleId="WW-Absatz-Standardschriftart111">
    <w:name w:val="WW-Absatz-Standardschriftart111"/>
    <w:rsid w:val="004E7E2A"/>
  </w:style>
  <w:style w:type="character" w:styleId="a6">
    <w:name w:val="Hyperlink"/>
    <w:rsid w:val="004E7E2A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59210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72">
    <w:name w:val="xl7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4">
    <w:name w:val="xl74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5">
    <w:name w:val="xl7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6">
    <w:name w:val="xl7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7">
    <w:name w:val="xl77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8">
    <w:name w:val="xl78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9">
    <w:name w:val="xl79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80">
    <w:name w:val="xl80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6">
    <w:name w:val="xl96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0">
    <w:name w:val="xl11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592102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4">
    <w:name w:val="xl11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15">
    <w:name w:val="xl11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6">
    <w:name w:val="xl11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17">
    <w:name w:val="xl11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20">
    <w:name w:val="xl12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1">
    <w:name w:val="xl12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2">
    <w:name w:val="xl12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5">
    <w:name w:val="xl12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6">
    <w:name w:val="xl12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7">
    <w:name w:val="xl12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9">
    <w:name w:val="xl129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2">
    <w:name w:val="xl132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3">
    <w:name w:val="xl133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6">
    <w:name w:val="xl13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39">
    <w:name w:val="xl139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92102"/>
    <w:pPr>
      <w:pBdr>
        <w:top w:val="single" w:sz="12" w:space="0" w:color="FF0000"/>
        <w:left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7">
    <w:name w:val="Title"/>
    <w:basedOn w:val="a"/>
    <w:next w:val="a8"/>
    <w:link w:val="a9"/>
    <w:qFormat/>
    <w:rsid w:val="00592102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921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5921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Название Знак"/>
    <w:basedOn w:val="a0"/>
    <w:link w:val="a7"/>
    <w:rsid w:val="0059210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592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12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016D82FD9626A2B22E4C1F9CE34210F151BFE55D99D1A69AB8121C08DD80175F8AFA8B5A510A9FE1B66F6A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68FC-12E4-4BA9-BB16-EE6DE308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4</cp:revision>
  <cp:lastPrinted>2015-11-19T07:19:00Z</cp:lastPrinted>
  <dcterms:created xsi:type="dcterms:W3CDTF">2015-11-19T06:01:00Z</dcterms:created>
  <dcterms:modified xsi:type="dcterms:W3CDTF">2015-11-19T07:49:00Z</dcterms:modified>
</cp:coreProperties>
</file>