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02" w:rsidRPr="00A1458B" w:rsidRDefault="00F91D6C" w:rsidP="00A1458B">
      <w:pPr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0</wp:posOffset>
            </wp:positionV>
            <wp:extent cx="871220" cy="1152525"/>
            <wp:effectExtent l="0" t="0" r="508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02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BD0BCE">
        <w:rPr>
          <w:b/>
          <w:bCs/>
          <w:sz w:val="24"/>
          <w:szCs w:val="24"/>
        </w:rPr>
        <w:t xml:space="preserve">                               </w:t>
      </w:r>
      <w:r w:rsidR="00482902" w:rsidRPr="00A1458B">
        <w:rPr>
          <w:sz w:val="24"/>
          <w:szCs w:val="24"/>
        </w:rPr>
        <w:t xml:space="preserve">                                                                                                </w:t>
      </w:r>
    </w:p>
    <w:p w:rsidR="00482902" w:rsidRDefault="00482902" w:rsidP="00A145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482902" w:rsidRDefault="00482902" w:rsidP="006B11D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482902" w:rsidRDefault="00482902" w:rsidP="006B11D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«Сыктывдинский»</w:t>
      </w:r>
    </w:p>
    <w:p w:rsidR="00482902" w:rsidRDefault="00482902" w:rsidP="006B11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«Сыктывд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н» муниципальнöй районын</w:t>
      </w:r>
    </w:p>
    <w:p w:rsidR="00482902" w:rsidRDefault="00482902" w:rsidP="006B11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муниципальнöй  юкöнса администрациялöн</w:t>
      </w:r>
    </w:p>
    <w:p w:rsidR="00482902" w:rsidRPr="005C0C08" w:rsidRDefault="00482902" w:rsidP="005C0C08">
      <w:pPr>
        <w:pStyle w:val="a3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ШУÖМ</w:t>
      </w:r>
    </w:p>
    <w:p w:rsidR="00BD0BCE" w:rsidRDefault="00BD0BCE" w:rsidP="00581A90">
      <w:pPr>
        <w:rPr>
          <w:sz w:val="24"/>
          <w:szCs w:val="24"/>
        </w:rPr>
      </w:pPr>
    </w:p>
    <w:p w:rsidR="00482902" w:rsidRDefault="00BD0BCE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от 3 июня </w:t>
      </w:r>
      <w:r w:rsidR="00482902">
        <w:rPr>
          <w:sz w:val="24"/>
          <w:szCs w:val="24"/>
        </w:rPr>
        <w:t xml:space="preserve">2015 года                                                                  </w:t>
      </w:r>
      <w:r w:rsidR="00E33C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</w:t>
      </w:r>
      <w:r w:rsidR="00E33CB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E33CB6">
        <w:rPr>
          <w:sz w:val="24"/>
          <w:szCs w:val="24"/>
        </w:rPr>
        <w:t xml:space="preserve">  </w:t>
      </w:r>
      <w:r>
        <w:rPr>
          <w:sz w:val="24"/>
          <w:szCs w:val="24"/>
        </w:rPr>
        <w:t>№ 6/909</w:t>
      </w:r>
      <w:r w:rsidR="00482902">
        <w:rPr>
          <w:sz w:val="24"/>
          <w:szCs w:val="24"/>
        </w:rPr>
        <w:t xml:space="preserve">                                                       </w:t>
      </w:r>
    </w:p>
    <w:p w:rsidR="00482902" w:rsidRDefault="00482902" w:rsidP="00581A90">
      <w:pPr>
        <w:rPr>
          <w:sz w:val="24"/>
          <w:szCs w:val="24"/>
        </w:rPr>
      </w:pPr>
    </w:p>
    <w:p w:rsidR="00482902" w:rsidRDefault="00482902" w:rsidP="00581A9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482902" w:rsidRDefault="00482902" w:rsidP="00581A90">
      <w:pPr>
        <w:rPr>
          <w:sz w:val="24"/>
          <w:szCs w:val="24"/>
        </w:rPr>
      </w:pPr>
      <w:r>
        <w:rPr>
          <w:sz w:val="24"/>
          <w:szCs w:val="24"/>
        </w:rPr>
        <w:t>в приложение к постановлению</w:t>
      </w:r>
    </w:p>
    <w:p w:rsidR="00482902" w:rsidRDefault="00482902" w:rsidP="00581A90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:rsidR="00482902" w:rsidRDefault="00482902" w:rsidP="00581A90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№12/2476</w:t>
      </w:r>
    </w:p>
    <w:p w:rsidR="00482902" w:rsidRDefault="00482902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482902" w:rsidRDefault="00482902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82902" w:rsidRDefault="00482902" w:rsidP="00581A90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«Сыктывдинский»</w:t>
      </w:r>
    </w:p>
    <w:p w:rsidR="00482902" w:rsidRDefault="00482902" w:rsidP="00581A90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</w:t>
      </w:r>
    </w:p>
    <w:p w:rsidR="00482902" w:rsidRDefault="00482902" w:rsidP="00581A90">
      <w:pPr>
        <w:rPr>
          <w:sz w:val="24"/>
          <w:szCs w:val="24"/>
        </w:rPr>
      </w:pPr>
      <w:r>
        <w:rPr>
          <w:sz w:val="24"/>
          <w:szCs w:val="24"/>
        </w:rPr>
        <w:t>и спорта в МО МР «Сыктывдинский» (2015-2020 гг.)»</w:t>
      </w:r>
    </w:p>
    <w:p w:rsidR="00482902" w:rsidRDefault="00482902" w:rsidP="00581A90">
      <w:pPr>
        <w:rPr>
          <w:sz w:val="24"/>
          <w:szCs w:val="24"/>
        </w:rPr>
      </w:pPr>
    </w:p>
    <w:p w:rsidR="00482902" w:rsidRDefault="00482902" w:rsidP="000966F1">
      <w:pPr>
        <w:jc w:val="both"/>
        <w:rPr>
          <w:sz w:val="24"/>
          <w:szCs w:val="24"/>
        </w:rPr>
      </w:pPr>
    </w:p>
    <w:p w:rsidR="00482902" w:rsidRDefault="00482902" w:rsidP="00096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Руководствуясь статьёй 179 Бюджетного кодекса Российской Федерации, распоряжением Правительства Республики Коми от 27 мая 2013 года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района «Сыктывдинский»</w:t>
      </w:r>
    </w:p>
    <w:p w:rsidR="00482902" w:rsidRDefault="00482902" w:rsidP="000966F1">
      <w:pPr>
        <w:jc w:val="both"/>
        <w:rPr>
          <w:sz w:val="24"/>
          <w:szCs w:val="24"/>
        </w:rPr>
      </w:pPr>
    </w:p>
    <w:p w:rsidR="00482902" w:rsidRDefault="00482902" w:rsidP="000966F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482902" w:rsidRDefault="00482902" w:rsidP="000966F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82902" w:rsidRDefault="00482902" w:rsidP="00BA4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Внести в приложение к постановлению администрации МО МР «Сыктывдинский»</w:t>
      </w:r>
    </w:p>
    <w:p w:rsidR="00482902" w:rsidRDefault="00482902" w:rsidP="00BA44E3">
      <w:pPr>
        <w:jc w:val="both"/>
        <w:rPr>
          <w:sz w:val="24"/>
          <w:szCs w:val="24"/>
        </w:rPr>
      </w:pPr>
      <w:r>
        <w:rPr>
          <w:sz w:val="24"/>
          <w:szCs w:val="24"/>
        </w:rPr>
        <w:t>от 10 декабря 2014 года №12/2476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</w:p>
    <w:p w:rsidR="00482902" w:rsidRDefault="00482902" w:rsidP="00BA44E3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изменения согласно приложению.</w:t>
      </w:r>
    </w:p>
    <w:p w:rsidR="00482902" w:rsidRDefault="00482902" w:rsidP="00BA44E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BD0BC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(К.М.</w:t>
      </w:r>
      <w:r w:rsidR="00BD0BCE">
        <w:rPr>
          <w:sz w:val="24"/>
          <w:szCs w:val="24"/>
        </w:rPr>
        <w:t xml:space="preserve"> </w:t>
      </w:r>
      <w:r>
        <w:rPr>
          <w:sz w:val="24"/>
          <w:szCs w:val="24"/>
        </w:rPr>
        <w:t>Баранов).</w:t>
      </w:r>
    </w:p>
    <w:p w:rsidR="00482902" w:rsidRDefault="00482902" w:rsidP="00BA44E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3.Настоящее постановление  вступает в силу со дня его официального опубликования.</w:t>
      </w:r>
    </w:p>
    <w:p w:rsidR="00482902" w:rsidRDefault="00482902" w:rsidP="00BA44E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2902" w:rsidRDefault="00482902" w:rsidP="00BA44E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482902" w:rsidRDefault="00482902" w:rsidP="00BA44E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                                  О.А.Лажанев</w:t>
      </w:r>
    </w:p>
    <w:p w:rsidR="00482902" w:rsidRDefault="00482902" w:rsidP="00BA44E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D0BCE" w:rsidRDefault="00482902" w:rsidP="000C69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D0BCE" w:rsidRDefault="00BD0BCE" w:rsidP="000C69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902" w:rsidRDefault="00482902" w:rsidP="000C69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82902" w:rsidRDefault="00482902" w:rsidP="000C69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МО МР «Сыктывдинский»</w:t>
      </w:r>
    </w:p>
    <w:p w:rsidR="00482902" w:rsidRDefault="00482902" w:rsidP="002603EF">
      <w:pPr>
        <w:pStyle w:val="ConsPlusNormal"/>
        <w:tabs>
          <w:tab w:val="left" w:pos="5670"/>
          <w:tab w:val="left" w:pos="59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D0BCE">
        <w:rPr>
          <w:rFonts w:ascii="Times New Roman" w:hAnsi="Times New Roman" w:cs="Times New Roman"/>
          <w:sz w:val="24"/>
          <w:szCs w:val="24"/>
        </w:rPr>
        <w:t xml:space="preserve">                       от 3 июня</w:t>
      </w:r>
      <w:r>
        <w:rPr>
          <w:rFonts w:ascii="Times New Roman" w:hAnsi="Times New Roman" w:cs="Times New Roman"/>
          <w:sz w:val="24"/>
          <w:szCs w:val="24"/>
        </w:rPr>
        <w:t xml:space="preserve"> 2015 года №</w:t>
      </w:r>
      <w:r w:rsidR="00BD0BCE">
        <w:rPr>
          <w:rFonts w:ascii="Times New Roman" w:hAnsi="Times New Roman" w:cs="Times New Roman"/>
          <w:sz w:val="24"/>
          <w:szCs w:val="24"/>
        </w:rPr>
        <w:t xml:space="preserve"> 6/909</w:t>
      </w:r>
    </w:p>
    <w:p w:rsidR="00482902" w:rsidRDefault="00482902" w:rsidP="007C7DB6">
      <w:pPr>
        <w:jc w:val="both"/>
        <w:rPr>
          <w:b/>
          <w:bCs/>
          <w:sz w:val="24"/>
          <w:szCs w:val="24"/>
          <w:lang w:eastAsia="ar-SA"/>
        </w:rPr>
      </w:pPr>
    </w:p>
    <w:p w:rsidR="00482902" w:rsidRDefault="00482902" w:rsidP="007C7DB6">
      <w:pPr>
        <w:jc w:val="both"/>
        <w:rPr>
          <w:b/>
          <w:bCs/>
          <w:sz w:val="24"/>
          <w:szCs w:val="24"/>
          <w:lang w:eastAsia="ar-SA"/>
        </w:rPr>
      </w:pPr>
    </w:p>
    <w:p w:rsidR="00482902" w:rsidRDefault="00482902" w:rsidP="00CA2287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Изменения</w:t>
      </w:r>
    </w:p>
    <w:p w:rsidR="00482902" w:rsidRDefault="00482902" w:rsidP="00CA2287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 приложение к постановлению администрации МО МР «Сыктывдинский»</w:t>
      </w:r>
    </w:p>
    <w:p w:rsidR="00482902" w:rsidRDefault="00482902" w:rsidP="00CA2287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от 10 декабря 2014 года №12/2476 «Об утверждении муниципальной программы муниципального образования муниципального района «</w:t>
      </w:r>
      <w:r w:rsidRPr="00CA2287">
        <w:rPr>
          <w:sz w:val="24"/>
          <w:szCs w:val="24"/>
          <w:lang w:eastAsia="ar-SA"/>
        </w:rPr>
        <w:t>Сыктывдинский</w:t>
      </w:r>
      <w:r>
        <w:rPr>
          <w:b/>
          <w:bCs/>
          <w:sz w:val="24"/>
          <w:szCs w:val="24"/>
          <w:lang w:eastAsia="ar-SA"/>
        </w:rPr>
        <w:t>»</w:t>
      </w:r>
    </w:p>
    <w:p w:rsidR="00482902" w:rsidRDefault="00482902" w:rsidP="00CA2287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«Развитие культуры, физической культуры и спорта в МО МР «Сыктывдинский» (2015-2020 гг.)</w:t>
      </w:r>
    </w:p>
    <w:p w:rsidR="00482902" w:rsidRDefault="00482902" w:rsidP="00CA2287">
      <w:pPr>
        <w:jc w:val="both"/>
        <w:rPr>
          <w:sz w:val="24"/>
          <w:szCs w:val="24"/>
          <w:lang w:eastAsia="ar-SA"/>
        </w:rPr>
      </w:pPr>
    </w:p>
    <w:p w:rsidR="00482902" w:rsidRDefault="00A16A3C" w:rsidP="00A16A3C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1.</w:t>
      </w:r>
      <w:r w:rsidR="00482902">
        <w:rPr>
          <w:sz w:val="24"/>
          <w:szCs w:val="24"/>
          <w:lang w:eastAsia="ar-SA"/>
        </w:rPr>
        <w:t>В паспорте муниципальной программы МО МР «Сыктывдинский» «Развитие культуры, физической культуры и спорта в МО МР «Сыктывдинский» (2015-2020гг.)» в графе «Объёмы финансирования программы» и разделе 8 «Ресурсное обеспечение программы»: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-в строке «Прогнозный объём финансирования Программы на 2015-2017 годы» число «322 369</w:t>
      </w:r>
      <w:r w:rsidR="00674FA8">
        <w:rPr>
          <w:sz w:val="24"/>
          <w:szCs w:val="24"/>
          <w:lang w:eastAsia="ar-SA"/>
        </w:rPr>
        <w:t> 000,0» заменить число  «323 134</w:t>
      </w:r>
      <w:r>
        <w:rPr>
          <w:sz w:val="24"/>
          <w:szCs w:val="24"/>
          <w:lang w:eastAsia="ar-SA"/>
        </w:rPr>
        <w:t> 700,0»;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«за счёт средств бюджета МО МР «Сыктывдинский» число «306 998 600,0» заменить числом «307 048 600,0»;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«за счёт средств республиканского бюджета» число «15 370 400,0» заменить числом «15 828 200,0»;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«за счёт средств федерального бюджета» число «0» заменить числом «</w:t>
      </w:r>
      <w:r w:rsidR="00674FA8">
        <w:rPr>
          <w:sz w:val="24"/>
          <w:szCs w:val="24"/>
          <w:lang w:eastAsia="ar-SA"/>
        </w:rPr>
        <w:t>25</w:t>
      </w:r>
      <w:r>
        <w:rPr>
          <w:sz w:val="24"/>
          <w:szCs w:val="24"/>
          <w:lang w:eastAsia="ar-SA"/>
        </w:rPr>
        <w:t>7 900,0»;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«за счёт средств бюджета МО МР «Сыктывдинский» 2015 год» число «111 654 400,0» заменить числом  «111 704 400,0»;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«за счёт средств республиканского бюджета РК 2015 год» число «283 200,0» заменить числом «741 000,0»;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«за счёт средств федерального бюджета 2015 год» число «0» заменить числом «</w:t>
      </w:r>
      <w:r w:rsidR="00176DDF">
        <w:rPr>
          <w:sz w:val="24"/>
          <w:szCs w:val="24"/>
          <w:lang w:eastAsia="ar-SA"/>
        </w:rPr>
        <w:t>25</w:t>
      </w:r>
      <w:r>
        <w:rPr>
          <w:sz w:val="24"/>
          <w:szCs w:val="24"/>
          <w:lang w:eastAsia="ar-SA"/>
        </w:rPr>
        <w:t>7 900,0».</w:t>
      </w:r>
    </w:p>
    <w:p w:rsidR="00482902" w:rsidRPr="00CA2287" w:rsidRDefault="00A16A3C" w:rsidP="00A16A3C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482902">
        <w:rPr>
          <w:sz w:val="24"/>
          <w:szCs w:val="24"/>
          <w:lang w:eastAsia="ar-SA"/>
        </w:rPr>
        <w:t xml:space="preserve">2. В паспорте подпрограммы «Развитие культуры в МО МР «Сыктывдинский» 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графе «Объёмы финансирования программы», раздел 7 «Ресурсное обеспечение Подпрограммы»: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-в строке «Прогнозный объём финансирования Подпрограммы на 2015-2017 годы» число «299 98</w:t>
      </w:r>
      <w:r w:rsidR="00176DDF">
        <w:rPr>
          <w:sz w:val="24"/>
          <w:szCs w:val="24"/>
          <w:lang w:eastAsia="ar-SA"/>
        </w:rPr>
        <w:t>8 263,0» заменить числом «300 75</w:t>
      </w:r>
      <w:r>
        <w:rPr>
          <w:sz w:val="24"/>
          <w:szCs w:val="24"/>
          <w:lang w:eastAsia="ar-SA"/>
        </w:rPr>
        <w:t>3 963,0»;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«за счёт средств бюджета МО МР «Сыктывдинский» число «294 592 863,0» заменить числом «294 642 863,0»;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«за счёт средств республиканского бюджета» число «5 395 400,0» заменить числом «5 853 200,0»;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«за счёт средств федерального бюджета» число «0» заменить числом «</w:t>
      </w:r>
      <w:r w:rsidR="00176DDF">
        <w:rPr>
          <w:sz w:val="24"/>
          <w:szCs w:val="24"/>
          <w:lang w:eastAsia="ar-SA"/>
        </w:rPr>
        <w:t>25</w:t>
      </w:r>
      <w:r>
        <w:rPr>
          <w:sz w:val="24"/>
          <w:szCs w:val="24"/>
          <w:lang w:eastAsia="ar-SA"/>
        </w:rPr>
        <w:t>7 900,0»;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в строке «Объём финансирования по годам составляет»: 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«за счёт средств бюджета МО МР «Сыктывдинский» 2015 год» число «107 587 48</w:t>
      </w:r>
      <w:r w:rsidR="00176DDF">
        <w:rPr>
          <w:sz w:val="24"/>
          <w:szCs w:val="24"/>
          <w:lang w:eastAsia="ar-SA"/>
        </w:rPr>
        <w:t>6,0» заменить числом  «108 353 1</w:t>
      </w:r>
      <w:r>
        <w:rPr>
          <w:sz w:val="24"/>
          <w:szCs w:val="24"/>
          <w:lang w:eastAsia="ar-SA"/>
        </w:rPr>
        <w:t>86,0»;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«за счёт средств республиканского бюджета РК 2015 год» число «283 200,0» заменить числом  «741 000,0»;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«за счёт средств федерального бюджета 2015 год» число «0» заменить числом «</w:t>
      </w:r>
      <w:r w:rsidR="00176DDF">
        <w:rPr>
          <w:sz w:val="24"/>
          <w:szCs w:val="24"/>
          <w:lang w:eastAsia="ar-SA"/>
        </w:rPr>
        <w:t>25</w:t>
      </w:r>
      <w:r>
        <w:rPr>
          <w:sz w:val="24"/>
          <w:szCs w:val="24"/>
          <w:lang w:eastAsia="ar-SA"/>
        </w:rPr>
        <w:t>7 900,0».</w:t>
      </w:r>
    </w:p>
    <w:p w:rsidR="00482902" w:rsidRDefault="00A16A3C" w:rsidP="00A16A3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="00482902">
        <w:rPr>
          <w:sz w:val="24"/>
          <w:szCs w:val="24"/>
          <w:lang w:eastAsia="ar-SA"/>
        </w:rPr>
        <w:t>3.В таблице 1 «Сведения о показателях (индикаторах) муниципальной программы МО МР «Сыктывдинский» «Развитие культуры, физкультуры и спорта в МО МР «Сыктывдинский» (2015-2020 гг.)» и их значениях»: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-в строке 5 «количество учреждений сферы культуры, получивших обновление материально-технического оснащения в рамках Программы от общего количества учреждений сферы культуры» графа 6 «2015г.» число «10» заменить числом  «6»;</w:t>
      </w:r>
    </w:p>
    <w:p w:rsidR="00482902" w:rsidRPr="004C4463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-в строке 16 «соотношение средней заработной платы работников муниципальных учреждений культуры МО МР «Сыктывдинский» и средней заработной платы в Республике Коми» графа 6 «2015г.» число «62,1» заменить числом «54,7»</w:t>
      </w:r>
      <w:r w:rsidRPr="004C4463">
        <w:rPr>
          <w:sz w:val="24"/>
          <w:szCs w:val="24"/>
          <w:lang w:eastAsia="ar-SA"/>
        </w:rPr>
        <w:t>.</w:t>
      </w:r>
    </w:p>
    <w:p w:rsidR="00482902" w:rsidRDefault="00A16A3C" w:rsidP="00CA13B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="00482902" w:rsidRPr="00600704">
        <w:rPr>
          <w:sz w:val="24"/>
          <w:szCs w:val="24"/>
          <w:lang w:eastAsia="ar-SA"/>
        </w:rPr>
        <w:t>4.</w:t>
      </w:r>
      <w:r w:rsidR="00BD0BCE">
        <w:rPr>
          <w:sz w:val="24"/>
          <w:szCs w:val="24"/>
          <w:lang w:eastAsia="ar-SA"/>
        </w:rPr>
        <w:t xml:space="preserve"> </w:t>
      </w:r>
      <w:r w:rsidR="00482902" w:rsidRPr="00600704">
        <w:rPr>
          <w:sz w:val="24"/>
          <w:szCs w:val="24"/>
          <w:lang w:eastAsia="ar-SA"/>
        </w:rPr>
        <w:t>В таблице 4 «Прогноз сводных показателей муниципальных заданий на оказание муниципальных услуг (работ) муниципальными учреждениями по муниципальной программе «Развитие культуры, физкультуры и спорта в МО МР «Сыктывдинский» (2015-2020гг.)»:</w:t>
      </w:r>
    </w:p>
    <w:p w:rsidR="00600704" w:rsidRPr="00600704" w:rsidRDefault="00CA13BF" w:rsidP="00A16A3C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-</w:t>
      </w:r>
      <w:r w:rsidR="00600704">
        <w:rPr>
          <w:sz w:val="24"/>
          <w:szCs w:val="24"/>
          <w:lang w:eastAsia="ar-SA"/>
        </w:rPr>
        <w:t>раздел 1.06 «Оказание муниципальных услуг (выполнение работ) библиотеками» графа 6 «2015г.» число «16 587 469,» заменить числом «16 487 496,0»</w:t>
      </w:r>
      <w:r w:rsidR="00A808DF">
        <w:rPr>
          <w:sz w:val="24"/>
          <w:szCs w:val="24"/>
          <w:lang w:eastAsia="ar-SA"/>
        </w:rPr>
        <w:t>;</w:t>
      </w:r>
    </w:p>
    <w:p w:rsidR="00482902" w:rsidRDefault="00482902" w:rsidP="005A42EE">
      <w:pPr>
        <w:ind w:firstLine="780"/>
        <w:jc w:val="both"/>
        <w:rPr>
          <w:sz w:val="24"/>
          <w:szCs w:val="24"/>
          <w:lang w:eastAsia="ar-SA"/>
        </w:rPr>
      </w:pPr>
      <w:r w:rsidRPr="00600704">
        <w:rPr>
          <w:sz w:val="24"/>
          <w:szCs w:val="24"/>
          <w:lang w:eastAsia="ar-SA"/>
        </w:rPr>
        <w:t>- раздел 2.01 в строке «Организация досуга жителей на базе культурно-досуговых учреждений» (МБУК «СЦКС») графа 6 «2015г.» число «33 170 349,0» заменить числом «32 989 349,0»;</w:t>
      </w:r>
      <w:r w:rsidR="00600704">
        <w:rPr>
          <w:sz w:val="24"/>
          <w:szCs w:val="24"/>
          <w:lang w:eastAsia="ar-SA"/>
        </w:rPr>
        <w:t xml:space="preserve"> в строке «Предоставление организационных, информационных, методических и иных услуг</w:t>
      </w:r>
      <w:r w:rsidR="00486E0C">
        <w:rPr>
          <w:sz w:val="24"/>
          <w:szCs w:val="24"/>
          <w:lang w:eastAsia="ar-SA"/>
        </w:rPr>
        <w:t xml:space="preserve"> культурно-досуговым учреждениям» (МБУК «СЦСР») число «5 976 147,0» заменить  числом «5 776 147,0»; в строке «Развитие местного народного художественного творчества и прикладных народных промыслов» (МБУК «СДНР «Зарань»)  число «10 053 455,0» заменить числом «9 753 455,0»</w:t>
      </w:r>
      <w:r w:rsidR="00A808DF">
        <w:rPr>
          <w:sz w:val="24"/>
          <w:szCs w:val="24"/>
          <w:lang w:eastAsia="ar-SA"/>
        </w:rPr>
        <w:t>;</w:t>
      </w:r>
    </w:p>
    <w:p w:rsidR="00482902" w:rsidRPr="00A808DF" w:rsidRDefault="00A808DF" w:rsidP="00A808DF">
      <w:pPr>
        <w:ind w:firstLine="7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раздел 2.03 в строке «Организация предоставления дополнительного образования детей» (МБОУДОД «ДШИ с.Выльгорт) число «8 500 453,0» заменить числом «8 431 453,0».</w:t>
      </w:r>
    </w:p>
    <w:p w:rsidR="00482902" w:rsidRDefault="00A16A3C" w:rsidP="00A16A3C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</w:t>
      </w:r>
      <w:r w:rsidR="00482902">
        <w:rPr>
          <w:sz w:val="24"/>
          <w:szCs w:val="24"/>
          <w:lang w:eastAsia="ar-SA"/>
        </w:rPr>
        <w:t>5.</w:t>
      </w:r>
      <w:r w:rsidR="00BD0BCE">
        <w:rPr>
          <w:sz w:val="24"/>
          <w:szCs w:val="24"/>
          <w:lang w:eastAsia="ar-SA"/>
        </w:rPr>
        <w:t xml:space="preserve"> </w:t>
      </w:r>
      <w:r w:rsidR="00482902">
        <w:rPr>
          <w:sz w:val="24"/>
          <w:szCs w:val="24"/>
          <w:lang w:eastAsia="ar-SA"/>
        </w:rPr>
        <w:t>В таблице 5 «Ресурсное обеспечение реализации муниципальной программы за счёт средств муниципального бюджета муниципального образования «Сыктывдинский» (с учётом средств межбюджетных трансфертов)» графы «расходы 2015г.»: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1  число «11 654 400,0» заменить числом «111 704 400,0»: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2  число «107 304 286,0» заменить на «107 354 286,0»;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5  число «300 000,0» заменить числом «600 000,0»;</w:t>
      </w:r>
    </w:p>
    <w:p w:rsidR="00482902" w:rsidRDefault="00482902" w:rsidP="005A42EE">
      <w:pPr>
        <w:ind w:hanging="7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- в строке 6 число «100 000,0» заменить числом «241 600,0»;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7 число «195 600,0» заменить числом «97 800,0»;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10 число «87 600,0» заменить числом «43 800,0»;</w:t>
      </w:r>
    </w:p>
    <w:p w:rsidR="00482902" w:rsidRPr="0012080F" w:rsidRDefault="00482902" w:rsidP="005A42EE">
      <w:pPr>
        <w:jc w:val="both"/>
        <w:rPr>
          <w:sz w:val="24"/>
          <w:szCs w:val="24"/>
          <w:lang w:eastAsia="ar-SA"/>
        </w:rPr>
      </w:pPr>
      <w:r w:rsidRPr="0012080F">
        <w:rPr>
          <w:sz w:val="24"/>
          <w:szCs w:val="24"/>
          <w:lang w:eastAsia="ar-SA"/>
        </w:rPr>
        <w:t>- в строке 12 число «80 68</w:t>
      </w:r>
      <w:r w:rsidR="0012080F" w:rsidRPr="0012080F">
        <w:rPr>
          <w:sz w:val="24"/>
          <w:szCs w:val="24"/>
          <w:lang w:eastAsia="ar-SA"/>
        </w:rPr>
        <w:t>2 785,0» заменить числом «80 182</w:t>
      </w:r>
      <w:r w:rsidRPr="0012080F">
        <w:rPr>
          <w:sz w:val="24"/>
          <w:szCs w:val="24"/>
          <w:lang w:eastAsia="ar-SA"/>
        </w:rPr>
        <w:t> 785,0»;</w:t>
      </w:r>
    </w:p>
    <w:p w:rsidR="00482902" w:rsidRPr="007B4FEA" w:rsidRDefault="00482902" w:rsidP="005A42EE">
      <w:pPr>
        <w:jc w:val="both"/>
        <w:rPr>
          <w:sz w:val="24"/>
          <w:szCs w:val="24"/>
          <w:lang w:eastAsia="ar-SA"/>
        </w:rPr>
      </w:pPr>
      <w:r w:rsidRPr="007B4FEA">
        <w:rPr>
          <w:sz w:val="24"/>
          <w:szCs w:val="24"/>
          <w:lang w:eastAsia="ar-SA"/>
        </w:rPr>
        <w:t>- в строке 13 число «58 </w:t>
      </w:r>
      <w:r w:rsidR="007B4FEA" w:rsidRPr="007B4FEA">
        <w:rPr>
          <w:sz w:val="24"/>
          <w:szCs w:val="24"/>
          <w:lang w:eastAsia="ar-SA"/>
        </w:rPr>
        <w:t>214 523,0» заменить числом «57 5</w:t>
      </w:r>
      <w:r w:rsidRPr="007B4FEA">
        <w:rPr>
          <w:sz w:val="24"/>
          <w:szCs w:val="24"/>
          <w:lang w:eastAsia="ar-SA"/>
        </w:rPr>
        <w:t>33 523,0»;</w:t>
      </w: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строке 14 число «22 148 262,0» заменить числом «22 079 262,0»</w:t>
      </w:r>
    </w:p>
    <w:p w:rsidR="00540D32" w:rsidRDefault="00540D32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задачу 2 «Формирование благоприятных условий реализации, воспроизводства и развития творческого потенциала населения МО МР «Сыктывдинский»  дополнить Основным мероприятием </w:t>
      </w:r>
      <w:r w:rsidR="005853DF">
        <w:rPr>
          <w:sz w:val="24"/>
          <w:szCs w:val="24"/>
          <w:lang w:eastAsia="ar-SA"/>
        </w:rPr>
        <w:t>2.5 «Государственная поддержка муниципальных учреждений культуры»</w:t>
      </w:r>
      <w:r w:rsidR="00B4577F">
        <w:rPr>
          <w:sz w:val="24"/>
          <w:szCs w:val="24"/>
          <w:lang w:eastAsia="ar-SA"/>
        </w:rPr>
        <w:t xml:space="preserve"> в графе расходы 2</w:t>
      </w:r>
      <w:r w:rsidR="00B07D3F">
        <w:rPr>
          <w:sz w:val="24"/>
          <w:szCs w:val="24"/>
          <w:lang w:eastAsia="ar-SA"/>
        </w:rPr>
        <w:t>015г. включить число «</w:t>
      </w:r>
      <w:r w:rsidR="00B4577F">
        <w:rPr>
          <w:sz w:val="24"/>
          <w:szCs w:val="24"/>
          <w:lang w:eastAsia="ar-SA"/>
        </w:rPr>
        <w:t>0»</w:t>
      </w:r>
      <w:r w:rsidR="007B4FEA">
        <w:rPr>
          <w:sz w:val="24"/>
          <w:szCs w:val="24"/>
          <w:lang w:eastAsia="ar-SA"/>
        </w:rPr>
        <w:t>.</w:t>
      </w:r>
    </w:p>
    <w:p w:rsidR="00482902" w:rsidRDefault="00A16A3C" w:rsidP="005A42E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</w:t>
      </w:r>
      <w:r w:rsidR="00482902">
        <w:rPr>
          <w:sz w:val="24"/>
          <w:szCs w:val="24"/>
          <w:lang w:eastAsia="ar-SA"/>
        </w:rPr>
        <w:t>6. Таблицу 6 изложить  в  редакции согласно приложению.</w:t>
      </w:r>
    </w:p>
    <w:p w:rsidR="0059563F" w:rsidRDefault="0059563F" w:rsidP="005A42EE">
      <w:pPr>
        <w:jc w:val="both"/>
        <w:rPr>
          <w:sz w:val="24"/>
          <w:szCs w:val="24"/>
          <w:lang w:eastAsia="ar-SA"/>
        </w:rPr>
      </w:pPr>
    </w:p>
    <w:p w:rsidR="0059563F" w:rsidRDefault="0059563F" w:rsidP="005A42EE">
      <w:pPr>
        <w:jc w:val="both"/>
        <w:rPr>
          <w:sz w:val="24"/>
          <w:szCs w:val="24"/>
          <w:lang w:eastAsia="ar-SA"/>
        </w:rPr>
      </w:pPr>
    </w:p>
    <w:p w:rsidR="0059563F" w:rsidRDefault="0059563F" w:rsidP="0059563F">
      <w:pPr>
        <w:rPr>
          <w:color w:val="000000"/>
        </w:rPr>
        <w:sectPr w:rsidR="0059563F" w:rsidSect="00902E14">
          <w:pgSz w:w="11906" w:h="16838"/>
          <w:pgMar w:top="1134" w:right="1286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97"/>
        <w:tblW w:w="15353" w:type="dxa"/>
        <w:tblLook w:val="0020" w:firstRow="1" w:lastRow="0" w:firstColumn="0" w:lastColumn="0" w:noHBand="0" w:noVBand="0"/>
      </w:tblPr>
      <w:tblGrid>
        <w:gridCol w:w="828"/>
        <w:gridCol w:w="2520"/>
        <w:gridCol w:w="4320"/>
        <w:gridCol w:w="3240"/>
        <w:gridCol w:w="1481"/>
        <w:gridCol w:w="1481"/>
        <w:gridCol w:w="1483"/>
      </w:tblGrid>
      <w:tr w:rsidR="0059563F" w:rsidTr="0059563F">
        <w:trPr>
          <w:trHeight w:val="300"/>
        </w:trPr>
        <w:tc>
          <w:tcPr>
            <w:tcW w:w="15353" w:type="dxa"/>
            <w:gridSpan w:val="7"/>
            <w:noWrap/>
            <w:vAlign w:val="bottom"/>
          </w:tcPr>
          <w:p w:rsidR="0059563F" w:rsidRDefault="0059563F" w:rsidP="005956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к изменениям в приложение к постановлению администрации </w:t>
            </w:r>
          </w:p>
          <w:p w:rsidR="0059563F" w:rsidRDefault="0059563F" w:rsidP="005956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МО МР «Сыктывдинский» от 10 декабря 2014 года №12/2476 </w:t>
            </w:r>
          </w:p>
          <w:p w:rsidR="0059563F" w:rsidRDefault="0059563F" w:rsidP="005956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«Об утверждении муниципальной программы МО МР «Сыктывдинский»</w:t>
            </w:r>
          </w:p>
          <w:p w:rsidR="0059563F" w:rsidRDefault="0059563F" w:rsidP="005956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«Развитие культуры, физической культуры и спорта в МО МР «Сыктывдинский»</w:t>
            </w:r>
          </w:p>
          <w:p w:rsidR="00745C87" w:rsidRDefault="00745C87" w:rsidP="005956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(2015-2020 гг.)»</w:t>
            </w:r>
          </w:p>
        </w:tc>
      </w:tr>
      <w:tr w:rsidR="0059563F" w:rsidTr="0059563F">
        <w:trPr>
          <w:trHeight w:val="300"/>
        </w:trPr>
        <w:tc>
          <w:tcPr>
            <w:tcW w:w="13870" w:type="dxa"/>
            <w:gridSpan w:val="6"/>
            <w:noWrap/>
            <w:vAlign w:val="bottom"/>
          </w:tcPr>
          <w:p w:rsidR="0059563F" w:rsidRDefault="0059563F" w:rsidP="0059563F">
            <w:pPr>
              <w:rPr>
                <w:color w:val="000000"/>
              </w:rPr>
            </w:pPr>
          </w:p>
        </w:tc>
        <w:tc>
          <w:tcPr>
            <w:tcW w:w="1483" w:type="dxa"/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Таблица 6</w:t>
            </w:r>
          </w:p>
        </w:tc>
      </w:tr>
      <w:tr w:rsidR="0059563F" w:rsidTr="0059563F">
        <w:trPr>
          <w:trHeight w:val="1479"/>
        </w:trPr>
        <w:tc>
          <w:tcPr>
            <w:tcW w:w="15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r>
              <w:rPr>
                <w:b/>
                <w:bCs/>
                <w:color w:val="000000"/>
                <w:sz w:val="24"/>
                <w:szCs w:val="24"/>
              </w:rPr>
              <w:t>» «Развитие культуры, физкультуры и спорта в МО МР «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r>
              <w:rPr>
                <w:b/>
                <w:bCs/>
                <w:color w:val="000000"/>
                <w:sz w:val="24"/>
                <w:szCs w:val="24"/>
              </w:rPr>
              <w:t>» (2015-2020г.г.) "</w:t>
            </w:r>
          </w:p>
        </w:tc>
      </w:tr>
      <w:tr w:rsidR="0059563F" w:rsidTr="0059563F">
        <w:trPr>
          <w:trHeight w:val="8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расходов </w:t>
            </w:r>
            <w:r>
              <w:rPr>
                <w:color w:val="000000"/>
                <w:sz w:val="24"/>
                <w:szCs w:val="24"/>
              </w:rPr>
              <w:br/>
              <w:t>(руб.), годы</w:t>
            </w:r>
          </w:p>
        </w:tc>
      </w:tr>
      <w:tr w:rsidR="0059563F" w:rsidTr="0059563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59563F" w:rsidTr="0059563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112 703 300,0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108 660 900,0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101 770 500,0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111 704 400,0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107 104 800,0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88 239 400,0</w:t>
            </w:r>
          </w:p>
        </w:tc>
      </w:tr>
      <w:tr w:rsidR="0059563F" w:rsidTr="0059563F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Коми,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741 000,0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1 556 100,0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13 531 100,0</w:t>
            </w:r>
          </w:p>
        </w:tc>
      </w:tr>
      <w:tr w:rsidR="0059563F" w:rsidTr="0059563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средств:</w:t>
            </w:r>
          </w:p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257 900,00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563F" w:rsidTr="0059563F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563F" w:rsidTr="0059563F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«Развитие культуры  в МО МР «Сыктывдинский» (2015-2020г.г.) 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108 353 186,0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104 510 369,0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87 890 408,0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107 354 286,0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102 954 269,0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84 334 308,0</w:t>
            </w:r>
          </w:p>
        </w:tc>
      </w:tr>
      <w:tr w:rsidR="0059563F" w:rsidTr="0059563F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741 000,0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1 556 100,0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3 556 100,0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</w:t>
            </w:r>
          </w:p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257 900,0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563F" w:rsidTr="0059563F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9563F" w:rsidTr="0059563F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rPr>
                <w:color w:val="C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23 396 381,0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22 653 113,0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21 440 697,0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22 647 481,0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21 097 013,0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17 884 597,0</w:t>
            </w:r>
          </w:p>
        </w:tc>
      </w:tr>
      <w:tr w:rsidR="0059563F" w:rsidTr="0059563F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741 000,0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1 556 100,0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3 556 100,0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7 900,0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FF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6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600 000,0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600 000,0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77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:rsidR="0059563F" w:rsidRDefault="0059563F" w:rsidP="005956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(в. т.ч. реализация малых проектов)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1 199 400,0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1 111 100,0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3 333 300,0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600 000,0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333 300,0</w:t>
            </w:r>
          </w:p>
        </w:tc>
      </w:tr>
      <w:tr w:rsidR="0059563F" w:rsidTr="0059563F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Коми, в том числе: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599 400,0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1 000 000,0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3 000 000,0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FF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241 600,0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341 100,0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341 100,0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241 600,0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68 200,0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272 900,0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272 900,0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1.4 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195 600,0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391 200,0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391 200,0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97 800,0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195 600,0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97 800,0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195 600,0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1.5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республиканского бюджета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6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1.6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муниципальных услуг (выполнение работ)  библиотеками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16 487 496,0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16 376 734,0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13 923 490,0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16 487 496,0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16 376 734,0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13 923 490,0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ind w:firstLineChars="900" w:firstLine="1800"/>
              <w:rPr>
                <w:color w:val="000000"/>
              </w:rPr>
            </w:pPr>
            <w:r>
              <w:rPr>
                <w:color w:val="000000"/>
              </w:rPr>
              <w:t>- из них за счет средств: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 бюджет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ind w:firstLineChars="900" w:firstLine="1800"/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62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1.7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1.8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Комплектование книжных (документных)   фондов библиотек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 МР «</w:t>
            </w:r>
            <w:r>
              <w:rPr>
                <w:color w:val="000000"/>
                <w:sz w:val="24"/>
                <w:szCs w:val="24"/>
                <w:u w:val="single"/>
              </w:rPr>
              <w:t>Сыктывдинский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95 500,0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175 200,0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175 200,0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43 800,0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87 600,0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 бюджет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43 800,0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87 600,0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7 900,00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4 576 785,0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4 257 779,0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3 276 407,0</w:t>
            </w:r>
          </w:p>
        </w:tc>
      </w:tr>
      <w:tr w:rsidR="0059563F" w:rsidTr="0059563F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4 576 785,0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4 257 779,0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3 276 407,0</w:t>
            </w:r>
          </w:p>
        </w:tc>
      </w:tr>
      <w:tr w:rsidR="0059563F" w:rsidTr="0059563F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МО МР "Сыктывдинский"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80 182 785,0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77 083 236,0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61 885 813,0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79 932 785,0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77 083 236,0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61 885 813,0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республиканского бюджета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</w:pPr>
            <w:r>
              <w:rPr>
                <w:highlight w:val="yellow"/>
              </w:rPr>
              <w:t>250 000,0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613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57 533 523,0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54 905 297,0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43 003 957,0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57 533 523,0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54 905 297,0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43 003 957,0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6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2.2 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22 079 262,0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21 857 939,0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18 561 856,0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22 079 262,0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21 857 939,0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18 561 856,0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67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2.3 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200 000,0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республиканского бюджета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120 000,0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</w:t>
            </w: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250 000,0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FF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FF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</w:pPr>
            <w:r>
              <w:t>250 000,0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7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63F" w:rsidRDefault="0059563F" w:rsidP="0059563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3.1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4 774 020,0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4 774 020,0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4 563 898,0</w:t>
            </w: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4 774 020,0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4 774 020,0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4 563 898,0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ind w:firstLineChars="900" w:firstLine="1800"/>
              <w:rPr>
                <w:color w:val="000000"/>
              </w:rPr>
            </w:pPr>
            <w:r>
              <w:rPr>
                <w:color w:val="000000"/>
              </w:rPr>
              <w:t>- из них за счет средств: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счет средств федерального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3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19</w:t>
            </w:r>
          </w:p>
          <w:p w:rsidR="0059563F" w:rsidRDefault="0059563F" w:rsidP="005956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3.2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взаимодействия с органами местного самоуправления МО МР «Сыктывдинский» и органами исполнительной власти МР по реализации муниципальной программы</w:t>
            </w: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59563F" w:rsidTr="0059563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местные бюджеты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63F" w:rsidRDefault="0059563F" w:rsidP="0059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563F" w:rsidTr="0059563F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из них за счёт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средства от приносящей доход деятельности</w:t>
            </w:r>
          </w:p>
          <w:p w:rsidR="0059563F" w:rsidRDefault="0059563F" w:rsidP="005956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3F" w:rsidRDefault="0059563F" w:rsidP="0059563F">
            <w:pPr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63F" w:rsidRDefault="0059563F" w:rsidP="0059563F">
            <w:pPr>
              <w:jc w:val="center"/>
              <w:rPr>
                <w:color w:val="000000"/>
              </w:rPr>
            </w:pPr>
          </w:p>
        </w:tc>
      </w:tr>
      <w:tr w:rsidR="0059563F" w:rsidTr="0059563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F95D88" w:rsidP="0059563F">
            <w:pPr>
              <w:pStyle w:val="af5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8" w:anchor="sub_1000" w:history="1">
              <w:r w:rsidR="0059563F">
                <w:rPr>
                  <w:rStyle w:val="af7"/>
                  <w:rFonts w:eastAsiaTheme="majorEastAsia"/>
                </w:rPr>
                <w:t>Подпрограмма</w:t>
              </w:r>
            </w:hyperlink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4 350 114,0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4 150 531,0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13 880 092,0</w:t>
            </w:r>
          </w:p>
        </w:tc>
      </w:tr>
      <w:tr w:rsidR="0059563F" w:rsidTr="0059563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9 975 000,0</w:t>
            </w: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63F" w:rsidRDefault="0059563F" w:rsidP="0059563F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4 350 114,0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4 150 531,0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3 905 092,0</w:t>
            </w: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1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инфраструктуры физической культуры и спорта»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10 540 000,0</w:t>
            </w:r>
          </w:p>
        </w:tc>
      </w:tr>
      <w:tr w:rsidR="0059563F" w:rsidTr="005956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9 975 000.0</w:t>
            </w:r>
          </w:p>
        </w:tc>
      </w:tr>
      <w:tr w:rsidR="0059563F" w:rsidTr="005956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565 000,0</w:t>
            </w:r>
          </w:p>
        </w:tc>
      </w:tr>
      <w:tr w:rsidR="0059563F" w:rsidTr="005956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59563F" w:rsidRDefault="0059563F" w:rsidP="0059563F">
            <w:pPr>
              <w:jc w:val="center"/>
              <w:rPr>
                <w:sz w:val="24"/>
                <w:szCs w:val="24"/>
              </w:rPr>
            </w:pPr>
          </w:p>
          <w:p w:rsidR="0059563F" w:rsidRDefault="0059563F" w:rsidP="0059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Основные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1.1.</w:t>
            </w:r>
          </w:p>
          <w:p w:rsidR="0059563F" w:rsidRDefault="0059563F" w:rsidP="0059563F">
            <w:pPr>
              <w:rPr>
                <w:sz w:val="24"/>
                <w:szCs w:val="24"/>
              </w:rPr>
            </w:pPr>
          </w:p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Строительство и реконструкция муниципальных спортивных объектов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10 500 000,0</w:t>
            </w: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9 975 000,0</w:t>
            </w: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525 000,0</w:t>
            </w: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59563F" w:rsidRDefault="0059563F" w:rsidP="0059563F">
            <w:pPr>
              <w:rPr>
                <w:sz w:val="24"/>
                <w:szCs w:val="24"/>
              </w:rPr>
            </w:pPr>
          </w:p>
          <w:p w:rsidR="0059563F" w:rsidRDefault="0059563F" w:rsidP="0059563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Реализации малых проектов в сфере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культуре и спорта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lastRenderedPageBreak/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r>
              <w:t>внебюджетные средства</w:t>
            </w:r>
          </w:p>
          <w:p w:rsidR="0059563F" w:rsidRDefault="0059563F" w:rsidP="0059563F"/>
          <w:p w:rsidR="0059563F" w:rsidRDefault="0059563F" w:rsidP="0059563F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4 050 114,0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3 850 531,0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3 080 092,0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4 050 114,0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3 080 092,0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r>
              <w:t>внебюджетные средства</w:t>
            </w:r>
          </w:p>
          <w:p w:rsidR="0059563F" w:rsidRDefault="0059563F" w:rsidP="0059563F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59563F" w:rsidRDefault="0059563F" w:rsidP="0059563F">
            <w:pPr>
              <w:jc w:val="center"/>
              <w:rPr>
                <w:sz w:val="24"/>
                <w:szCs w:val="24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2.1.</w:t>
            </w:r>
          </w:p>
          <w:p w:rsidR="0059563F" w:rsidRDefault="0059563F" w:rsidP="0059563F">
            <w:pPr>
              <w:rPr>
                <w:sz w:val="24"/>
                <w:szCs w:val="24"/>
              </w:rPr>
            </w:pPr>
          </w:p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>1 643 422,0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1 409 628,0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1 115 423,0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1 643 422,0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1 409 628,0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1 115 423,0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>2 406 692,0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2 440 903,0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1 964 669,0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2 406 692,0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2 440 903,0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1 964 669,0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</w:t>
            </w:r>
          </w:p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3.1.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5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3.2.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33</w:t>
            </w:r>
          </w:p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3.3.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эффективных материальных и моральных стимулов для притока наиболее квалифицированных специалистов, стимулирование спортсменов на достижение высоких спортивных результатов (премии, конкурсы, стипендии, иные подъемные выплаты и меры соц. поддержки)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7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Популяризация здорового образа жизни, физической культуры и спорта среди населения муниципального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4.1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300 000,0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260 000,0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300 000,0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260 000,0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проведение официальных физкультурно-оздоровительных и спортивных мероприятий для </w:t>
            </w:r>
            <w:r>
              <w:rPr>
                <w:sz w:val="24"/>
                <w:szCs w:val="24"/>
              </w:rPr>
              <w:lastRenderedPageBreak/>
              <w:t>населения, в том числе для лиц с ограниченными возможностями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lastRenderedPageBreak/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140 000,0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140 000,0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140 000,0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140 000,00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140 000,0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yellow"/>
              </w:rPr>
              <w:t>40 000,0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40 000,0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6.1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 (содержание аппарата управления, Отдела администрации)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</w:rPr>
            </w:pPr>
          </w:p>
          <w:p w:rsidR="0059563F" w:rsidRDefault="0059563F" w:rsidP="0059563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59563F" w:rsidRDefault="0059563F" w:rsidP="0059563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6.2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органом местного самоуправления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563F" w:rsidRDefault="0059563F" w:rsidP="005956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республиканский бюджет Республики Коми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 - из них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20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местные бюджеты*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 xml:space="preserve">государственные внебюджетные фонды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213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юридические лица**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средства от приносящей доход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63F" w:rsidTr="0059563F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3F" w:rsidRDefault="0059563F" w:rsidP="0059563F">
            <w:r>
              <w:t>внебюджетные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3F" w:rsidRDefault="0059563F" w:rsidP="0059563F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563F" w:rsidRDefault="0059563F" w:rsidP="0059563F"/>
    <w:p w:rsidR="0059563F" w:rsidRDefault="0059563F" w:rsidP="0059563F">
      <w:pPr>
        <w:rPr>
          <w:sz w:val="24"/>
          <w:szCs w:val="24"/>
        </w:rPr>
      </w:pPr>
    </w:p>
    <w:p w:rsidR="0059563F" w:rsidRDefault="0059563F" w:rsidP="0059563F"/>
    <w:p w:rsidR="0059563F" w:rsidRDefault="0059563F" w:rsidP="0059563F"/>
    <w:p w:rsidR="0059563F" w:rsidRDefault="0059563F" w:rsidP="0059563F"/>
    <w:p w:rsidR="0059563F" w:rsidRDefault="0059563F" w:rsidP="005A42EE">
      <w:pPr>
        <w:jc w:val="both"/>
        <w:rPr>
          <w:sz w:val="24"/>
          <w:szCs w:val="24"/>
          <w:lang w:eastAsia="ar-SA"/>
        </w:rPr>
      </w:pPr>
    </w:p>
    <w:p w:rsidR="00482902" w:rsidRDefault="00482902" w:rsidP="005A42EE">
      <w:pPr>
        <w:jc w:val="both"/>
        <w:rPr>
          <w:sz w:val="24"/>
          <w:szCs w:val="24"/>
          <w:lang w:eastAsia="ar-SA"/>
        </w:rPr>
      </w:pPr>
    </w:p>
    <w:p w:rsidR="00482902" w:rsidRDefault="00482902" w:rsidP="005A42EE">
      <w:pPr>
        <w:jc w:val="both"/>
        <w:rPr>
          <w:b/>
          <w:bCs/>
          <w:sz w:val="24"/>
          <w:szCs w:val="24"/>
          <w:lang w:eastAsia="ar-SA"/>
        </w:rPr>
      </w:pPr>
    </w:p>
    <w:p w:rsidR="00482902" w:rsidRDefault="00482902" w:rsidP="007C7DB6">
      <w:pPr>
        <w:jc w:val="both"/>
        <w:rPr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482902" w:rsidSect="0059563F">
      <w:pgSz w:w="16838" w:h="11906" w:orient="landscape"/>
      <w:pgMar w:top="128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C1" w:rsidRDefault="00F079C1" w:rsidP="000C69CF">
      <w:r>
        <w:separator/>
      </w:r>
    </w:p>
  </w:endnote>
  <w:endnote w:type="continuationSeparator" w:id="0">
    <w:p w:rsidR="00F079C1" w:rsidRDefault="00F079C1" w:rsidP="000C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C1" w:rsidRDefault="00F079C1" w:rsidP="000C69CF">
      <w:r>
        <w:separator/>
      </w:r>
    </w:p>
  </w:footnote>
  <w:footnote w:type="continuationSeparator" w:id="0">
    <w:p w:rsidR="00F079C1" w:rsidRDefault="00F079C1" w:rsidP="000C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433"/>
    <w:multiLevelType w:val="hybridMultilevel"/>
    <w:tmpl w:val="6D08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1A8"/>
    <w:multiLevelType w:val="hybridMultilevel"/>
    <w:tmpl w:val="82B26E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3A09D6"/>
    <w:multiLevelType w:val="hybridMultilevel"/>
    <w:tmpl w:val="1BF85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90"/>
    <w:rsid w:val="00001271"/>
    <w:rsid w:val="00007466"/>
    <w:rsid w:val="00007585"/>
    <w:rsid w:val="00042059"/>
    <w:rsid w:val="000438BA"/>
    <w:rsid w:val="000464DE"/>
    <w:rsid w:val="00060C49"/>
    <w:rsid w:val="00091313"/>
    <w:rsid w:val="00091FC5"/>
    <w:rsid w:val="000966F1"/>
    <w:rsid w:val="000B55B1"/>
    <w:rsid w:val="000C4CBB"/>
    <w:rsid w:val="000C69CF"/>
    <w:rsid w:val="000D35F1"/>
    <w:rsid w:val="000D3A58"/>
    <w:rsid w:val="000D686E"/>
    <w:rsid w:val="000D7F8A"/>
    <w:rsid w:val="000F410D"/>
    <w:rsid w:val="000F4241"/>
    <w:rsid w:val="00104F0E"/>
    <w:rsid w:val="00113EEA"/>
    <w:rsid w:val="0012080F"/>
    <w:rsid w:val="0012121C"/>
    <w:rsid w:val="00126716"/>
    <w:rsid w:val="001323F6"/>
    <w:rsid w:val="0013549C"/>
    <w:rsid w:val="00136EDB"/>
    <w:rsid w:val="00156275"/>
    <w:rsid w:val="00163916"/>
    <w:rsid w:val="00166839"/>
    <w:rsid w:val="00176DDF"/>
    <w:rsid w:val="001846B4"/>
    <w:rsid w:val="001A6A27"/>
    <w:rsid w:val="001C5CAB"/>
    <w:rsid w:val="001D0BFA"/>
    <w:rsid w:val="001D4AF0"/>
    <w:rsid w:val="001F3835"/>
    <w:rsid w:val="001F4FD9"/>
    <w:rsid w:val="0024004A"/>
    <w:rsid w:val="002430F0"/>
    <w:rsid w:val="00250141"/>
    <w:rsid w:val="00253D3E"/>
    <w:rsid w:val="002603EF"/>
    <w:rsid w:val="00260E1F"/>
    <w:rsid w:val="002733EB"/>
    <w:rsid w:val="002B3E4A"/>
    <w:rsid w:val="002C5ACB"/>
    <w:rsid w:val="002C7C15"/>
    <w:rsid w:val="002D4BE9"/>
    <w:rsid w:val="002E0195"/>
    <w:rsid w:val="002E181B"/>
    <w:rsid w:val="002E28D0"/>
    <w:rsid w:val="002F0E4F"/>
    <w:rsid w:val="003159A8"/>
    <w:rsid w:val="00342687"/>
    <w:rsid w:val="003438C5"/>
    <w:rsid w:val="00344A3C"/>
    <w:rsid w:val="00361C35"/>
    <w:rsid w:val="003808A1"/>
    <w:rsid w:val="00395015"/>
    <w:rsid w:val="003C250B"/>
    <w:rsid w:val="003E2293"/>
    <w:rsid w:val="003E6DC8"/>
    <w:rsid w:val="004137E7"/>
    <w:rsid w:val="004166D1"/>
    <w:rsid w:val="00421F36"/>
    <w:rsid w:val="00444C59"/>
    <w:rsid w:val="00452FCF"/>
    <w:rsid w:val="0047037C"/>
    <w:rsid w:val="00482902"/>
    <w:rsid w:val="00486E0C"/>
    <w:rsid w:val="004B1080"/>
    <w:rsid w:val="004B5F47"/>
    <w:rsid w:val="004C12FD"/>
    <w:rsid w:val="004C34E6"/>
    <w:rsid w:val="004C4463"/>
    <w:rsid w:val="004C448D"/>
    <w:rsid w:val="004D27E6"/>
    <w:rsid w:val="004E6B13"/>
    <w:rsid w:val="004F57E0"/>
    <w:rsid w:val="00522E2B"/>
    <w:rsid w:val="00530EF4"/>
    <w:rsid w:val="005339A9"/>
    <w:rsid w:val="00540D32"/>
    <w:rsid w:val="0055103E"/>
    <w:rsid w:val="005574AC"/>
    <w:rsid w:val="00581A90"/>
    <w:rsid w:val="005853DF"/>
    <w:rsid w:val="00590ED1"/>
    <w:rsid w:val="005915B9"/>
    <w:rsid w:val="0059563F"/>
    <w:rsid w:val="005A42EE"/>
    <w:rsid w:val="005B1822"/>
    <w:rsid w:val="005C0C08"/>
    <w:rsid w:val="005C5BCA"/>
    <w:rsid w:val="005D3C5C"/>
    <w:rsid w:val="005D7EDA"/>
    <w:rsid w:val="005E18AF"/>
    <w:rsid w:val="005E2683"/>
    <w:rsid w:val="005F49E6"/>
    <w:rsid w:val="00600704"/>
    <w:rsid w:val="00600D98"/>
    <w:rsid w:val="00612EA9"/>
    <w:rsid w:val="00626835"/>
    <w:rsid w:val="00637126"/>
    <w:rsid w:val="00644F91"/>
    <w:rsid w:val="00655BFA"/>
    <w:rsid w:val="00661F56"/>
    <w:rsid w:val="00665A9F"/>
    <w:rsid w:val="00674FA8"/>
    <w:rsid w:val="0069193D"/>
    <w:rsid w:val="006B11DE"/>
    <w:rsid w:val="006C0DF7"/>
    <w:rsid w:val="006C2339"/>
    <w:rsid w:val="006C23B4"/>
    <w:rsid w:val="006C7972"/>
    <w:rsid w:val="006D2D05"/>
    <w:rsid w:val="006D3F99"/>
    <w:rsid w:val="006D43B4"/>
    <w:rsid w:val="006E1BC1"/>
    <w:rsid w:val="006E6F15"/>
    <w:rsid w:val="006F6CAD"/>
    <w:rsid w:val="00700C71"/>
    <w:rsid w:val="0070521F"/>
    <w:rsid w:val="00705EC5"/>
    <w:rsid w:val="00710B9A"/>
    <w:rsid w:val="00714974"/>
    <w:rsid w:val="00730597"/>
    <w:rsid w:val="00737B0A"/>
    <w:rsid w:val="00745C87"/>
    <w:rsid w:val="00756DFE"/>
    <w:rsid w:val="00760E00"/>
    <w:rsid w:val="00784E56"/>
    <w:rsid w:val="007B4FEA"/>
    <w:rsid w:val="007B50A9"/>
    <w:rsid w:val="007C7DB6"/>
    <w:rsid w:val="007D1B2B"/>
    <w:rsid w:val="007D27C9"/>
    <w:rsid w:val="007E468E"/>
    <w:rsid w:val="007F4541"/>
    <w:rsid w:val="00806CB5"/>
    <w:rsid w:val="00815A4F"/>
    <w:rsid w:val="00821916"/>
    <w:rsid w:val="00834954"/>
    <w:rsid w:val="00836CF5"/>
    <w:rsid w:val="00845E88"/>
    <w:rsid w:val="008553AE"/>
    <w:rsid w:val="008603AB"/>
    <w:rsid w:val="00872212"/>
    <w:rsid w:val="00872E67"/>
    <w:rsid w:val="0088513B"/>
    <w:rsid w:val="008948A9"/>
    <w:rsid w:val="008C09E2"/>
    <w:rsid w:val="008C52A2"/>
    <w:rsid w:val="008C5DF5"/>
    <w:rsid w:val="008E035D"/>
    <w:rsid w:val="008E311D"/>
    <w:rsid w:val="00902A3B"/>
    <w:rsid w:val="00902E14"/>
    <w:rsid w:val="00956381"/>
    <w:rsid w:val="00987D18"/>
    <w:rsid w:val="00993C1C"/>
    <w:rsid w:val="00997D25"/>
    <w:rsid w:val="009C74AA"/>
    <w:rsid w:val="00A07EA7"/>
    <w:rsid w:val="00A1458B"/>
    <w:rsid w:val="00A16A3C"/>
    <w:rsid w:val="00A4142F"/>
    <w:rsid w:val="00A425A7"/>
    <w:rsid w:val="00A808DF"/>
    <w:rsid w:val="00A817C7"/>
    <w:rsid w:val="00A9762E"/>
    <w:rsid w:val="00AA6998"/>
    <w:rsid w:val="00AC3990"/>
    <w:rsid w:val="00AD31B9"/>
    <w:rsid w:val="00AF1859"/>
    <w:rsid w:val="00B0473D"/>
    <w:rsid w:val="00B07814"/>
    <w:rsid w:val="00B07D3F"/>
    <w:rsid w:val="00B13E68"/>
    <w:rsid w:val="00B174F1"/>
    <w:rsid w:val="00B21EA2"/>
    <w:rsid w:val="00B2249D"/>
    <w:rsid w:val="00B2334B"/>
    <w:rsid w:val="00B32B23"/>
    <w:rsid w:val="00B43F7E"/>
    <w:rsid w:val="00B4577F"/>
    <w:rsid w:val="00B508BE"/>
    <w:rsid w:val="00B668B5"/>
    <w:rsid w:val="00B843BF"/>
    <w:rsid w:val="00B96370"/>
    <w:rsid w:val="00B96BD6"/>
    <w:rsid w:val="00B970C2"/>
    <w:rsid w:val="00B97AAF"/>
    <w:rsid w:val="00BA2827"/>
    <w:rsid w:val="00BA44E3"/>
    <w:rsid w:val="00BB48E6"/>
    <w:rsid w:val="00BD0BCE"/>
    <w:rsid w:val="00BD1615"/>
    <w:rsid w:val="00C02559"/>
    <w:rsid w:val="00C44D14"/>
    <w:rsid w:val="00C57A50"/>
    <w:rsid w:val="00C622F3"/>
    <w:rsid w:val="00C70EA3"/>
    <w:rsid w:val="00C81AC1"/>
    <w:rsid w:val="00C84170"/>
    <w:rsid w:val="00C867D6"/>
    <w:rsid w:val="00CA13BF"/>
    <w:rsid w:val="00CA2287"/>
    <w:rsid w:val="00CA52F1"/>
    <w:rsid w:val="00CA6A0A"/>
    <w:rsid w:val="00CB3510"/>
    <w:rsid w:val="00CC2C70"/>
    <w:rsid w:val="00CE5761"/>
    <w:rsid w:val="00D279E9"/>
    <w:rsid w:val="00D27B21"/>
    <w:rsid w:val="00D35E52"/>
    <w:rsid w:val="00D51DFB"/>
    <w:rsid w:val="00D5328A"/>
    <w:rsid w:val="00D544E8"/>
    <w:rsid w:val="00D55077"/>
    <w:rsid w:val="00D64671"/>
    <w:rsid w:val="00D75000"/>
    <w:rsid w:val="00D84600"/>
    <w:rsid w:val="00DA7BF5"/>
    <w:rsid w:val="00DC4891"/>
    <w:rsid w:val="00DD7B10"/>
    <w:rsid w:val="00DE14DE"/>
    <w:rsid w:val="00DE3509"/>
    <w:rsid w:val="00DE50F0"/>
    <w:rsid w:val="00DE73DB"/>
    <w:rsid w:val="00E0769A"/>
    <w:rsid w:val="00E1492D"/>
    <w:rsid w:val="00E21621"/>
    <w:rsid w:val="00E23013"/>
    <w:rsid w:val="00E33CB6"/>
    <w:rsid w:val="00E434A4"/>
    <w:rsid w:val="00E666FF"/>
    <w:rsid w:val="00E70BFD"/>
    <w:rsid w:val="00E93A17"/>
    <w:rsid w:val="00EA6AE6"/>
    <w:rsid w:val="00EB5A48"/>
    <w:rsid w:val="00EF1C49"/>
    <w:rsid w:val="00EF6476"/>
    <w:rsid w:val="00F079C1"/>
    <w:rsid w:val="00F22B7A"/>
    <w:rsid w:val="00F30065"/>
    <w:rsid w:val="00F35232"/>
    <w:rsid w:val="00F412F8"/>
    <w:rsid w:val="00F432EB"/>
    <w:rsid w:val="00F4504C"/>
    <w:rsid w:val="00F4506D"/>
    <w:rsid w:val="00F6265E"/>
    <w:rsid w:val="00F62D7B"/>
    <w:rsid w:val="00F63FB0"/>
    <w:rsid w:val="00F72D5B"/>
    <w:rsid w:val="00F91D6C"/>
    <w:rsid w:val="00F92F05"/>
    <w:rsid w:val="00F94DF5"/>
    <w:rsid w:val="00F95D88"/>
    <w:rsid w:val="00FC1EDE"/>
    <w:rsid w:val="00FC3E92"/>
    <w:rsid w:val="00FE4D8C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FE238A1-6DF2-4ABA-9E70-57CF706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9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5A9F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5A9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locked/>
    <w:rsid w:val="0059563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color w:val="26282F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locked/>
    <w:rsid w:val="005956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A9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65A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59563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81A90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3">
    <w:name w:val="Базовый"/>
    <w:uiPriority w:val="99"/>
    <w:rsid w:val="00581A90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</w:rPr>
  </w:style>
  <w:style w:type="paragraph" w:styleId="a4">
    <w:name w:val="List Paragraph"/>
    <w:basedOn w:val="a"/>
    <w:uiPriority w:val="99"/>
    <w:qFormat/>
    <w:rsid w:val="00CB3510"/>
    <w:pPr>
      <w:ind w:left="720"/>
    </w:pPr>
  </w:style>
  <w:style w:type="paragraph" w:styleId="a5">
    <w:name w:val="header"/>
    <w:basedOn w:val="a"/>
    <w:link w:val="a6"/>
    <w:uiPriority w:val="99"/>
    <w:rsid w:val="000C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C69CF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0C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C69CF"/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9"/>
    <w:semiHidden/>
    <w:rsid w:val="0059563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Текст сноски Знак"/>
    <w:basedOn w:val="a0"/>
    <w:link w:val="aa"/>
    <w:uiPriority w:val="99"/>
    <w:rsid w:val="0059563F"/>
    <w:rPr>
      <w:rFonts w:cs="Calibri"/>
      <w:sz w:val="20"/>
      <w:szCs w:val="20"/>
    </w:rPr>
  </w:style>
  <w:style w:type="paragraph" w:styleId="aa">
    <w:name w:val="footnote text"/>
    <w:basedOn w:val="a"/>
    <w:link w:val="a9"/>
    <w:uiPriority w:val="99"/>
    <w:unhideWhenUsed/>
    <w:rsid w:val="0059563F"/>
    <w:rPr>
      <w:rFonts w:ascii="Calibri" w:eastAsia="Calibri" w:hAnsi="Calibri" w:cs="Calibri"/>
    </w:rPr>
  </w:style>
  <w:style w:type="character" w:customStyle="1" w:styleId="11">
    <w:name w:val="Текст сноски Знак1"/>
    <w:basedOn w:val="a0"/>
    <w:uiPriority w:val="99"/>
    <w:semiHidden/>
    <w:rsid w:val="0059563F"/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rsid w:val="0059563F"/>
    <w:rPr>
      <w:rFonts w:cs="Calibri"/>
      <w:sz w:val="20"/>
      <w:szCs w:val="20"/>
    </w:rPr>
  </w:style>
  <w:style w:type="paragraph" w:styleId="ac">
    <w:name w:val="annotation text"/>
    <w:basedOn w:val="a"/>
    <w:link w:val="ab"/>
    <w:uiPriority w:val="99"/>
    <w:unhideWhenUsed/>
    <w:rsid w:val="0059563F"/>
    <w:pPr>
      <w:spacing w:after="200"/>
    </w:pPr>
    <w:rPr>
      <w:rFonts w:ascii="Calibri" w:eastAsia="Calibri" w:hAnsi="Calibri" w:cs="Calibri"/>
    </w:rPr>
  </w:style>
  <w:style w:type="character" w:customStyle="1" w:styleId="12">
    <w:name w:val="Текст примечания Знак1"/>
    <w:basedOn w:val="a0"/>
    <w:uiPriority w:val="99"/>
    <w:semiHidden/>
    <w:rsid w:val="0059563F"/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13"/>
    <w:uiPriority w:val="99"/>
    <w:unhideWhenUsed/>
    <w:rsid w:val="0059563F"/>
    <w:pPr>
      <w:jc w:val="both"/>
    </w:pPr>
    <w:rPr>
      <w:rFonts w:eastAsia="Calibri"/>
    </w:rPr>
  </w:style>
  <w:style w:type="character" w:customStyle="1" w:styleId="13">
    <w:name w:val="Основной текст Знак1"/>
    <w:basedOn w:val="a0"/>
    <w:link w:val="ad"/>
    <w:uiPriority w:val="99"/>
    <w:locked/>
    <w:rsid w:val="0059563F"/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uiPriority w:val="99"/>
    <w:rsid w:val="0059563F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rsid w:val="0059563F"/>
    <w:rPr>
      <w:rFonts w:cs="Calibri"/>
    </w:rPr>
  </w:style>
  <w:style w:type="paragraph" w:styleId="22">
    <w:name w:val="Body Text 2"/>
    <w:basedOn w:val="a"/>
    <w:link w:val="21"/>
    <w:uiPriority w:val="99"/>
    <w:unhideWhenUsed/>
    <w:rsid w:val="0059563F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59563F"/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59563F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59563F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59563F"/>
    <w:rPr>
      <w:rFonts w:ascii="Times New Roman" w:eastAsia="Times New Roman" w:hAnsi="Times New Roman"/>
      <w:sz w:val="20"/>
      <w:szCs w:val="20"/>
    </w:rPr>
  </w:style>
  <w:style w:type="paragraph" w:styleId="af">
    <w:name w:val="Document Map"/>
    <w:basedOn w:val="a"/>
    <w:link w:val="14"/>
    <w:uiPriority w:val="99"/>
    <w:unhideWhenUsed/>
    <w:rsid w:val="0059563F"/>
    <w:pPr>
      <w:shd w:val="clear" w:color="auto" w:fill="000080"/>
    </w:pPr>
    <w:rPr>
      <w:rFonts w:ascii="Tahoma" w:eastAsia="Calibri" w:hAnsi="Tahoma" w:cs="Tahoma"/>
    </w:rPr>
  </w:style>
  <w:style w:type="character" w:customStyle="1" w:styleId="14">
    <w:name w:val="Схема документа Знак1"/>
    <w:basedOn w:val="a0"/>
    <w:link w:val="af"/>
    <w:uiPriority w:val="99"/>
    <w:locked/>
    <w:rsid w:val="0059563F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0">
    <w:name w:val="Схема документа Знак"/>
    <w:basedOn w:val="a0"/>
    <w:uiPriority w:val="99"/>
    <w:rsid w:val="0059563F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basedOn w:val="ab"/>
    <w:link w:val="af2"/>
    <w:uiPriority w:val="99"/>
    <w:rsid w:val="0059563F"/>
    <w:rPr>
      <w:rFonts w:cs="Calibri"/>
      <w:b/>
      <w:bCs/>
      <w:sz w:val="20"/>
      <w:szCs w:val="20"/>
    </w:rPr>
  </w:style>
  <w:style w:type="paragraph" w:styleId="af2">
    <w:name w:val="annotation subject"/>
    <w:basedOn w:val="ac"/>
    <w:next w:val="ac"/>
    <w:link w:val="af1"/>
    <w:uiPriority w:val="99"/>
    <w:unhideWhenUsed/>
    <w:rsid w:val="0059563F"/>
    <w:rPr>
      <w:b/>
      <w:bCs/>
    </w:rPr>
  </w:style>
  <w:style w:type="character" w:customStyle="1" w:styleId="15">
    <w:name w:val="Тема примечания Знак1"/>
    <w:basedOn w:val="12"/>
    <w:uiPriority w:val="99"/>
    <w:semiHidden/>
    <w:rsid w:val="0059563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rsid w:val="0059563F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59563F"/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59563F"/>
    <w:rPr>
      <w:rFonts w:ascii="Tahoma" w:eastAsia="Times New Roman" w:hAnsi="Tahoma" w:cs="Tahoma"/>
      <w:sz w:val="16"/>
      <w:szCs w:val="16"/>
    </w:rPr>
  </w:style>
  <w:style w:type="character" w:customStyle="1" w:styleId="PointChar">
    <w:name w:val="Point Char"/>
    <w:link w:val="Point"/>
    <w:uiPriority w:val="99"/>
    <w:locked/>
    <w:rsid w:val="0059563F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59563F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5956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956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7">
    <w:name w:val="Hyperlink"/>
    <w:uiPriority w:val="99"/>
    <w:unhideWhenUsed/>
    <w:rsid w:val="0059563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8;&#1072;&#1073;&#1083;&#1080;&#1094;&#109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</cp:revision>
  <cp:lastPrinted>2015-06-02T12:58:00Z</cp:lastPrinted>
  <dcterms:created xsi:type="dcterms:W3CDTF">2015-06-03T13:02:00Z</dcterms:created>
  <dcterms:modified xsi:type="dcterms:W3CDTF">2015-06-03T13:07:00Z</dcterms:modified>
</cp:coreProperties>
</file>