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0" w:after="160"/>
        <w:contextualSpacing/>
        <w:jc w:val="right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drawing>
          <wp:anchor behindDoc="0" distT="0" distB="0" distL="6401435" distR="6401435" simplePos="0" locked="0" layoutInCell="0" allowOverlap="1" relativeHeight="3">
            <wp:simplePos x="0" y="0"/>
            <wp:positionH relativeFrom="margin">
              <wp:posOffset>2533650</wp:posOffset>
            </wp:positionH>
            <wp:positionV relativeFrom="paragraph">
              <wp:posOffset>635</wp:posOffset>
            </wp:positionV>
            <wp:extent cx="800100" cy="996950"/>
            <wp:effectExtent l="0" t="0" r="0" b="0"/>
            <wp:wrapTopAndBottom/>
            <wp:docPr id="1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contextualSpacing/>
        <w:jc w:val="center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 xml:space="preserve">Коми Республикаын «Сыктывдін» </w:t>
      </w:r>
    </w:p>
    <w:p>
      <w:pPr>
        <w:pStyle w:val="Normal"/>
        <w:spacing w:lineRule="auto" w:line="240" w:before="0" w:after="0"/>
        <w:contextualSpacing/>
        <w:jc w:val="center"/>
        <w:rPr>
          <w:rFonts w:ascii="Times New Roman" w:hAnsi="Times New Roman" w:cs="Times New Roman"/>
          <w:b/>
          <w:b/>
          <w:bCs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муниципальнӧй районса администрациялӧн</w:t>
      </w:r>
      <w:r>
        <w:rPr>
          <w:rFonts w:cs="Times New Roman" w:ascii="Times New Roman" w:hAnsi="Times New Roman"/>
          <w:b/>
          <w:bCs/>
          <w:sz w:val="24"/>
          <w:szCs w:val="24"/>
        </w:rPr>
        <w:t xml:space="preserve"> </w:t>
      </w:r>
    </w:p>
    <w:p>
      <w:pPr>
        <w:pStyle w:val="Normal"/>
        <w:keepNext w:val="true"/>
        <w:numPr>
          <w:ilvl w:val="0"/>
          <w:numId w:val="0"/>
        </w:numPr>
        <w:spacing w:lineRule="auto" w:line="240" w:before="0" w:after="0"/>
        <w:ind w:left="0" w:hanging="0"/>
        <w:contextualSpacing/>
        <w:jc w:val="center"/>
        <w:outlineLvl w:val="0"/>
        <w:rPr>
          <w:rFonts w:ascii="Times New Roman" w:hAnsi="Times New Roman" w:eastAsia="Times New Roman" w:cs="Times New Roman"/>
          <w:b/>
          <w:b/>
          <w:sz w:val="24"/>
          <w:szCs w:val="24"/>
        </w:rPr>
      </w:pPr>
      <w:r>
        <mc:AlternateContent>
          <mc:Choice Requires="wps">
            <w:drawing>
              <wp:anchor behindDoc="0" distT="0" distB="0" distL="0" distR="0" simplePos="0" locked="0" layoutInCell="0" allowOverlap="1" relativeHeight="2" wp14:anchorId="431EAC6A">
                <wp:simplePos x="0" y="0"/>
                <wp:positionH relativeFrom="column">
                  <wp:posOffset>-111125</wp:posOffset>
                </wp:positionH>
                <wp:positionV relativeFrom="paragraph">
                  <wp:posOffset>160655</wp:posOffset>
                </wp:positionV>
                <wp:extent cx="6413500" cy="1270"/>
                <wp:effectExtent l="13335" t="12700" r="5715" b="6350"/>
                <wp:wrapNone/>
                <wp:docPr id="2" name="Прямая соединительная линия 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304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-8.75pt,12.65pt" to="496.15pt,12.65pt" ID="Прямая соединительная линия 1" stroked="t" style="position:absolute" wp14:anchorId="431EAC6A">
                <v:stroke color="black" weight="9360" joinstyle="round" endcap="flat"/>
                <v:fill o:detectmouseclick="t" on="false"/>
                <w10:wrap type="none"/>
              </v:line>
            </w:pict>
          </mc:Fallback>
        </mc:AlternateContent>
      </w:r>
      <w:r>
        <w:rPr>
          <w:rFonts w:eastAsia="Times New Roman" w:cs="Times New Roman" w:ascii="Times New Roman" w:hAnsi="Times New Roman"/>
          <w:b/>
          <w:sz w:val="24"/>
          <w:szCs w:val="24"/>
        </w:rPr>
        <w:t>ШУÖМ</w:t>
      </w:r>
    </w:p>
    <w:p>
      <w:pPr>
        <w:pStyle w:val="Normal"/>
        <w:keepNext w:val="true"/>
        <w:numPr>
          <w:ilvl w:val="0"/>
          <w:numId w:val="0"/>
        </w:numPr>
        <w:spacing w:lineRule="auto" w:line="240" w:before="0" w:after="0"/>
        <w:ind w:left="0" w:hanging="0"/>
        <w:contextualSpacing/>
        <w:jc w:val="center"/>
        <w:outlineLvl w:val="0"/>
        <w:rPr>
          <w:rFonts w:ascii="Times New Roman" w:hAnsi="Times New Roman" w:eastAsia="Times New Roman" w:cs="Times New Roman"/>
          <w:b/>
          <w:b/>
          <w:sz w:val="24"/>
          <w:szCs w:val="24"/>
        </w:rPr>
      </w:pPr>
      <w:r>
        <w:rPr>
          <w:rFonts w:eastAsia="Times New Roman" w:cs="Times New Roman" w:ascii="Times New Roman" w:hAnsi="Times New Roman"/>
          <w:b/>
          <w:sz w:val="24"/>
          <w:szCs w:val="24"/>
        </w:rPr>
        <w:t>ПОСТАНОВЛЕНИЕ</w:t>
      </w:r>
    </w:p>
    <w:p>
      <w:pPr>
        <w:pStyle w:val="Normal"/>
        <w:spacing w:lineRule="auto" w:line="240" w:before="0" w:after="160"/>
        <w:contextualSpacing/>
        <w:jc w:val="center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 xml:space="preserve">администрации муниципального района </w:t>
      </w:r>
    </w:p>
    <w:p>
      <w:pPr>
        <w:pStyle w:val="Normal"/>
        <w:spacing w:lineRule="auto" w:line="240" w:before="0" w:after="160"/>
        <w:contextualSpacing/>
        <w:jc w:val="center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«Сыктывдинский» Республики Коми</w:t>
      </w:r>
    </w:p>
    <w:p>
      <w:pPr>
        <w:pStyle w:val="Normal"/>
        <w:spacing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 </w:t>
      </w:r>
    </w:p>
    <w:p>
      <w:pPr>
        <w:pStyle w:val="Normal"/>
        <w:spacing w:lineRule="auto" w:line="240"/>
        <w:jc w:val="both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</w:t>
      </w:r>
    </w:p>
    <w:p>
      <w:pPr>
        <w:pStyle w:val="Normal"/>
        <w:spacing w:lineRule="auto" w:line="240" w:before="0" w:after="0"/>
        <w:jc w:val="both"/>
        <w:rPr/>
      </w:pPr>
      <w:r>
        <w:rPr>
          <w:rFonts w:cs="Times New Roman" w:ascii="Times New Roman" w:hAnsi="Times New Roman"/>
          <w:sz w:val="24"/>
          <w:szCs w:val="24"/>
        </w:rPr>
        <w:t xml:space="preserve">от 23 июля 2021 года    </w:t>
        <w:tab/>
        <w:tab/>
        <w:tab/>
        <w:tab/>
        <w:tab/>
        <w:t xml:space="preserve">                                             №  7/90</w:t>
      </w:r>
      <w:r>
        <w:rPr>
          <w:rFonts w:eastAsia="Calibri" w:cs="Times New Roman" w:ascii="Times New Roman" w:hAnsi="Times New Roman" w:eastAsiaTheme="minorHAnsi"/>
          <w:color w:val="auto"/>
          <w:kern w:val="0"/>
          <w:sz w:val="24"/>
          <w:szCs w:val="24"/>
          <w:lang w:val="ru-RU" w:eastAsia="en-US" w:bidi="ar-SA"/>
        </w:rPr>
        <w:t>9</w:t>
      </w:r>
      <w:r>
        <w:rPr>
          <w:rFonts w:cs="Times New Roman" w:ascii="Times New Roman" w:hAnsi="Times New Roman"/>
          <w:sz w:val="24"/>
          <w:szCs w:val="24"/>
        </w:rPr>
        <w:t xml:space="preserve"> 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widowControl w:val="false"/>
        <w:suppressAutoHyphens w:val="true"/>
        <w:spacing w:lineRule="auto" w:line="240" w:before="0" w:after="0"/>
        <w:ind w:right="4397" w:hanging="0"/>
        <w:jc w:val="both"/>
        <w:rPr/>
      </w:pPr>
      <w:bookmarkStart w:id="0" w:name="_Hlk504140100"/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 xml:space="preserve">О </w:t>
      </w:r>
      <w:bookmarkStart w:id="1" w:name="_Hlk506187341"/>
      <w:bookmarkEnd w:id="0"/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 xml:space="preserve">разрешении на разработку проекта </w:t>
      </w:r>
    </w:p>
    <w:p>
      <w:pPr>
        <w:pStyle w:val="NoSpacing"/>
        <w:spacing w:lineRule="auto" w:line="240"/>
        <w:rPr/>
      </w:pPr>
      <w:r>
        <w:rPr>
          <w:rFonts w:cs="Times New Roman" w:ascii="Times New Roman" w:hAnsi="Times New Roman"/>
          <w:sz w:val="24"/>
          <w:szCs w:val="24"/>
        </w:rPr>
        <w:t>межевания</w:t>
      </w:r>
      <w:r>
        <w:rPr>
          <w:rFonts w:cs="Times New Roman" w:ascii="Times New Roman" w:hAnsi="Times New Roman"/>
          <w:sz w:val="24"/>
          <w:szCs w:val="24"/>
          <w:lang w:eastAsia="zh-CN"/>
        </w:rPr>
        <w:t xml:space="preserve"> </w:t>
      </w:r>
      <w:bookmarkEnd w:id="1"/>
      <w:r>
        <w:rPr>
          <w:rFonts w:cs="Times New Roman" w:ascii="Times New Roman" w:hAnsi="Times New Roman"/>
          <w:sz w:val="24"/>
          <w:szCs w:val="24"/>
          <w:lang w:eastAsia="zh-CN"/>
        </w:rPr>
        <w:t>территории</w:t>
      </w:r>
    </w:p>
    <w:p>
      <w:pPr>
        <w:pStyle w:val="NoSpacing"/>
        <w:spacing w:lineRule="auto" w:line="240"/>
        <w:rPr>
          <w:lang w:eastAsia="zh-CN"/>
        </w:rPr>
      </w:pPr>
      <w:r>
        <w:rPr>
          <w:lang w:eastAsia="zh-CN"/>
        </w:rPr>
      </w:r>
    </w:p>
    <w:p>
      <w:pPr>
        <w:pStyle w:val="Normal"/>
        <w:widowControl w:val="false"/>
        <w:tabs>
          <w:tab w:val="clear" w:pos="708"/>
          <w:tab w:val="left" w:pos="709" w:leader="none"/>
        </w:tabs>
        <w:suppressAutoHyphens w:val="true"/>
        <w:bidi w:val="0"/>
        <w:spacing w:lineRule="auto" w:line="240" w:before="0" w:after="0"/>
        <w:ind w:left="0" w:right="0" w:firstLine="850"/>
        <w:jc w:val="both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>Руководствуясь статьями 41, 43, 45, 46 Градостроительного кодекса Российской Федерации, статьей 14 Федерального закона от 6 октября 2003 года №131-ФЗ «Об общих принципах организации местного самоуправления в Российской Федерации», статьей 8 Устава муниципального района «Сыктывдинский» Республики Коми, администрация муниципального района «Сыктывдинский» Республики Коми</w:t>
      </w:r>
    </w:p>
    <w:p>
      <w:pPr>
        <w:pStyle w:val="Normal"/>
        <w:widowControl w:val="false"/>
        <w:tabs>
          <w:tab w:val="clear" w:pos="708"/>
          <w:tab w:val="left" w:pos="709" w:leader="none"/>
        </w:tabs>
        <w:suppressAutoHyphens w:val="true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zh-CN"/>
        </w:rPr>
      </w:r>
    </w:p>
    <w:p>
      <w:pPr>
        <w:pStyle w:val="Normal"/>
        <w:widowControl w:val="false"/>
        <w:tabs>
          <w:tab w:val="clear" w:pos="708"/>
          <w:tab w:val="left" w:pos="709" w:leader="none"/>
        </w:tabs>
        <w:suppressAutoHyphens w:val="true"/>
        <w:spacing w:lineRule="auto" w:line="240" w:before="0" w:after="0"/>
        <w:jc w:val="both"/>
        <w:rPr>
          <w:rFonts w:ascii="Times New Roman" w:hAnsi="Times New Roman" w:eastAsia="Times New Roman" w:cs="Times New Roman"/>
          <w:b/>
          <w:b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b/>
          <w:sz w:val="24"/>
          <w:szCs w:val="24"/>
          <w:lang w:eastAsia="zh-CN"/>
        </w:rPr>
        <w:t>ПОСТАНОВЛЯЕТ:</w:t>
      </w:r>
    </w:p>
    <w:p>
      <w:pPr>
        <w:pStyle w:val="Normal"/>
        <w:widowControl w:val="false"/>
        <w:tabs>
          <w:tab w:val="clear" w:pos="708"/>
          <w:tab w:val="left" w:pos="709" w:leader="none"/>
        </w:tabs>
        <w:suppressAutoHyphens w:val="true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/>
          <w:b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b/>
          <w:sz w:val="24"/>
          <w:szCs w:val="24"/>
          <w:lang w:eastAsia="zh-CN"/>
        </w:rPr>
      </w:r>
    </w:p>
    <w:p>
      <w:pPr>
        <w:pStyle w:val="Normal"/>
        <w:widowControl w:val="false"/>
        <w:numPr>
          <w:ilvl w:val="0"/>
          <w:numId w:val="1"/>
        </w:numPr>
        <w:tabs>
          <w:tab w:val="clear" w:pos="708"/>
          <w:tab w:val="left" w:pos="709" w:leader="none"/>
        </w:tabs>
        <w:suppressAutoHyphens w:val="true"/>
        <w:bidi w:val="0"/>
        <w:spacing w:lineRule="auto" w:line="240" w:before="0" w:after="0"/>
        <w:ind w:left="0" w:right="0" w:firstLine="850"/>
        <w:jc w:val="both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 xml:space="preserve"> </w:t>
      </w: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 xml:space="preserve">Разрешить разработку проекта межевания территории </w:t>
      </w:r>
      <w:r>
        <w:rPr>
          <w:rFonts w:eastAsia="Times New Roman" w:cs="Times New Roman" w:ascii="Times New Roman" w:hAnsi="Times New Roman"/>
          <w:color w:val="auto"/>
          <w:kern w:val="0"/>
          <w:sz w:val="24"/>
          <w:szCs w:val="24"/>
          <w:lang w:val="ru-RU" w:eastAsia="zh-CN" w:bidi="ar-SA"/>
        </w:rPr>
        <w:t xml:space="preserve">с целью формирования земельного участка под дорогу в районе земельного участка с кадастровым номером 11:04:0401001:1133 </w:t>
      </w: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>согласно приложению.</w:t>
      </w:r>
    </w:p>
    <w:p>
      <w:pPr>
        <w:pStyle w:val="Normal"/>
        <w:widowControl w:val="false"/>
        <w:numPr>
          <w:ilvl w:val="0"/>
          <w:numId w:val="1"/>
        </w:numPr>
        <w:tabs>
          <w:tab w:val="clear" w:pos="708"/>
          <w:tab w:val="left" w:pos="709" w:leader="none"/>
        </w:tabs>
        <w:suppressAutoHyphens w:val="true"/>
        <w:bidi w:val="0"/>
        <w:spacing w:lineRule="auto" w:line="240" w:before="0" w:after="0"/>
        <w:ind w:left="0" w:right="0" w:firstLine="850"/>
        <w:jc w:val="both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 xml:space="preserve">   </w:t>
      </w: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>Контроль за исполнением настоящего постановления оставляю за собой.</w:t>
      </w:r>
    </w:p>
    <w:p>
      <w:pPr>
        <w:pStyle w:val="Normal"/>
        <w:numPr>
          <w:ilvl w:val="0"/>
          <w:numId w:val="1"/>
        </w:numPr>
        <w:tabs>
          <w:tab w:val="clear" w:pos="708"/>
          <w:tab w:val="left" w:pos="709" w:leader="none"/>
        </w:tabs>
        <w:suppressAutoHyphens w:val="true"/>
        <w:bidi w:val="0"/>
        <w:spacing w:lineRule="auto" w:line="240" w:before="0" w:after="0"/>
        <w:ind w:left="0" w:right="0" w:firstLine="850"/>
        <w:jc w:val="both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 xml:space="preserve"> </w:t>
      </w: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>Настоящее постановление вступает в силу со дня его официального подписания.</w:t>
      </w:r>
    </w:p>
    <w:p>
      <w:pPr>
        <w:pStyle w:val="Normal"/>
        <w:numPr>
          <w:ilvl w:val="0"/>
          <w:numId w:val="0"/>
        </w:numPr>
        <w:tabs>
          <w:tab w:val="clear" w:pos="708"/>
          <w:tab w:val="left" w:pos="8770" w:leader="none"/>
        </w:tabs>
        <w:suppressAutoHyphens w:val="true"/>
        <w:bidi w:val="0"/>
        <w:spacing w:lineRule="auto" w:line="240" w:before="0" w:after="0"/>
        <w:ind w:left="720" w:right="0" w:hanging="0"/>
        <w:jc w:val="both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zh-CN"/>
        </w:rPr>
      </w:r>
    </w:p>
    <w:p>
      <w:pPr>
        <w:pStyle w:val="Normal"/>
        <w:tabs>
          <w:tab w:val="clear" w:pos="708"/>
          <w:tab w:val="left" w:pos="8770" w:leader="none"/>
        </w:tabs>
        <w:suppressAutoHyphens w:val="true"/>
        <w:spacing w:lineRule="auto" w:line="240" w:before="0" w:after="0"/>
        <w:jc w:val="both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zh-CN"/>
        </w:rPr>
      </w:r>
    </w:p>
    <w:p>
      <w:pPr>
        <w:pStyle w:val="Normal"/>
        <w:tabs>
          <w:tab w:val="clear" w:pos="708"/>
          <w:tab w:val="left" w:pos="8770" w:leader="none"/>
        </w:tabs>
        <w:suppressAutoHyphens w:val="true"/>
        <w:spacing w:lineRule="auto" w:line="240" w:before="0" w:after="0"/>
        <w:jc w:val="both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zh-CN"/>
        </w:rPr>
      </w:r>
    </w:p>
    <w:p>
      <w:pPr>
        <w:pStyle w:val="Normal"/>
        <w:suppressAutoHyphens w:val="true"/>
        <w:spacing w:lineRule="auto" w:line="240" w:before="0" w:after="0"/>
        <w:jc w:val="both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color w:val="auto"/>
          <w:kern w:val="0"/>
          <w:sz w:val="24"/>
          <w:szCs w:val="24"/>
          <w:lang w:val="ru-RU" w:eastAsia="zh-CN" w:bidi="ar-SA"/>
        </w:rPr>
        <w:t>З</w:t>
      </w: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>аместитель р</w:t>
      </w:r>
      <w:r>
        <w:rPr>
          <w:rFonts w:eastAsia="Times New Roman" w:cs="Times New Roman" w:ascii="Times New Roman" w:hAnsi="Times New Roman"/>
          <w:sz w:val="24"/>
          <w:szCs w:val="24"/>
          <w:lang w:val="x-none" w:eastAsia="zh-CN"/>
        </w:rPr>
        <w:t>уководител</w:t>
      </w: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 xml:space="preserve">я </w:t>
      </w:r>
      <w:r>
        <w:rPr>
          <w:rFonts w:eastAsia="Times New Roman" w:cs="Times New Roman" w:ascii="Times New Roman" w:hAnsi="Times New Roman"/>
          <w:sz w:val="24"/>
          <w:szCs w:val="24"/>
          <w:lang w:val="x-none" w:eastAsia="zh-CN"/>
        </w:rPr>
        <w:t>администрации</w:t>
      </w: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 xml:space="preserve"> </w:t>
      </w:r>
    </w:p>
    <w:p>
      <w:pPr>
        <w:pStyle w:val="Normal"/>
        <w:suppressAutoHyphens w:val="true"/>
        <w:spacing w:lineRule="auto" w:line="240" w:before="0" w:after="0"/>
        <w:jc w:val="both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sz w:val="24"/>
          <w:szCs w:val="24"/>
          <w:lang w:val="x-none" w:eastAsia="zh-CN"/>
        </w:rPr>
        <w:t>муниципального</w:t>
      </w: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 xml:space="preserve"> </w:t>
      </w:r>
      <w:r>
        <w:rPr>
          <w:rFonts w:eastAsia="Times New Roman" w:cs="Times New Roman" w:ascii="Times New Roman" w:hAnsi="Times New Roman"/>
          <w:sz w:val="24"/>
          <w:szCs w:val="24"/>
          <w:lang w:val="x-none" w:eastAsia="zh-CN"/>
        </w:rPr>
        <w:t xml:space="preserve">района  «Сыктывдинский»                       </w:t>
      </w: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 xml:space="preserve">                                  А.</w:t>
      </w:r>
      <w:r>
        <w:rPr>
          <w:rFonts w:eastAsia="Times New Roman" w:cs="Times New Roman" w:ascii="Times New Roman" w:hAnsi="Times New Roman"/>
          <w:color w:val="auto"/>
          <w:kern w:val="0"/>
          <w:sz w:val="24"/>
          <w:szCs w:val="24"/>
          <w:lang w:val="ru-RU" w:eastAsia="zh-CN" w:bidi="ar-SA"/>
        </w:rPr>
        <w:t>В</w:t>
      </w:r>
      <w:r>
        <w:rPr>
          <w:rFonts w:eastAsia="Times New Roman" w:cs="Times New Roman" w:ascii="Times New Roman" w:hAnsi="Times New Roman"/>
          <w:sz w:val="24"/>
          <w:szCs w:val="24"/>
          <w:lang w:eastAsia="zh-CN"/>
        </w:rPr>
        <w:t xml:space="preserve">. </w:t>
      </w:r>
      <w:r>
        <w:rPr>
          <w:rFonts w:eastAsia="Times New Roman" w:cs="Times New Roman" w:ascii="Times New Roman" w:hAnsi="Times New Roman"/>
          <w:color w:val="auto"/>
          <w:kern w:val="0"/>
          <w:sz w:val="24"/>
          <w:szCs w:val="24"/>
          <w:lang w:val="ru-RU" w:eastAsia="zh-CN" w:bidi="ar-SA"/>
        </w:rPr>
        <w:t>Коншин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Arial" w:cs="Times New Roman"/>
          <w:b/>
          <w:b/>
          <w:sz w:val="24"/>
          <w:szCs w:val="24"/>
          <w:lang w:eastAsia="ru-RU"/>
        </w:rPr>
      </w:pPr>
      <w:r>
        <w:rPr>
          <w:rFonts w:eastAsia="Arial" w:cs="Times New Roman" w:ascii="Times New Roman" w:hAnsi="Times New Roman"/>
          <w:b/>
          <w:sz w:val="24"/>
          <w:szCs w:val="24"/>
          <w:lang w:eastAsia="ru-RU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Arial" w:cs="Times New Roman"/>
          <w:b/>
          <w:b/>
          <w:sz w:val="24"/>
          <w:szCs w:val="24"/>
          <w:lang w:eastAsia="ru-RU"/>
        </w:rPr>
      </w:pPr>
      <w:r>
        <w:rPr>
          <w:rFonts w:eastAsia="Arial" w:cs="Times New Roman" w:ascii="Times New Roman" w:hAnsi="Times New Roman"/>
          <w:b/>
          <w:sz w:val="24"/>
          <w:szCs w:val="24"/>
          <w:lang w:eastAsia="ru-RU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Arial" w:cs="Times New Roman"/>
          <w:b/>
          <w:b/>
          <w:sz w:val="24"/>
          <w:szCs w:val="24"/>
          <w:lang w:eastAsia="ru-RU"/>
        </w:rPr>
      </w:pPr>
      <w:r>
        <w:rPr>
          <w:rFonts w:eastAsia="Arial" w:cs="Times New Roman" w:ascii="Times New Roman" w:hAnsi="Times New Roman"/>
          <w:b/>
          <w:sz w:val="24"/>
          <w:szCs w:val="24"/>
          <w:lang w:eastAsia="ru-RU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Arial" w:cs="Times New Roman"/>
          <w:b/>
          <w:b/>
          <w:sz w:val="24"/>
          <w:szCs w:val="24"/>
          <w:lang w:eastAsia="ru-RU"/>
        </w:rPr>
      </w:pPr>
      <w:r>
        <w:rPr>
          <w:rFonts w:eastAsia="Arial" w:cs="Times New Roman" w:ascii="Times New Roman" w:hAnsi="Times New Roman"/>
          <w:b/>
          <w:sz w:val="24"/>
          <w:szCs w:val="24"/>
          <w:lang w:eastAsia="ru-RU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Arial" w:cs="Times New Roman"/>
          <w:b/>
          <w:b/>
          <w:sz w:val="24"/>
          <w:szCs w:val="24"/>
          <w:lang w:eastAsia="ru-RU"/>
        </w:rPr>
      </w:pPr>
      <w:r>
        <w:rPr>
          <w:rFonts w:eastAsia="Arial" w:cs="Times New Roman" w:ascii="Times New Roman" w:hAnsi="Times New Roman"/>
          <w:b/>
          <w:sz w:val="24"/>
          <w:szCs w:val="24"/>
          <w:lang w:eastAsia="ru-RU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Arial" w:cs="Times New Roman"/>
          <w:b/>
          <w:b/>
          <w:sz w:val="24"/>
          <w:szCs w:val="24"/>
          <w:lang w:eastAsia="ru-RU"/>
        </w:rPr>
      </w:pPr>
      <w:r>
        <w:rPr>
          <w:rFonts w:eastAsia="Arial" w:cs="Times New Roman" w:ascii="Times New Roman" w:hAnsi="Times New Roman"/>
          <w:b/>
          <w:sz w:val="24"/>
          <w:szCs w:val="24"/>
          <w:lang w:eastAsia="ru-RU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Arial" w:cs="Times New Roman"/>
          <w:b/>
          <w:b/>
          <w:sz w:val="24"/>
          <w:szCs w:val="24"/>
          <w:lang w:eastAsia="ru-RU"/>
        </w:rPr>
      </w:pPr>
      <w:r>
        <w:rPr>
          <w:rFonts w:eastAsia="Arial" w:cs="Times New Roman" w:ascii="Times New Roman" w:hAnsi="Times New Roman"/>
          <w:b/>
          <w:sz w:val="24"/>
          <w:szCs w:val="24"/>
          <w:lang w:eastAsia="ru-RU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Arial" w:cs="Times New Roman"/>
          <w:b/>
          <w:b/>
          <w:sz w:val="24"/>
          <w:szCs w:val="24"/>
          <w:lang w:eastAsia="ru-RU"/>
        </w:rPr>
      </w:pPr>
      <w:r>
        <w:rPr>
          <w:rFonts w:eastAsia="Arial" w:cs="Times New Roman" w:ascii="Times New Roman" w:hAnsi="Times New Roman"/>
          <w:b/>
          <w:sz w:val="24"/>
          <w:szCs w:val="24"/>
          <w:lang w:eastAsia="ru-RU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Arial" w:cs="Times New Roman"/>
          <w:b/>
          <w:b/>
          <w:sz w:val="24"/>
          <w:szCs w:val="24"/>
          <w:lang w:eastAsia="ru-RU"/>
        </w:rPr>
      </w:pPr>
      <w:r>
        <w:rPr>
          <w:rFonts w:eastAsia="Arial" w:cs="Times New Roman" w:ascii="Times New Roman" w:hAnsi="Times New Roman"/>
          <w:b/>
          <w:sz w:val="24"/>
          <w:szCs w:val="24"/>
          <w:lang w:eastAsia="ru-RU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Arial" w:cs="Times New Roman"/>
          <w:b/>
          <w:b/>
          <w:sz w:val="24"/>
          <w:szCs w:val="24"/>
          <w:lang w:eastAsia="ru-RU"/>
        </w:rPr>
      </w:pPr>
      <w:r>
        <w:rPr>
          <w:rFonts w:eastAsia="Arial" w:cs="Times New Roman" w:ascii="Times New Roman" w:hAnsi="Times New Roman"/>
          <w:b/>
          <w:sz w:val="24"/>
          <w:szCs w:val="24"/>
          <w:lang w:eastAsia="ru-RU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zh-CN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zh-CN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zh-CN"/>
        </w:rPr>
      </w:r>
    </w:p>
    <w:p>
      <w:pPr>
        <w:pStyle w:val="Normal"/>
        <w:tabs>
          <w:tab w:val="clear" w:pos="708"/>
          <w:tab w:val="left" w:pos="720" w:leader="none"/>
        </w:tabs>
        <w:spacing w:lineRule="auto" w:line="240" w:before="0" w:after="0"/>
        <w:jc w:val="right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ru-RU"/>
        </w:rPr>
        <w:t xml:space="preserve">Приложение </w:t>
      </w:r>
    </w:p>
    <w:p>
      <w:pPr>
        <w:pStyle w:val="Normal"/>
        <w:tabs>
          <w:tab w:val="clear" w:pos="708"/>
          <w:tab w:val="left" w:pos="720" w:leader="none"/>
        </w:tabs>
        <w:spacing w:lineRule="auto" w:line="240" w:before="0" w:after="0"/>
        <w:jc w:val="right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ru-RU"/>
        </w:rPr>
        <w:t xml:space="preserve">к постановлению администрации </w:t>
      </w:r>
    </w:p>
    <w:p>
      <w:pPr>
        <w:pStyle w:val="Normal"/>
        <w:tabs>
          <w:tab w:val="clear" w:pos="708"/>
          <w:tab w:val="left" w:pos="720" w:leader="none"/>
        </w:tabs>
        <w:spacing w:lineRule="auto" w:line="240" w:before="0" w:after="0"/>
        <w:jc w:val="right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ru-RU"/>
        </w:rPr>
        <w:t>муниципального района «Сыктывдинский»</w:t>
      </w:r>
    </w:p>
    <w:p>
      <w:pPr>
        <w:pStyle w:val="Normal"/>
        <w:tabs>
          <w:tab w:val="clear" w:pos="708"/>
          <w:tab w:val="left" w:pos="720" w:leader="none"/>
        </w:tabs>
        <w:spacing w:lineRule="auto" w:line="240" w:before="0" w:after="0"/>
        <w:jc w:val="right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ru-RU"/>
        </w:rPr>
        <w:t xml:space="preserve">     </w:t>
      </w:r>
      <w:r>
        <w:rPr>
          <w:rFonts w:eastAsia="Times New Roman" w:cs="Times New Roman" w:ascii="Times New Roman" w:hAnsi="Times New Roman"/>
          <w:sz w:val="24"/>
          <w:szCs w:val="24"/>
          <w:lang w:eastAsia="ru-RU"/>
        </w:rPr>
        <w:t xml:space="preserve">от </w:t>
      </w:r>
      <w:r>
        <w:rPr>
          <w:rFonts w:eastAsia="Times New Roman" w:cs="Times New Roman" w:ascii="Times New Roman" w:hAnsi="Times New Roman"/>
          <w:color w:val="auto"/>
          <w:kern w:val="0"/>
          <w:sz w:val="24"/>
          <w:szCs w:val="24"/>
          <w:lang w:val="ru-RU" w:eastAsia="ru-RU" w:bidi="ar-SA"/>
        </w:rPr>
        <w:t xml:space="preserve">23 июля </w:t>
      </w:r>
      <w:r>
        <w:rPr>
          <w:rFonts w:eastAsia="Times New Roman" w:cs="Times New Roman" w:ascii="Times New Roman" w:hAnsi="Times New Roman"/>
          <w:sz w:val="24"/>
          <w:szCs w:val="24"/>
          <w:lang w:eastAsia="ru-RU"/>
        </w:rPr>
        <w:t>2021 года №  7/90</w:t>
      </w:r>
      <w:r>
        <w:rPr>
          <w:rFonts w:eastAsia="Times New Roman" w:cs="Times New Roman" w:ascii="Times New Roman" w:hAnsi="Times New Roman"/>
          <w:color w:val="auto"/>
          <w:kern w:val="0"/>
          <w:sz w:val="24"/>
          <w:szCs w:val="24"/>
          <w:lang w:val="ru-RU" w:eastAsia="ru-RU" w:bidi="ar-SA"/>
        </w:rPr>
        <w:t>9</w:t>
      </w:r>
    </w:p>
    <w:p>
      <w:pPr>
        <w:pStyle w:val="Normal"/>
        <w:tabs>
          <w:tab w:val="clear" w:pos="708"/>
          <w:tab w:val="left" w:pos="720" w:leader="none"/>
        </w:tabs>
        <w:spacing w:lineRule="auto" w:line="240" w:before="0" w:after="0"/>
        <w:jc w:val="right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ru-RU"/>
        </w:rPr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7823200"/>
            <wp:effectExtent l="0" t="0" r="0" b="0"/>
            <wp:wrapSquare wrapText="largest"/>
            <wp:docPr id="3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_GoBack"/>
      <w:bookmarkStart w:id="3" w:name="_GoBack"/>
      <w:bookmarkEnd w:id="3"/>
    </w:p>
    <w:p>
      <w:pPr>
        <w:pStyle w:val="Normal"/>
        <w:widowControl/>
        <w:bidi w:val="0"/>
        <w:spacing w:lineRule="auto" w:line="259" w:before="0" w:after="160"/>
        <w:jc w:val="left"/>
        <w:rPr>
          <w:rFonts w:ascii="Times New Roman" w:hAnsi="Times New Roman" w:eastAsia="Times New Roman" w:cs="Times New Roman"/>
          <w:color w:val="auto"/>
          <w:kern w:val="0"/>
          <w:sz w:val="24"/>
          <w:szCs w:val="24"/>
          <w:lang w:val="ru-RU" w:eastAsia="zh-CN" w:bidi="ar-SA"/>
        </w:rPr>
      </w:pPr>
      <w:r>
        <w:rPr/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OpenSymbol">
    <w:altName w:val="Arial Unicode MS"/>
    <w:charset w:val="cc"/>
    <w:family w:val="roman"/>
    <w:pitch w:val="variable"/>
  </w:font>
  <w:font w:name="Liberation Sans">
    <w:altName w:val="Arial"/>
    <w:charset w:val="cc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4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FontStyle42" w:customStyle="1">
    <w:name w:val="Font Style42"/>
    <w:qFormat/>
    <w:rsid w:val="004704f7"/>
    <w:rPr>
      <w:rFonts w:ascii="Times New Roman" w:hAnsi="Times New Roman" w:cs="Times New Roman"/>
      <w:sz w:val="20"/>
      <w:szCs w:val="20"/>
    </w:rPr>
  </w:style>
  <w:style w:type="character" w:styleId="Style14">
    <w:name w:val="Символ нумерации"/>
    <w:qFormat/>
    <w:rPr/>
  </w:style>
  <w:style w:type="character" w:styleId="Style15">
    <w:name w:val="Маркеры"/>
    <w:qFormat/>
    <w:rPr>
      <w:rFonts w:ascii="OpenSymbol" w:hAnsi="OpenSymbol" w:eastAsia="OpenSymbol" w:cs="OpenSymbol"/>
    </w:rPr>
  </w:style>
  <w:style w:type="paragraph" w:styleId="Style16">
    <w:name w:val="Заголовок"/>
    <w:basedOn w:val="Normal"/>
    <w:next w:val="Style17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7">
    <w:name w:val="Body Text"/>
    <w:basedOn w:val="Normal"/>
    <w:pPr>
      <w:spacing w:lineRule="auto" w:line="276" w:before="0" w:after="140"/>
    </w:pPr>
    <w:rPr/>
  </w:style>
  <w:style w:type="paragraph" w:styleId="Style18">
    <w:name w:val="List"/>
    <w:basedOn w:val="Style17"/>
    <w:pPr/>
    <w:rPr>
      <w:rFonts w:cs="Arial"/>
    </w:rPr>
  </w:style>
  <w:style w:type="paragraph" w:styleId="Style19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20">
    <w:name w:val="Указатель"/>
    <w:basedOn w:val="Normal"/>
    <w:qFormat/>
    <w:pPr>
      <w:suppressLineNumbers/>
    </w:pPr>
    <w:rPr>
      <w:rFonts w:cs="Arial"/>
    </w:rPr>
  </w:style>
  <w:style w:type="paragraph" w:styleId="NoSpacing">
    <w:name w:val="No Spacing"/>
    <w:uiPriority w:val="1"/>
    <w:qFormat/>
    <w:rsid w:val="00ca7a0d"/>
    <w:pPr>
      <w:widowControl/>
      <w:suppressAutoHyphens w:val="true"/>
      <w:bidi w:val="0"/>
      <w:spacing w:lineRule="auto" w:line="240"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numbering" Target="numbering.xml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211</TotalTime>
  <Application>LibreOffice/7.0.3.1$Windows_X86_64 LibreOffice_project/d7547858d014d4cf69878db179d326fc3483e082</Application>
  <Pages>2</Pages>
  <Words>137</Words>
  <Characters>1030</Characters>
  <CharactersWithSpaces>1410</CharactersWithSpaces>
  <Paragraphs>22</Paragraphs>
  <Company>SPecialiST RePack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2021-03-25T08:06:00Z</dcterms:created>
  <dc:creator>User2_04</dc:creator>
  <dc:description/>
  <dc:language>ru-RU</dc:language>
  <cp:lastModifiedBy/>
  <dcterms:modified xsi:type="dcterms:W3CDTF">2021-07-28T15:09:33Z</dcterms:modified>
  <cp:revision>35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SPecialiST RePack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