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15" w:rsidRDefault="00B01815" w:rsidP="00B018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Сыктывд</w:t>
      </w:r>
      <w:proofErr w:type="spellEnd"/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н» </w:t>
      </w:r>
      <w:proofErr w:type="spellStart"/>
      <w:r>
        <w:rPr>
          <w:b/>
          <w:sz w:val="32"/>
          <w:szCs w:val="32"/>
        </w:rPr>
        <w:t>муниципальнöй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районлöн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муниципальнöй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юкöнса</w:t>
      </w:r>
      <w:proofErr w:type="spellEnd"/>
      <w:proofErr w:type="gramStart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>öвет</w:t>
      </w:r>
      <w:proofErr w:type="spellEnd"/>
    </w:p>
    <w:p w:rsidR="00B01815" w:rsidRDefault="00B01815" w:rsidP="00B01815">
      <w:pPr>
        <w:jc w:val="center"/>
        <w:rPr>
          <w:sz w:val="10"/>
        </w:rPr>
      </w:pPr>
    </w:p>
    <w:p w:rsidR="00B01815" w:rsidRDefault="00B01815" w:rsidP="00B01815">
      <w:pPr>
        <w:jc w:val="center"/>
        <w:rPr>
          <w:b/>
          <w:sz w:val="32"/>
        </w:rPr>
      </w:pPr>
      <w:r>
        <w:rPr>
          <w:b/>
          <w:sz w:val="32"/>
        </w:rPr>
        <w:t xml:space="preserve">Совет </w:t>
      </w:r>
      <w:proofErr w:type="gramStart"/>
      <w:r>
        <w:rPr>
          <w:b/>
          <w:sz w:val="32"/>
        </w:rPr>
        <w:t>муниципального</w:t>
      </w:r>
      <w:proofErr w:type="gramEnd"/>
      <w:r>
        <w:rPr>
          <w:b/>
          <w:sz w:val="32"/>
        </w:rPr>
        <w:t xml:space="preserve"> образования муниципального района </w:t>
      </w:r>
    </w:p>
    <w:p w:rsidR="00B01815" w:rsidRDefault="00B01815" w:rsidP="00B01815">
      <w:pPr>
        <w:jc w:val="center"/>
        <w:rPr>
          <w:b/>
          <w:sz w:val="32"/>
        </w:rPr>
      </w:pPr>
      <w:r>
        <w:rPr>
          <w:b/>
          <w:sz w:val="32"/>
        </w:rPr>
        <w:t>«Сыктывдинский»</w:t>
      </w:r>
    </w:p>
    <w:p w:rsidR="00B01815" w:rsidRDefault="00B01815" w:rsidP="00B01815">
      <w:pPr>
        <w:jc w:val="center"/>
        <w:rPr>
          <w:b/>
          <w:sz w:val="26"/>
          <w:szCs w:val="26"/>
        </w:rPr>
      </w:pPr>
    </w:p>
    <w:p w:rsidR="00B01815" w:rsidRDefault="00B01815" w:rsidP="00B01815">
      <w:pPr>
        <w:jc w:val="center"/>
        <w:rPr>
          <w:b/>
          <w:sz w:val="32"/>
        </w:rPr>
      </w:pPr>
      <w:r>
        <w:rPr>
          <w:u w:val="single"/>
        </w:rPr>
        <w:t xml:space="preserve">168220, Республика Коми, Сыктывдинский район,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.В</w:t>
      </w:r>
      <w:proofErr w:type="gramEnd"/>
      <w:r>
        <w:rPr>
          <w:u w:val="single"/>
        </w:rPr>
        <w:t>ыльгорт</w:t>
      </w:r>
      <w:proofErr w:type="spellEnd"/>
      <w:r>
        <w:rPr>
          <w:b/>
          <w:sz w:val="32"/>
        </w:rPr>
        <w:t xml:space="preserve"> </w:t>
      </w:r>
    </w:p>
    <w:p w:rsidR="00EA05F1" w:rsidRDefault="00EA05F1" w:rsidP="00B01815">
      <w:pPr>
        <w:jc w:val="center"/>
        <w:rPr>
          <w:b/>
          <w:sz w:val="32"/>
        </w:rPr>
      </w:pPr>
    </w:p>
    <w:p w:rsidR="00B01815" w:rsidRDefault="00706129" w:rsidP="00B01815">
      <w:pPr>
        <w:jc w:val="center"/>
        <w:rPr>
          <w:b/>
          <w:sz w:val="32"/>
        </w:rPr>
      </w:pPr>
      <w:r>
        <w:rPr>
          <w:b/>
          <w:sz w:val="32"/>
        </w:rPr>
        <w:t>ПОМШ</w:t>
      </w:r>
      <w:r w:rsidR="00C5388F">
        <w:rPr>
          <w:b/>
          <w:sz w:val="32"/>
        </w:rPr>
        <w:t>У</w:t>
      </w:r>
      <w:r w:rsidR="00B01815">
        <w:rPr>
          <w:b/>
          <w:sz w:val="32"/>
        </w:rPr>
        <w:t>Ö</w:t>
      </w:r>
      <w:r w:rsidR="00C5388F">
        <w:rPr>
          <w:b/>
          <w:sz w:val="32"/>
        </w:rPr>
        <w:t>М</w:t>
      </w:r>
    </w:p>
    <w:p w:rsidR="00B01815" w:rsidRDefault="00B01815" w:rsidP="00B01815">
      <w:pPr>
        <w:jc w:val="center"/>
        <w:rPr>
          <w:b/>
          <w:sz w:val="28"/>
          <w:szCs w:val="28"/>
        </w:rPr>
      </w:pPr>
      <w:r>
        <w:rPr>
          <w:b/>
          <w:sz w:val="32"/>
        </w:rPr>
        <w:t>РЕШЕНИЕ</w:t>
      </w:r>
    </w:p>
    <w:p w:rsidR="00B01815" w:rsidRPr="009F2677" w:rsidRDefault="00B01815" w:rsidP="00B01815">
      <w:pPr>
        <w:rPr>
          <w:b/>
          <w:u w:val="single"/>
        </w:rPr>
      </w:pPr>
      <w:r>
        <w:rPr>
          <w:b/>
          <w:sz w:val="32"/>
        </w:rPr>
        <w:t xml:space="preserve">                                   </w:t>
      </w:r>
      <w:r w:rsidRPr="009F2677">
        <w:rPr>
          <w:b/>
        </w:rPr>
        <w:t xml:space="preserve">                                                          </w:t>
      </w:r>
      <w:r w:rsidRPr="009F2677">
        <w:rPr>
          <w:b/>
          <w:u w:val="single"/>
        </w:rPr>
        <w:t xml:space="preserve">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6"/>
      </w:tblGrid>
      <w:tr w:rsidR="00A7718A" w:rsidTr="00E21D76">
        <w:trPr>
          <w:trHeight w:val="1534"/>
        </w:trPr>
        <w:tc>
          <w:tcPr>
            <w:tcW w:w="5486" w:type="dxa"/>
          </w:tcPr>
          <w:p w:rsidR="00A7718A" w:rsidRPr="00F67344" w:rsidRDefault="00E21D76" w:rsidP="00E21D76">
            <w:pPr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</w:t>
            </w:r>
            <w:r w:rsidRPr="00E21D76">
              <w:rPr>
                <w:sz w:val="24"/>
                <w:szCs w:val="24"/>
              </w:rPr>
              <w:t xml:space="preserve"> в действие систем</w:t>
            </w:r>
            <w:r w:rsidR="00505265">
              <w:rPr>
                <w:sz w:val="24"/>
                <w:szCs w:val="24"/>
              </w:rPr>
              <w:t>ы</w:t>
            </w:r>
            <w:r w:rsidRPr="00E21D76">
              <w:rPr>
                <w:sz w:val="24"/>
                <w:szCs w:val="24"/>
              </w:rPr>
              <w:t xml:space="preserve"> налогообложения в виде единого налога на вмененный доход для отдельных видов деятельности на территории муниципального района "Сыктывдинский"</w:t>
            </w:r>
            <w:r>
              <w:rPr>
                <w:sz w:val="24"/>
                <w:szCs w:val="24"/>
              </w:rPr>
              <w:t xml:space="preserve"> и об </w:t>
            </w:r>
            <w:r w:rsidR="00A7718A" w:rsidRPr="00F67344">
              <w:rPr>
                <w:sz w:val="24"/>
                <w:szCs w:val="24"/>
              </w:rPr>
              <w:t xml:space="preserve">утверждении Порядка определения значения корректирующего </w:t>
            </w:r>
            <w:bookmarkStart w:id="0" w:name="_GoBack"/>
            <w:bookmarkEnd w:id="0"/>
            <w:r w:rsidR="00A7718A" w:rsidRPr="00F67344">
              <w:rPr>
                <w:sz w:val="24"/>
                <w:szCs w:val="24"/>
              </w:rPr>
              <w:t>коэффициента К</w:t>
            </w:r>
            <w:proofErr w:type="gramStart"/>
            <w:r w:rsidR="00A7718A" w:rsidRPr="00F67344">
              <w:rPr>
                <w:sz w:val="24"/>
                <w:szCs w:val="24"/>
              </w:rPr>
              <w:t>2</w:t>
            </w:r>
            <w:proofErr w:type="gramEnd"/>
            <w:r w:rsidR="00A7718A" w:rsidRPr="00F67344">
              <w:rPr>
                <w:sz w:val="24"/>
                <w:szCs w:val="24"/>
              </w:rPr>
              <w:t xml:space="preserve"> налогоплательщиками, применяющими систему налогообложения в виде единого налога на вмененный доход для отдельных видов деятельности</w:t>
            </w:r>
          </w:p>
          <w:p w:rsidR="00A7718A" w:rsidRDefault="00A7718A" w:rsidP="00B01815">
            <w:pPr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B01815" w:rsidRDefault="00B01815" w:rsidP="00B01815">
      <w:pPr>
        <w:rPr>
          <w:bCs/>
          <w:sz w:val="24"/>
          <w:szCs w:val="24"/>
        </w:rPr>
      </w:pPr>
    </w:p>
    <w:p w:rsidR="00B01815" w:rsidRPr="009F2677" w:rsidRDefault="00B01815" w:rsidP="00B01815">
      <w:pPr>
        <w:jc w:val="both"/>
        <w:rPr>
          <w:sz w:val="24"/>
          <w:szCs w:val="24"/>
        </w:rPr>
      </w:pPr>
      <w:r w:rsidRPr="009F2677">
        <w:rPr>
          <w:sz w:val="24"/>
          <w:szCs w:val="24"/>
        </w:rPr>
        <w:t xml:space="preserve">Принято Советом муниципального образования                                </w:t>
      </w:r>
      <w:r>
        <w:rPr>
          <w:sz w:val="24"/>
          <w:szCs w:val="24"/>
        </w:rPr>
        <w:t xml:space="preserve">  </w:t>
      </w:r>
      <w:r w:rsidRPr="009F2677">
        <w:rPr>
          <w:sz w:val="24"/>
          <w:szCs w:val="24"/>
        </w:rPr>
        <w:t xml:space="preserve">от </w:t>
      </w:r>
      <w:r w:rsidR="006C73E2">
        <w:rPr>
          <w:sz w:val="24"/>
          <w:szCs w:val="24"/>
        </w:rPr>
        <w:t>________</w:t>
      </w:r>
      <w:r>
        <w:rPr>
          <w:sz w:val="24"/>
          <w:szCs w:val="24"/>
        </w:rPr>
        <w:t xml:space="preserve"> 201</w:t>
      </w:r>
      <w:r w:rsidR="006C73E2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B01815" w:rsidRDefault="00B01815" w:rsidP="00B01815">
      <w:pPr>
        <w:tabs>
          <w:tab w:val="right" w:pos="9355"/>
        </w:tabs>
        <w:jc w:val="both"/>
        <w:rPr>
          <w:sz w:val="24"/>
          <w:szCs w:val="24"/>
        </w:rPr>
      </w:pPr>
      <w:r w:rsidRPr="009F2677">
        <w:rPr>
          <w:sz w:val="24"/>
          <w:szCs w:val="24"/>
        </w:rPr>
        <w:t xml:space="preserve">муниципального района «Сыктывдинский»              </w:t>
      </w:r>
      <w:r>
        <w:rPr>
          <w:sz w:val="24"/>
          <w:szCs w:val="24"/>
        </w:rPr>
        <w:t xml:space="preserve">            </w:t>
      </w:r>
      <w:r w:rsidR="0061760F">
        <w:rPr>
          <w:sz w:val="24"/>
          <w:szCs w:val="24"/>
        </w:rPr>
        <w:t xml:space="preserve">               № </w:t>
      </w:r>
      <w:r w:rsidR="00A7718A">
        <w:rPr>
          <w:sz w:val="24"/>
          <w:szCs w:val="24"/>
        </w:rPr>
        <w:t>_________</w:t>
      </w:r>
      <w:r>
        <w:rPr>
          <w:sz w:val="24"/>
          <w:szCs w:val="24"/>
        </w:rPr>
        <w:tab/>
      </w:r>
    </w:p>
    <w:p w:rsidR="00B01815" w:rsidRPr="006C73E2" w:rsidRDefault="00B01815" w:rsidP="00B01815">
      <w:pPr>
        <w:jc w:val="both"/>
        <w:rPr>
          <w:sz w:val="24"/>
          <w:szCs w:val="24"/>
        </w:rPr>
      </w:pPr>
    </w:p>
    <w:p w:rsidR="00E21D76" w:rsidRPr="00E21D76" w:rsidRDefault="00E21D76" w:rsidP="00E21D76">
      <w:pPr>
        <w:pStyle w:val="ConsPlusNormal"/>
        <w:ind w:firstLine="709"/>
        <w:jc w:val="both"/>
      </w:pPr>
      <w:r w:rsidRPr="00E21D76">
        <w:t xml:space="preserve">Руководствуясь </w:t>
      </w:r>
      <w:hyperlink r:id="rId9" w:history="1">
        <w:r w:rsidRPr="00E21D76">
          <w:t>пунктами 1, 2</w:t>
        </w:r>
      </w:hyperlink>
      <w:r w:rsidRPr="00E21D76">
        <w:t xml:space="preserve">, </w:t>
      </w:r>
      <w:hyperlink r:id="rId10" w:history="1">
        <w:r w:rsidRPr="00E21D76">
          <w:t>3 статьи 346.26</w:t>
        </w:r>
      </w:hyperlink>
      <w:r w:rsidRPr="00E21D76">
        <w:t xml:space="preserve"> и </w:t>
      </w:r>
      <w:hyperlink r:id="rId11" w:history="1">
        <w:r w:rsidRPr="00E21D76">
          <w:t>пунктом 7 статьи 346.29</w:t>
        </w:r>
      </w:hyperlink>
      <w:r w:rsidRPr="00E21D76">
        <w:t xml:space="preserve"> Налогового кодекса Российской Федерации, </w:t>
      </w:r>
      <w:hyperlink r:id="rId12" w:history="1">
        <w:r w:rsidRPr="00E21D76">
          <w:t>пунктом 2 части 1 статьи 15</w:t>
        </w:r>
      </w:hyperlink>
      <w:r w:rsidRPr="00E21D76">
        <w:t xml:space="preserve"> Федерального закона от 6 октября 2003 года N 131-ФЗ "Об общих принципах организации местного самоуправления в Российской Федерации", Совет муниципального образования муниципального района "Сыктывдинский" решил:</w:t>
      </w:r>
    </w:p>
    <w:p w:rsidR="00E21D76" w:rsidRPr="00E21D76" w:rsidRDefault="00E21D76" w:rsidP="00E21D76">
      <w:pPr>
        <w:pStyle w:val="ConsPlusNormal"/>
        <w:ind w:firstLine="540"/>
        <w:jc w:val="both"/>
      </w:pPr>
      <w:r w:rsidRPr="00E21D76">
        <w:t xml:space="preserve">1. Ввести </w:t>
      </w:r>
      <w:proofErr w:type="gramStart"/>
      <w:r w:rsidRPr="00E21D76">
        <w:t>в действие систему налогообложения в виде единого налога на вмененный доход для отдельных видов деятельности на территории</w:t>
      </w:r>
      <w:proofErr w:type="gramEnd"/>
      <w:r w:rsidRPr="00E21D76">
        <w:t xml:space="preserve"> муниципального района "Сыктывдинский".</w:t>
      </w:r>
    </w:p>
    <w:p w:rsidR="00E21D76" w:rsidRPr="00E21D76" w:rsidRDefault="00E21D76" w:rsidP="00E21D76">
      <w:pPr>
        <w:pStyle w:val="ConsPlusNormal"/>
        <w:ind w:firstLine="540"/>
        <w:jc w:val="both"/>
      </w:pPr>
      <w:r w:rsidRPr="00E21D76">
        <w:t>2. Определить виды деятельности, в отношении которых вводится система налогообложения в виде единого налога на вмененный доход для отдельных видов деятельности на территории муниципального района "Сыктывдинский":</w:t>
      </w:r>
    </w:p>
    <w:p w:rsidR="00E21D76" w:rsidRPr="00E21D76" w:rsidRDefault="00E21D76" w:rsidP="00E21D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76">
        <w:rPr>
          <w:sz w:val="24"/>
          <w:szCs w:val="24"/>
        </w:rPr>
        <w:t xml:space="preserve">1) оказания бытовых услуг. </w:t>
      </w:r>
      <w:hyperlink r:id="rId13" w:history="1">
        <w:r w:rsidRPr="00E21D76">
          <w:rPr>
            <w:sz w:val="24"/>
            <w:szCs w:val="24"/>
          </w:rPr>
          <w:t>Коды</w:t>
        </w:r>
      </w:hyperlink>
      <w:r w:rsidRPr="00E21D76">
        <w:rPr>
          <w:sz w:val="24"/>
          <w:szCs w:val="24"/>
        </w:rPr>
        <w:t xml:space="preserve"> видов деятельности в соответствии с Общероссийским </w:t>
      </w:r>
      <w:hyperlink r:id="rId14" w:history="1">
        <w:r w:rsidRPr="00E21D76">
          <w:rPr>
            <w:sz w:val="24"/>
            <w:szCs w:val="24"/>
          </w:rPr>
          <w:t>классификатором</w:t>
        </w:r>
      </w:hyperlink>
      <w:r w:rsidRPr="00E21D76">
        <w:rPr>
          <w:sz w:val="24"/>
          <w:szCs w:val="24"/>
        </w:rPr>
        <w:t xml:space="preserve"> видов экономической деятельности и </w:t>
      </w:r>
      <w:hyperlink r:id="rId15" w:history="1">
        <w:r w:rsidRPr="00E21D76">
          <w:rPr>
            <w:sz w:val="24"/>
            <w:szCs w:val="24"/>
          </w:rPr>
          <w:t>коды</w:t>
        </w:r>
      </w:hyperlink>
      <w:r w:rsidRPr="00E21D76">
        <w:rPr>
          <w:sz w:val="24"/>
          <w:szCs w:val="24"/>
        </w:rPr>
        <w:t xml:space="preserve"> услуг в соответствии с Общероссийским </w:t>
      </w:r>
      <w:hyperlink r:id="rId16" w:history="1">
        <w:r w:rsidRPr="00E21D76">
          <w:rPr>
            <w:sz w:val="24"/>
            <w:szCs w:val="24"/>
          </w:rPr>
          <w:t>классификатором</w:t>
        </w:r>
      </w:hyperlink>
      <w:r w:rsidRPr="00E21D76">
        <w:rPr>
          <w:sz w:val="24"/>
          <w:szCs w:val="24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E21D76" w:rsidRPr="00E21D76" w:rsidRDefault="00E21D76" w:rsidP="00E21D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76">
        <w:rPr>
          <w:sz w:val="24"/>
          <w:szCs w:val="24"/>
        </w:rPr>
        <w:t>2) оказания ветеринарных услуг;</w:t>
      </w:r>
    </w:p>
    <w:p w:rsidR="00E21D76" w:rsidRPr="00E21D76" w:rsidRDefault="00E21D76" w:rsidP="00E21D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76">
        <w:rPr>
          <w:sz w:val="24"/>
          <w:szCs w:val="24"/>
        </w:rPr>
        <w:t>3) оказания услуг по ремонту, техническому обслуживанию и мойке автомототранспортных средств;</w:t>
      </w:r>
    </w:p>
    <w:p w:rsidR="00E21D76" w:rsidRPr="00E21D76" w:rsidRDefault="00E21D76" w:rsidP="00E21D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76">
        <w:rPr>
          <w:sz w:val="24"/>
          <w:szCs w:val="24"/>
        </w:rPr>
        <w:t xml:space="preserve"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</w:t>
      </w:r>
      <w:hyperlink r:id="rId17" w:history="1">
        <w:r w:rsidRPr="00E21D76">
          <w:rPr>
            <w:sz w:val="24"/>
            <w:szCs w:val="24"/>
          </w:rPr>
          <w:t>платных стоянках</w:t>
        </w:r>
      </w:hyperlink>
      <w:r w:rsidRPr="00E21D76">
        <w:rPr>
          <w:sz w:val="24"/>
          <w:szCs w:val="24"/>
        </w:rPr>
        <w:t xml:space="preserve"> (за исключением штрафных автостоянок);</w:t>
      </w:r>
    </w:p>
    <w:p w:rsidR="00E21D76" w:rsidRPr="00E21D76" w:rsidRDefault="00E21D76" w:rsidP="00E21D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76">
        <w:rPr>
          <w:sz w:val="24"/>
          <w:szCs w:val="24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21D76" w:rsidRPr="00E21D76" w:rsidRDefault="00E21D76" w:rsidP="00E21D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76">
        <w:rPr>
          <w:sz w:val="24"/>
          <w:szCs w:val="24"/>
        </w:rPr>
        <w:lastRenderedPageBreak/>
        <w:t xml:space="preserve">6) </w:t>
      </w:r>
      <w:hyperlink r:id="rId18" w:history="1">
        <w:r w:rsidRPr="00E21D76">
          <w:rPr>
            <w:sz w:val="24"/>
            <w:szCs w:val="24"/>
          </w:rPr>
          <w:t>розничной торговли</w:t>
        </w:r>
      </w:hyperlink>
      <w:r w:rsidRPr="00E21D76">
        <w:rPr>
          <w:sz w:val="24"/>
          <w:szCs w:val="24"/>
        </w:rPr>
        <w:t xml:space="preserve">, осуществляемой через </w:t>
      </w:r>
      <w:hyperlink r:id="rId19" w:history="1">
        <w:r w:rsidRPr="00E21D76">
          <w:rPr>
            <w:sz w:val="24"/>
            <w:szCs w:val="24"/>
          </w:rPr>
          <w:t>магазины</w:t>
        </w:r>
      </w:hyperlink>
      <w:r w:rsidRPr="00E21D76">
        <w:rPr>
          <w:sz w:val="24"/>
          <w:szCs w:val="24"/>
        </w:rPr>
        <w:t xml:space="preserve"> и </w:t>
      </w:r>
      <w:hyperlink r:id="rId20" w:history="1">
        <w:r w:rsidRPr="00E21D76">
          <w:rPr>
            <w:sz w:val="24"/>
            <w:szCs w:val="24"/>
          </w:rPr>
          <w:t>павильоны</w:t>
        </w:r>
      </w:hyperlink>
      <w:r w:rsidRPr="00E21D76">
        <w:rPr>
          <w:sz w:val="24"/>
          <w:szCs w:val="24"/>
        </w:rPr>
        <w:t xml:space="preserve"> с </w:t>
      </w:r>
      <w:hyperlink r:id="rId21" w:history="1">
        <w:r w:rsidRPr="00E21D76">
          <w:rPr>
            <w:sz w:val="24"/>
            <w:szCs w:val="24"/>
          </w:rPr>
          <w:t>площадью торгового зала</w:t>
        </w:r>
      </w:hyperlink>
      <w:r w:rsidRPr="00E21D76">
        <w:rPr>
          <w:sz w:val="24"/>
          <w:szCs w:val="24"/>
        </w:rPr>
        <w:t xml:space="preserve"> не более 150 квадратных метров по каждому объекту организации торговли. </w:t>
      </w:r>
      <w:proofErr w:type="gramStart"/>
      <w:r w:rsidRPr="00E21D76">
        <w:rPr>
          <w:sz w:val="24"/>
          <w:szCs w:val="24"/>
        </w:rPr>
        <w:t>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E21D76" w:rsidRPr="00E21D76" w:rsidRDefault="00E21D76" w:rsidP="00E21D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76">
        <w:rPr>
          <w:sz w:val="24"/>
          <w:szCs w:val="24"/>
        </w:rPr>
        <w:t xml:space="preserve">7) розничной торговли, осуществляемой через объекты </w:t>
      </w:r>
      <w:hyperlink r:id="rId22" w:history="1">
        <w:r w:rsidRPr="00E21D76">
          <w:rPr>
            <w:sz w:val="24"/>
            <w:szCs w:val="24"/>
          </w:rPr>
          <w:t>стационарной торговой сети, не имеющей торговых залов</w:t>
        </w:r>
      </w:hyperlink>
      <w:r w:rsidRPr="00E21D76">
        <w:rPr>
          <w:sz w:val="24"/>
          <w:szCs w:val="24"/>
        </w:rPr>
        <w:t xml:space="preserve">, а также объекты </w:t>
      </w:r>
      <w:hyperlink r:id="rId23" w:history="1">
        <w:r w:rsidRPr="00E21D76">
          <w:rPr>
            <w:sz w:val="24"/>
            <w:szCs w:val="24"/>
          </w:rPr>
          <w:t>нестационарной торговой сети</w:t>
        </w:r>
      </w:hyperlink>
      <w:r w:rsidRPr="00E21D76">
        <w:rPr>
          <w:sz w:val="24"/>
          <w:szCs w:val="24"/>
        </w:rPr>
        <w:t>;</w:t>
      </w:r>
    </w:p>
    <w:p w:rsidR="00E21D76" w:rsidRPr="00E21D76" w:rsidRDefault="00E21D76" w:rsidP="00E21D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76">
        <w:rPr>
          <w:sz w:val="24"/>
          <w:szCs w:val="24"/>
        </w:rPr>
        <w:t xml:space="preserve">8) оказания </w:t>
      </w:r>
      <w:hyperlink r:id="rId24" w:history="1">
        <w:r w:rsidRPr="00E21D76">
          <w:rPr>
            <w:sz w:val="24"/>
            <w:szCs w:val="24"/>
          </w:rPr>
          <w:t>услуг общественного питания</w:t>
        </w:r>
      </w:hyperlink>
      <w:r w:rsidRPr="00E21D76">
        <w:rPr>
          <w:sz w:val="24"/>
          <w:szCs w:val="24"/>
        </w:rPr>
        <w:t xml:space="preserve">, осуществляемых через объекты организации общественного питания с </w:t>
      </w:r>
      <w:hyperlink r:id="rId25" w:history="1">
        <w:r w:rsidRPr="00E21D76">
          <w:rPr>
            <w:sz w:val="24"/>
            <w:szCs w:val="24"/>
          </w:rPr>
          <w:t>площадью зала обслуживания посетителей</w:t>
        </w:r>
      </w:hyperlink>
      <w:r w:rsidRPr="00E21D76">
        <w:rPr>
          <w:sz w:val="24"/>
          <w:szCs w:val="24"/>
        </w:rPr>
        <w:t xml:space="preserve"> не более 150 квадратных метров по каждому объекту организации общественного питания. </w:t>
      </w:r>
      <w:proofErr w:type="gramStart"/>
      <w:r w:rsidRPr="00E21D76">
        <w:rPr>
          <w:sz w:val="24"/>
          <w:szCs w:val="24"/>
        </w:rPr>
        <w:t>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E21D76" w:rsidRPr="00E21D76" w:rsidRDefault="00E21D76" w:rsidP="00E21D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76">
        <w:rPr>
          <w:sz w:val="24"/>
          <w:szCs w:val="24"/>
        </w:rPr>
        <w:t xml:space="preserve">9) оказания услуг общественного питания, осуществляемых через объекты организации общественного питания, </w:t>
      </w:r>
      <w:hyperlink r:id="rId26" w:history="1">
        <w:r w:rsidRPr="00E21D76">
          <w:rPr>
            <w:sz w:val="24"/>
            <w:szCs w:val="24"/>
          </w:rPr>
          <w:t>не имеющие зала обслуживания посетителей</w:t>
        </w:r>
      </w:hyperlink>
      <w:r w:rsidRPr="00E21D76">
        <w:rPr>
          <w:sz w:val="24"/>
          <w:szCs w:val="24"/>
        </w:rPr>
        <w:t>;</w:t>
      </w:r>
    </w:p>
    <w:p w:rsidR="00E21D76" w:rsidRPr="00E21D76" w:rsidRDefault="00E21D76" w:rsidP="00E21D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76">
        <w:rPr>
          <w:sz w:val="24"/>
          <w:szCs w:val="24"/>
        </w:rPr>
        <w:t xml:space="preserve">10) </w:t>
      </w:r>
      <w:hyperlink r:id="rId27" w:history="1">
        <w:r w:rsidRPr="00E21D76">
          <w:rPr>
            <w:sz w:val="24"/>
            <w:szCs w:val="24"/>
          </w:rPr>
          <w:t>распространения наружной рекламы</w:t>
        </w:r>
      </w:hyperlink>
      <w:r w:rsidRPr="00E21D76">
        <w:rPr>
          <w:sz w:val="24"/>
          <w:szCs w:val="24"/>
        </w:rPr>
        <w:t xml:space="preserve"> с использованием рекламных конструкций;</w:t>
      </w:r>
    </w:p>
    <w:p w:rsidR="00E21D76" w:rsidRPr="00E21D76" w:rsidRDefault="00E21D76" w:rsidP="00E21D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76">
        <w:rPr>
          <w:sz w:val="24"/>
          <w:szCs w:val="24"/>
        </w:rPr>
        <w:t xml:space="preserve">11) </w:t>
      </w:r>
      <w:hyperlink r:id="rId28" w:history="1">
        <w:r w:rsidRPr="00E21D76">
          <w:rPr>
            <w:sz w:val="24"/>
            <w:szCs w:val="24"/>
          </w:rPr>
          <w:t>размещения рекламы</w:t>
        </w:r>
      </w:hyperlink>
      <w:r w:rsidRPr="00E21D76">
        <w:rPr>
          <w:sz w:val="24"/>
          <w:szCs w:val="24"/>
        </w:rPr>
        <w:t xml:space="preserve"> с использованием внешних и внутренних поверхностей транспортных средств;</w:t>
      </w:r>
    </w:p>
    <w:p w:rsidR="00E21D76" w:rsidRPr="00E21D76" w:rsidRDefault="00E21D76" w:rsidP="00E21D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76">
        <w:rPr>
          <w:sz w:val="24"/>
          <w:szCs w:val="24"/>
        </w:rPr>
        <w:t xml:space="preserve"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</w:t>
      </w:r>
      <w:hyperlink r:id="rId29" w:history="1">
        <w:r w:rsidRPr="00E21D76">
          <w:rPr>
            <w:sz w:val="24"/>
            <w:szCs w:val="24"/>
          </w:rPr>
          <w:t>помещений для временного размещения и проживания</w:t>
        </w:r>
      </w:hyperlink>
      <w:r w:rsidRPr="00E21D76">
        <w:rPr>
          <w:sz w:val="24"/>
          <w:szCs w:val="24"/>
        </w:rPr>
        <w:t xml:space="preserve"> не более 500 квадратных метров;</w:t>
      </w:r>
    </w:p>
    <w:p w:rsidR="00E21D76" w:rsidRPr="00E21D76" w:rsidRDefault="00E21D76" w:rsidP="00E21D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76">
        <w:rPr>
          <w:sz w:val="24"/>
          <w:szCs w:val="24"/>
        </w:rPr>
        <w:t xml:space="preserve">13) оказания услуг по передаче во временное владение и (или) в пользование </w:t>
      </w:r>
      <w:hyperlink r:id="rId30" w:history="1">
        <w:r w:rsidRPr="00E21D76">
          <w:rPr>
            <w:sz w:val="24"/>
            <w:szCs w:val="24"/>
          </w:rPr>
          <w:t>торговых мест</w:t>
        </w:r>
      </w:hyperlink>
      <w:r w:rsidRPr="00E21D76">
        <w:rPr>
          <w:sz w:val="24"/>
          <w:szCs w:val="24"/>
        </w:rPr>
        <w:t xml:space="preserve">, расположенных в объектах </w:t>
      </w:r>
      <w:hyperlink r:id="rId31" w:history="1">
        <w:r w:rsidRPr="00E21D76">
          <w:rPr>
            <w:sz w:val="24"/>
            <w:szCs w:val="24"/>
          </w:rPr>
          <w:t>стационарной торговой сети, не имеющих торговых залов</w:t>
        </w:r>
      </w:hyperlink>
      <w:r w:rsidRPr="00E21D76">
        <w:rPr>
          <w:sz w:val="24"/>
          <w:szCs w:val="24"/>
        </w:rPr>
        <w:t xml:space="preserve">, объектов </w:t>
      </w:r>
      <w:hyperlink r:id="rId32" w:history="1">
        <w:r w:rsidRPr="00E21D76">
          <w:rPr>
            <w:sz w:val="24"/>
            <w:szCs w:val="24"/>
          </w:rPr>
          <w:t>нестационарной торговой сети</w:t>
        </w:r>
      </w:hyperlink>
      <w:r w:rsidRPr="00E21D76">
        <w:rPr>
          <w:sz w:val="24"/>
          <w:szCs w:val="24"/>
        </w:rPr>
        <w:t xml:space="preserve">, а также объектов организации общественного питания, </w:t>
      </w:r>
      <w:hyperlink r:id="rId33" w:history="1">
        <w:r w:rsidRPr="00E21D76">
          <w:rPr>
            <w:sz w:val="24"/>
            <w:szCs w:val="24"/>
          </w:rPr>
          <w:t>не имеющих зала обслуживания посетителей</w:t>
        </w:r>
      </w:hyperlink>
      <w:r w:rsidRPr="00E21D76">
        <w:rPr>
          <w:sz w:val="24"/>
          <w:szCs w:val="24"/>
        </w:rPr>
        <w:t>;</w:t>
      </w:r>
    </w:p>
    <w:p w:rsidR="00E21D76" w:rsidRPr="00E21D76" w:rsidRDefault="00E21D76" w:rsidP="00E21D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76">
        <w:rPr>
          <w:sz w:val="24"/>
          <w:szCs w:val="24"/>
        </w:rPr>
        <w:t xml:space="preserve">14) оказания услуг по передаче во временное владение и (или) в пользование земельных участков для размещения объектов </w:t>
      </w:r>
      <w:hyperlink r:id="rId34" w:history="1">
        <w:r w:rsidRPr="00E21D76">
          <w:rPr>
            <w:sz w:val="24"/>
            <w:szCs w:val="24"/>
          </w:rPr>
          <w:t>стационарной</w:t>
        </w:r>
      </w:hyperlink>
      <w:r w:rsidRPr="00E21D76">
        <w:rPr>
          <w:sz w:val="24"/>
          <w:szCs w:val="24"/>
        </w:rPr>
        <w:t xml:space="preserve"> и </w:t>
      </w:r>
      <w:hyperlink r:id="rId35" w:history="1">
        <w:r w:rsidRPr="00E21D76">
          <w:rPr>
            <w:sz w:val="24"/>
            <w:szCs w:val="24"/>
          </w:rPr>
          <w:t>нестационарной</w:t>
        </w:r>
      </w:hyperlink>
      <w:r w:rsidRPr="00E21D76">
        <w:rPr>
          <w:sz w:val="24"/>
          <w:szCs w:val="24"/>
        </w:rPr>
        <w:t xml:space="preserve"> торговой сети, а также </w:t>
      </w:r>
      <w:hyperlink r:id="rId36" w:history="1">
        <w:r w:rsidRPr="00E21D76">
          <w:rPr>
            <w:sz w:val="24"/>
            <w:szCs w:val="24"/>
          </w:rPr>
          <w:t>объектов организации общественного питания</w:t>
        </w:r>
      </w:hyperlink>
      <w:r w:rsidRPr="00E21D76">
        <w:rPr>
          <w:sz w:val="24"/>
          <w:szCs w:val="24"/>
        </w:rPr>
        <w:t>.</w:t>
      </w:r>
    </w:p>
    <w:p w:rsidR="00E21D76" w:rsidRPr="00E21D76" w:rsidRDefault="00E21D76" w:rsidP="00E21D76">
      <w:pPr>
        <w:pStyle w:val="ConsPlusNormal"/>
        <w:ind w:firstLine="709"/>
        <w:jc w:val="both"/>
      </w:pPr>
      <w:r w:rsidRPr="00E21D76">
        <w:t xml:space="preserve">3. Утвердить </w:t>
      </w:r>
      <w:hyperlink w:anchor="P45" w:history="1">
        <w:r w:rsidRPr="00E21D76">
          <w:t>Порядок</w:t>
        </w:r>
      </w:hyperlink>
      <w:r w:rsidRPr="00E21D76">
        <w:t xml:space="preserve"> определения значения корректирующего коэффициента К</w:t>
      </w:r>
      <w:proofErr w:type="gramStart"/>
      <w:r w:rsidRPr="00E21D76">
        <w:t>2</w:t>
      </w:r>
      <w:proofErr w:type="gramEnd"/>
      <w:r w:rsidRPr="00E21D76">
        <w:t xml:space="preserve"> налогоплательщиками, применяющими систему налогообложения в виде единого налога на вмененный доход для отдельных видов деятельности, согласно приложению.</w:t>
      </w:r>
    </w:p>
    <w:p w:rsidR="00E21D76" w:rsidRPr="00E21D76" w:rsidRDefault="00E21D76" w:rsidP="00E21D76">
      <w:pPr>
        <w:pStyle w:val="ConsPlusNormal"/>
        <w:ind w:firstLine="709"/>
        <w:jc w:val="both"/>
      </w:pPr>
      <w:r w:rsidRPr="00E21D76">
        <w:t xml:space="preserve">4. Признать утратившими силу решения Совета МО МР "Сыктывдинский" </w:t>
      </w:r>
      <w:proofErr w:type="gramStart"/>
      <w:r w:rsidRPr="00E21D76">
        <w:t>от</w:t>
      </w:r>
      <w:proofErr w:type="gramEnd"/>
      <w:r w:rsidRPr="00E21D76">
        <w:t>:</w:t>
      </w:r>
    </w:p>
    <w:p w:rsidR="00E21D76" w:rsidRPr="00E21D76" w:rsidRDefault="00E21D76" w:rsidP="00E21D76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D76">
        <w:rPr>
          <w:rFonts w:ascii="Times New Roman" w:hAnsi="Times New Roman" w:cs="Times New Roman"/>
          <w:sz w:val="24"/>
          <w:szCs w:val="24"/>
        </w:rPr>
        <w:t xml:space="preserve">- </w:t>
      </w:r>
      <w:r w:rsidRPr="00E21D76">
        <w:rPr>
          <w:rFonts w:ascii="Times New Roman" w:hAnsi="Times New Roman" w:cs="Times New Roman"/>
          <w:b w:val="0"/>
          <w:sz w:val="24"/>
          <w:szCs w:val="24"/>
        </w:rPr>
        <w:t>29 ноября 2012 г. N 18/11-4 "Об утверждении порядка определения значения корректирующего коэффициента К</w:t>
      </w:r>
      <w:proofErr w:type="gramStart"/>
      <w:r w:rsidRPr="00E21D76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E21D76">
        <w:rPr>
          <w:rFonts w:ascii="Times New Roman" w:hAnsi="Times New Roman" w:cs="Times New Roman"/>
          <w:b w:val="0"/>
          <w:sz w:val="24"/>
          <w:szCs w:val="24"/>
        </w:rPr>
        <w:t xml:space="preserve"> налогоплательщиками, применяющими систему налогообложения в виде единого налога на вмененный доход для отдельных видов деятельности".</w:t>
      </w:r>
    </w:p>
    <w:p w:rsidR="00E21D76" w:rsidRPr="00E21D76" w:rsidRDefault="00E21D76" w:rsidP="00E21D76">
      <w:pPr>
        <w:pStyle w:val="ConsPlusNormal"/>
        <w:ind w:firstLine="540"/>
        <w:jc w:val="both"/>
      </w:pPr>
      <w:r w:rsidRPr="00E21D76">
        <w:t xml:space="preserve">4. </w:t>
      </w:r>
      <w:proofErr w:type="gramStart"/>
      <w:r w:rsidRPr="00E21D76">
        <w:t>Контроль за</w:t>
      </w:r>
      <w:proofErr w:type="gramEnd"/>
      <w:r w:rsidRPr="00E21D76">
        <w:t xml:space="preserve"> исполнением настоящего решения возложить на постоянную комиссию по бюджету, налогам и экономическому развитию Совета МО МР "Сыктывдинский" и отдел экономического развития администрации МО МР "Сыктывдинский" и заместителя руководителя администрации муниципального района </w:t>
      </w:r>
      <w:proofErr w:type="spellStart"/>
      <w:r w:rsidRPr="00E21D76">
        <w:t>Н.В.Долингер</w:t>
      </w:r>
      <w:proofErr w:type="spellEnd"/>
      <w:r w:rsidRPr="00E21D76">
        <w:t>.</w:t>
      </w:r>
    </w:p>
    <w:p w:rsidR="00E21D76" w:rsidRPr="00E21D76" w:rsidRDefault="00E21D76" w:rsidP="00E21D76">
      <w:pPr>
        <w:pStyle w:val="ConsPlusNormal"/>
        <w:ind w:firstLine="540"/>
        <w:jc w:val="both"/>
      </w:pPr>
      <w:r w:rsidRPr="00E21D76">
        <w:t xml:space="preserve">5. Настоящее решение </w:t>
      </w:r>
      <w:proofErr w:type="gramStart"/>
      <w:r w:rsidRPr="00E21D76">
        <w:t>вступает в силу со дня его официального опубликования и распространяется</w:t>
      </w:r>
      <w:proofErr w:type="gramEnd"/>
      <w:r w:rsidRPr="00E21D76">
        <w:t xml:space="preserve"> на правоотношения, возникшие с 1 января 2017 года.</w:t>
      </w:r>
    </w:p>
    <w:p w:rsidR="00B01815" w:rsidRDefault="00B01815" w:rsidP="00B018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01815" w:rsidRDefault="00B01815" w:rsidP="00B018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района -</w:t>
      </w:r>
    </w:p>
    <w:p w:rsidR="00B01815" w:rsidRDefault="00B01815" w:rsidP="00B0181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муниципального района                                                   С.С.Савинова</w:t>
      </w:r>
    </w:p>
    <w:p w:rsidR="00E21D76" w:rsidRDefault="00E21D76" w:rsidP="00B01815">
      <w:pPr>
        <w:jc w:val="both"/>
        <w:rPr>
          <w:sz w:val="24"/>
          <w:szCs w:val="24"/>
        </w:rPr>
      </w:pPr>
    </w:p>
    <w:p w:rsidR="00B01815" w:rsidRDefault="00B01815" w:rsidP="00B0181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 201</w:t>
      </w:r>
      <w:r w:rsidR="00F67344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706129" w:rsidRDefault="00706129" w:rsidP="00F67344">
      <w:pPr>
        <w:pStyle w:val="2"/>
        <w:rPr>
          <w:sz w:val="24"/>
          <w:szCs w:val="24"/>
        </w:rPr>
      </w:pPr>
      <w:r w:rsidRPr="007864EE">
        <w:rPr>
          <w:sz w:val="24"/>
          <w:szCs w:val="24"/>
        </w:rPr>
        <w:t>Проект внесен</w:t>
      </w:r>
    </w:p>
    <w:p w:rsidR="00706129" w:rsidRDefault="00706129" w:rsidP="00706129">
      <w:pPr>
        <w:pStyle w:val="12"/>
      </w:pPr>
    </w:p>
    <w:p w:rsidR="00E21D76" w:rsidRDefault="00E21D76" w:rsidP="00706129">
      <w:pPr>
        <w:pStyle w:val="12"/>
      </w:pPr>
    </w:p>
    <w:p w:rsidR="00E21D76" w:rsidRDefault="00E21D76" w:rsidP="00706129">
      <w:pPr>
        <w:pStyle w:val="12"/>
      </w:pPr>
    </w:p>
    <w:p w:rsidR="00E21D76" w:rsidRDefault="00E21D76" w:rsidP="00706129">
      <w:pPr>
        <w:pStyle w:val="12"/>
      </w:pPr>
    </w:p>
    <w:p w:rsidR="00E21D76" w:rsidRPr="00706129" w:rsidRDefault="00E21D76" w:rsidP="00706129">
      <w:pPr>
        <w:pStyle w:val="12"/>
      </w:pPr>
    </w:p>
    <w:p w:rsidR="00706129" w:rsidRDefault="00706129" w:rsidP="00F6734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Руководитель администрации  </w:t>
      </w:r>
    </w:p>
    <w:p w:rsidR="000373DB" w:rsidRDefault="00706129" w:rsidP="00F67344">
      <w:pPr>
        <w:pStyle w:val="2"/>
        <w:rPr>
          <w:sz w:val="24"/>
          <w:szCs w:val="24"/>
        </w:rPr>
      </w:pPr>
      <w:r>
        <w:rPr>
          <w:sz w:val="24"/>
          <w:szCs w:val="24"/>
        </w:rPr>
        <w:t>муниципального района                                                                                      О. А. Лажанев</w:t>
      </w:r>
    </w:p>
    <w:p w:rsidR="00706129" w:rsidRDefault="00706129" w:rsidP="00706129">
      <w:pPr>
        <w:pStyle w:val="12"/>
      </w:pPr>
    </w:p>
    <w:p w:rsidR="00706129" w:rsidRDefault="00706129" w:rsidP="00706129">
      <w:pPr>
        <w:pStyle w:val="12"/>
      </w:pPr>
    </w:p>
    <w:p w:rsidR="00706129" w:rsidRPr="00706129" w:rsidRDefault="00706129" w:rsidP="00706129">
      <w:pPr>
        <w:pStyle w:val="12"/>
      </w:pPr>
    </w:p>
    <w:p w:rsidR="00077F22" w:rsidRPr="00D84B5C" w:rsidRDefault="00077F22" w:rsidP="00077F22">
      <w:pPr>
        <w:pStyle w:val="2"/>
        <w:ind w:firstLine="851"/>
        <w:jc w:val="center"/>
        <w:rPr>
          <w:b/>
          <w:sz w:val="24"/>
          <w:szCs w:val="24"/>
        </w:rPr>
      </w:pPr>
      <w:r w:rsidRPr="00D84B5C">
        <w:rPr>
          <w:b/>
          <w:sz w:val="24"/>
          <w:szCs w:val="24"/>
        </w:rPr>
        <w:t>ЛИСТ СОГЛАСОВАНИЯ</w:t>
      </w:r>
    </w:p>
    <w:p w:rsidR="00F67344" w:rsidRPr="00F67344" w:rsidRDefault="00077F22" w:rsidP="00F67344">
      <w:pPr>
        <w:jc w:val="center"/>
        <w:rPr>
          <w:b/>
          <w:color w:val="000000" w:themeColor="text1"/>
          <w:sz w:val="24"/>
          <w:szCs w:val="24"/>
        </w:rPr>
      </w:pPr>
      <w:r w:rsidRPr="00F67344">
        <w:rPr>
          <w:sz w:val="24"/>
          <w:szCs w:val="24"/>
        </w:rPr>
        <w:t xml:space="preserve"> проекта решения </w:t>
      </w:r>
      <w:r w:rsidRPr="00F67344">
        <w:rPr>
          <w:color w:val="000000" w:themeColor="text1"/>
          <w:sz w:val="24"/>
          <w:szCs w:val="24"/>
        </w:rPr>
        <w:t>Совета МО МР «Сыктывдинский»</w:t>
      </w:r>
      <w:r w:rsidR="00F67344" w:rsidRPr="00F67344">
        <w:rPr>
          <w:color w:val="000000" w:themeColor="text1"/>
          <w:sz w:val="24"/>
          <w:szCs w:val="24"/>
        </w:rPr>
        <w:t xml:space="preserve"> «</w:t>
      </w:r>
      <w:r w:rsidR="00F67344" w:rsidRPr="00F67344">
        <w:rPr>
          <w:bCs/>
          <w:sz w:val="24"/>
          <w:szCs w:val="24"/>
        </w:rPr>
        <w:t>О внесении изменений</w:t>
      </w:r>
    </w:p>
    <w:p w:rsidR="00F67344" w:rsidRPr="00F67344" w:rsidRDefault="00F67344" w:rsidP="00F67344">
      <w:pPr>
        <w:contextualSpacing/>
        <w:jc w:val="center"/>
        <w:outlineLvl w:val="0"/>
        <w:rPr>
          <w:sz w:val="24"/>
          <w:szCs w:val="24"/>
        </w:rPr>
      </w:pPr>
      <w:r w:rsidRPr="00F67344">
        <w:rPr>
          <w:sz w:val="24"/>
          <w:szCs w:val="24"/>
        </w:rPr>
        <w:t xml:space="preserve">в </w:t>
      </w:r>
      <w:hyperlink r:id="rId37" w:history="1">
        <w:r w:rsidRPr="00F67344">
          <w:rPr>
            <w:sz w:val="24"/>
            <w:szCs w:val="24"/>
          </w:rPr>
          <w:t>приложение</w:t>
        </w:r>
      </w:hyperlink>
      <w:r w:rsidRPr="00F67344">
        <w:rPr>
          <w:sz w:val="24"/>
          <w:szCs w:val="24"/>
        </w:rPr>
        <w:t xml:space="preserve"> к решению Совета МО МР "Сыктывдинский" 29.11.2012 N 18/11-4 "Об утверждении Порядка определения значения корректирующего коэффициента К</w:t>
      </w:r>
      <w:proofErr w:type="gramStart"/>
      <w:r w:rsidRPr="00F67344">
        <w:rPr>
          <w:sz w:val="24"/>
          <w:szCs w:val="24"/>
        </w:rPr>
        <w:t>2</w:t>
      </w:r>
      <w:proofErr w:type="gramEnd"/>
      <w:r w:rsidRPr="00F67344">
        <w:rPr>
          <w:sz w:val="24"/>
          <w:szCs w:val="24"/>
        </w:rPr>
        <w:t xml:space="preserve"> налогоплательщиками, применяющими систему налогообложения в виде единого налога на вмененный доход для отдельных видов деятельности</w:t>
      </w:r>
      <w:r>
        <w:rPr>
          <w:sz w:val="24"/>
          <w:szCs w:val="24"/>
        </w:rPr>
        <w:t>»</w:t>
      </w:r>
    </w:p>
    <w:p w:rsidR="00077F22" w:rsidRPr="00541F7C" w:rsidRDefault="00077F22" w:rsidP="00077F22">
      <w:pPr>
        <w:pStyle w:val="2"/>
        <w:ind w:firstLine="851"/>
        <w:jc w:val="center"/>
        <w:rPr>
          <w:sz w:val="24"/>
          <w:szCs w:val="24"/>
        </w:rPr>
      </w:pPr>
    </w:p>
    <w:p w:rsidR="00077F22" w:rsidRPr="007864EE" w:rsidRDefault="00077F22" w:rsidP="00077F22">
      <w:pPr>
        <w:ind w:left="567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040"/>
        <w:gridCol w:w="1584"/>
        <w:gridCol w:w="1742"/>
        <w:gridCol w:w="1417"/>
      </w:tblGrid>
      <w:tr w:rsidR="00077F22" w:rsidRPr="007864EE" w:rsidTr="002C7FA4">
        <w:tc>
          <w:tcPr>
            <w:tcW w:w="2552" w:type="dxa"/>
          </w:tcPr>
          <w:p w:rsidR="00077F22" w:rsidRPr="007864EE" w:rsidRDefault="00077F22" w:rsidP="007F1582">
            <w:pPr>
              <w:jc w:val="center"/>
              <w:rPr>
                <w:sz w:val="24"/>
                <w:szCs w:val="24"/>
              </w:rPr>
            </w:pPr>
            <w:r w:rsidRPr="007864EE">
              <w:rPr>
                <w:sz w:val="24"/>
                <w:szCs w:val="24"/>
              </w:rPr>
              <w:t>Должность лица, согласовавшего проект</w:t>
            </w:r>
          </w:p>
        </w:tc>
        <w:tc>
          <w:tcPr>
            <w:tcW w:w="2040" w:type="dxa"/>
          </w:tcPr>
          <w:p w:rsidR="00077F22" w:rsidRPr="007864EE" w:rsidRDefault="00077F22" w:rsidP="007F1582">
            <w:pPr>
              <w:jc w:val="center"/>
              <w:rPr>
                <w:sz w:val="24"/>
                <w:szCs w:val="24"/>
              </w:rPr>
            </w:pPr>
            <w:r w:rsidRPr="007864EE">
              <w:rPr>
                <w:sz w:val="24"/>
                <w:szCs w:val="24"/>
              </w:rPr>
              <w:t>Фамилия, инициалы имени и отчества лица, согласовавшего проект</w:t>
            </w:r>
          </w:p>
        </w:tc>
        <w:tc>
          <w:tcPr>
            <w:tcW w:w="1584" w:type="dxa"/>
          </w:tcPr>
          <w:p w:rsidR="00077F22" w:rsidRPr="007864EE" w:rsidRDefault="00077F22" w:rsidP="007F1582">
            <w:pPr>
              <w:jc w:val="center"/>
              <w:rPr>
                <w:sz w:val="24"/>
                <w:szCs w:val="24"/>
              </w:rPr>
            </w:pPr>
            <w:r w:rsidRPr="007864EE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742" w:type="dxa"/>
          </w:tcPr>
          <w:p w:rsidR="00077F22" w:rsidRPr="007864EE" w:rsidRDefault="00077F22" w:rsidP="007F1582">
            <w:pPr>
              <w:jc w:val="center"/>
              <w:rPr>
                <w:sz w:val="24"/>
                <w:szCs w:val="24"/>
              </w:rPr>
            </w:pPr>
            <w:r w:rsidRPr="007864EE">
              <w:rPr>
                <w:sz w:val="24"/>
                <w:szCs w:val="24"/>
              </w:rPr>
              <w:t>Результат согласования</w:t>
            </w:r>
          </w:p>
        </w:tc>
        <w:tc>
          <w:tcPr>
            <w:tcW w:w="1417" w:type="dxa"/>
          </w:tcPr>
          <w:p w:rsidR="00077F22" w:rsidRPr="007864EE" w:rsidRDefault="00077F22" w:rsidP="007F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077F22" w:rsidRPr="007864EE" w:rsidTr="002C7FA4">
        <w:tc>
          <w:tcPr>
            <w:tcW w:w="2552" w:type="dxa"/>
          </w:tcPr>
          <w:p w:rsidR="00077F22" w:rsidRPr="007864EE" w:rsidRDefault="00077F22" w:rsidP="007F15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руководителя администрации муниципального района </w:t>
            </w:r>
          </w:p>
        </w:tc>
        <w:tc>
          <w:tcPr>
            <w:tcW w:w="2040" w:type="dxa"/>
          </w:tcPr>
          <w:p w:rsidR="00077F22" w:rsidRPr="007864EE" w:rsidRDefault="00077F22" w:rsidP="007F15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Долингер Н.В.</w:t>
            </w:r>
          </w:p>
        </w:tc>
        <w:tc>
          <w:tcPr>
            <w:tcW w:w="1584" w:type="dxa"/>
          </w:tcPr>
          <w:p w:rsidR="00077F22" w:rsidRPr="007864EE" w:rsidRDefault="00077F22" w:rsidP="007F15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077F22" w:rsidRPr="007864EE" w:rsidRDefault="00077F22" w:rsidP="007F15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7F22" w:rsidRPr="007864EE" w:rsidRDefault="00077F22" w:rsidP="007F1582">
            <w:pPr>
              <w:jc w:val="both"/>
              <w:rPr>
                <w:sz w:val="24"/>
                <w:szCs w:val="24"/>
              </w:rPr>
            </w:pPr>
          </w:p>
        </w:tc>
      </w:tr>
      <w:tr w:rsidR="002C7FA4" w:rsidRPr="007864EE" w:rsidTr="002C7FA4">
        <w:tc>
          <w:tcPr>
            <w:tcW w:w="2552" w:type="dxa"/>
          </w:tcPr>
          <w:p w:rsidR="002C7FA4" w:rsidRDefault="002C7FA4" w:rsidP="007F15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администрации муниципального района</w:t>
            </w:r>
          </w:p>
        </w:tc>
        <w:tc>
          <w:tcPr>
            <w:tcW w:w="2040" w:type="dxa"/>
          </w:tcPr>
          <w:p w:rsidR="002C7FA4" w:rsidRDefault="002C7FA4" w:rsidP="007F15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О.В.</w:t>
            </w:r>
          </w:p>
        </w:tc>
        <w:tc>
          <w:tcPr>
            <w:tcW w:w="1584" w:type="dxa"/>
          </w:tcPr>
          <w:p w:rsidR="002C7FA4" w:rsidRPr="007864EE" w:rsidRDefault="002C7FA4" w:rsidP="007F15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2C7FA4" w:rsidRPr="007864EE" w:rsidRDefault="002C7FA4" w:rsidP="007F15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7FA4" w:rsidRPr="007864EE" w:rsidRDefault="002C7FA4" w:rsidP="007F1582">
            <w:pPr>
              <w:jc w:val="both"/>
              <w:rPr>
                <w:sz w:val="24"/>
                <w:szCs w:val="24"/>
              </w:rPr>
            </w:pPr>
          </w:p>
        </w:tc>
      </w:tr>
      <w:tr w:rsidR="002C7FA4" w:rsidRPr="007864EE" w:rsidTr="002C7FA4">
        <w:tc>
          <w:tcPr>
            <w:tcW w:w="2552" w:type="dxa"/>
          </w:tcPr>
          <w:p w:rsidR="002C7FA4" w:rsidRDefault="002C7FA4" w:rsidP="007F15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</w:p>
          <w:p w:rsidR="002C7FA4" w:rsidRDefault="002C7FA4" w:rsidP="007F15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2C7FA4" w:rsidRDefault="002C7FA4" w:rsidP="007F15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Г.А.</w:t>
            </w:r>
          </w:p>
        </w:tc>
        <w:tc>
          <w:tcPr>
            <w:tcW w:w="1584" w:type="dxa"/>
          </w:tcPr>
          <w:p w:rsidR="002C7FA4" w:rsidRPr="007864EE" w:rsidRDefault="002C7FA4" w:rsidP="007F15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2C7FA4" w:rsidRPr="007864EE" w:rsidRDefault="002C7FA4" w:rsidP="007F15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7FA4" w:rsidRPr="007864EE" w:rsidRDefault="002C7FA4" w:rsidP="007F1582">
            <w:pPr>
              <w:jc w:val="both"/>
              <w:rPr>
                <w:sz w:val="24"/>
                <w:szCs w:val="24"/>
              </w:rPr>
            </w:pPr>
          </w:p>
        </w:tc>
      </w:tr>
      <w:tr w:rsidR="00077F22" w:rsidRPr="007864EE" w:rsidTr="002C7FA4">
        <w:tc>
          <w:tcPr>
            <w:tcW w:w="2552" w:type="dxa"/>
          </w:tcPr>
          <w:p w:rsidR="00077F22" w:rsidRPr="007864EE" w:rsidRDefault="00077F22" w:rsidP="007F15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2040" w:type="dxa"/>
          </w:tcPr>
          <w:p w:rsidR="00077F22" w:rsidRPr="007864EE" w:rsidRDefault="00077F22" w:rsidP="007F15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Д.С.</w:t>
            </w:r>
          </w:p>
        </w:tc>
        <w:tc>
          <w:tcPr>
            <w:tcW w:w="1584" w:type="dxa"/>
          </w:tcPr>
          <w:p w:rsidR="00077F22" w:rsidRPr="007864EE" w:rsidRDefault="00077F22" w:rsidP="007F15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077F22" w:rsidRPr="007864EE" w:rsidRDefault="00077F22" w:rsidP="007F15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7F22" w:rsidRPr="007864EE" w:rsidRDefault="00077F22" w:rsidP="007F1582">
            <w:pPr>
              <w:jc w:val="both"/>
              <w:rPr>
                <w:sz w:val="24"/>
                <w:szCs w:val="24"/>
              </w:rPr>
            </w:pPr>
          </w:p>
        </w:tc>
      </w:tr>
    </w:tbl>
    <w:p w:rsidR="00077F22" w:rsidRDefault="00077F22" w:rsidP="00C5388F">
      <w:pPr>
        <w:jc w:val="both"/>
        <w:rPr>
          <w:sz w:val="24"/>
          <w:szCs w:val="24"/>
        </w:rPr>
      </w:pPr>
    </w:p>
    <w:p w:rsidR="00C5388F" w:rsidRPr="007864EE" w:rsidRDefault="00C5388F" w:rsidP="00C5388F">
      <w:pPr>
        <w:jc w:val="both"/>
        <w:rPr>
          <w:sz w:val="24"/>
          <w:szCs w:val="24"/>
        </w:rPr>
      </w:pPr>
    </w:p>
    <w:p w:rsidR="00077F22" w:rsidRDefault="00077F22" w:rsidP="00077F22">
      <w:pPr>
        <w:jc w:val="both"/>
        <w:rPr>
          <w:sz w:val="24"/>
          <w:szCs w:val="24"/>
        </w:rPr>
      </w:pPr>
      <w:r w:rsidRPr="007864EE">
        <w:rPr>
          <w:sz w:val="24"/>
          <w:szCs w:val="24"/>
        </w:rPr>
        <w:t xml:space="preserve">Проект </w:t>
      </w:r>
      <w:r w:rsidR="00706129">
        <w:rPr>
          <w:sz w:val="24"/>
          <w:szCs w:val="24"/>
        </w:rPr>
        <w:t>подготовлен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>отделом экономического развития администрации МО МР «Сыктывдинский»</w:t>
      </w:r>
    </w:p>
    <w:p w:rsidR="00077F22" w:rsidRPr="007864EE" w:rsidRDefault="00077F22" w:rsidP="00077F22">
      <w:pPr>
        <w:jc w:val="both"/>
        <w:rPr>
          <w:sz w:val="24"/>
          <w:szCs w:val="24"/>
        </w:rPr>
      </w:pPr>
    </w:p>
    <w:p w:rsidR="00077F22" w:rsidRDefault="00077F22" w:rsidP="00077F22">
      <w:pPr>
        <w:jc w:val="both"/>
        <w:rPr>
          <w:sz w:val="24"/>
          <w:szCs w:val="24"/>
        </w:rPr>
      </w:pPr>
      <w:r w:rsidRPr="007864EE">
        <w:rPr>
          <w:sz w:val="24"/>
          <w:szCs w:val="24"/>
        </w:rPr>
        <w:t xml:space="preserve">Исполнитель: </w:t>
      </w:r>
      <w:r>
        <w:rPr>
          <w:sz w:val="24"/>
          <w:szCs w:val="24"/>
        </w:rPr>
        <w:t xml:space="preserve">должность, Ф.И.О. </w:t>
      </w:r>
      <w:r w:rsidR="00F67344">
        <w:rPr>
          <w:sz w:val="24"/>
          <w:szCs w:val="24"/>
        </w:rPr>
        <w:t>Крючков В. М.</w:t>
      </w:r>
    </w:p>
    <w:p w:rsidR="00077F22" w:rsidRDefault="00077F22" w:rsidP="00077F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проекта: </w:t>
      </w:r>
      <w:r w:rsidR="002201BD">
        <w:rPr>
          <w:sz w:val="24"/>
          <w:szCs w:val="24"/>
        </w:rPr>
        <w:t>28 марта 2017</w:t>
      </w:r>
      <w:r>
        <w:rPr>
          <w:sz w:val="24"/>
          <w:szCs w:val="24"/>
        </w:rPr>
        <w:t xml:space="preserve"> года</w:t>
      </w:r>
    </w:p>
    <w:p w:rsidR="00077F22" w:rsidRDefault="00077F22" w:rsidP="00077F22">
      <w:pPr>
        <w:jc w:val="both"/>
        <w:rPr>
          <w:sz w:val="24"/>
          <w:szCs w:val="24"/>
        </w:rPr>
      </w:pPr>
    </w:p>
    <w:p w:rsidR="00077F22" w:rsidRDefault="00077F22" w:rsidP="00077F22">
      <w:pPr>
        <w:pStyle w:val="2"/>
        <w:ind w:hanging="142"/>
        <w:rPr>
          <w:sz w:val="24"/>
          <w:szCs w:val="24"/>
        </w:rPr>
      </w:pPr>
      <w:r>
        <w:rPr>
          <w:sz w:val="24"/>
          <w:szCs w:val="24"/>
        </w:rPr>
        <w:t>Направление проекта в прокуратуру</w:t>
      </w:r>
    </w:p>
    <w:p w:rsidR="00077F22" w:rsidRDefault="00077F22" w:rsidP="00077F22">
      <w:pPr>
        <w:pStyle w:val="2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(для </w:t>
      </w:r>
      <w:r w:rsidR="002201BD">
        <w:rPr>
          <w:sz w:val="24"/>
          <w:szCs w:val="24"/>
        </w:rPr>
        <w:t>правового управления</w:t>
      </w:r>
      <w:r>
        <w:rPr>
          <w:sz w:val="24"/>
          <w:szCs w:val="24"/>
        </w:rPr>
        <w:t>) _______________________________________________ .</w:t>
      </w:r>
    </w:p>
    <w:p w:rsidR="00077F22" w:rsidRPr="0024243D" w:rsidRDefault="00077F22" w:rsidP="00077F22">
      <w:pPr>
        <w:pStyle w:val="2"/>
        <w:ind w:hanging="142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18"/>
          <w:szCs w:val="18"/>
        </w:rPr>
        <w:t>(направить, не направить, подпись)</w:t>
      </w:r>
    </w:p>
    <w:p w:rsidR="00077F22" w:rsidRDefault="00077F22" w:rsidP="00077F22">
      <w:pPr>
        <w:pStyle w:val="2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Отправка проекта в прокуратуру </w:t>
      </w:r>
    </w:p>
    <w:p w:rsidR="00077F22" w:rsidRDefault="00077F22" w:rsidP="00077F22">
      <w:pPr>
        <w:pStyle w:val="2"/>
        <w:ind w:hanging="142"/>
        <w:rPr>
          <w:sz w:val="24"/>
          <w:szCs w:val="24"/>
        </w:rPr>
      </w:pPr>
      <w:r>
        <w:rPr>
          <w:sz w:val="24"/>
          <w:szCs w:val="24"/>
        </w:rPr>
        <w:t>(для отдела общего обеспечения) _________________________________________ .</w:t>
      </w:r>
    </w:p>
    <w:p w:rsidR="00077F22" w:rsidRPr="00706129" w:rsidRDefault="00077F22" w:rsidP="00706129">
      <w:pPr>
        <w:pStyle w:val="2"/>
        <w:ind w:hanging="142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18"/>
          <w:szCs w:val="18"/>
        </w:rPr>
        <w:t>(дата направления, подпись)</w:t>
      </w:r>
    </w:p>
    <w:p w:rsidR="00077F22" w:rsidRDefault="00077F22" w:rsidP="00077F22">
      <w:pPr>
        <w:pStyle w:val="2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864EE">
        <w:rPr>
          <w:sz w:val="24"/>
          <w:szCs w:val="24"/>
        </w:rPr>
        <w:t xml:space="preserve">Рассылка: </w:t>
      </w:r>
      <w:bookmarkStart w:id="1" w:name="Par29"/>
      <w:bookmarkEnd w:id="1"/>
    </w:p>
    <w:p w:rsidR="000B0116" w:rsidRDefault="002C7FA4" w:rsidP="000373DB">
      <w:pPr>
        <w:pStyle w:val="2"/>
        <w:ind w:hanging="142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F67344" w:rsidRDefault="00F67344" w:rsidP="00706129">
      <w:pPr>
        <w:pStyle w:val="12"/>
        <w:ind w:firstLine="0"/>
      </w:pPr>
    </w:p>
    <w:p w:rsidR="00C5388F" w:rsidRDefault="00C5388F" w:rsidP="00706129">
      <w:pPr>
        <w:pStyle w:val="12"/>
        <w:ind w:firstLine="0"/>
      </w:pPr>
    </w:p>
    <w:p w:rsidR="00F67344" w:rsidRDefault="00F67344" w:rsidP="00F67344">
      <w:pPr>
        <w:pStyle w:val="12"/>
      </w:pPr>
    </w:p>
    <w:p w:rsidR="00F67344" w:rsidRDefault="00F67344" w:rsidP="00F67344">
      <w:pPr>
        <w:jc w:val="center"/>
        <w:rPr>
          <w:b/>
          <w:color w:val="000000" w:themeColor="text1"/>
          <w:sz w:val="24"/>
          <w:szCs w:val="24"/>
        </w:rPr>
      </w:pPr>
      <w:r w:rsidRPr="000B0116">
        <w:rPr>
          <w:b/>
          <w:color w:val="000000" w:themeColor="text1"/>
          <w:sz w:val="24"/>
          <w:szCs w:val="24"/>
        </w:rPr>
        <w:lastRenderedPageBreak/>
        <w:t xml:space="preserve">ПОЯСНИТЕЛЬНАЯ ЗАПИСКА </w:t>
      </w:r>
    </w:p>
    <w:p w:rsidR="00F67344" w:rsidRPr="00F67344" w:rsidRDefault="00F67344" w:rsidP="00F67344">
      <w:pPr>
        <w:jc w:val="center"/>
        <w:rPr>
          <w:b/>
          <w:color w:val="000000" w:themeColor="text1"/>
          <w:sz w:val="24"/>
          <w:szCs w:val="24"/>
        </w:rPr>
      </w:pPr>
      <w:r w:rsidRPr="00F67344">
        <w:rPr>
          <w:b/>
          <w:color w:val="000000" w:themeColor="text1"/>
          <w:sz w:val="24"/>
          <w:szCs w:val="24"/>
        </w:rPr>
        <w:t>к проекту</w:t>
      </w:r>
      <w:r w:rsidRPr="00F67344">
        <w:rPr>
          <w:b/>
          <w:sz w:val="24"/>
          <w:szCs w:val="24"/>
        </w:rPr>
        <w:t xml:space="preserve"> решения </w:t>
      </w:r>
      <w:r w:rsidRPr="00F67344">
        <w:rPr>
          <w:b/>
          <w:color w:val="000000" w:themeColor="text1"/>
          <w:sz w:val="24"/>
          <w:szCs w:val="24"/>
        </w:rPr>
        <w:t>Совета МО МР «Сыктывдинский» «</w:t>
      </w:r>
      <w:r w:rsidRPr="00F67344">
        <w:rPr>
          <w:b/>
          <w:bCs/>
          <w:sz w:val="24"/>
          <w:szCs w:val="24"/>
        </w:rPr>
        <w:t>О внесении изменений</w:t>
      </w:r>
    </w:p>
    <w:p w:rsidR="00F67344" w:rsidRPr="00F67344" w:rsidRDefault="00F67344" w:rsidP="00F67344">
      <w:pPr>
        <w:contextualSpacing/>
        <w:jc w:val="center"/>
        <w:outlineLvl w:val="0"/>
        <w:rPr>
          <w:b/>
          <w:sz w:val="24"/>
          <w:szCs w:val="24"/>
        </w:rPr>
      </w:pPr>
      <w:r w:rsidRPr="00F67344">
        <w:rPr>
          <w:b/>
          <w:sz w:val="24"/>
          <w:szCs w:val="24"/>
        </w:rPr>
        <w:t xml:space="preserve">в </w:t>
      </w:r>
      <w:hyperlink r:id="rId38" w:history="1">
        <w:r w:rsidRPr="00F67344">
          <w:rPr>
            <w:b/>
            <w:sz w:val="24"/>
            <w:szCs w:val="24"/>
          </w:rPr>
          <w:t>приложение</w:t>
        </w:r>
      </w:hyperlink>
      <w:r w:rsidRPr="00F67344">
        <w:rPr>
          <w:b/>
          <w:sz w:val="24"/>
          <w:szCs w:val="24"/>
        </w:rPr>
        <w:t xml:space="preserve"> к решению Совета МО МР "Сыктывдинский" 29.11.2012 N 18/11-4 "Об утверждении Порядка определения значения корректирующего коэффициента К</w:t>
      </w:r>
      <w:proofErr w:type="gramStart"/>
      <w:r w:rsidRPr="00F67344">
        <w:rPr>
          <w:b/>
          <w:sz w:val="24"/>
          <w:szCs w:val="24"/>
        </w:rPr>
        <w:t>2</w:t>
      </w:r>
      <w:proofErr w:type="gramEnd"/>
      <w:r w:rsidRPr="00F67344">
        <w:rPr>
          <w:b/>
          <w:sz w:val="24"/>
          <w:szCs w:val="24"/>
        </w:rPr>
        <w:t xml:space="preserve"> налогоплательщиками, применяющими систему налогообложения в виде единого налога на вмененный доход для отдельных видов деятельности»</w:t>
      </w:r>
    </w:p>
    <w:p w:rsidR="00F67344" w:rsidRDefault="00F67344" w:rsidP="00F67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F67344" w:rsidRPr="00616553" w:rsidRDefault="00F67344" w:rsidP="0061655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F133B9" w:rsidRPr="00616553" w:rsidRDefault="00F67344" w:rsidP="006165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16553">
        <w:rPr>
          <w:sz w:val="24"/>
          <w:szCs w:val="24"/>
        </w:rPr>
        <w:t xml:space="preserve">Данный проект </w:t>
      </w:r>
      <w:r w:rsidR="00AC3D10" w:rsidRPr="00616553">
        <w:rPr>
          <w:sz w:val="24"/>
          <w:szCs w:val="24"/>
        </w:rPr>
        <w:t>решения</w:t>
      </w:r>
      <w:r w:rsidRPr="00616553">
        <w:rPr>
          <w:sz w:val="24"/>
          <w:szCs w:val="24"/>
        </w:rPr>
        <w:t xml:space="preserve"> подготовлен в связи с </w:t>
      </w:r>
      <w:r w:rsidR="00616553" w:rsidRPr="00616553">
        <w:rPr>
          <w:sz w:val="24"/>
          <w:szCs w:val="24"/>
        </w:rPr>
        <w:t xml:space="preserve">отсутствие нормативно правого акта устанавливающие действие систему налогообложения в виде единого налога на вмененный доход для отдельных видов деятельности на территории муниципального района "Сыктывдинский" </w:t>
      </w:r>
      <w:r w:rsidR="00616553">
        <w:rPr>
          <w:sz w:val="24"/>
          <w:szCs w:val="24"/>
        </w:rPr>
        <w:t xml:space="preserve">и </w:t>
      </w:r>
      <w:r w:rsidR="00FB7AAB" w:rsidRPr="00616553">
        <w:rPr>
          <w:rFonts w:eastAsiaTheme="minorHAnsi"/>
          <w:sz w:val="24"/>
          <w:szCs w:val="24"/>
          <w:lang w:eastAsia="en-US"/>
        </w:rPr>
        <w:t>принятие</w:t>
      </w:r>
      <w:r w:rsidR="00616553">
        <w:rPr>
          <w:rFonts w:eastAsiaTheme="minorHAnsi"/>
          <w:sz w:val="24"/>
          <w:szCs w:val="24"/>
          <w:lang w:eastAsia="en-US"/>
        </w:rPr>
        <w:t>м</w:t>
      </w:r>
      <w:r w:rsidR="00FB7AAB" w:rsidRPr="00616553">
        <w:rPr>
          <w:rFonts w:eastAsiaTheme="minorHAnsi"/>
          <w:sz w:val="24"/>
          <w:szCs w:val="24"/>
          <w:lang w:eastAsia="en-US"/>
        </w:rPr>
        <w:t xml:space="preserve">  Общероссийск</w:t>
      </w:r>
      <w:r w:rsidR="00C5388F" w:rsidRPr="00616553">
        <w:rPr>
          <w:rFonts w:eastAsiaTheme="minorHAnsi"/>
          <w:sz w:val="24"/>
          <w:szCs w:val="24"/>
          <w:lang w:eastAsia="en-US"/>
        </w:rPr>
        <w:t>ого</w:t>
      </w:r>
      <w:r w:rsidR="00FB7AAB" w:rsidRPr="00616553">
        <w:rPr>
          <w:rFonts w:eastAsiaTheme="minorHAnsi"/>
          <w:sz w:val="24"/>
          <w:szCs w:val="24"/>
          <w:lang w:eastAsia="en-US"/>
        </w:rPr>
        <w:t xml:space="preserve"> </w:t>
      </w:r>
      <w:hyperlink r:id="rId39" w:history="1">
        <w:r w:rsidR="00FB7AAB" w:rsidRPr="00616553">
          <w:rPr>
            <w:rFonts w:eastAsiaTheme="minorHAnsi"/>
            <w:sz w:val="24"/>
            <w:szCs w:val="24"/>
            <w:lang w:eastAsia="en-US"/>
          </w:rPr>
          <w:t>классификатор</w:t>
        </w:r>
      </w:hyperlink>
      <w:r w:rsidR="00C5388F" w:rsidRPr="00616553">
        <w:rPr>
          <w:rFonts w:eastAsiaTheme="minorHAnsi"/>
          <w:sz w:val="24"/>
          <w:szCs w:val="24"/>
          <w:lang w:eastAsia="en-US"/>
        </w:rPr>
        <w:t>а</w:t>
      </w:r>
      <w:r w:rsidR="00FB7AAB" w:rsidRPr="00616553">
        <w:rPr>
          <w:rFonts w:eastAsiaTheme="minorHAnsi"/>
          <w:sz w:val="24"/>
          <w:szCs w:val="24"/>
          <w:lang w:eastAsia="en-US"/>
        </w:rPr>
        <w:t xml:space="preserve"> видов экономической деятельности (ОКВЭД2) </w:t>
      </w:r>
      <w:proofErr w:type="gramStart"/>
      <w:r w:rsidR="00FB7AAB" w:rsidRPr="00616553">
        <w:rPr>
          <w:rFonts w:eastAsiaTheme="minorHAnsi"/>
          <w:sz w:val="24"/>
          <w:szCs w:val="24"/>
          <w:lang w:eastAsia="en-US"/>
        </w:rPr>
        <w:t>ОК</w:t>
      </w:r>
      <w:proofErr w:type="gramEnd"/>
      <w:r w:rsidR="00FB7AAB" w:rsidRPr="00616553">
        <w:rPr>
          <w:rFonts w:eastAsiaTheme="minorHAnsi"/>
          <w:sz w:val="24"/>
          <w:szCs w:val="24"/>
          <w:lang w:eastAsia="en-US"/>
        </w:rPr>
        <w:t xml:space="preserve"> 029-2014 (КДЕС Ред. 2)</w:t>
      </w:r>
      <w:r w:rsidR="00F133B9" w:rsidRPr="00616553">
        <w:rPr>
          <w:rFonts w:eastAsiaTheme="minorHAnsi"/>
          <w:sz w:val="24"/>
          <w:szCs w:val="24"/>
          <w:lang w:eastAsia="en-US"/>
        </w:rPr>
        <w:t xml:space="preserve"> и </w:t>
      </w:r>
      <w:r w:rsidR="00F133B9" w:rsidRPr="00616553">
        <w:rPr>
          <w:rFonts w:eastAsiaTheme="minorHAnsi"/>
          <w:bCs/>
          <w:sz w:val="24"/>
          <w:szCs w:val="24"/>
          <w:lang w:eastAsia="en-US"/>
        </w:rPr>
        <w:t xml:space="preserve">отмененной с 1 января 2017 года Общероссийский </w:t>
      </w:r>
      <w:hyperlink r:id="rId40" w:history="1">
        <w:r w:rsidR="00F133B9" w:rsidRPr="00616553">
          <w:rPr>
            <w:rFonts w:eastAsiaTheme="minorHAnsi"/>
            <w:bCs/>
            <w:sz w:val="24"/>
            <w:szCs w:val="24"/>
            <w:lang w:eastAsia="en-US"/>
          </w:rPr>
          <w:t>классификатор</w:t>
        </w:r>
      </w:hyperlink>
      <w:r w:rsidR="00F133B9" w:rsidRPr="00616553">
        <w:rPr>
          <w:rFonts w:eastAsiaTheme="minorHAnsi"/>
          <w:bCs/>
          <w:sz w:val="24"/>
          <w:szCs w:val="24"/>
          <w:lang w:eastAsia="en-US"/>
        </w:rPr>
        <w:t xml:space="preserve"> услуг населению (ОКУН) ОК 002-93. </w:t>
      </w:r>
    </w:p>
    <w:p w:rsidR="00F133B9" w:rsidRDefault="00F133B9" w:rsidP="00F133B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706129" w:rsidRPr="00F133B9" w:rsidRDefault="00706129" w:rsidP="00F133B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F67344" w:rsidRDefault="00706129" w:rsidP="00706129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Заместитель начальника отдела</w:t>
      </w:r>
    </w:p>
    <w:p w:rsidR="00706129" w:rsidRDefault="00706129" w:rsidP="00706129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экономического развития                                                                                В. М. Крючков</w:t>
      </w:r>
    </w:p>
    <w:p w:rsidR="00F67344" w:rsidRDefault="00F67344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F67344">
      <w:pPr>
        <w:pStyle w:val="12"/>
      </w:pPr>
    </w:p>
    <w:p w:rsidR="00616553" w:rsidRDefault="00616553" w:rsidP="00616553">
      <w:pPr>
        <w:pStyle w:val="12"/>
        <w:ind w:firstLine="0"/>
      </w:pPr>
    </w:p>
    <w:p w:rsidR="00616553" w:rsidRPr="000D33BE" w:rsidRDefault="00616553" w:rsidP="00616553">
      <w:pPr>
        <w:pStyle w:val="ConsPlusNormal"/>
        <w:ind w:firstLine="709"/>
        <w:jc w:val="right"/>
        <w:outlineLvl w:val="0"/>
        <w:rPr>
          <w:szCs w:val="22"/>
        </w:rPr>
      </w:pPr>
      <w:r w:rsidRPr="000D33BE">
        <w:rPr>
          <w:szCs w:val="22"/>
        </w:rPr>
        <w:lastRenderedPageBreak/>
        <w:t>Приложение</w:t>
      </w:r>
    </w:p>
    <w:p w:rsidR="00616553" w:rsidRPr="000D33BE" w:rsidRDefault="00616553" w:rsidP="00616553">
      <w:pPr>
        <w:pStyle w:val="ConsPlusNormal"/>
        <w:ind w:firstLine="709"/>
        <w:jc w:val="right"/>
        <w:rPr>
          <w:szCs w:val="22"/>
        </w:rPr>
      </w:pPr>
      <w:r w:rsidRPr="000D33BE">
        <w:rPr>
          <w:szCs w:val="22"/>
        </w:rPr>
        <w:t>к решению</w:t>
      </w:r>
    </w:p>
    <w:p w:rsidR="00616553" w:rsidRPr="000D33BE" w:rsidRDefault="00616553" w:rsidP="00616553">
      <w:pPr>
        <w:pStyle w:val="ConsPlusNormal"/>
        <w:ind w:firstLine="709"/>
        <w:jc w:val="right"/>
        <w:rPr>
          <w:szCs w:val="22"/>
        </w:rPr>
      </w:pPr>
      <w:r w:rsidRPr="000D33BE">
        <w:rPr>
          <w:szCs w:val="22"/>
        </w:rPr>
        <w:t>Совета МО МР "Сыктывдинский"</w:t>
      </w:r>
    </w:p>
    <w:p w:rsidR="00616553" w:rsidRPr="000D33BE" w:rsidRDefault="00616553" w:rsidP="00616553">
      <w:pPr>
        <w:pStyle w:val="ConsPlusNormal"/>
        <w:ind w:firstLine="709"/>
        <w:jc w:val="right"/>
        <w:rPr>
          <w:szCs w:val="22"/>
        </w:rPr>
      </w:pPr>
      <w:r w:rsidRPr="000D33BE">
        <w:rPr>
          <w:szCs w:val="22"/>
        </w:rPr>
        <w:t xml:space="preserve">от </w:t>
      </w:r>
      <w:r>
        <w:rPr>
          <w:szCs w:val="22"/>
        </w:rPr>
        <w:t>_______2017</w:t>
      </w:r>
      <w:r w:rsidRPr="000D33BE">
        <w:rPr>
          <w:szCs w:val="22"/>
        </w:rPr>
        <w:t xml:space="preserve"> г. N </w:t>
      </w:r>
      <w:r>
        <w:rPr>
          <w:szCs w:val="22"/>
        </w:rPr>
        <w:t>____</w:t>
      </w:r>
    </w:p>
    <w:p w:rsidR="00616553" w:rsidRPr="000D33BE" w:rsidRDefault="00616553" w:rsidP="00616553">
      <w:pPr>
        <w:pStyle w:val="ConsPlusNormal"/>
        <w:ind w:firstLine="709"/>
        <w:jc w:val="center"/>
        <w:rPr>
          <w:szCs w:val="22"/>
        </w:rPr>
      </w:pPr>
    </w:p>
    <w:p w:rsidR="00616553" w:rsidRPr="000D33BE" w:rsidRDefault="00616553" w:rsidP="00616553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2" w:name="P45"/>
      <w:bookmarkEnd w:id="2"/>
      <w:r w:rsidRPr="000D33BE">
        <w:rPr>
          <w:rFonts w:ascii="Times New Roman" w:hAnsi="Times New Roman" w:cs="Times New Roman"/>
        </w:rPr>
        <w:t>ПОРЯДОК</w:t>
      </w:r>
    </w:p>
    <w:p w:rsidR="00616553" w:rsidRPr="000D33BE" w:rsidRDefault="00616553" w:rsidP="00616553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0D33BE">
        <w:rPr>
          <w:rFonts w:ascii="Times New Roman" w:hAnsi="Times New Roman" w:cs="Times New Roman"/>
        </w:rPr>
        <w:t>ОПРЕДЕЛЕНИЯ ЗНАЧЕНИЯ КОРРЕКТИРУЮЩЕГО КОЭФФИЦИЕНТА К</w:t>
      </w:r>
      <w:proofErr w:type="gramStart"/>
      <w:r w:rsidRPr="000D33BE">
        <w:rPr>
          <w:rFonts w:ascii="Times New Roman" w:hAnsi="Times New Roman" w:cs="Times New Roman"/>
        </w:rPr>
        <w:t>2</w:t>
      </w:r>
      <w:proofErr w:type="gramEnd"/>
    </w:p>
    <w:p w:rsidR="00616553" w:rsidRPr="000D33BE" w:rsidRDefault="00616553" w:rsidP="00616553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0D33BE">
        <w:rPr>
          <w:rFonts w:ascii="Times New Roman" w:hAnsi="Times New Roman" w:cs="Times New Roman"/>
        </w:rPr>
        <w:t>НАЛОГОПЛАТЕЛЬЩИКАМИ, ПРИМЕНЯЮЩИМИ СИСТЕМУ НАЛОГООБЛОЖЕНИЯ</w:t>
      </w:r>
    </w:p>
    <w:p w:rsidR="00616553" w:rsidRPr="000D33BE" w:rsidRDefault="00616553" w:rsidP="00616553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0D33BE">
        <w:rPr>
          <w:rFonts w:ascii="Times New Roman" w:hAnsi="Times New Roman" w:cs="Times New Roman"/>
        </w:rPr>
        <w:t>В ВИДЕ ЕДИНОГО НАЛОГА НА ВМЕНЕННЫЙ ДОХОД</w:t>
      </w:r>
    </w:p>
    <w:p w:rsidR="00616553" w:rsidRPr="000D33BE" w:rsidRDefault="00616553" w:rsidP="00616553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0D33BE">
        <w:rPr>
          <w:rFonts w:ascii="Times New Roman" w:hAnsi="Times New Roman" w:cs="Times New Roman"/>
        </w:rPr>
        <w:t>ДЛЯ ОТДЕЛЬНЫХ ВИДОВ ДЕЯТЕЛЬНОСТИ</w:t>
      </w:r>
    </w:p>
    <w:p w:rsidR="00616553" w:rsidRPr="000D33BE" w:rsidRDefault="00616553" w:rsidP="00616553">
      <w:pPr>
        <w:pStyle w:val="ConsPlusNormal"/>
        <w:ind w:firstLine="709"/>
        <w:jc w:val="both"/>
        <w:rPr>
          <w:szCs w:val="22"/>
        </w:rPr>
      </w:pP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1. Значение корректирующего коэффициента базовой доходности К</w:t>
      </w:r>
      <w:proofErr w:type="gramStart"/>
      <w:r w:rsidRPr="0002406D">
        <w:rPr>
          <w:sz w:val="22"/>
          <w:szCs w:val="22"/>
        </w:rPr>
        <w:t>2</w:t>
      </w:r>
      <w:proofErr w:type="gramEnd"/>
      <w:r w:rsidRPr="0002406D">
        <w:rPr>
          <w:sz w:val="22"/>
          <w:szCs w:val="22"/>
        </w:rPr>
        <w:t xml:space="preserve"> (далее именуется коэффициент К2),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</w:t>
      </w:r>
      <w:proofErr w:type="gramStart"/>
      <w:r w:rsidRPr="0002406D">
        <w:rPr>
          <w:sz w:val="22"/>
          <w:szCs w:val="22"/>
        </w:rPr>
        <w:t>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определяется по следующей формуле:</w:t>
      </w:r>
      <w:proofErr w:type="gramEnd"/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К</w:t>
      </w:r>
      <w:proofErr w:type="gramStart"/>
      <w:r w:rsidRPr="0002406D">
        <w:rPr>
          <w:sz w:val="22"/>
          <w:szCs w:val="22"/>
        </w:rPr>
        <w:t>2</w:t>
      </w:r>
      <w:proofErr w:type="gramEnd"/>
      <w:r w:rsidRPr="0002406D">
        <w:rPr>
          <w:sz w:val="22"/>
          <w:szCs w:val="22"/>
        </w:rPr>
        <w:t xml:space="preserve"> = Пас x Псе x ... x </w:t>
      </w:r>
      <w:proofErr w:type="spellStart"/>
      <w:r w:rsidRPr="0002406D">
        <w:rPr>
          <w:sz w:val="22"/>
          <w:szCs w:val="22"/>
        </w:rPr>
        <w:t>Пп</w:t>
      </w:r>
      <w:proofErr w:type="spellEnd"/>
      <w:r w:rsidRPr="0002406D">
        <w:rPr>
          <w:sz w:val="22"/>
          <w:szCs w:val="22"/>
        </w:rPr>
        <w:t>,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где Пас - показатель ассортимента реализуемой продукции;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02406D">
        <w:rPr>
          <w:sz w:val="22"/>
          <w:szCs w:val="22"/>
        </w:rPr>
        <w:t>Псе</w:t>
      </w:r>
      <w:proofErr w:type="gramEnd"/>
      <w:r w:rsidRPr="0002406D">
        <w:rPr>
          <w:sz w:val="22"/>
          <w:szCs w:val="22"/>
        </w:rPr>
        <w:t xml:space="preserve"> - показатель сезонности;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proofErr w:type="spellStart"/>
      <w:proofErr w:type="gramStart"/>
      <w:r w:rsidRPr="0002406D">
        <w:rPr>
          <w:sz w:val="22"/>
          <w:szCs w:val="22"/>
        </w:rPr>
        <w:t>Пр</w:t>
      </w:r>
      <w:proofErr w:type="spellEnd"/>
      <w:proofErr w:type="gramEnd"/>
      <w:r w:rsidRPr="0002406D">
        <w:rPr>
          <w:sz w:val="22"/>
          <w:szCs w:val="22"/>
        </w:rPr>
        <w:t xml:space="preserve"> - показатель, учитывающий режим работы;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02406D">
        <w:rPr>
          <w:sz w:val="22"/>
          <w:szCs w:val="22"/>
        </w:rPr>
        <w:t>При</w:t>
      </w:r>
      <w:proofErr w:type="gramEnd"/>
      <w:r w:rsidRPr="0002406D">
        <w:rPr>
          <w:sz w:val="22"/>
          <w:szCs w:val="22"/>
        </w:rPr>
        <w:t xml:space="preserve"> - показатель развития инфраструктуры;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proofErr w:type="spellStart"/>
      <w:r w:rsidRPr="0002406D">
        <w:rPr>
          <w:sz w:val="22"/>
          <w:szCs w:val="22"/>
        </w:rPr>
        <w:t>Птм</w:t>
      </w:r>
      <w:proofErr w:type="spellEnd"/>
      <w:r w:rsidRPr="0002406D">
        <w:rPr>
          <w:sz w:val="22"/>
          <w:szCs w:val="22"/>
        </w:rPr>
        <w:t xml:space="preserve"> - показатель, учитывающий расположение торгового места;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proofErr w:type="spellStart"/>
      <w:r w:rsidRPr="0002406D">
        <w:rPr>
          <w:sz w:val="22"/>
          <w:szCs w:val="22"/>
        </w:rPr>
        <w:t>Пт</w:t>
      </w:r>
      <w:proofErr w:type="spellEnd"/>
      <w:r w:rsidRPr="0002406D">
        <w:rPr>
          <w:sz w:val="22"/>
          <w:szCs w:val="22"/>
        </w:rPr>
        <w:t xml:space="preserve"> - показатель, учитывающий тип точки общественного питания;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proofErr w:type="spellStart"/>
      <w:r w:rsidRPr="0002406D">
        <w:rPr>
          <w:sz w:val="22"/>
          <w:szCs w:val="22"/>
        </w:rPr>
        <w:t>Пхоу</w:t>
      </w:r>
      <w:proofErr w:type="spellEnd"/>
      <w:r w:rsidRPr="0002406D">
        <w:rPr>
          <w:sz w:val="22"/>
          <w:szCs w:val="22"/>
        </w:rPr>
        <w:t xml:space="preserve"> - показатель, учитывающий характер оказываемых услуг;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proofErr w:type="spellStart"/>
      <w:r w:rsidRPr="0002406D">
        <w:rPr>
          <w:sz w:val="22"/>
          <w:szCs w:val="22"/>
        </w:rPr>
        <w:t>Птас</w:t>
      </w:r>
      <w:proofErr w:type="spellEnd"/>
      <w:r w:rsidRPr="0002406D">
        <w:rPr>
          <w:sz w:val="22"/>
          <w:szCs w:val="22"/>
        </w:rPr>
        <w:t xml:space="preserve"> - показатель, учитывающий тип автотранспортного средства;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proofErr w:type="spellStart"/>
      <w:r w:rsidRPr="0002406D">
        <w:rPr>
          <w:sz w:val="22"/>
          <w:szCs w:val="22"/>
        </w:rPr>
        <w:t>Пп</w:t>
      </w:r>
      <w:proofErr w:type="spellEnd"/>
      <w:r w:rsidRPr="0002406D">
        <w:rPr>
          <w:sz w:val="22"/>
          <w:szCs w:val="22"/>
        </w:rPr>
        <w:t xml:space="preserve"> - понижающие (повышающие) показатели, применяемые при расчете коэффициента К</w:t>
      </w:r>
      <w:proofErr w:type="gramStart"/>
      <w:r w:rsidRPr="0002406D">
        <w:rPr>
          <w:sz w:val="22"/>
          <w:szCs w:val="22"/>
        </w:rPr>
        <w:t>2</w:t>
      </w:r>
      <w:proofErr w:type="gramEnd"/>
      <w:r w:rsidRPr="0002406D">
        <w:rPr>
          <w:sz w:val="22"/>
          <w:szCs w:val="22"/>
        </w:rPr>
        <w:t xml:space="preserve"> в зависимости от вида предпринимательской деятельности;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proofErr w:type="spellStart"/>
      <w:r w:rsidRPr="0002406D">
        <w:rPr>
          <w:sz w:val="22"/>
          <w:szCs w:val="22"/>
        </w:rPr>
        <w:t>Прп</w:t>
      </w:r>
      <w:proofErr w:type="spellEnd"/>
      <w:r w:rsidRPr="0002406D">
        <w:rPr>
          <w:sz w:val="22"/>
          <w:szCs w:val="22"/>
        </w:rPr>
        <w:t xml:space="preserve"> - показатель, учитывающий размер площади, используемой для хозяйственной деятельности.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Примечания: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1) при расчетном значении коэффициента К</w:t>
      </w:r>
      <w:proofErr w:type="gramStart"/>
      <w:r w:rsidRPr="0002406D">
        <w:rPr>
          <w:sz w:val="22"/>
          <w:szCs w:val="22"/>
        </w:rPr>
        <w:t>2</w:t>
      </w:r>
      <w:proofErr w:type="gramEnd"/>
      <w:r w:rsidRPr="0002406D">
        <w:rPr>
          <w:sz w:val="22"/>
          <w:szCs w:val="22"/>
        </w:rPr>
        <w:t xml:space="preserve"> менее 0,005 применяется коэффициент К2, равный 0,005;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2) при расчетном значении коэффициента К</w:t>
      </w:r>
      <w:proofErr w:type="gramStart"/>
      <w:r w:rsidRPr="0002406D">
        <w:rPr>
          <w:sz w:val="22"/>
          <w:szCs w:val="22"/>
        </w:rPr>
        <w:t>2</w:t>
      </w:r>
      <w:proofErr w:type="gramEnd"/>
      <w:r w:rsidRPr="0002406D">
        <w:rPr>
          <w:sz w:val="22"/>
          <w:szCs w:val="22"/>
        </w:rPr>
        <w:t xml:space="preserve"> более 1 применяется коэффициент К2, равный 1;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3) значения показателей определяются на календарный год;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4) при расчете коэффициента К</w:t>
      </w:r>
      <w:proofErr w:type="gramStart"/>
      <w:r w:rsidRPr="0002406D">
        <w:rPr>
          <w:sz w:val="22"/>
          <w:szCs w:val="22"/>
        </w:rPr>
        <w:t>2</w:t>
      </w:r>
      <w:proofErr w:type="gramEnd"/>
      <w:r w:rsidRPr="0002406D">
        <w:rPr>
          <w:sz w:val="22"/>
          <w:szCs w:val="22"/>
        </w:rPr>
        <w:t xml:space="preserve"> полученное значение округляется до двух цифр после запятой.</w:t>
      </w:r>
    </w:p>
    <w:p w:rsidR="00616553" w:rsidRPr="0002406D" w:rsidRDefault="00616553" w:rsidP="00616553">
      <w:pPr>
        <w:pStyle w:val="ConsPlusNormal"/>
        <w:ind w:firstLine="709"/>
        <w:jc w:val="both"/>
        <w:outlineLvl w:val="1"/>
        <w:rPr>
          <w:sz w:val="22"/>
          <w:szCs w:val="22"/>
        </w:rPr>
      </w:pPr>
      <w:r w:rsidRPr="0002406D">
        <w:rPr>
          <w:sz w:val="22"/>
          <w:szCs w:val="22"/>
        </w:rPr>
        <w:t>2. Показатели, учитывающие особенности ведения предпринимательской деятельности при оказании бытовых услуг: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2.1. Показатель, учитывающий характер оказываемых услуг (</w:t>
      </w:r>
      <w:proofErr w:type="spellStart"/>
      <w:r w:rsidRPr="0002406D">
        <w:rPr>
          <w:sz w:val="22"/>
          <w:szCs w:val="22"/>
        </w:rPr>
        <w:t>Пхоу</w:t>
      </w:r>
      <w:proofErr w:type="spellEnd"/>
      <w:r w:rsidRPr="0002406D">
        <w:rPr>
          <w:sz w:val="22"/>
          <w:szCs w:val="22"/>
        </w:rPr>
        <w:t>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 xml:space="preserve">1) </w:t>
      </w:r>
      <w:r w:rsidRPr="0002406D">
        <w:rPr>
          <w:sz w:val="22"/>
          <w:szCs w:val="22"/>
          <w:shd w:val="clear" w:color="auto" w:fill="FFFFFF"/>
        </w:rPr>
        <w:t>пошив обуви и различных дополнений к обуви по индивидуальному заказу населения (ОКВЭД – 15.20.5) – 0,5;</w:t>
      </w:r>
    </w:p>
    <w:p w:rsidR="00616553" w:rsidRPr="0002406D" w:rsidRDefault="00616553" w:rsidP="00616553">
      <w:pPr>
        <w:shd w:val="clear" w:color="auto" w:fill="FFFFFF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2) ремонт обуви и прочих изделий из кожи (ОКВЭД – 95.23) – 0,5;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 xml:space="preserve">3) </w:t>
      </w:r>
      <w:proofErr w:type="gramStart"/>
      <w:r w:rsidRPr="0002406D">
        <w:rPr>
          <w:sz w:val="22"/>
          <w:szCs w:val="22"/>
        </w:rPr>
        <w:t>деятельность</w:t>
      </w:r>
      <w:proofErr w:type="gramEnd"/>
      <w:r w:rsidRPr="0002406D">
        <w:rPr>
          <w:sz w:val="22"/>
          <w:szCs w:val="22"/>
        </w:rPr>
        <w:t xml:space="preserve"> специализированная в области дизайна (ОКВЭД – 74.10) – 0,5;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  <w:shd w:val="clear" w:color="auto" w:fill="FFFFFF"/>
        </w:rPr>
      </w:pPr>
      <w:r w:rsidRPr="0002406D">
        <w:rPr>
          <w:sz w:val="22"/>
          <w:szCs w:val="22"/>
        </w:rPr>
        <w:t>4) п</w:t>
      </w:r>
      <w:r w:rsidRPr="0002406D">
        <w:rPr>
          <w:sz w:val="22"/>
          <w:szCs w:val="22"/>
          <w:shd w:val="clear" w:color="auto" w:fill="FFFFFF"/>
        </w:rPr>
        <w:t>ошив одежды из кожи по индивидуальному заказу населения (ОКВЭД – 14.11.2) – 0,3;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5) пошив производственной одежды по индивидуальному заказу населения (ОКВЭД – 14.12.2) – 0,3;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  <w:shd w:val="clear" w:color="auto" w:fill="FFFFFF"/>
        </w:rPr>
      </w:pPr>
      <w:r w:rsidRPr="0002406D">
        <w:rPr>
          <w:sz w:val="22"/>
          <w:szCs w:val="22"/>
          <w:shd w:val="clear" w:color="auto" w:fill="FFFFFF"/>
        </w:rPr>
        <w:t>6) пошив и вязание прочей верхней одежды по индивидуальному заказу населения (ОКВЭД – 14.13.3) – 0,3;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  <w:shd w:val="clear" w:color="auto" w:fill="FFFFFF"/>
        </w:rPr>
      </w:pPr>
      <w:r w:rsidRPr="0002406D">
        <w:rPr>
          <w:sz w:val="22"/>
          <w:szCs w:val="22"/>
          <w:shd w:val="clear" w:color="auto" w:fill="FFFFFF"/>
        </w:rPr>
        <w:t>7) пошив нательного белья по индивидуальному заказу населения (ОКВЭД - 14.14.4) – 0,3;</w:t>
      </w:r>
    </w:p>
    <w:p w:rsidR="00616553" w:rsidRPr="0002406D" w:rsidRDefault="00616553" w:rsidP="00616553">
      <w:pPr>
        <w:shd w:val="clear" w:color="auto" w:fill="FFFFFF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lastRenderedPageBreak/>
        <w:t>8) пошив и вязание прочей одежды и аксессуаров одежды, головных уборов по индивидуальному заказу населения (ОКВЭД – 14.19.5) – 0,3;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9) пошив меховых изделий по индивидуальному заказу населения (ОКВЭД – 14.20.2) – 0,3;</w:t>
      </w:r>
    </w:p>
    <w:p w:rsidR="00616553" w:rsidRPr="0002406D" w:rsidRDefault="00616553" w:rsidP="00616553">
      <w:pPr>
        <w:shd w:val="clear" w:color="auto" w:fill="FFFFFF"/>
        <w:ind w:firstLine="709"/>
        <w:jc w:val="both"/>
        <w:rPr>
          <w:sz w:val="22"/>
          <w:szCs w:val="22"/>
          <w:shd w:val="clear" w:color="auto" w:fill="FFFFFF"/>
        </w:rPr>
      </w:pPr>
      <w:r w:rsidRPr="0002406D">
        <w:rPr>
          <w:sz w:val="22"/>
          <w:szCs w:val="22"/>
          <w:shd w:val="clear" w:color="auto" w:fill="FFFFFF"/>
        </w:rPr>
        <w:t>10) изготовление вязаных и трикотажных чулочно-носочных изделий по индивидуальному заказу населения (ОКВЭД – 14.31.2) -0,3;</w:t>
      </w:r>
    </w:p>
    <w:p w:rsidR="00616553" w:rsidRPr="0002406D" w:rsidRDefault="00616553" w:rsidP="00616553">
      <w:pPr>
        <w:shd w:val="clear" w:color="auto" w:fill="FFFFFF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  <w:shd w:val="clear" w:color="auto" w:fill="FFFFFF"/>
        </w:rPr>
        <w:t>11) изготовление прочих вязаных и трикотажных изделий, не включенных в другие группировки по индивидуальному заказу населения (ОКВЭД – 14.39.2) – 0,3;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  <w:shd w:val="clear" w:color="auto" w:fill="FFFFFF"/>
        </w:rPr>
      </w:pPr>
      <w:r w:rsidRPr="0002406D">
        <w:rPr>
          <w:sz w:val="22"/>
          <w:szCs w:val="22"/>
          <w:shd w:val="clear" w:color="auto" w:fill="FFFFFF"/>
        </w:rPr>
        <w:t>12) ремонт одежды и текстильных изделий (ОКВЭД – 95.29.1) – 0,3;</w:t>
      </w:r>
    </w:p>
    <w:p w:rsidR="00616553" w:rsidRPr="0002406D" w:rsidRDefault="00616553" w:rsidP="00616553">
      <w:pPr>
        <w:shd w:val="clear" w:color="auto" w:fill="FFFFFF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13) ремонт одежды (ОКВЭД – 95.29.11) – 0,3;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14) пошив готовых текстильных изделий по индивидуальному заказу населения, кроме одежды (ОКВЭД – 13.92.2) – 0,3;</w:t>
      </w:r>
    </w:p>
    <w:p w:rsidR="00616553" w:rsidRPr="0002406D" w:rsidRDefault="00616553" w:rsidP="00616553">
      <w:pPr>
        <w:shd w:val="clear" w:color="auto" w:fill="FFFFFF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15) ремонт текстильных изделий (ОКВЭД – 95.29.12) – 0,3;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 xml:space="preserve">16) ремонт трикотажных изделий (ОКВЭД – 95.29.13) – 0,3; 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17) изготовление прочих текстильных изделий по индивидуальному заказу населения, не включенных в другие группировки (ОКВЭД – 13.99.4) – 0,3;</w:t>
      </w:r>
    </w:p>
    <w:p w:rsidR="00616553" w:rsidRPr="0002406D" w:rsidRDefault="00616553" w:rsidP="00616553">
      <w:pPr>
        <w:shd w:val="clear" w:color="auto" w:fill="FFFFFF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18. ремонт компьютеров и периферийного компьютерного оборудования (ОКВЭД – 95.11) – 0,6;</w:t>
      </w:r>
    </w:p>
    <w:p w:rsidR="00616553" w:rsidRPr="0002406D" w:rsidRDefault="00616553" w:rsidP="00616553">
      <w:pPr>
        <w:shd w:val="clear" w:color="auto" w:fill="FFFFFF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19) ремонт коммуникационного оборудования (ОКВЭД – 95.12) – 0,6;</w:t>
      </w:r>
    </w:p>
    <w:p w:rsidR="00616553" w:rsidRPr="0002406D" w:rsidRDefault="00616553" w:rsidP="00616553">
      <w:pPr>
        <w:shd w:val="clear" w:color="auto" w:fill="FFFFFF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20) ремонт электронной бытовой техники (ОКВЭД – 95.21) – 0,6;</w:t>
      </w:r>
    </w:p>
    <w:p w:rsidR="00616553" w:rsidRPr="0002406D" w:rsidRDefault="00616553" w:rsidP="00616553">
      <w:pPr>
        <w:shd w:val="clear" w:color="auto" w:fill="FFFFFF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21) ремонт бытовых приборов, домашнего и садового инвентаря (ОКВЭД – 95.22; 95.22.1; 95.22.2) – 0,6;</w:t>
      </w:r>
    </w:p>
    <w:p w:rsidR="00616553" w:rsidRPr="0002406D" w:rsidRDefault="00616553" w:rsidP="00616553">
      <w:pPr>
        <w:ind w:firstLine="709"/>
        <w:jc w:val="both"/>
        <w:rPr>
          <w:vanish/>
          <w:sz w:val="22"/>
          <w:szCs w:val="22"/>
        </w:rPr>
      </w:pPr>
      <w:r w:rsidRPr="0002406D">
        <w:rPr>
          <w:sz w:val="22"/>
          <w:szCs w:val="22"/>
        </w:rPr>
        <w:t xml:space="preserve">22) </w:t>
      </w:r>
    </w:p>
    <w:p w:rsidR="00616553" w:rsidRPr="0002406D" w:rsidRDefault="00616553" w:rsidP="00616553">
      <w:pPr>
        <w:shd w:val="clear" w:color="auto" w:fill="FFFFFF"/>
        <w:ind w:firstLine="709"/>
        <w:jc w:val="both"/>
        <w:rPr>
          <w:sz w:val="22"/>
          <w:szCs w:val="22"/>
          <w:shd w:val="clear" w:color="auto" w:fill="FFFFFF"/>
        </w:rPr>
      </w:pPr>
      <w:bookmarkStart w:id="3" w:name="dst105572"/>
      <w:bookmarkEnd w:id="3"/>
      <w:r w:rsidRPr="0002406D">
        <w:rPr>
          <w:sz w:val="22"/>
          <w:szCs w:val="22"/>
          <w:shd w:val="clear" w:color="auto" w:fill="FFFFFF"/>
        </w:rPr>
        <w:t>ремонт бытовой техники – 0,6;</w:t>
      </w:r>
    </w:p>
    <w:p w:rsidR="00616553" w:rsidRPr="0002406D" w:rsidRDefault="00616553" w:rsidP="00616553">
      <w:pPr>
        <w:shd w:val="clear" w:color="auto" w:fill="FFFFFF"/>
        <w:ind w:firstLine="709"/>
        <w:jc w:val="both"/>
        <w:rPr>
          <w:sz w:val="22"/>
          <w:szCs w:val="22"/>
          <w:shd w:val="clear" w:color="auto" w:fill="FFFFFF"/>
        </w:rPr>
      </w:pPr>
      <w:r w:rsidRPr="0002406D">
        <w:rPr>
          <w:sz w:val="22"/>
          <w:szCs w:val="22"/>
          <w:shd w:val="clear" w:color="auto" w:fill="FFFFFF"/>
        </w:rPr>
        <w:t>23) ремонт домашнего и садового оборудования - 0,6;</w:t>
      </w:r>
    </w:p>
    <w:p w:rsidR="00616553" w:rsidRPr="0002406D" w:rsidRDefault="00616553" w:rsidP="00616553">
      <w:pPr>
        <w:shd w:val="clear" w:color="auto" w:fill="FFFFFF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24) ремонт часов и ювелирных изделий (ОКВЭД – 95.25; 95.25.1; 95.25.2) – 0,4;</w:t>
      </w:r>
    </w:p>
    <w:p w:rsidR="00616553" w:rsidRPr="0002406D" w:rsidRDefault="00616553" w:rsidP="00616553">
      <w:pPr>
        <w:shd w:val="clear" w:color="auto" w:fill="FFFFFF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25) изготовление ювелирных изделий и аналогичных изделий по индивидуальному заказу населения (ОКВЭД – 31.12.6) – 0,4;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26) изготовление бижутерии и подобных товаров по индивидуальному заказу населения (ОКВЭД – 32.13.2) – 0,4;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27) производство прочих готовых изделий, не включенных в другие группировки (ОКВЭД – 32.99) – 0,4;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28) плиссировка и подобные работы на текстильных материалах (ОКВЭД – 13.30.3) – 0,3;</w:t>
      </w:r>
    </w:p>
    <w:p w:rsidR="00616553" w:rsidRPr="0002406D" w:rsidRDefault="00616553" w:rsidP="00616553">
      <w:pPr>
        <w:shd w:val="clear" w:color="auto" w:fill="FFFFFF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29) стирка и химическая чистка текстильных и меховых изделий (ОКВЭД – 96.01) – 0,3;</w:t>
      </w:r>
    </w:p>
    <w:p w:rsidR="00616553" w:rsidRPr="0002406D" w:rsidRDefault="00616553" w:rsidP="00616553">
      <w:pPr>
        <w:shd w:val="clear" w:color="auto" w:fill="FFFFFF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30) деятельность в области фотографии (ОКВЭД – 74.20) - 0,5;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31) предоставление услуг в области растениеводства (ОКВЭД – 01.61.) – 0,3;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4" w:name="P85"/>
      <w:bookmarkEnd w:id="4"/>
      <w:r w:rsidRPr="0002406D">
        <w:rPr>
          <w:sz w:val="22"/>
          <w:szCs w:val="22"/>
        </w:rPr>
        <w:t>32) производство муки из зерновых культур (ОКВЭД – 10.61.2) – 0,3;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33) производство крупы и гранул из зерновых культур (ОКВЭД – 10.61.3) – 0,3;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34) подготовка и прядение прочих текстильных волокон (ОКВЭД – 13.10.9) – 0,3;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35) изготовление изделий из дерева, пробки, соломки и материалов для плетения, корзиночных и плетеных изделий по индивидуальному заказу населения (ОКВЭД – 16.29.3) – 0,3;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36) производство деревянной тары (ОКВЭД – 16.24) – 0,3;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37) деятельность брошюровочно-переплетная и отделочная и сопутствующие услуги (ОКВЭД – 18.14) – 0,3;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38) обработка металлов и нанесение покрытий на металлы (ОКВЭД – 25.61) – 0,3;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39) обработка металлических изделий механическая (ОКВЭД – 25.62) – 0,3;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40) изготовление готовых металлических изделий хозяйственного назначения по индивидуальному заказу населения (ОКВЭД – 25.99.3) – 0,3;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41) предоставление услуг по ковке, прессованию, объемной и листовой штамповке и профилированию листового металла (ОКВЭД – 25.50.1) – 0,3;</w:t>
      </w:r>
    </w:p>
    <w:p w:rsidR="00616553" w:rsidRPr="0002406D" w:rsidRDefault="00616553" w:rsidP="00616553">
      <w:pPr>
        <w:shd w:val="clear" w:color="auto" w:fill="FFFFFF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42) виды издательской деятельности прочие (ОКВЭД 58.19) - 0,3;</w:t>
      </w:r>
    </w:p>
    <w:p w:rsidR="00616553" w:rsidRPr="0002406D" w:rsidRDefault="00616553" w:rsidP="00616553">
      <w:pPr>
        <w:shd w:val="clear" w:color="auto" w:fill="FFFFFF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43) производство щипаной шерсти, сырых шкур и кож крупного рогатого скота, животных семейств лошадиных и оленевых, овец и коз (ОКВЭД – 10.11.4) – 0,3;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44) производство колбасных изделий (ОКВЭД – 10.13.2) – 0,3;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45) переработка и консервирование картофеля (ОКВЭД – 10.31) – 0,3;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46) производство масел и жиров (ОКВЭД – 10.41) – 0,3;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47) производство крахмала и крахмалосодержащих продуктов – 0,3;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 xml:space="preserve">48) дубление и отделка кожи, производство чемоданов, сумок, шорно-седельных изделий из кожи; выделка и крашение меха. </w:t>
      </w:r>
      <w:proofErr w:type="gramStart"/>
      <w:r w:rsidRPr="0002406D">
        <w:rPr>
          <w:sz w:val="22"/>
          <w:szCs w:val="22"/>
        </w:rPr>
        <w:t>Эта группировка включает - производство кожи, меха и изделий из них – 0,3;</w:t>
      </w:r>
      <w:proofErr w:type="gramEnd"/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49) сборка и ремонт очков в специализированных магазинах (ОКВЭД – 47.78.22) – 0,3;</w:t>
      </w:r>
    </w:p>
    <w:p w:rsidR="00616553" w:rsidRPr="0002406D" w:rsidRDefault="00616553" w:rsidP="00616553">
      <w:pPr>
        <w:shd w:val="clear" w:color="auto" w:fill="FFFFFF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lastRenderedPageBreak/>
        <w:t>50) ремонт прочих предметов личного потребления и бытовых товаров (ОКВЭД 95.29) - 0,3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51) р</w:t>
      </w:r>
      <w:r w:rsidRPr="0002406D">
        <w:rPr>
          <w:sz w:val="22"/>
          <w:szCs w:val="22"/>
          <w:shd w:val="clear" w:color="auto" w:fill="FFFFFF"/>
        </w:rPr>
        <w:t>емонт спортивного и туристского оборудования</w:t>
      </w:r>
      <w:r w:rsidRPr="0002406D">
        <w:rPr>
          <w:sz w:val="22"/>
          <w:szCs w:val="22"/>
        </w:rPr>
        <w:t xml:space="preserve"> (ОКВЭД – 95.29.2) – 0,3;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52) ремонт игрушек и подобных им изделий (ОКВЭД – 95.29.3) – 0,3;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53) ремонт металлоизделий бытового и хозяйственного назначения (ОКВЭД – 95.29.4) – 0,3;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54) ремонт предметов и изделий из металла (ОКВЭД – 95.29.41) – 0,3;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55) ремонт металлической галантереи, ключей, номерных знаков, указателей улиц (ОКВЭД – 95.29.42) – 0,3;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 xml:space="preserve">56) заточка пил, чертежных и других инструментов, ножей, ножниц, бритв, коньков и </w:t>
      </w:r>
      <w:proofErr w:type="spellStart"/>
      <w:r w:rsidRPr="0002406D">
        <w:rPr>
          <w:sz w:val="22"/>
          <w:szCs w:val="22"/>
        </w:rPr>
        <w:t>т</w:t>
      </w:r>
      <w:proofErr w:type="gramStart"/>
      <w:r w:rsidRPr="0002406D">
        <w:rPr>
          <w:sz w:val="22"/>
          <w:szCs w:val="22"/>
        </w:rPr>
        <w:t>.п</w:t>
      </w:r>
      <w:proofErr w:type="spellEnd"/>
      <w:proofErr w:type="gramEnd"/>
      <w:r w:rsidRPr="0002406D">
        <w:rPr>
          <w:sz w:val="22"/>
          <w:szCs w:val="22"/>
        </w:rPr>
        <w:t xml:space="preserve"> (ОКВЭД – 95.29.43) – 0,3;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57) ремонт бытовых осветительных приборов (ОКВЭД – 95.29.5) – 0,3;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58) ремонт велосипедов (ОКВЭД – 95.29.6) – 0,3;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 xml:space="preserve">59. </w:t>
      </w:r>
      <w:proofErr w:type="gramStart"/>
      <w:r w:rsidRPr="0002406D">
        <w:rPr>
          <w:sz w:val="22"/>
          <w:szCs w:val="22"/>
        </w:rPr>
        <w:t>Ремонт и настройка музыкальных инструментов (кроме органов и исторических музыкальных инструментов) (ОКВЭД – 95.29.7) – 0,3;</w:t>
      </w:r>
      <w:proofErr w:type="gramEnd"/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60) ремонт прочих бытовых изделий и предметов личного пользования, не вошедших в другие группировки (ОКВЭД – 95.29.9) – 0,3;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61) ремонт машин и оборудования (ОКВЭД – 33.12) – 0,3;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 xml:space="preserve">62) ремонт электронного и оптического оборудования (ОКВЭД – 33.13) – 0,2; 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63) ремонт и техническое обслуживание судов и лодок (ОКВЭД – 33.15) – 0,2;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64) ремонт прочего оборудования (ОКВЭД – 33.19) – 0,2;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65) предоставление услуг парикмахерскими и салонами красоты (ОКВЭД – 96.02) – 0,6;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66) предоставление парикмахерских услуг (ОКВЭД – 96.02.1) – 0,6;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67) предоставление косметических услуг парикмахерскими и салонами красоты (ОКВЭД – 96.02.2) – 0,6;</w:t>
      </w:r>
    </w:p>
    <w:p w:rsidR="00616553" w:rsidRPr="0002406D" w:rsidRDefault="00616553" w:rsidP="00616553">
      <w:pPr>
        <w:shd w:val="clear" w:color="auto" w:fill="FFFFFF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68) прокат и аренда прочих предметов личного пользования и хозяйственно-бытового назначения (ОКВЭД 77.29) – 0,4;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69) прокат телевизоров, радиоприемников, устройств видеозаписи, аудиозаписи и подобного оборудования (ОКВЭД 77.29.1) – 0,4;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70) прокат мебели, электрических и неэлектрических бытовых приборов (ОКВЭД 77.29.2) – 0,4;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71) прокат музыкальных инструментов (ОКВЭД 77.29.3) – 0,4;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72) прокат прочих бытовых изделий и предметов личного пользования для домашних хозяйств, предприятий и организаций, не включенных в другие группировки (ОКВЭД 77.29.3) – 0,4;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73) аренда и лизинг легковых автомобилей и легких автотранспортных средств (ОКВЭД – 77.11) – 1,0;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74) аренда и лизинг грузовых транспортных средств (ОКВЭД – 77.12) – 1,0;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75) аренда и лизинг сельскохозяйственных машин и оборудования (ОКВЭД – 77.31) – 0,5;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76) прокат и аренда товаров для отдыха и спортивных товаров (ОКВЭД – 77.21) – 0,8;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77) аренда и лизинг офисных машин и оборудования, включая вычислительную технику (ОКВЭД – 77.33; 77.33.1; 77.33.2) – 0,8;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78) прокат видеокассет и аудиокассет, грампластинок, компакт-дисков (CD), цифровых видеодисков (DVD) (ОКВЭД – 77.21) – 0,4;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79) организация обрядов (свадеб, юбилеев), в т.ч. музыкальное сопровождение (ОКВЭД – 93.29.3) – 0,5;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80) деятельность зрелищно-развлекательная прочая, не включенная в другие группировки (ОКВЭД – 93.29.3) – 0,5;</w:t>
      </w:r>
    </w:p>
    <w:p w:rsidR="00616553" w:rsidRPr="0002406D" w:rsidRDefault="00616553" w:rsidP="00616553">
      <w:pPr>
        <w:shd w:val="clear" w:color="auto" w:fill="FFFFFF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81) организация похорон и предоставление связанных с ними услуг (ОКВЭД – 96.03) – 0,5;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82) резка, обработка и отделка камня для памятников (ОКВЭД – 23.70.2) – 0,5;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  <w:shd w:val="clear" w:color="auto" w:fill="FFFFFF"/>
        </w:rPr>
      </w:pPr>
      <w:bookmarkStart w:id="5" w:name="P91"/>
      <w:bookmarkEnd w:id="5"/>
      <w:r w:rsidRPr="0002406D">
        <w:rPr>
          <w:sz w:val="22"/>
          <w:szCs w:val="22"/>
          <w:shd w:val="clear" w:color="auto" w:fill="FFFFFF"/>
        </w:rPr>
        <w:t>83) деятельность по письменному и устному переводу (ОКВЭД - 74.30) – 0,2;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  <w:shd w:val="clear" w:color="auto" w:fill="FFFFFF"/>
        </w:rPr>
      </w:pPr>
      <w:r w:rsidRPr="0002406D">
        <w:rPr>
          <w:sz w:val="22"/>
          <w:szCs w:val="22"/>
          <w:shd w:val="clear" w:color="auto" w:fill="FFFFFF"/>
        </w:rPr>
        <w:t>84) деятельность по уборке квартир и частных домов (ОКВЭД – 81.21.1) – 0,2;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Деятельность по чистке и уборке жилых зданий и нежилых помещений прочая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  <w:shd w:val="clear" w:color="auto" w:fill="FFFFFF"/>
        </w:rPr>
        <w:t>85) д</w:t>
      </w:r>
      <w:r w:rsidRPr="0002406D">
        <w:rPr>
          <w:sz w:val="22"/>
          <w:szCs w:val="22"/>
        </w:rPr>
        <w:t>еятельность по чистке и уборке жилых зданий и нежилых помещений прочая (ОКВЭД – 81.22) – 0,2;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84) дезинфекция, дезинсекция, дератизация зданий, промышленного оборудования (ОКВЭД – 89.29.1) – 0,2;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85) подметание улиц и уборка снега (ОКВЭД – 81.29.2) – 0,2;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lastRenderedPageBreak/>
        <w:t>86) деятельность по чистке и уборке прочая, не включенная в другие группировки (ОКВЭД – 81.29.9) – 0,2;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87) деятельность по благоустройству ландшафта (ОКВЭД – 81.30) – 0,2;</w:t>
      </w:r>
    </w:p>
    <w:p w:rsidR="00616553" w:rsidRPr="0002406D" w:rsidRDefault="00616553" w:rsidP="00616553">
      <w:pPr>
        <w:shd w:val="clear" w:color="auto" w:fill="FFFFFF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88) деятельность по фотокопированию и подготовке документов и прочая специализированная вспомогательная деятельность по обеспечению деятельности офиса (ОКВЭД – 82.19) – 0,2;</w:t>
      </w:r>
    </w:p>
    <w:p w:rsidR="00616553" w:rsidRPr="0002406D" w:rsidRDefault="00616553" w:rsidP="00616553">
      <w:pPr>
        <w:shd w:val="clear" w:color="auto" w:fill="FFFFFF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89) предоставление социальных услуг без обеспечения проживания престарелым и инвалидам (ОКВЭД – 88.10) – 0,2;</w:t>
      </w:r>
    </w:p>
    <w:p w:rsidR="00616553" w:rsidRPr="0002406D" w:rsidRDefault="00616553" w:rsidP="00616553">
      <w:pPr>
        <w:shd w:val="clear" w:color="auto" w:fill="FFFFFF"/>
        <w:ind w:firstLine="709"/>
        <w:jc w:val="both"/>
        <w:rPr>
          <w:sz w:val="22"/>
          <w:szCs w:val="22"/>
          <w:shd w:val="clear" w:color="auto" w:fill="FFFFFF"/>
        </w:rPr>
      </w:pPr>
      <w:r w:rsidRPr="0002406D">
        <w:rPr>
          <w:sz w:val="22"/>
          <w:szCs w:val="22"/>
          <w:shd w:val="clear" w:color="auto" w:fill="FFFFFF"/>
        </w:rPr>
        <w:t>90) предоставление услуг по дневному уходу за детьми (ОКВЭД – 88.91) – 0,2;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  <w:shd w:val="clear" w:color="auto" w:fill="FFFFFF"/>
        </w:rPr>
        <w:t>91) с</w:t>
      </w:r>
      <w:r w:rsidRPr="0002406D">
        <w:rPr>
          <w:sz w:val="22"/>
          <w:szCs w:val="22"/>
        </w:rPr>
        <w:t>троительство инженерных коммуникаций для водоснабжения и водоотведения, газоснабжения (ОКВЭД – 42.21) – 0,8;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92) ремонт и строительство жилья и других построек - 0,8;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93) строительство жилых и нежилых зданий (ОКВЭД – 41.20) – 0,8;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94) разработка строительных проектов (ОКВЭД – 41.10) – 0,8;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95) изготовление кухонной мебели по индивидуальному заказу населения (ОКВЭД – 31.02.2) – 1,0;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96) изготовление прочей мебели и отдельных мебельных деталей, не включенных в другие группировки по индивидуальному заказу населения (ОКВЭД – 31.09.2) – 1,0;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97) ремонт мебели и предметов домашнего обихода (ОКВЭД – 95.24; 95.24.1; 95.24.2) – 1,0;</w:t>
      </w:r>
    </w:p>
    <w:p w:rsidR="00616553" w:rsidRPr="0002406D" w:rsidRDefault="00616553" w:rsidP="00616553">
      <w:pPr>
        <w:shd w:val="clear" w:color="auto" w:fill="FFFFFF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98) предоставление прочих персональных услуг, не включенных в другие группировки (ОКВЭД – 96.03)  - 0,2;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99) утилизация отсортированных материалов (ОКВЭД – 38.32) – 0,8;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100) производство электромонтажных работ (ОКВЭД – 43.21) – 0,8;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101) производство санитарно-технических работ, монтаж отопительных систем и систем кондиционирования воздуха (ОКВЭД – 43.22) – 0,9;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102 производство прочих строительно-монтажных работ (ОКВЭД – 43.29) – 0,9;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103) производство штукатурных работ (ОКВЭД – 43.31) – 0,9;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104) работы столярные и плотничные (ОКВЭД – 43.32) – 0,8;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105) установка дверей (кроме автоматических и вращающихся), окон, дверных и оконных рам из дерева или прочих материалов (ОКВЭД - 43.32.1) – 1,0;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106) работы по установке внутренних лестниц, встроенных шкафов, встроенного кухонного оборудования (ОКВЭД - 43.32.2) – 1,0;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 xml:space="preserve">107) производство работ по внутренней отделке зданий (включая потолки, раздвижные и съемные перегородки и т.д.) </w:t>
      </w:r>
      <w:proofErr w:type="gramStart"/>
      <w:r w:rsidRPr="0002406D">
        <w:rPr>
          <w:sz w:val="22"/>
          <w:szCs w:val="22"/>
        </w:rPr>
        <w:t>(ОКВЭД – 43.32.3) – 1,0;</w:t>
      </w:r>
      <w:proofErr w:type="gramEnd"/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108) работы по устройству покрытий полов и облицовке стен (ОКВЭД – 43.33) – 1,0;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109) производство малярных и стекольных работ (ОКВЭД – 43.34; 43.34.1; 43.34.2) – 1,0;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110) производство прочих отделочных и завершающих работ (ОКВЭД – 43.39) – 1,0;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111) производство кровельных работ (ОКВЭД – 43.91) -1,0;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112) работы строительные специализированные прочие, не включенные в другие группировки (ОКВЭД – 43.99) – 0,8;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113) техническое обслуживание и ремонт автотранспортных средств (ОКВЭД – 45.20) – 1,0;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114) техническое обслуживание и ремонт легковых автомобилей и легких грузовых автотранспортных средств (ОКВЭД – 45.20.1) – 1,0;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115) техническое обслуживание и ремонт прочих автотранспортных средств (ОКВЭД – 45.20.2) – 1,0;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116) мойка автотранспортных средств, полирование и предоставление аналогичных услуг (ОКВЭД – 45.20.3) – 1,0;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117) техническая помощь на дорогах и транспортирование неисправных автотранспортных средств к месту их ремонта или стоянки (ОКВЭД – 45.20.3) – 1,0;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 xml:space="preserve">118) техническое обслуживание и ремонт мотоциклов и </w:t>
      </w:r>
      <w:proofErr w:type="spellStart"/>
      <w:r w:rsidRPr="0002406D">
        <w:rPr>
          <w:sz w:val="22"/>
          <w:szCs w:val="22"/>
        </w:rPr>
        <w:t>мототранспортных</w:t>
      </w:r>
      <w:proofErr w:type="spellEnd"/>
      <w:r w:rsidRPr="0002406D">
        <w:rPr>
          <w:sz w:val="22"/>
          <w:szCs w:val="22"/>
        </w:rPr>
        <w:t xml:space="preserve"> средств (ОКВЭД – 45.20.3) – 1,0;</w:t>
      </w:r>
    </w:p>
    <w:p w:rsidR="00616553" w:rsidRPr="0002406D" w:rsidRDefault="00616553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119) деятельность физкультурно-оздоровительная (ОКВЭД – 96.04) – 0,3;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Примечания:</w:t>
      </w:r>
    </w:p>
    <w:p w:rsidR="00616553" w:rsidRPr="0002406D" w:rsidRDefault="0047518D" w:rsidP="0061655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в</w:t>
      </w:r>
      <w:r w:rsidR="00616553" w:rsidRPr="0002406D">
        <w:rPr>
          <w:sz w:val="22"/>
          <w:szCs w:val="22"/>
        </w:rPr>
        <w:t xml:space="preserve">иды услуг, указанных в пункте 2.1., определяются в соответствии с Общероссийским </w:t>
      </w:r>
      <w:hyperlink r:id="rId41" w:history="1">
        <w:r w:rsidR="00616553" w:rsidRPr="0002406D">
          <w:rPr>
            <w:sz w:val="22"/>
            <w:szCs w:val="22"/>
          </w:rPr>
          <w:t>классификатором</w:t>
        </w:r>
      </w:hyperlink>
      <w:r w:rsidR="00616553" w:rsidRPr="0002406D">
        <w:rPr>
          <w:sz w:val="22"/>
          <w:szCs w:val="22"/>
        </w:rPr>
        <w:t xml:space="preserve"> услуг населению ОК 029-2014 (КДЕС</w:t>
      </w:r>
      <w:proofErr w:type="gramStart"/>
      <w:r w:rsidR="00616553" w:rsidRPr="0002406D">
        <w:rPr>
          <w:sz w:val="22"/>
          <w:szCs w:val="22"/>
        </w:rPr>
        <w:t xml:space="preserve"> Р</w:t>
      </w:r>
      <w:proofErr w:type="gramEnd"/>
      <w:r w:rsidR="00616553" w:rsidRPr="0002406D">
        <w:rPr>
          <w:sz w:val="22"/>
          <w:szCs w:val="22"/>
        </w:rPr>
        <w:t xml:space="preserve">ед. 2) определённых Распоряжением Правительства РФ от 24.11.2016 N 2496-р «Об утверждении кодов видов деятельности в соответствии с Общероссийским классификатором видов экономической деятельности, </w:t>
      </w:r>
      <w:r w:rsidR="00616553" w:rsidRPr="0002406D">
        <w:rPr>
          <w:sz w:val="22"/>
          <w:szCs w:val="22"/>
        </w:rPr>
        <w:lastRenderedPageBreak/>
        <w:t>относящихся к бытовым услугам, и кодов услуг в соответствии с Общероссийским классификатором продукции по видам экономической деятельности, относящихся к бытовым услугам».</w:t>
      </w:r>
    </w:p>
    <w:p w:rsidR="00616553" w:rsidRPr="0002406D" w:rsidRDefault="0047518D" w:rsidP="00616553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</w:t>
      </w:r>
      <w:r w:rsidR="00616553" w:rsidRPr="0002406D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="00616553" w:rsidRPr="0002406D">
        <w:rPr>
          <w:sz w:val="22"/>
          <w:szCs w:val="22"/>
        </w:rPr>
        <w:t xml:space="preserve">ля организаций и предпринимателей, оказывающих три и более вида бытовых услуг населению, переведенных настоящим решением на уплату единого налога, значение показателя </w:t>
      </w:r>
      <w:proofErr w:type="spellStart"/>
      <w:r w:rsidR="00616553" w:rsidRPr="0002406D">
        <w:rPr>
          <w:sz w:val="22"/>
          <w:szCs w:val="22"/>
        </w:rPr>
        <w:t>Пхоу</w:t>
      </w:r>
      <w:proofErr w:type="spellEnd"/>
      <w:r w:rsidR="00616553" w:rsidRPr="0002406D">
        <w:rPr>
          <w:sz w:val="22"/>
          <w:szCs w:val="22"/>
        </w:rPr>
        <w:t xml:space="preserve"> устанавливается равным 0,35.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2.2. Показатель, учитывающий режим работы (без учета перерыва на обед) (</w:t>
      </w:r>
      <w:proofErr w:type="spellStart"/>
      <w:proofErr w:type="gramStart"/>
      <w:r w:rsidRPr="0002406D">
        <w:rPr>
          <w:sz w:val="22"/>
          <w:szCs w:val="22"/>
        </w:rPr>
        <w:t>Пр</w:t>
      </w:r>
      <w:proofErr w:type="spellEnd"/>
      <w:proofErr w:type="gramEnd"/>
      <w:r w:rsidRPr="0002406D">
        <w:rPr>
          <w:sz w:val="22"/>
          <w:szCs w:val="22"/>
        </w:rPr>
        <w:t>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при графике работы до 9 часов в день включительно - 0,8;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при графике работы свыше 9 часов до 12 часов в день включительно - 0,9;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в) при графике работы свыше 12 часов - 1,0.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2.3. Показатель развития инфраструктуры (</w:t>
      </w:r>
      <w:proofErr w:type="gramStart"/>
      <w:r w:rsidRPr="0002406D">
        <w:rPr>
          <w:sz w:val="22"/>
          <w:szCs w:val="22"/>
        </w:rPr>
        <w:t>При</w:t>
      </w:r>
      <w:proofErr w:type="gramEnd"/>
      <w:r w:rsidRPr="0002406D">
        <w:rPr>
          <w:sz w:val="22"/>
          <w:szCs w:val="22"/>
        </w:rPr>
        <w:t>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для населенных пунктов с численностью проживающих 1200 человек и более - 0,7;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для населенных пунктов с численностью проживающих менее 1200 человек - 0,35;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в) для объектов дорожного сервиса, расположенных в границах полосы отвода и границах придорожной полосы автомобильных дорог федерального, регионального или межмуниципального, местного значения - 0,35.</w:t>
      </w:r>
    </w:p>
    <w:p w:rsidR="00616553" w:rsidRPr="0002406D" w:rsidRDefault="00616553" w:rsidP="00616553">
      <w:pPr>
        <w:pStyle w:val="ConsPlusNormal"/>
        <w:ind w:firstLine="709"/>
        <w:jc w:val="both"/>
        <w:outlineLvl w:val="1"/>
        <w:rPr>
          <w:sz w:val="22"/>
          <w:szCs w:val="22"/>
        </w:rPr>
      </w:pPr>
      <w:r w:rsidRPr="0002406D">
        <w:rPr>
          <w:sz w:val="22"/>
          <w:szCs w:val="22"/>
        </w:rPr>
        <w:t>3. Показатели, учитывающие особенности ведения предпринимательской деятельности при оказании ветеринарных услуг: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3.1. Показатель сезонности (Псе) - 1,0.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3.2. Показатель, учитывающий режим работы (без учета перерыва на обед) (</w:t>
      </w:r>
      <w:proofErr w:type="spellStart"/>
      <w:proofErr w:type="gramStart"/>
      <w:r w:rsidRPr="0002406D">
        <w:rPr>
          <w:sz w:val="22"/>
          <w:szCs w:val="22"/>
        </w:rPr>
        <w:t>Пр</w:t>
      </w:r>
      <w:proofErr w:type="spellEnd"/>
      <w:proofErr w:type="gramEnd"/>
      <w:r w:rsidRPr="0002406D">
        <w:rPr>
          <w:sz w:val="22"/>
          <w:szCs w:val="22"/>
        </w:rPr>
        <w:t>) - 1,0.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3.3. Показатель, учитывающий характер оказываемых услуг (</w:t>
      </w:r>
      <w:proofErr w:type="spellStart"/>
      <w:r w:rsidRPr="0002406D">
        <w:rPr>
          <w:sz w:val="22"/>
          <w:szCs w:val="22"/>
        </w:rPr>
        <w:t>Пхоу</w:t>
      </w:r>
      <w:proofErr w:type="spellEnd"/>
      <w:r w:rsidRPr="0002406D">
        <w:rPr>
          <w:sz w:val="22"/>
          <w:szCs w:val="22"/>
        </w:rPr>
        <w:t>) - 1,0.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3.4. Показатель развития инфраструктуры (При) - 0,08.</w:t>
      </w:r>
    </w:p>
    <w:p w:rsidR="00616553" w:rsidRPr="0002406D" w:rsidRDefault="00616553" w:rsidP="00616553">
      <w:pPr>
        <w:pStyle w:val="ConsPlusNormal"/>
        <w:ind w:firstLine="709"/>
        <w:jc w:val="both"/>
        <w:outlineLvl w:val="1"/>
        <w:rPr>
          <w:sz w:val="22"/>
          <w:szCs w:val="22"/>
        </w:rPr>
      </w:pPr>
      <w:r w:rsidRPr="0002406D">
        <w:rPr>
          <w:sz w:val="22"/>
          <w:szCs w:val="22"/>
        </w:rPr>
        <w:t>4. Показатели, учитывающие особенности ведения предпринимательской деятельности при оказании услуг по ремонту, техническому обслуживанию и мойке автотранспортных средств: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4.1. Показатель сезонности (Псе) - 1,0.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4.2. Показатель, учитывающий режим работы (без учета перерыва на обед) (</w:t>
      </w:r>
      <w:proofErr w:type="spellStart"/>
      <w:proofErr w:type="gramStart"/>
      <w:r w:rsidRPr="0002406D">
        <w:rPr>
          <w:sz w:val="22"/>
          <w:szCs w:val="22"/>
        </w:rPr>
        <w:t>Пр</w:t>
      </w:r>
      <w:proofErr w:type="spellEnd"/>
      <w:proofErr w:type="gramEnd"/>
      <w:r w:rsidRPr="0002406D">
        <w:rPr>
          <w:sz w:val="22"/>
          <w:szCs w:val="22"/>
        </w:rPr>
        <w:t>) - 1,0.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4.3. Показатель, учитывающий характер оказываемых услуг (</w:t>
      </w:r>
      <w:proofErr w:type="spellStart"/>
      <w:r w:rsidRPr="0002406D">
        <w:rPr>
          <w:sz w:val="22"/>
          <w:szCs w:val="22"/>
        </w:rPr>
        <w:t>Пхоу</w:t>
      </w:r>
      <w:proofErr w:type="spellEnd"/>
      <w:r w:rsidRPr="0002406D">
        <w:rPr>
          <w:sz w:val="22"/>
          <w:szCs w:val="22"/>
        </w:rPr>
        <w:t>) - 1,0.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4.4. Показатель развития инфраструктуры (</w:t>
      </w:r>
      <w:proofErr w:type="gramStart"/>
      <w:r w:rsidRPr="0002406D">
        <w:rPr>
          <w:sz w:val="22"/>
          <w:szCs w:val="22"/>
        </w:rPr>
        <w:t>При</w:t>
      </w:r>
      <w:proofErr w:type="gramEnd"/>
      <w:r w:rsidRPr="0002406D">
        <w:rPr>
          <w:sz w:val="22"/>
          <w:szCs w:val="22"/>
        </w:rPr>
        <w:t>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для населенных пунктов с численностью проживающих 1200 человек и более - 0,7;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для населенных пунктов с численностью проживающих менее 1200 человек - 0,35;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в) для объектов дорожного сервиса, расположенных в границах полосы отвода и границах придорожной полосы автомобильных дорог федерального, регионального или межмуниципального, местного значения - 0,7.</w:t>
      </w:r>
    </w:p>
    <w:p w:rsidR="00616553" w:rsidRPr="0002406D" w:rsidRDefault="00616553" w:rsidP="00616553">
      <w:pPr>
        <w:pStyle w:val="ConsPlusNormal"/>
        <w:ind w:firstLine="709"/>
        <w:jc w:val="both"/>
        <w:outlineLvl w:val="1"/>
        <w:rPr>
          <w:sz w:val="22"/>
          <w:szCs w:val="22"/>
        </w:rPr>
      </w:pPr>
      <w:r w:rsidRPr="0002406D">
        <w:rPr>
          <w:sz w:val="22"/>
          <w:szCs w:val="22"/>
        </w:rPr>
        <w:t>5. Показатели, учитывающие особенности ведения предпринимательской деятельности при оказании услуг по хранению автотранспортных средств на платных стоянках: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5.1. Показатель развития инфраструктуры (При) - 0,6.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5.2. Показатель, учитывающий характер оказываемых услуг (</w:t>
      </w:r>
      <w:proofErr w:type="spellStart"/>
      <w:r w:rsidRPr="0002406D">
        <w:rPr>
          <w:sz w:val="22"/>
          <w:szCs w:val="22"/>
        </w:rPr>
        <w:t>Пхоу</w:t>
      </w:r>
      <w:proofErr w:type="spellEnd"/>
      <w:r w:rsidRPr="0002406D">
        <w:rPr>
          <w:sz w:val="22"/>
          <w:szCs w:val="22"/>
        </w:rPr>
        <w:t>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автостоянки открытого типа - 0,7;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 xml:space="preserve">б) автостоянки закрытого типа, кроме </w:t>
      </w:r>
      <w:proofErr w:type="gramStart"/>
      <w:r w:rsidRPr="0002406D">
        <w:rPr>
          <w:sz w:val="22"/>
          <w:szCs w:val="22"/>
        </w:rPr>
        <w:t>встроенных</w:t>
      </w:r>
      <w:proofErr w:type="gramEnd"/>
      <w:r w:rsidRPr="0002406D">
        <w:rPr>
          <w:sz w:val="22"/>
          <w:szCs w:val="22"/>
        </w:rPr>
        <w:t xml:space="preserve"> в жилые и торговые комплексы - 0,5;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в) автостоянки смешанного типа - 0,6;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г) автостоянки, встроенные в жилые и торговые комплексы - 1,0.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5.3. Показатель, учитывающий размер площади, используемой для хозяйственной деятельности (</w:t>
      </w:r>
      <w:proofErr w:type="spellStart"/>
      <w:r w:rsidRPr="0002406D">
        <w:rPr>
          <w:sz w:val="22"/>
          <w:szCs w:val="22"/>
        </w:rPr>
        <w:t>Прп</w:t>
      </w:r>
      <w:proofErr w:type="spellEnd"/>
      <w:r w:rsidRPr="0002406D">
        <w:rPr>
          <w:sz w:val="22"/>
          <w:szCs w:val="22"/>
        </w:rPr>
        <w:t>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до 300 кв</w:t>
      </w:r>
      <w:proofErr w:type="gramStart"/>
      <w:r w:rsidRPr="0002406D">
        <w:rPr>
          <w:sz w:val="22"/>
          <w:szCs w:val="22"/>
        </w:rPr>
        <w:t>.м</w:t>
      </w:r>
      <w:proofErr w:type="gramEnd"/>
      <w:r w:rsidRPr="0002406D">
        <w:rPr>
          <w:sz w:val="22"/>
          <w:szCs w:val="22"/>
        </w:rPr>
        <w:t xml:space="preserve"> - 1,0;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от 301 до 2000 кв</w:t>
      </w:r>
      <w:proofErr w:type="gramStart"/>
      <w:r w:rsidRPr="0002406D">
        <w:rPr>
          <w:sz w:val="22"/>
          <w:szCs w:val="22"/>
        </w:rPr>
        <w:t>.м</w:t>
      </w:r>
      <w:proofErr w:type="gramEnd"/>
      <w:r w:rsidRPr="0002406D">
        <w:rPr>
          <w:sz w:val="22"/>
          <w:szCs w:val="22"/>
        </w:rPr>
        <w:t xml:space="preserve"> - 0,6;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в) от 2001 до 5000 кв</w:t>
      </w:r>
      <w:proofErr w:type="gramStart"/>
      <w:r w:rsidRPr="0002406D">
        <w:rPr>
          <w:sz w:val="22"/>
          <w:szCs w:val="22"/>
        </w:rPr>
        <w:t>.м</w:t>
      </w:r>
      <w:proofErr w:type="gramEnd"/>
      <w:r w:rsidRPr="0002406D">
        <w:rPr>
          <w:sz w:val="22"/>
          <w:szCs w:val="22"/>
        </w:rPr>
        <w:t xml:space="preserve"> - 0,5;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г) свыше 5000 кв</w:t>
      </w:r>
      <w:proofErr w:type="gramStart"/>
      <w:r w:rsidRPr="0002406D">
        <w:rPr>
          <w:sz w:val="22"/>
          <w:szCs w:val="22"/>
        </w:rPr>
        <w:t>.м</w:t>
      </w:r>
      <w:proofErr w:type="gramEnd"/>
      <w:r w:rsidRPr="0002406D">
        <w:rPr>
          <w:sz w:val="22"/>
          <w:szCs w:val="22"/>
        </w:rPr>
        <w:t xml:space="preserve"> - 0,4.</w:t>
      </w:r>
    </w:p>
    <w:p w:rsidR="00616553" w:rsidRPr="0002406D" w:rsidRDefault="00616553" w:rsidP="00616553">
      <w:pPr>
        <w:pStyle w:val="ConsPlusNormal"/>
        <w:ind w:firstLine="709"/>
        <w:jc w:val="both"/>
        <w:outlineLvl w:val="1"/>
        <w:rPr>
          <w:sz w:val="22"/>
          <w:szCs w:val="22"/>
        </w:rPr>
      </w:pPr>
      <w:r w:rsidRPr="0002406D">
        <w:rPr>
          <w:sz w:val="22"/>
          <w:szCs w:val="22"/>
        </w:rPr>
        <w:t>6. Показатели, учитывающие особенности ведения предпринимательской деятельности при оказании автотранспортных услуг по перевозке грузов: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6.1. в) транспортное обслуживание грузовыми автомобилями: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1) автомобили грузоподъемностью до 8 тонн - 0,9;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2) автомобили грузоподъемностью 8 и более тонн - 1,0.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6.2. Показатель развития инфраструктуры (При) - 1,0.</w:t>
      </w:r>
    </w:p>
    <w:p w:rsidR="00616553" w:rsidRPr="0002406D" w:rsidRDefault="00616553" w:rsidP="00616553">
      <w:pPr>
        <w:pStyle w:val="ConsPlusNormal"/>
        <w:ind w:firstLine="709"/>
        <w:jc w:val="both"/>
        <w:outlineLvl w:val="1"/>
        <w:rPr>
          <w:sz w:val="22"/>
          <w:szCs w:val="22"/>
        </w:rPr>
      </w:pPr>
      <w:r w:rsidRPr="0002406D">
        <w:rPr>
          <w:sz w:val="22"/>
          <w:szCs w:val="22"/>
        </w:rPr>
        <w:t>7. Показатели, учитывающие особенности ведения предпринимательской деятельности при оказании автотранспортных услуг по перевозке пассажиров: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7.1. Показатель, учитывающий тип транспортного средства (</w:t>
      </w:r>
      <w:proofErr w:type="spellStart"/>
      <w:r w:rsidRPr="0002406D">
        <w:rPr>
          <w:sz w:val="22"/>
          <w:szCs w:val="22"/>
        </w:rPr>
        <w:t>Птас</w:t>
      </w:r>
      <w:proofErr w:type="spellEnd"/>
      <w:r w:rsidRPr="0002406D">
        <w:rPr>
          <w:sz w:val="22"/>
          <w:szCs w:val="22"/>
        </w:rPr>
        <w:t>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транспортное обслуживание легковыми автомобилями - такси - 1,0;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транспортное обслуживание маршрутными такси - 0,4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(автобусы малого класса типа "газель", УАЗ и другие);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lastRenderedPageBreak/>
        <w:t>в) транспортное обслуживание автобусами среднего класса - 0,4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(типа ПАЗ, РАФ, КАВЗ и другие);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г) транспортное обслуживание автобусами большого класса (типа "</w:t>
      </w:r>
      <w:proofErr w:type="spellStart"/>
      <w:r w:rsidRPr="0002406D">
        <w:rPr>
          <w:sz w:val="22"/>
          <w:szCs w:val="22"/>
        </w:rPr>
        <w:t>Ikarus</w:t>
      </w:r>
      <w:proofErr w:type="spellEnd"/>
      <w:r w:rsidRPr="0002406D">
        <w:rPr>
          <w:sz w:val="22"/>
          <w:szCs w:val="22"/>
        </w:rPr>
        <w:t>", "</w:t>
      </w:r>
      <w:proofErr w:type="spellStart"/>
      <w:r w:rsidRPr="0002406D">
        <w:rPr>
          <w:sz w:val="22"/>
          <w:szCs w:val="22"/>
        </w:rPr>
        <w:t>Mercedes</w:t>
      </w:r>
      <w:proofErr w:type="spellEnd"/>
      <w:r w:rsidRPr="0002406D">
        <w:rPr>
          <w:sz w:val="22"/>
          <w:szCs w:val="22"/>
        </w:rPr>
        <w:t>" b и другие) - 1,0.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7.2. Показатель развития инфраструктуры (При) - 1,0.</w:t>
      </w:r>
    </w:p>
    <w:p w:rsidR="00616553" w:rsidRPr="0002406D" w:rsidRDefault="00616553" w:rsidP="00616553">
      <w:pPr>
        <w:pStyle w:val="ConsPlusNormal"/>
        <w:ind w:firstLine="709"/>
        <w:jc w:val="both"/>
        <w:outlineLvl w:val="1"/>
        <w:rPr>
          <w:sz w:val="22"/>
          <w:szCs w:val="22"/>
        </w:rPr>
      </w:pPr>
      <w:r w:rsidRPr="0002406D">
        <w:rPr>
          <w:sz w:val="22"/>
          <w:szCs w:val="22"/>
        </w:rPr>
        <w:t>8.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имеющие торговые залы: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8.1. Показатель ассортимента реализуемой продукции (Пас):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8.1.1. продовольственные товары: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кроме ликероводочных - 0,6;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включая ликероводочные - 1,0;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в) специализированная розничная торговля продовольственными товарами: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1) ликероводочные изделия, пиво, табак - 1,0;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2) мороженое - 0,7;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3) картофель, овощи и фруктово-ягодные культуры - 0,4;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4) молоко и молочная продукция, масло животное, сыры - 0,4;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5) хлеб и хлебобулочные изделия - 0,4.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8.1.2. Непродовольственные товары: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bookmarkStart w:id="6" w:name="P157"/>
      <w:bookmarkEnd w:id="6"/>
      <w:r w:rsidRPr="0002406D">
        <w:rPr>
          <w:sz w:val="22"/>
          <w:szCs w:val="22"/>
        </w:rPr>
        <w:t>а) ассортимент которых включает один из следующих видов товаров: одежда из натурального меха и кожи; сложная бытовая техника; оргтехника; ювелирные изделия - 0,9;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bookmarkStart w:id="7" w:name="P158"/>
      <w:bookmarkEnd w:id="7"/>
      <w:r w:rsidRPr="0002406D">
        <w:rPr>
          <w:sz w:val="22"/>
          <w:szCs w:val="22"/>
        </w:rPr>
        <w:t xml:space="preserve">б) ассортимент </w:t>
      </w:r>
      <w:proofErr w:type="gramStart"/>
      <w:r w:rsidRPr="0002406D">
        <w:rPr>
          <w:sz w:val="22"/>
          <w:szCs w:val="22"/>
        </w:rPr>
        <w:t>которых</w:t>
      </w:r>
      <w:proofErr w:type="gramEnd"/>
      <w:r w:rsidRPr="0002406D">
        <w:rPr>
          <w:sz w:val="22"/>
          <w:szCs w:val="22"/>
        </w:rPr>
        <w:t xml:space="preserve"> включает транспортные средства - 1,0;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в) специализированная розничная торговля непродовольственными товарами: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1) семена, саженцы, рассада, удобрения, средства защиты растений - 0,3;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2) товары народного промысла, товары и корма для животных, печатные издания и бумажно-беловые товары - 0,4;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3) мебель - 0,5;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4) товары религиозного и ритуального назначения - 0,5;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5) лекарственные средства, изделия медицинского назначения, медицинская техника, стоматологические товары, оптика - 0,7;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6) спортивные товары, парфюмерно-косметические товары - 0,8;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7) обувь из натуральной кожи - 0,9;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8) цветы, оружие, автозапчасти - 1,0;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 xml:space="preserve">г) непродовольственные товары смешанного ассортимента, за исключением указанных в </w:t>
      </w:r>
      <w:hyperlink w:anchor="P157" w:history="1">
        <w:r w:rsidRPr="0002406D">
          <w:rPr>
            <w:sz w:val="22"/>
            <w:szCs w:val="22"/>
          </w:rPr>
          <w:t>подпунктах "а"</w:t>
        </w:r>
      </w:hyperlink>
      <w:r w:rsidRPr="0002406D">
        <w:rPr>
          <w:sz w:val="22"/>
          <w:szCs w:val="22"/>
        </w:rPr>
        <w:t xml:space="preserve"> и </w:t>
      </w:r>
      <w:hyperlink w:anchor="P158" w:history="1">
        <w:r w:rsidRPr="0002406D">
          <w:rPr>
            <w:sz w:val="22"/>
            <w:szCs w:val="22"/>
          </w:rPr>
          <w:t>"б"</w:t>
        </w:r>
      </w:hyperlink>
      <w:r w:rsidRPr="0002406D">
        <w:rPr>
          <w:sz w:val="22"/>
          <w:szCs w:val="22"/>
        </w:rPr>
        <w:t xml:space="preserve"> настоящего пункта - 0,7.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8.2. Показатель, учитывающий режим работы (без учета перерыва на обед) (</w:t>
      </w:r>
      <w:proofErr w:type="spellStart"/>
      <w:proofErr w:type="gramStart"/>
      <w:r w:rsidRPr="0002406D">
        <w:rPr>
          <w:sz w:val="22"/>
          <w:szCs w:val="22"/>
        </w:rPr>
        <w:t>Пр</w:t>
      </w:r>
      <w:proofErr w:type="spellEnd"/>
      <w:proofErr w:type="gramEnd"/>
      <w:r w:rsidRPr="0002406D">
        <w:rPr>
          <w:sz w:val="22"/>
          <w:szCs w:val="22"/>
        </w:rPr>
        <w:t>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при графике работы до 12 часов в день включительно - 0,8;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при графике работы свыше 12 часов до 16 часов в день включительно - 0,9;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в) при графике работы свыше 16 часов - 1,0.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8.3. Показатель развития инфраструктуры (</w:t>
      </w:r>
      <w:proofErr w:type="gramStart"/>
      <w:r w:rsidRPr="0002406D">
        <w:rPr>
          <w:sz w:val="22"/>
          <w:szCs w:val="22"/>
        </w:rPr>
        <w:t>При</w:t>
      </w:r>
      <w:proofErr w:type="gramEnd"/>
      <w:r w:rsidRPr="0002406D">
        <w:rPr>
          <w:sz w:val="22"/>
          <w:szCs w:val="22"/>
        </w:rPr>
        <w:t>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для населенных пунктов с численностью проживающих 1200 человек и более - 0,7;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для населенных пунктов с численностью проживающих менее 1200 человек - 0,35;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в) для объектов дорожного сервиса, расположенных в границах полосы отвода и границах придорожной полосы автомобильных дорог федерального, регионального или межмуниципального, местного значения - 0,35.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8.4. Для магазинов и павильонов, осуществляющих продажу изделий народных художественных промыслов, объем реализации которых составляет 75 процентов и более от общего объема реализуемой продукции, корректирующий коэффициент К</w:t>
      </w:r>
      <w:proofErr w:type="gramStart"/>
      <w:r w:rsidRPr="0002406D">
        <w:rPr>
          <w:sz w:val="22"/>
          <w:szCs w:val="22"/>
        </w:rPr>
        <w:t>2</w:t>
      </w:r>
      <w:proofErr w:type="gramEnd"/>
      <w:r w:rsidRPr="0002406D">
        <w:rPr>
          <w:sz w:val="22"/>
          <w:szCs w:val="22"/>
        </w:rPr>
        <w:t xml:space="preserve"> устанавливается в размере 0,1.</w:t>
      </w:r>
    </w:p>
    <w:p w:rsidR="00616553" w:rsidRPr="0002406D" w:rsidRDefault="00616553" w:rsidP="00616553">
      <w:pPr>
        <w:pStyle w:val="ConsPlusNormal"/>
        <w:ind w:firstLine="709"/>
        <w:jc w:val="both"/>
        <w:outlineLvl w:val="1"/>
        <w:rPr>
          <w:sz w:val="22"/>
          <w:szCs w:val="22"/>
        </w:rPr>
      </w:pPr>
      <w:r w:rsidRPr="0002406D">
        <w:rPr>
          <w:sz w:val="22"/>
          <w:szCs w:val="22"/>
        </w:rPr>
        <w:t>9.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а также в объектах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9.1. Показатель ассортимента реализуемой продукции (Пас):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продовольственные товары - 0,7;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 xml:space="preserve">в том числе </w:t>
      </w:r>
      <w:proofErr w:type="gramStart"/>
      <w:r w:rsidRPr="0002406D">
        <w:rPr>
          <w:sz w:val="22"/>
          <w:szCs w:val="22"/>
        </w:rPr>
        <w:t>ликероводочные</w:t>
      </w:r>
      <w:proofErr w:type="gramEnd"/>
      <w:r w:rsidRPr="0002406D">
        <w:rPr>
          <w:sz w:val="22"/>
          <w:szCs w:val="22"/>
        </w:rPr>
        <w:t xml:space="preserve"> - 1,0;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непродовольственные товары - 0,8;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в том числе изделия из натурального меха и кожи; ювелирные изделия - 1,0.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 xml:space="preserve">Примечание. </w:t>
      </w:r>
      <w:proofErr w:type="gramStart"/>
      <w:r w:rsidRPr="0002406D">
        <w:rPr>
          <w:sz w:val="22"/>
          <w:szCs w:val="22"/>
        </w:rPr>
        <w:t xml:space="preserve">Для объектов стационарной торговой сети и нестационарной торговой сети, </w:t>
      </w:r>
      <w:r w:rsidRPr="0002406D">
        <w:rPr>
          <w:sz w:val="22"/>
          <w:szCs w:val="22"/>
        </w:rPr>
        <w:lastRenderedPageBreak/>
        <w:t>площадь торгового места в которых не превышает 5 квадратных метров, у которых объем выручки от реализации бывших в употреблении товаров, а также товаров, принятых на комиссию от физических лиц, составляет не менее 70% от общего объема реализации, величина показателя уменьшается в 2,5 раза.</w:t>
      </w:r>
      <w:proofErr w:type="gramEnd"/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9.2. Показатель, учитывающий режим работы (без учета перерыва на обед) (</w:t>
      </w:r>
      <w:proofErr w:type="spellStart"/>
      <w:proofErr w:type="gramStart"/>
      <w:r w:rsidRPr="0002406D">
        <w:rPr>
          <w:sz w:val="22"/>
          <w:szCs w:val="22"/>
        </w:rPr>
        <w:t>Пр</w:t>
      </w:r>
      <w:proofErr w:type="spellEnd"/>
      <w:proofErr w:type="gramEnd"/>
      <w:r w:rsidRPr="0002406D">
        <w:rPr>
          <w:sz w:val="22"/>
          <w:szCs w:val="22"/>
        </w:rPr>
        <w:t>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при графике работы до 12 часов в день включительно - 0,8;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при графике работы свыше 12 часов до 16 часов в день включительно - 0,9;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в) при графике работы свыше 16 часов - 1,0.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9.3. Показатель, учитывающий расположение торгового места (</w:t>
      </w:r>
      <w:proofErr w:type="spellStart"/>
      <w:r w:rsidRPr="0002406D">
        <w:rPr>
          <w:sz w:val="22"/>
          <w:szCs w:val="22"/>
        </w:rPr>
        <w:t>Птм</w:t>
      </w:r>
      <w:proofErr w:type="spellEnd"/>
      <w:r w:rsidRPr="0002406D">
        <w:rPr>
          <w:sz w:val="22"/>
          <w:szCs w:val="22"/>
        </w:rPr>
        <w:t>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киоск, торговое место внутри помещения - 1,0;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торговое место вне помещения, исключая киоск - 0,9;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г) для объектов дорожного сервиса, расположенных в границах полосы отвода и границах придорожной полосы автомобильных дорог федерального, регионального или межмуниципального, местного значения - 0,35.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9.4. Показатель развития инфраструктуры (</w:t>
      </w:r>
      <w:proofErr w:type="gramStart"/>
      <w:r w:rsidRPr="0002406D">
        <w:rPr>
          <w:sz w:val="22"/>
          <w:szCs w:val="22"/>
        </w:rPr>
        <w:t>При</w:t>
      </w:r>
      <w:proofErr w:type="gramEnd"/>
      <w:r w:rsidRPr="0002406D">
        <w:rPr>
          <w:sz w:val="22"/>
          <w:szCs w:val="22"/>
        </w:rPr>
        <w:t>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для населенных пунктов с численностью проживающих 1200 человек и более - 0,7;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для населенных пунктов с численностью проживающих менее 1200 человек - 0,35;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в) для объектов дорожного сервиса, расположенных в границах полосы отвода и границах придорожной полосы автомобильных дорог федерального, регионального или межмуниципального, местного значения - 0,35.</w:t>
      </w:r>
    </w:p>
    <w:p w:rsidR="00616553" w:rsidRPr="0002406D" w:rsidRDefault="00616553" w:rsidP="00616553">
      <w:pPr>
        <w:pStyle w:val="ConsPlusNormal"/>
        <w:ind w:firstLine="709"/>
        <w:jc w:val="both"/>
        <w:outlineLvl w:val="1"/>
        <w:rPr>
          <w:sz w:val="22"/>
          <w:szCs w:val="22"/>
        </w:rPr>
      </w:pPr>
      <w:r w:rsidRPr="0002406D">
        <w:rPr>
          <w:sz w:val="22"/>
          <w:szCs w:val="22"/>
        </w:rPr>
        <w:t>10.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а также в объектах нестационарной торговой сети, площадь торгового места в которых превышает 5 квадратных метров: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10.1. Показатель ассортимента реализуемой продукции (Пас):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10.1.1. продовольственные товары: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кроме ликероводочных - 0,6;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включая ликероводочные - 1,0;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в) специализированная розничная торговля продовольственными товарами: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1) ликероводочные изделия, пиво, табак - 1,0;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2) мороженое - 0,7;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3) картофель, овощи и фруктово-ягодные культуры - 0,7;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4) молоко и молочная продукция, масло животное, сыры - 0,45;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5) хлеб и хлебобулочные изделия - 0,4.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10.1.2. непродовольственные товары: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bookmarkStart w:id="8" w:name="P210"/>
      <w:bookmarkEnd w:id="8"/>
      <w:r w:rsidRPr="0002406D">
        <w:rPr>
          <w:sz w:val="22"/>
          <w:szCs w:val="22"/>
        </w:rPr>
        <w:t>а) ассортимент которых включает один из следующих видов товаров: одежда из натурального меха и кожи; сложная бытовая техника; оргтехника; ювелирные изделия - 0,9;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bookmarkStart w:id="9" w:name="P211"/>
      <w:bookmarkEnd w:id="9"/>
      <w:r w:rsidRPr="0002406D">
        <w:rPr>
          <w:sz w:val="22"/>
          <w:szCs w:val="22"/>
        </w:rPr>
        <w:t xml:space="preserve">б) ассортимент </w:t>
      </w:r>
      <w:proofErr w:type="gramStart"/>
      <w:r w:rsidRPr="0002406D">
        <w:rPr>
          <w:sz w:val="22"/>
          <w:szCs w:val="22"/>
        </w:rPr>
        <w:t>которых</w:t>
      </w:r>
      <w:proofErr w:type="gramEnd"/>
      <w:r w:rsidRPr="0002406D">
        <w:rPr>
          <w:sz w:val="22"/>
          <w:szCs w:val="22"/>
        </w:rPr>
        <w:t xml:space="preserve"> включает транспортные средства - 1,0;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в) специализированная розничная торговля непродовольственными товарами: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1) семена, саженцы, рассада, удобрения, средства защиты растений - 0,3;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2) товары народного промысла, товары и корма для животных, печатные издания и бумажно-беловые товары - 0,4;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3) мебель - 0,5;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4) товары религиозного и ритуального назначения - 0,5;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5) лекарственные средства, изделия медицинского назначения, медицинская техника, стоматологические товары, оптика - 0,7;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6) спортивные товары, парфюмерно-косметические товары - 0,8;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7) обувь из натуральной кожи - 0,9;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8) цветы, оружие, автозапчасти - 1,0;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 xml:space="preserve">г) непродовольственные товары смешанного ассортимента, за исключением указанных в </w:t>
      </w:r>
      <w:hyperlink w:anchor="P210" w:history="1">
        <w:r w:rsidRPr="0002406D">
          <w:rPr>
            <w:sz w:val="22"/>
            <w:szCs w:val="22"/>
          </w:rPr>
          <w:t>подпунктах "а"</w:t>
        </w:r>
      </w:hyperlink>
      <w:r w:rsidRPr="0002406D">
        <w:rPr>
          <w:sz w:val="22"/>
          <w:szCs w:val="22"/>
        </w:rPr>
        <w:t xml:space="preserve"> и </w:t>
      </w:r>
      <w:hyperlink w:anchor="P211" w:history="1">
        <w:r w:rsidRPr="0002406D">
          <w:rPr>
            <w:sz w:val="22"/>
            <w:szCs w:val="22"/>
          </w:rPr>
          <w:t>"б"</w:t>
        </w:r>
      </w:hyperlink>
      <w:r w:rsidRPr="0002406D">
        <w:rPr>
          <w:sz w:val="22"/>
          <w:szCs w:val="22"/>
        </w:rPr>
        <w:t xml:space="preserve"> настоящего пункта - 0,7.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10.2. Показатель, учитывающий режим работы (без учета перерыва на обед) (</w:t>
      </w:r>
      <w:proofErr w:type="spellStart"/>
      <w:proofErr w:type="gramStart"/>
      <w:r w:rsidRPr="0002406D">
        <w:rPr>
          <w:sz w:val="22"/>
          <w:szCs w:val="22"/>
        </w:rPr>
        <w:t>Пр</w:t>
      </w:r>
      <w:proofErr w:type="spellEnd"/>
      <w:proofErr w:type="gramEnd"/>
      <w:r w:rsidRPr="0002406D">
        <w:rPr>
          <w:sz w:val="22"/>
          <w:szCs w:val="22"/>
        </w:rPr>
        <w:t>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при графике работы до 12 часов в день включительно - 0,8;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при графике работы свыше 12 часов до 16 часов в день включительно - 0,9;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в) при графике работы свыше 16 часов - 1,0.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10.3. Показатель, учитывающий расположение торгового места (</w:t>
      </w:r>
      <w:proofErr w:type="spellStart"/>
      <w:r w:rsidRPr="0002406D">
        <w:rPr>
          <w:sz w:val="22"/>
          <w:szCs w:val="22"/>
        </w:rPr>
        <w:t>Птм</w:t>
      </w:r>
      <w:proofErr w:type="spellEnd"/>
      <w:r w:rsidRPr="0002406D">
        <w:rPr>
          <w:sz w:val="22"/>
          <w:szCs w:val="22"/>
        </w:rPr>
        <w:t>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киоск, торговое место внутри помещения - 1,0;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торговое место вне помещения, исключая киоск - 0,9.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lastRenderedPageBreak/>
        <w:t>10.4. Показатель развития инфраструктуры (</w:t>
      </w:r>
      <w:proofErr w:type="gramStart"/>
      <w:r w:rsidRPr="0002406D">
        <w:rPr>
          <w:sz w:val="22"/>
          <w:szCs w:val="22"/>
        </w:rPr>
        <w:t>При</w:t>
      </w:r>
      <w:proofErr w:type="gramEnd"/>
      <w:r w:rsidRPr="0002406D">
        <w:rPr>
          <w:sz w:val="22"/>
          <w:szCs w:val="22"/>
        </w:rPr>
        <w:t>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для населенных пунктов с численностью проживающих 1200 человек и более - 0,7;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для населенных пунктов с численностью проживающих менее 1200 человек - 0,35;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в) для объектов дорожного сервиса, расположенных в границах полосы отвода и границах придорожной полосы автомобильных дорог федерального, регионального или межмуниципального, местного значения - 0,35.</w:t>
      </w:r>
    </w:p>
    <w:p w:rsidR="00616553" w:rsidRPr="0002406D" w:rsidRDefault="00616553" w:rsidP="00616553">
      <w:pPr>
        <w:pStyle w:val="ConsPlusNormal"/>
        <w:ind w:firstLine="709"/>
        <w:jc w:val="both"/>
        <w:outlineLvl w:val="1"/>
        <w:rPr>
          <w:sz w:val="22"/>
          <w:szCs w:val="22"/>
        </w:rPr>
      </w:pPr>
      <w:r w:rsidRPr="0002406D">
        <w:rPr>
          <w:sz w:val="22"/>
          <w:szCs w:val="22"/>
        </w:rPr>
        <w:t>11. Показатели, учитывающие особенности ведения предпринимательской деятельности при оказании услуг развозной (разносной) торговли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11.1. Показатель ассортимента реализуемой продукции (Пас):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продовольственные товары - 0,7;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непродовольственные товары - 0,8.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Примечание. При оказании услуг развозной (разносной) торговли, если объем выручки от реализации бывших в употреблении товаров, а также товаров, принятых на комиссию от физических лиц, составляет не менее 70% от общего объема реализации, величина показателя уменьшается в 2,5 раза.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в) специализированная торговля: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1) товары народного промысла, печатные издания и бумажно-беловые товары - 0,5;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2) товары религиозного и ритуального назначения - 0,5;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3) цветы - 1,0.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11.2. Показатель сезонности (Псе):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II, III кварталы - 1,0;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I, IV кварталы - 0,8.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11.3. Показатель развития инфраструктуры (</w:t>
      </w:r>
      <w:proofErr w:type="gramStart"/>
      <w:r w:rsidRPr="0002406D">
        <w:rPr>
          <w:sz w:val="22"/>
          <w:szCs w:val="22"/>
        </w:rPr>
        <w:t>При</w:t>
      </w:r>
      <w:proofErr w:type="gramEnd"/>
      <w:r w:rsidRPr="0002406D">
        <w:rPr>
          <w:sz w:val="22"/>
          <w:szCs w:val="22"/>
        </w:rPr>
        <w:t>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для населенных пунктов с численностью проживающих 1200 человек и более - 0,7;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для населенных пунктов с численностью проживающих менее 1200 человек - 0,35;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в) для объектов дорожного сервиса, расположенных в границах полосы отвода и границах придорожной полосы автомобильных дорог федерального, регионального или межмуниципального, местного значения - 0,35.</w:t>
      </w:r>
    </w:p>
    <w:p w:rsidR="00616553" w:rsidRPr="0002406D" w:rsidRDefault="00616553" w:rsidP="00616553">
      <w:pPr>
        <w:pStyle w:val="ConsPlusNormal"/>
        <w:ind w:firstLine="709"/>
        <w:jc w:val="both"/>
        <w:outlineLvl w:val="1"/>
        <w:rPr>
          <w:sz w:val="22"/>
          <w:szCs w:val="22"/>
        </w:rPr>
      </w:pPr>
      <w:r w:rsidRPr="0002406D">
        <w:rPr>
          <w:sz w:val="22"/>
          <w:szCs w:val="22"/>
        </w:rPr>
        <w:t>12. Показатели, учитывающие особенности ведения предпринимательской деятельности при оказании услуг общественного питания через объекты организации общественного питания, имеющие залы обслуживания посетителей: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12.1. Показатель сезонности (Псе) для всех точек общественного питания - 1,0.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12.2. Показатель ассортимента реализуемой продукции (Пас):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02406D">
        <w:rPr>
          <w:sz w:val="22"/>
          <w:szCs w:val="22"/>
        </w:rPr>
        <w:t>а) включающего ликероводочные, пиво и табачные изделия - 1,0;</w:t>
      </w:r>
      <w:proofErr w:type="gramEnd"/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за исключением ликероводочных, пива и табачных изделий - 0,8.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12.3. Показатель, учитывающий режим работы точки общественного питания (без учета перерыва на обед) (</w:t>
      </w:r>
      <w:proofErr w:type="spellStart"/>
      <w:proofErr w:type="gramStart"/>
      <w:r w:rsidRPr="0002406D">
        <w:rPr>
          <w:sz w:val="22"/>
          <w:szCs w:val="22"/>
        </w:rPr>
        <w:t>Пр</w:t>
      </w:r>
      <w:proofErr w:type="spellEnd"/>
      <w:proofErr w:type="gramEnd"/>
      <w:r w:rsidRPr="0002406D">
        <w:rPr>
          <w:sz w:val="22"/>
          <w:szCs w:val="22"/>
        </w:rPr>
        <w:t>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при графике работы до 12 часов в день включительно - 0,7;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при графике работы свыше 12 часов - 0,9;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в) при графике работы свыше 16 часов - 1,0.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12.4. Показатель, учитывающий тип точки общественного питания (</w:t>
      </w:r>
      <w:proofErr w:type="spellStart"/>
      <w:r w:rsidRPr="0002406D">
        <w:rPr>
          <w:sz w:val="22"/>
          <w:szCs w:val="22"/>
        </w:rPr>
        <w:t>Пт</w:t>
      </w:r>
      <w:proofErr w:type="spellEnd"/>
      <w:r w:rsidRPr="0002406D">
        <w:rPr>
          <w:sz w:val="22"/>
          <w:szCs w:val="22"/>
        </w:rPr>
        <w:t>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рестораны - 1,0;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бары - 0,95;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в) кафе - 0,9;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г) столовые при школьных, детских дошкольных учреждениях, студенческих, медицинских учреждениях, а также столовые, расположенные на территориях сельскохозяйственных предприятий - 0,005;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д) иные столовые, закусочные, буфеты, кафетерии и другие точки общественного питания - 0,8.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12.5. Показатель развития инфраструктуры (</w:t>
      </w:r>
      <w:proofErr w:type="gramStart"/>
      <w:r w:rsidRPr="0002406D">
        <w:rPr>
          <w:sz w:val="22"/>
          <w:szCs w:val="22"/>
        </w:rPr>
        <w:t>При</w:t>
      </w:r>
      <w:proofErr w:type="gramEnd"/>
      <w:r w:rsidRPr="0002406D">
        <w:rPr>
          <w:sz w:val="22"/>
          <w:szCs w:val="22"/>
        </w:rPr>
        <w:t>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для населенных пунктов с численностью проживающих 1200 человек и более - 0,7;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для населенных пунктов с численностью проживающих менее 1200 человек - 0,35;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в) для объектов дорожного сервиса, расположенных в границах полосы отвода и границах придорожной полосы автомобильных дорог федерального, регионального или межмуниципального, местного значения - 0,35.</w:t>
      </w:r>
    </w:p>
    <w:p w:rsidR="00616553" w:rsidRPr="0002406D" w:rsidRDefault="00616553" w:rsidP="00616553">
      <w:pPr>
        <w:pStyle w:val="ConsPlusNormal"/>
        <w:ind w:firstLine="709"/>
        <w:jc w:val="both"/>
        <w:outlineLvl w:val="1"/>
        <w:rPr>
          <w:sz w:val="22"/>
          <w:szCs w:val="22"/>
        </w:rPr>
      </w:pPr>
      <w:r w:rsidRPr="0002406D">
        <w:rPr>
          <w:sz w:val="22"/>
          <w:szCs w:val="22"/>
        </w:rPr>
        <w:t xml:space="preserve">13. Показатели, учитывающие особенности ведения предпринимательской деятельности </w:t>
      </w:r>
      <w:r w:rsidRPr="0002406D">
        <w:rPr>
          <w:sz w:val="22"/>
          <w:szCs w:val="22"/>
        </w:rPr>
        <w:lastRenderedPageBreak/>
        <w:t>при оказании услуг общественного питания через объекты организации общественного питания, не имеющие залов обслуживания посетителей: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13.1. Показатель сезонности (Псе):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II, III кварталы, за исключением сезонных точек общественного питания - 0,8;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I, IV кварталы, за исключением сезонных точек общественного питания - 1,0;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в) для сезонных точек общественного питания - 1,0.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13.2. Показатель ассортимента реализуемой продукции (Пас):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 xml:space="preserve">а) </w:t>
      </w:r>
      <w:proofErr w:type="gramStart"/>
      <w:r w:rsidRPr="0002406D">
        <w:rPr>
          <w:sz w:val="22"/>
          <w:szCs w:val="22"/>
        </w:rPr>
        <w:t>включающий</w:t>
      </w:r>
      <w:proofErr w:type="gramEnd"/>
      <w:r w:rsidRPr="0002406D">
        <w:rPr>
          <w:sz w:val="22"/>
          <w:szCs w:val="22"/>
        </w:rPr>
        <w:t xml:space="preserve"> ликероводочные, пиво и табачные изделия - 1,0;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за исключением ликероводочных, пива и табачных изделий - 0,8.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13.3. Показатель, учитывающий режим работы точки общественного питания (без учета перерыва на обед) (</w:t>
      </w:r>
      <w:proofErr w:type="spellStart"/>
      <w:proofErr w:type="gramStart"/>
      <w:r w:rsidRPr="0002406D">
        <w:rPr>
          <w:sz w:val="22"/>
          <w:szCs w:val="22"/>
        </w:rPr>
        <w:t>Пр</w:t>
      </w:r>
      <w:proofErr w:type="spellEnd"/>
      <w:proofErr w:type="gramEnd"/>
      <w:r w:rsidRPr="0002406D">
        <w:rPr>
          <w:sz w:val="22"/>
          <w:szCs w:val="22"/>
        </w:rPr>
        <w:t>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при графике работы до 6 часов в день включительно - 0,7;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при графике работы свыше 6 часов до 12 часов - 0,9;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в) при графике работы свыше 12 часов - 1,0.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13.4. Показатель, учитывающий тип точки общественного питания (</w:t>
      </w:r>
      <w:proofErr w:type="spellStart"/>
      <w:r w:rsidRPr="0002406D">
        <w:rPr>
          <w:sz w:val="22"/>
          <w:szCs w:val="22"/>
        </w:rPr>
        <w:t>Пт</w:t>
      </w:r>
      <w:proofErr w:type="spellEnd"/>
      <w:r w:rsidRPr="0002406D">
        <w:rPr>
          <w:sz w:val="22"/>
          <w:szCs w:val="22"/>
        </w:rPr>
        <w:t>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киоск - 1,0;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палатка - 0,95;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в) другие точки общественного питания - 0,8.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13.5. Показатель развития инфраструктуры (</w:t>
      </w:r>
      <w:proofErr w:type="gramStart"/>
      <w:r w:rsidRPr="0002406D">
        <w:rPr>
          <w:sz w:val="22"/>
          <w:szCs w:val="22"/>
        </w:rPr>
        <w:t>При</w:t>
      </w:r>
      <w:proofErr w:type="gramEnd"/>
      <w:r w:rsidRPr="0002406D">
        <w:rPr>
          <w:sz w:val="22"/>
          <w:szCs w:val="22"/>
        </w:rPr>
        <w:t>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для населенных пунктов с численностью проживающих 1200 человек и более - 0,7;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для населенных пунктов с численностью проживающих менее 1200 человек - 0,35;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в) для объектов дорожного сервиса, расположенных в границах полосы отвода и границах придорожной полосы автомобильных дорог федерального, регионального или межмуниципального, местного значения - 0,35.</w:t>
      </w:r>
    </w:p>
    <w:p w:rsidR="00616553" w:rsidRPr="0002406D" w:rsidRDefault="00616553" w:rsidP="00616553">
      <w:pPr>
        <w:pStyle w:val="ConsPlusNormal"/>
        <w:ind w:firstLine="709"/>
        <w:jc w:val="both"/>
        <w:outlineLvl w:val="1"/>
        <w:rPr>
          <w:sz w:val="22"/>
          <w:szCs w:val="22"/>
        </w:rPr>
      </w:pPr>
      <w:r w:rsidRPr="0002406D">
        <w:rPr>
          <w:sz w:val="22"/>
          <w:szCs w:val="22"/>
        </w:rPr>
        <w:t>14. Показатели, учитывающие особенности ведения предпринимательской деятельности при оказании услуг по распространению и (или) размещению наружной рекламы с любым способом нанесения изображения, за исключением наружной рекламы с автоматической сменой изображения: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14.1. Показатель развития инфраструктуры (При) - 0,6.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14.2. Показатель, учитывающий характер оказываемых услуг (</w:t>
      </w:r>
      <w:proofErr w:type="spellStart"/>
      <w:r w:rsidRPr="0002406D">
        <w:rPr>
          <w:sz w:val="22"/>
          <w:szCs w:val="22"/>
        </w:rPr>
        <w:t>Пхоу</w:t>
      </w:r>
      <w:proofErr w:type="spellEnd"/>
      <w:r w:rsidRPr="0002406D">
        <w:rPr>
          <w:sz w:val="22"/>
          <w:szCs w:val="22"/>
        </w:rPr>
        <w:t xml:space="preserve">) по распространению наружной рекламы </w:t>
      </w:r>
      <w:proofErr w:type="gramStart"/>
      <w:r w:rsidRPr="0002406D">
        <w:rPr>
          <w:sz w:val="22"/>
          <w:szCs w:val="22"/>
        </w:rPr>
        <w:t>на</w:t>
      </w:r>
      <w:proofErr w:type="gramEnd"/>
      <w:r w:rsidRPr="0002406D">
        <w:rPr>
          <w:sz w:val="22"/>
          <w:szCs w:val="22"/>
        </w:rPr>
        <w:t>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световых и электронных табло - 1,0;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иных средствах наружной рекламы - 0,2.</w:t>
      </w:r>
    </w:p>
    <w:p w:rsidR="00616553" w:rsidRPr="0002406D" w:rsidRDefault="00616553" w:rsidP="00616553">
      <w:pPr>
        <w:pStyle w:val="ConsPlusNormal"/>
        <w:ind w:firstLine="709"/>
        <w:jc w:val="both"/>
        <w:outlineLvl w:val="1"/>
        <w:rPr>
          <w:sz w:val="22"/>
          <w:szCs w:val="22"/>
        </w:rPr>
      </w:pPr>
      <w:r w:rsidRPr="0002406D">
        <w:rPr>
          <w:sz w:val="22"/>
          <w:szCs w:val="22"/>
        </w:rPr>
        <w:t>15. Показатели, учитывающие особенности ведения предпринимательской деятельности при оказании услуг по распространению и (или) размещению наружной рекламы с автоматической сменой изображения: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15.1. Показатель развития инфраструктуры (При) - 0,6.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15.2. Показатель, учитывающий характер оказываемых услуг (</w:t>
      </w:r>
      <w:proofErr w:type="spellStart"/>
      <w:r w:rsidRPr="0002406D">
        <w:rPr>
          <w:sz w:val="22"/>
          <w:szCs w:val="22"/>
        </w:rPr>
        <w:t>Пхоу</w:t>
      </w:r>
      <w:proofErr w:type="spellEnd"/>
      <w:r w:rsidRPr="0002406D">
        <w:rPr>
          <w:sz w:val="22"/>
          <w:szCs w:val="22"/>
        </w:rPr>
        <w:t>) - 1,0.</w:t>
      </w:r>
    </w:p>
    <w:p w:rsidR="00616553" w:rsidRPr="0002406D" w:rsidRDefault="00616553" w:rsidP="00616553">
      <w:pPr>
        <w:pStyle w:val="ConsPlusNormal"/>
        <w:ind w:firstLine="709"/>
        <w:jc w:val="both"/>
        <w:outlineLvl w:val="1"/>
        <w:rPr>
          <w:sz w:val="22"/>
          <w:szCs w:val="22"/>
        </w:rPr>
      </w:pPr>
      <w:r w:rsidRPr="0002406D">
        <w:rPr>
          <w:sz w:val="22"/>
          <w:szCs w:val="22"/>
        </w:rPr>
        <w:t>16. Показатели, учитывающие особенности ведения предпринимательской деятельности при оказании услуг по распространению и (или) размещению наружной рекламы посредством электронных табло: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16.1. Показатель развития инфраструктуры (При) - 0,6.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16.2. Показатель, учитывающий характер оказываемых услуг (</w:t>
      </w:r>
      <w:proofErr w:type="spellStart"/>
      <w:r w:rsidRPr="0002406D">
        <w:rPr>
          <w:sz w:val="22"/>
          <w:szCs w:val="22"/>
        </w:rPr>
        <w:t>Пхоу</w:t>
      </w:r>
      <w:proofErr w:type="spellEnd"/>
      <w:r w:rsidRPr="0002406D">
        <w:rPr>
          <w:sz w:val="22"/>
          <w:szCs w:val="22"/>
        </w:rPr>
        <w:t>) - 1,0.</w:t>
      </w:r>
    </w:p>
    <w:p w:rsidR="00616553" w:rsidRPr="0002406D" w:rsidRDefault="00616553" w:rsidP="00616553">
      <w:pPr>
        <w:pStyle w:val="ConsPlusNormal"/>
        <w:ind w:firstLine="709"/>
        <w:jc w:val="both"/>
        <w:outlineLvl w:val="1"/>
        <w:rPr>
          <w:sz w:val="22"/>
          <w:szCs w:val="22"/>
        </w:rPr>
      </w:pPr>
      <w:r w:rsidRPr="0002406D">
        <w:rPr>
          <w:sz w:val="22"/>
          <w:szCs w:val="22"/>
        </w:rPr>
        <w:t>17. Показатели, учитывающие особенности ведения предпринимательской деятельности при оказании услуг по распространению и (или) размещению рекламы на автобусах любых типов, легковых и грузовых автомобилях, прицепах, полуприцепах и прицепах-роспусках, речных судах: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17.1. Показатель развития инфраструктуры (При) - 0,6.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17.2. Показатель, учитывающий характер оказываемых услуг (</w:t>
      </w:r>
      <w:proofErr w:type="spellStart"/>
      <w:r w:rsidRPr="0002406D">
        <w:rPr>
          <w:sz w:val="22"/>
          <w:szCs w:val="22"/>
        </w:rPr>
        <w:t>Пхоу</w:t>
      </w:r>
      <w:proofErr w:type="spellEnd"/>
      <w:r w:rsidRPr="0002406D">
        <w:rPr>
          <w:sz w:val="22"/>
          <w:szCs w:val="22"/>
        </w:rPr>
        <w:t xml:space="preserve">) по распространению наружной рекламы </w:t>
      </w:r>
      <w:proofErr w:type="gramStart"/>
      <w:r w:rsidRPr="0002406D">
        <w:rPr>
          <w:sz w:val="22"/>
          <w:szCs w:val="22"/>
        </w:rPr>
        <w:t>на</w:t>
      </w:r>
      <w:proofErr w:type="gramEnd"/>
      <w:r w:rsidRPr="0002406D">
        <w:rPr>
          <w:sz w:val="22"/>
          <w:szCs w:val="22"/>
        </w:rPr>
        <w:t>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 xml:space="preserve">1) </w:t>
      </w:r>
      <w:proofErr w:type="gramStart"/>
      <w:r w:rsidRPr="0002406D">
        <w:rPr>
          <w:sz w:val="22"/>
          <w:szCs w:val="22"/>
        </w:rPr>
        <w:t>автобусах</w:t>
      </w:r>
      <w:proofErr w:type="gramEnd"/>
      <w:r w:rsidRPr="0002406D">
        <w:rPr>
          <w:sz w:val="22"/>
          <w:szCs w:val="22"/>
        </w:rPr>
        <w:t xml:space="preserve"> любых типов - 0,8;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 xml:space="preserve">2) легковых и грузовых </w:t>
      </w:r>
      <w:proofErr w:type="gramStart"/>
      <w:r w:rsidRPr="0002406D">
        <w:rPr>
          <w:sz w:val="22"/>
          <w:szCs w:val="22"/>
        </w:rPr>
        <w:t>автомобилях</w:t>
      </w:r>
      <w:proofErr w:type="gramEnd"/>
      <w:r w:rsidRPr="0002406D">
        <w:rPr>
          <w:sz w:val="22"/>
          <w:szCs w:val="22"/>
        </w:rPr>
        <w:t>, речных судах - 0,5;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 xml:space="preserve">3) </w:t>
      </w:r>
      <w:proofErr w:type="gramStart"/>
      <w:r w:rsidRPr="0002406D">
        <w:rPr>
          <w:sz w:val="22"/>
          <w:szCs w:val="22"/>
        </w:rPr>
        <w:t>прицепах</w:t>
      </w:r>
      <w:proofErr w:type="gramEnd"/>
      <w:r w:rsidRPr="0002406D">
        <w:rPr>
          <w:sz w:val="22"/>
          <w:szCs w:val="22"/>
        </w:rPr>
        <w:t>, полуприцепах, прицепах-роспусках - 0,6.</w:t>
      </w:r>
    </w:p>
    <w:p w:rsidR="00616553" w:rsidRPr="0002406D" w:rsidRDefault="00616553" w:rsidP="00616553">
      <w:pPr>
        <w:pStyle w:val="ConsPlusNormal"/>
        <w:ind w:firstLine="709"/>
        <w:jc w:val="both"/>
        <w:outlineLvl w:val="1"/>
        <w:rPr>
          <w:sz w:val="22"/>
          <w:szCs w:val="22"/>
        </w:rPr>
      </w:pPr>
      <w:r w:rsidRPr="0002406D">
        <w:rPr>
          <w:sz w:val="22"/>
          <w:szCs w:val="22"/>
        </w:rPr>
        <w:t>18. Показатели, учитывающие особенности ведения предпринимательской деятельности при оказании услуг по временному размещению и проживанию: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18.1. Показатель развития инфраструктуры (</w:t>
      </w:r>
      <w:proofErr w:type="gramStart"/>
      <w:r w:rsidRPr="0002406D">
        <w:rPr>
          <w:sz w:val="22"/>
          <w:szCs w:val="22"/>
        </w:rPr>
        <w:t>При</w:t>
      </w:r>
      <w:proofErr w:type="gramEnd"/>
      <w:r w:rsidRPr="0002406D">
        <w:rPr>
          <w:sz w:val="22"/>
          <w:szCs w:val="22"/>
        </w:rPr>
        <w:t>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для населенных пунктов с численностью проживающих 1200 человек и более - 0,7;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для населенных пунктов с численностью проживающих менее 1200 человек - 0,35;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 xml:space="preserve">в) для объектов дорожного сервиса, расположенных в границах полосы отвода и границах придорожной полосы автомобильных дорог федерального, регионального или </w:t>
      </w:r>
      <w:r w:rsidRPr="0002406D">
        <w:rPr>
          <w:sz w:val="22"/>
          <w:szCs w:val="22"/>
        </w:rPr>
        <w:lastRenderedPageBreak/>
        <w:t>межмуниципального, местного значения - 0,35.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18.2. Показатель, учитывающий характер оказываемых услуг (</w:t>
      </w:r>
      <w:proofErr w:type="spellStart"/>
      <w:r w:rsidRPr="0002406D">
        <w:rPr>
          <w:sz w:val="22"/>
          <w:szCs w:val="22"/>
        </w:rPr>
        <w:t>Пхоу</w:t>
      </w:r>
      <w:proofErr w:type="spellEnd"/>
      <w:r w:rsidRPr="0002406D">
        <w:rPr>
          <w:sz w:val="22"/>
          <w:szCs w:val="22"/>
        </w:rPr>
        <w:t>) при условиях предоставления услуг: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1) благоустроенных - 0,8;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2) частично благоустроенных - 0,6;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3) неблагоустроенных - 0,5.</w:t>
      </w:r>
    </w:p>
    <w:p w:rsidR="00616553" w:rsidRPr="0002406D" w:rsidRDefault="00616553" w:rsidP="00616553">
      <w:pPr>
        <w:pStyle w:val="ConsPlusNormal"/>
        <w:ind w:firstLine="709"/>
        <w:jc w:val="both"/>
        <w:outlineLvl w:val="1"/>
        <w:rPr>
          <w:sz w:val="22"/>
          <w:szCs w:val="22"/>
        </w:rPr>
      </w:pPr>
      <w:r w:rsidRPr="0002406D">
        <w:rPr>
          <w:sz w:val="22"/>
          <w:szCs w:val="22"/>
        </w:rPr>
        <w:t xml:space="preserve">19. </w:t>
      </w:r>
      <w:proofErr w:type="gramStart"/>
      <w:r w:rsidRPr="0002406D">
        <w:rPr>
          <w:sz w:val="22"/>
          <w:szCs w:val="22"/>
        </w:rPr>
        <w:t>Показатели, учитывающие особенности ведения предпринимательской деятельности при оказании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</w:t>
      </w:r>
      <w:proofErr w:type="gramEnd"/>
      <w:r w:rsidRPr="0002406D">
        <w:rPr>
          <w:sz w:val="22"/>
          <w:szCs w:val="22"/>
        </w:rPr>
        <w:t xml:space="preserve"> нестационарной торговой сети или объекта организации общественного питания не превышает 5 квадратных метров: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19.1. Показатель развития инфраструктуры (При) - 0,6;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19.2. Показатель, учитывающий характер оказываемых услуг (</w:t>
      </w:r>
      <w:proofErr w:type="spellStart"/>
      <w:r w:rsidRPr="0002406D">
        <w:rPr>
          <w:sz w:val="22"/>
          <w:szCs w:val="22"/>
        </w:rPr>
        <w:t>Пхоу</w:t>
      </w:r>
      <w:proofErr w:type="spellEnd"/>
      <w:r w:rsidRPr="0002406D">
        <w:rPr>
          <w:sz w:val="22"/>
          <w:szCs w:val="22"/>
        </w:rPr>
        <w:t>) - 1,0.</w:t>
      </w:r>
    </w:p>
    <w:p w:rsidR="00616553" w:rsidRPr="0002406D" w:rsidRDefault="00616553" w:rsidP="00616553">
      <w:pPr>
        <w:pStyle w:val="ConsPlusNormal"/>
        <w:ind w:firstLine="709"/>
        <w:jc w:val="both"/>
        <w:outlineLvl w:val="1"/>
        <w:rPr>
          <w:sz w:val="22"/>
          <w:szCs w:val="22"/>
        </w:rPr>
      </w:pPr>
      <w:r w:rsidRPr="0002406D">
        <w:rPr>
          <w:sz w:val="22"/>
          <w:szCs w:val="22"/>
        </w:rPr>
        <w:t xml:space="preserve">20. </w:t>
      </w:r>
      <w:proofErr w:type="gramStart"/>
      <w:r w:rsidRPr="0002406D">
        <w:rPr>
          <w:sz w:val="22"/>
          <w:szCs w:val="22"/>
        </w:rPr>
        <w:t>Показатели, учитывающие особенности ведения предпринимательской деятельности при оказании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</w:t>
      </w:r>
      <w:proofErr w:type="gramEnd"/>
      <w:r w:rsidRPr="0002406D">
        <w:rPr>
          <w:sz w:val="22"/>
          <w:szCs w:val="22"/>
        </w:rPr>
        <w:t xml:space="preserve"> нестационарной торговой сети или объекта организации общественного питания превышает 5 квадратных метров: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20.1. Показатель развития инфраструктуры (При) - 0,6;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20.2. Показатель, учитывающий характер оказываемых услуг (</w:t>
      </w:r>
      <w:proofErr w:type="spellStart"/>
      <w:r w:rsidRPr="0002406D">
        <w:rPr>
          <w:sz w:val="22"/>
          <w:szCs w:val="22"/>
        </w:rPr>
        <w:t>Пхоу</w:t>
      </w:r>
      <w:proofErr w:type="spellEnd"/>
      <w:r w:rsidRPr="0002406D">
        <w:rPr>
          <w:sz w:val="22"/>
          <w:szCs w:val="22"/>
        </w:rPr>
        <w:t>) - 1,0;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20.3. Показатель, учитывающий размер площади, передаваемой во временное владение и (или) пользование: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для хозяйственной деятельности (</w:t>
      </w:r>
      <w:proofErr w:type="spellStart"/>
      <w:r w:rsidRPr="0002406D">
        <w:rPr>
          <w:sz w:val="22"/>
          <w:szCs w:val="22"/>
        </w:rPr>
        <w:t>Прп</w:t>
      </w:r>
      <w:proofErr w:type="spellEnd"/>
      <w:r w:rsidRPr="0002406D">
        <w:rPr>
          <w:sz w:val="22"/>
          <w:szCs w:val="22"/>
        </w:rPr>
        <w:t>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до 50 кв</w:t>
      </w:r>
      <w:proofErr w:type="gramStart"/>
      <w:r w:rsidRPr="0002406D">
        <w:rPr>
          <w:sz w:val="22"/>
          <w:szCs w:val="22"/>
        </w:rPr>
        <w:t>.м</w:t>
      </w:r>
      <w:proofErr w:type="gramEnd"/>
      <w:r w:rsidRPr="0002406D">
        <w:rPr>
          <w:sz w:val="22"/>
          <w:szCs w:val="22"/>
        </w:rPr>
        <w:t xml:space="preserve"> - 1,0;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от 51 до 150 кв</w:t>
      </w:r>
      <w:proofErr w:type="gramStart"/>
      <w:r w:rsidRPr="0002406D">
        <w:rPr>
          <w:sz w:val="22"/>
          <w:szCs w:val="22"/>
        </w:rPr>
        <w:t>.м</w:t>
      </w:r>
      <w:proofErr w:type="gramEnd"/>
      <w:r w:rsidRPr="0002406D">
        <w:rPr>
          <w:sz w:val="22"/>
          <w:szCs w:val="22"/>
        </w:rPr>
        <w:t xml:space="preserve"> - 0,6;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в) свыше 150 кв</w:t>
      </w:r>
      <w:proofErr w:type="gramStart"/>
      <w:r w:rsidRPr="0002406D">
        <w:rPr>
          <w:sz w:val="22"/>
          <w:szCs w:val="22"/>
        </w:rPr>
        <w:t>.м</w:t>
      </w:r>
      <w:proofErr w:type="gramEnd"/>
      <w:r w:rsidRPr="0002406D">
        <w:rPr>
          <w:sz w:val="22"/>
          <w:szCs w:val="22"/>
        </w:rPr>
        <w:t xml:space="preserve"> - 0,5.</w:t>
      </w:r>
    </w:p>
    <w:p w:rsidR="00616553" w:rsidRPr="0002406D" w:rsidRDefault="00616553" w:rsidP="00616553">
      <w:pPr>
        <w:pStyle w:val="ConsPlusNormal"/>
        <w:ind w:firstLine="709"/>
        <w:jc w:val="both"/>
        <w:outlineLvl w:val="1"/>
        <w:rPr>
          <w:sz w:val="22"/>
          <w:szCs w:val="22"/>
        </w:rPr>
      </w:pPr>
      <w:r w:rsidRPr="0002406D">
        <w:rPr>
          <w:sz w:val="22"/>
          <w:szCs w:val="22"/>
        </w:rPr>
        <w:t xml:space="preserve">21. </w:t>
      </w:r>
      <w:proofErr w:type="gramStart"/>
      <w:r w:rsidRPr="0002406D">
        <w:rPr>
          <w:sz w:val="22"/>
          <w:szCs w:val="22"/>
        </w:rPr>
        <w:t>Показатели, учитывающие особенности ведения предпринимательской деятельности при оказании услуг по передаче во временное владение и (или) в пользование земельных участков площадью, не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</w:r>
      <w:proofErr w:type="gramEnd"/>
      <w:r w:rsidRPr="0002406D">
        <w:rPr>
          <w:sz w:val="22"/>
          <w:szCs w:val="22"/>
        </w:rPr>
        <w:t>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21.1. Показатель развития инфраструктуры (При) - 0,6;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21.2. Показатель, учитывающий характер оказываемых услуг (</w:t>
      </w:r>
      <w:proofErr w:type="spellStart"/>
      <w:r w:rsidRPr="0002406D">
        <w:rPr>
          <w:sz w:val="22"/>
          <w:szCs w:val="22"/>
        </w:rPr>
        <w:t>Пхоу</w:t>
      </w:r>
      <w:proofErr w:type="spellEnd"/>
      <w:r w:rsidRPr="0002406D">
        <w:rPr>
          <w:sz w:val="22"/>
          <w:szCs w:val="22"/>
        </w:rPr>
        <w:t>) - 0,1.</w:t>
      </w:r>
    </w:p>
    <w:p w:rsidR="00616553" w:rsidRPr="0002406D" w:rsidRDefault="00616553" w:rsidP="00616553">
      <w:pPr>
        <w:pStyle w:val="ConsPlusNormal"/>
        <w:ind w:firstLine="709"/>
        <w:jc w:val="both"/>
        <w:outlineLvl w:val="1"/>
        <w:rPr>
          <w:sz w:val="22"/>
          <w:szCs w:val="22"/>
        </w:rPr>
      </w:pPr>
      <w:r w:rsidRPr="0002406D">
        <w:rPr>
          <w:sz w:val="22"/>
          <w:szCs w:val="22"/>
        </w:rPr>
        <w:t xml:space="preserve">22. </w:t>
      </w:r>
      <w:proofErr w:type="gramStart"/>
      <w:r w:rsidRPr="0002406D">
        <w:rPr>
          <w:sz w:val="22"/>
          <w:szCs w:val="22"/>
        </w:rPr>
        <w:t>Показатели, учитывающие особенности ведения предпринимательской деятельности при оказании услуг по передаче во временное владение и (или) в пользование земельных участков площадью,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посетителей:</w:t>
      </w:r>
      <w:proofErr w:type="gramEnd"/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22.1. Показатель развития инфраструктуры (При) - 0,6;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22.2. Показатель, учитывающий характер оказываемых услуг (</w:t>
      </w:r>
      <w:proofErr w:type="spellStart"/>
      <w:r w:rsidRPr="0002406D">
        <w:rPr>
          <w:sz w:val="22"/>
          <w:szCs w:val="22"/>
        </w:rPr>
        <w:t>Пхоу</w:t>
      </w:r>
      <w:proofErr w:type="spellEnd"/>
      <w:r w:rsidRPr="0002406D">
        <w:rPr>
          <w:sz w:val="22"/>
          <w:szCs w:val="22"/>
        </w:rPr>
        <w:t>) - 0,1;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22.3. Показатель, учитывающий размер площади, передаваемой во временное владение и (или) в пользование: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для хозяйственной деятельности (</w:t>
      </w:r>
      <w:proofErr w:type="spellStart"/>
      <w:r w:rsidRPr="0002406D">
        <w:rPr>
          <w:sz w:val="22"/>
          <w:szCs w:val="22"/>
        </w:rPr>
        <w:t>Прп</w:t>
      </w:r>
      <w:proofErr w:type="spellEnd"/>
      <w:r w:rsidRPr="0002406D">
        <w:rPr>
          <w:sz w:val="22"/>
          <w:szCs w:val="22"/>
        </w:rPr>
        <w:t>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до 50 кв</w:t>
      </w:r>
      <w:proofErr w:type="gramStart"/>
      <w:r w:rsidRPr="0002406D">
        <w:rPr>
          <w:sz w:val="22"/>
          <w:szCs w:val="22"/>
        </w:rPr>
        <w:t>.м</w:t>
      </w:r>
      <w:proofErr w:type="gramEnd"/>
      <w:r w:rsidRPr="0002406D">
        <w:rPr>
          <w:sz w:val="22"/>
          <w:szCs w:val="22"/>
        </w:rPr>
        <w:t xml:space="preserve"> - 1,0;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от 51 до 150 кв</w:t>
      </w:r>
      <w:proofErr w:type="gramStart"/>
      <w:r w:rsidRPr="0002406D">
        <w:rPr>
          <w:sz w:val="22"/>
          <w:szCs w:val="22"/>
        </w:rPr>
        <w:t>.м</w:t>
      </w:r>
      <w:proofErr w:type="gramEnd"/>
      <w:r w:rsidRPr="0002406D">
        <w:rPr>
          <w:sz w:val="22"/>
          <w:szCs w:val="22"/>
        </w:rPr>
        <w:t xml:space="preserve"> - 0,6;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в) свыше 150 кв</w:t>
      </w:r>
      <w:proofErr w:type="gramStart"/>
      <w:r w:rsidRPr="0002406D">
        <w:rPr>
          <w:sz w:val="22"/>
          <w:szCs w:val="22"/>
        </w:rPr>
        <w:t>.м</w:t>
      </w:r>
      <w:proofErr w:type="gramEnd"/>
      <w:r w:rsidRPr="0002406D">
        <w:rPr>
          <w:sz w:val="22"/>
          <w:szCs w:val="22"/>
        </w:rPr>
        <w:t xml:space="preserve"> - 0,5.</w:t>
      </w:r>
    </w:p>
    <w:p w:rsidR="00616553" w:rsidRPr="0002406D" w:rsidRDefault="00616553" w:rsidP="00616553">
      <w:pPr>
        <w:pStyle w:val="ConsPlusNormal"/>
        <w:ind w:firstLine="709"/>
        <w:jc w:val="both"/>
        <w:outlineLvl w:val="1"/>
        <w:rPr>
          <w:sz w:val="22"/>
          <w:szCs w:val="22"/>
        </w:rPr>
      </w:pPr>
      <w:r w:rsidRPr="0002406D">
        <w:rPr>
          <w:sz w:val="22"/>
          <w:szCs w:val="22"/>
        </w:rPr>
        <w:t>23. Показатели, учитывающие особенности ведения предпринимательской деятельности при реализации товаров с использованием торговых автоматов: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23.1. Показатель ассортимента реализуемой продукции (Пас):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продовольственные товары - 0,7;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непродовольственные товары - 0,8.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23.2. Показатель, учитывающий режим работы (без учета перерыва на обед) (</w:t>
      </w:r>
      <w:proofErr w:type="spellStart"/>
      <w:proofErr w:type="gramStart"/>
      <w:r w:rsidRPr="0002406D">
        <w:rPr>
          <w:sz w:val="22"/>
          <w:szCs w:val="22"/>
        </w:rPr>
        <w:t>Пр</w:t>
      </w:r>
      <w:proofErr w:type="spellEnd"/>
      <w:proofErr w:type="gramEnd"/>
      <w:r w:rsidRPr="0002406D">
        <w:rPr>
          <w:sz w:val="22"/>
          <w:szCs w:val="22"/>
        </w:rPr>
        <w:t>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lastRenderedPageBreak/>
        <w:t>а) при графике работы до 12 часов в день включительно - 0,8;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при графике работы свыше 12 часов до 16 часов в день включительно - 0,9;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в) при графике работы свыше 16 часов - 1,0.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23.3. Показатель, учитывающий расположение торгового места (</w:t>
      </w:r>
      <w:proofErr w:type="spellStart"/>
      <w:r w:rsidRPr="0002406D">
        <w:rPr>
          <w:sz w:val="22"/>
          <w:szCs w:val="22"/>
        </w:rPr>
        <w:t>Птм</w:t>
      </w:r>
      <w:proofErr w:type="spellEnd"/>
      <w:r w:rsidRPr="0002406D">
        <w:rPr>
          <w:sz w:val="22"/>
          <w:szCs w:val="22"/>
        </w:rPr>
        <w:t>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торговый автомат внутри помещения - 1,0;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торговый автомат вне помещения - 0,9.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23.4. Показатель развития инфраструктуры (</w:t>
      </w:r>
      <w:proofErr w:type="gramStart"/>
      <w:r w:rsidRPr="0002406D">
        <w:rPr>
          <w:sz w:val="22"/>
          <w:szCs w:val="22"/>
        </w:rPr>
        <w:t>При</w:t>
      </w:r>
      <w:proofErr w:type="gramEnd"/>
      <w:r w:rsidRPr="0002406D">
        <w:rPr>
          <w:sz w:val="22"/>
          <w:szCs w:val="22"/>
        </w:rPr>
        <w:t>):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а) для населенных пунктов с численностью проживающих 1200 человек и более - 0,7;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б) для населенных пунктов с численностью проживающих менее 1200 человек - 0,35;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  <w:r w:rsidRPr="0002406D">
        <w:rPr>
          <w:sz w:val="22"/>
          <w:szCs w:val="22"/>
        </w:rPr>
        <w:t>в) для торговых автоматов, установленных на объектах дорожного сервиса, расположенных в границах полосы отвода и границах придорожной полосы автомобильных дорог федерального, регионального или межмуниципального, местного значения - 0,35.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</w:p>
    <w:p w:rsidR="00616553" w:rsidRPr="000D33BE" w:rsidRDefault="00616553" w:rsidP="00616553">
      <w:pPr>
        <w:pStyle w:val="ConsPlusNormal"/>
        <w:pBdr>
          <w:top w:val="single" w:sz="6" w:space="0" w:color="auto"/>
        </w:pBdr>
        <w:ind w:firstLine="709"/>
        <w:jc w:val="both"/>
        <w:rPr>
          <w:szCs w:val="22"/>
        </w:rPr>
      </w:pPr>
    </w:p>
    <w:p w:rsidR="00616553" w:rsidRPr="000D33BE" w:rsidRDefault="00616553" w:rsidP="00616553">
      <w:pPr>
        <w:ind w:firstLine="709"/>
        <w:jc w:val="both"/>
      </w:pPr>
    </w:p>
    <w:p w:rsidR="00616553" w:rsidRPr="00F67344" w:rsidRDefault="00616553" w:rsidP="00F67344">
      <w:pPr>
        <w:pStyle w:val="12"/>
      </w:pPr>
    </w:p>
    <w:sectPr w:rsidR="00616553" w:rsidRPr="00F67344" w:rsidSect="00E21D76">
      <w:headerReference w:type="default" r:id="rId42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CA" w:rsidRDefault="00013CCA" w:rsidP="00F67344">
      <w:r>
        <w:separator/>
      </w:r>
    </w:p>
  </w:endnote>
  <w:endnote w:type="continuationSeparator" w:id="0">
    <w:p w:rsidR="00013CCA" w:rsidRDefault="00013CCA" w:rsidP="00F6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4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CA" w:rsidRDefault="00013CCA" w:rsidP="00F67344">
      <w:r>
        <w:separator/>
      </w:r>
    </w:p>
  </w:footnote>
  <w:footnote w:type="continuationSeparator" w:id="0">
    <w:p w:rsidR="00013CCA" w:rsidRDefault="00013CCA" w:rsidP="00F6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76" w:rsidRPr="00F67344" w:rsidRDefault="00E21D76" w:rsidP="00F67344">
    <w:pPr>
      <w:pStyle w:val="af8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153C09"/>
    <w:multiLevelType w:val="hybridMultilevel"/>
    <w:tmpl w:val="A5B8F8C8"/>
    <w:lvl w:ilvl="0" w:tplc="DF28A1B2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A4764F"/>
    <w:multiLevelType w:val="hybridMultilevel"/>
    <w:tmpl w:val="954AA5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86A67"/>
    <w:multiLevelType w:val="multilevel"/>
    <w:tmpl w:val="75581DF8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0B375B6C"/>
    <w:multiLevelType w:val="hybridMultilevel"/>
    <w:tmpl w:val="6D9679E0"/>
    <w:lvl w:ilvl="0" w:tplc="ED544416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0EE06996"/>
    <w:multiLevelType w:val="hybridMultilevel"/>
    <w:tmpl w:val="AB1CF3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F05214"/>
    <w:multiLevelType w:val="hybridMultilevel"/>
    <w:tmpl w:val="B818FD50"/>
    <w:lvl w:ilvl="0" w:tplc="6E38E018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33B7282"/>
    <w:multiLevelType w:val="hybridMultilevel"/>
    <w:tmpl w:val="88E2A7EE"/>
    <w:lvl w:ilvl="0" w:tplc="DF28A1B2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E55D78"/>
    <w:multiLevelType w:val="hybridMultilevel"/>
    <w:tmpl w:val="F07663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9242D6"/>
    <w:multiLevelType w:val="hybridMultilevel"/>
    <w:tmpl w:val="81BA300A"/>
    <w:lvl w:ilvl="0" w:tplc="DF28A1B2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2967A4"/>
    <w:multiLevelType w:val="hybridMultilevel"/>
    <w:tmpl w:val="F4C00574"/>
    <w:lvl w:ilvl="0" w:tplc="589E1F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4A4430"/>
    <w:multiLevelType w:val="hybridMultilevel"/>
    <w:tmpl w:val="6E0AFAF0"/>
    <w:lvl w:ilvl="0" w:tplc="D4EAD2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6956416"/>
    <w:multiLevelType w:val="hybridMultilevel"/>
    <w:tmpl w:val="315AB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80700D"/>
    <w:multiLevelType w:val="hybridMultilevel"/>
    <w:tmpl w:val="71C2B2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9D4A2F"/>
    <w:multiLevelType w:val="hybridMultilevel"/>
    <w:tmpl w:val="C9EE558E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2C74534"/>
    <w:multiLevelType w:val="hybridMultilevel"/>
    <w:tmpl w:val="9FCE1498"/>
    <w:lvl w:ilvl="0" w:tplc="8F063E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3AC10CE"/>
    <w:multiLevelType w:val="hybridMultilevel"/>
    <w:tmpl w:val="95AC6150"/>
    <w:lvl w:ilvl="0" w:tplc="1730FC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C71CC2"/>
    <w:multiLevelType w:val="hybridMultilevel"/>
    <w:tmpl w:val="D2A21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23C80"/>
    <w:multiLevelType w:val="hybridMultilevel"/>
    <w:tmpl w:val="B818FD50"/>
    <w:lvl w:ilvl="0" w:tplc="6E38E018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7600C99"/>
    <w:multiLevelType w:val="hybridMultilevel"/>
    <w:tmpl w:val="E4C03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0581C"/>
    <w:multiLevelType w:val="hybridMultilevel"/>
    <w:tmpl w:val="A336CCBE"/>
    <w:lvl w:ilvl="0" w:tplc="DF28A1B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A34902"/>
    <w:multiLevelType w:val="hybridMultilevel"/>
    <w:tmpl w:val="2DC2F180"/>
    <w:lvl w:ilvl="0" w:tplc="92C8A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6122DC"/>
    <w:multiLevelType w:val="multilevel"/>
    <w:tmpl w:val="681A1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3F5C70D5"/>
    <w:multiLevelType w:val="hybridMultilevel"/>
    <w:tmpl w:val="5EF8A832"/>
    <w:lvl w:ilvl="0" w:tplc="19E25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469CB"/>
    <w:multiLevelType w:val="hybridMultilevel"/>
    <w:tmpl w:val="0A782048"/>
    <w:lvl w:ilvl="0" w:tplc="AAD42E7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440539C8"/>
    <w:multiLevelType w:val="hybridMultilevel"/>
    <w:tmpl w:val="C94E50C6"/>
    <w:lvl w:ilvl="0" w:tplc="DF28A1B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A70653"/>
    <w:multiLevelType w:val="hybridMultilevel"/>
    <w:tmpl w:val="A4B0A0B6"/>
    <w:lvl w:ilvl="0" w:tplc="DF28A1B2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A167658"/>
    <w:multiLevelType w:val="multilevel"/>
    <w:tmpl w:val="BBE2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C437213"/>
    <w:multiLevelType w:val="hybridMultilevel"/>
    <w:tmpl w:val="2E5C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367C0"/>
    <w:multiLevelType w:val="hybridMultilevel"/>
    <w:tmpl w:val="F7F86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A570A5"/>
    <w:multiLevelType w:val="hybridMultilevel"/>
    <w:tmpl w:val="175A2F6E"/>
    <w:lvl w:ilvl="0" w:tplc="6DC6C5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44A6C6A"/>
    <w:multiLevelType w:val="hybridMultilevel"/>
    <w:tmpl w:val="F2D8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A17499"/>
    <w:multiLevelType w:val="hybridMultilevel"/>
    <w:tmpl w:val="F1387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F7B10"/>
    <w:multiLevelType w:val="hybridMultilevel"/>
    <w:tmpl w:val="DB1A0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53B40"/>
    <w:multiLevelType w:val="multilevel"/>
    <w:tmpl w:val="C96266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1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6">
    <w:nsid w:val="6348160D"/>
    <w:multiLevelType w:val="hybridMultilevel"/>
    <w:tmpl w:val="887094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50488B"/>
    <w:multiLevelType w:val="hybridMultilevel"/>
    <w:tmpl w:val="E616895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501A5F"/>
    <w:multiLevelType w:val="hybridMultilevel"/>
    <w:tmpl w:val="B59825F4"/>
    <w:lvl w:ilvl="0" w:tplc="6DC6C5B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>
    <w:nsid w:val="66E234C8"/>
    <w:multiLevelType w:val="hybridMultilevel"/>
    <w:tmpl w:val="55F2A44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B915F7C"/>
    <w:multiLevelType w:val="hybridMultilevel"/>
    <w:tmpl w:val="C5D87B40"/>
    <w:lvl w:ilvl="0" w:tplc="DFA41A70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D5E7D72"/>
    <w:multiLevelType w:val="hybridMultilevel"/>
    <w:tmpl w:val="0F36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D681A"/>
    <w:multiLevelType w:val="hybridMultilevel"/>
    <w:tmpl w:val="24485012"/>
    <w:lvl w:ilvl="0" w:tplc="F3222776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620C3"/>
    <w:multiLevelType w:val="hybridMultilevel"/>
    <w:tmpl w:val="7AC09D18"/>
    <w:lvl w:ilvl="0" w:tplc="08C276DC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0483E84"/>
    <w:multiLevelType w:val="hybridMultilevel"/>
    <w:tmpl w:val="32F2FCBE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5">
    <w:nsid w:val="74925805"/>
    <w:multiLevelType w:val="hybridMultilevel"/>
    <w:tmpl w:val="EC0E8650"/>
    <w:lvl w:ilvl="0" w:tplc="DF28A1B2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81F0379"/>
    <w:multiLevelType w:val="hybridMultilevel"/>
    <w:tmpl w:val="237256E8"/>
    <w:lvl w:ilvl="0" w:tplc="6DC6C5B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A986B6F"/>
    <w:multiLevelType w:val="hybridMultilevel"/>
    <w:tmpl w:val="C1E64A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EA1527"/>
    <w:multiLevelType w:val="hybridMultilevel"/>
    <w:tmpl w:val="B0065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B4389E"/>
    <w:multiLevelType w:val="hybridMultilevel"/>
    <w:tmpl w:val="ADFC3E08"/>
    <w:lvl w:ilvl="0" w:tplc="6DC6C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8"/>
  </w:num>
  <w:num w:numId="3">
    <w:abstractNumId w:val="6"/>
  </w:num>
  <w:num w:numId="4">
    <w:abstractNumId w:val="41"/>
  </w:num>
  <w:num w:numId="5">
    <w:abstractNumId w:val="11"/>
  </w:num>
  <w:num w:numId="6">
    <w:abstractNumId w:val="42"/>
  </w:num>
  <w:num w:numId="7">
    <w:abstractNumId w:val="36"/>
  </w:num>
  <w:num w:numId="8">
    <w:abstractNumId w:val="2"/>
  </w:num>
  <w:num w:numId="9">
    <w:abstractNumId w:val="16"/>
  </w:num>
  <w:num w:numId="10">
    <w:abstractNumId w:val="35"/>
  </w:num>
  <w:num w:numId="11">
    <w:abstractNumId w:val="3"/>
  </w:num>
  <w:num w:numId="12">
    <w:abstractNumId w:val="49"/>
  </w:num>
  <w:num w:numId="13">
    <w:abstractNumId w:val="25"/>
  </w:num>
  <w:num w:numId="14">
    <w:abstractNumId w:val="15"/>
  </w:num>
  <w:num w:numId="15">
    <w:abstractNumId w:val="20"/>
  </w:num>
  <w:num w:numId="16">
    <w:abstractNumId w:val="14"/>
  </w:num>
  <w:num w:numId="17">
    <w:abstractNumId w:val="4"/>
  </w:num>
  <w:num w:numId="18">
    <w:abstractNumId w:val="37"/>
  </w:num>
  <w:num w:numId="19">
    <w:abstractNumId w:val="34"/>
  </w:num>
  <w:num w:numId="20">
    <w:abstractNumId w:val="39"/>
  </w:num>
  <w:num w:numId="21">
    <w:abstractNumId w:val="21"/>
  </w:num>
  <w:num w:numId="22">
    <w:abstractNumId w:val="48"/>
  </w:num>
  <w:num w:numId="23">
    <w:abstractNumId w:val="47"/>
  </w:num>
  <w:num w:numId="24">
    <w:abstractNumId w:val="5"/>
  </w:num>
  <w:num w:numId="25">
    <w:abstractNumId w:val="13"/>
  </w:num>
  <w:num w:numId="26">
    <w:abstractNumId w:val="46"/>
  </w:num>
  <w:num w:numId="27">
    <w:abstractNumId w:val="9"/>
  </w:num>
  <w:num w:numId="28">
    <w:abstractNumId w:val="0"/>
  </w:num>
  <w:num w:numId="29">
    <w:abstractNumId w:val="30"/>
  </w:num>
  <w:num w:numId="30">
    <w:abstractNumId w:val="33"/>
  </w:num>
  <w:num w:numId="31">
    <w:abstractNumId w:val="38"/>
  </w:num>
  <w:num w:numId="32">
    <w:abstractNumId w:val="12"/>
  </w:num>
  <w:num w:numId="33">
    <w:abstractNumId w:val="26"/>
  </w:num>
  <w:num w:numId="34">
    <w:abstractNumId w:val="40"/>
  </w:num>
  <w:num w:numId="35">
    <w:abstractNumId w:val="17"/>
  </w:num>
  <w:num w:numId="36">
    <w:abstractNumId w:val="32"/>
  </w:num>
  <w:num w:numId="37">
    <w:abstractNumId w:val="27"/>
  </w:num>
  <w:num w:numId="38">
    <w:abstractNumId w:val="7"/>
  </w:num>
  <w:num w:numId="39">
    <w:abstractNumId w:val="10"/>
  </w:num>
  <w:num w:numId="40">
    <w:abstractNumId w:val="1"/>
  </w:num>
  <w:num w:numId="41">
    <w:abstractNumId w:val="45"/>
  </w:num>
  <w:num w:numId="42">
    <w:abstractNumId w:val="3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8"/>
  </w:num>
  <w:num w:numId="46">
    <w:abstractNumId w:val="44"/>
  </w:num>
  <w:num w:numId="47">
    <w:abstractNumId w:val="29"/>
  </w:num>
  <w:num w:numId="48">
    <w:abstractNumId w:val="22"/>
  </w:num>
  <w:num w:numId="49">
    <w:abstractNumId w:val="19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815"/>
    <w:rsid w:val="00013CCA"/>
    <w:rsid w:val="000373DB"/>
    <w:rsid w:val="00077F22"/>
    <w:rsid w:val="000B0116"/>
    <w:rsid w:val="001F6CCA"/>
    <w:rsid w:val="002201BD"/>
    <w:rsid w:val="00274A8E"/>
    <w:rsid w:val="00293E21"/>
    <w:rsid w:val="002C7FA4"/>
    <w:rsid w:val="00332DCE"/>
    <w:rsid w:val="0034717F"/>
    <w:rsid w:val="00373261"/>
    <w:rsid w:val="003F720D"/>
    <w:rsid w:val="0047518D"/>
    <w:rsid w:val="004B1B6E"/>
    <w:rsid w:val="00505265"/>
    <w:rsid w:val="00616553"/>
    <w:rsid w:val="0061760F"/>
    <w:rsid w:val="00670110"/>
    <w:rsid w:val="006C58EB"/>
    <w:rsid w:val="006C73E2"/>
    <w:rsid w:val="00703DB4"/>
    <w:rsid w:val="00706129"/>
    <w:rsid w:val="0074023A"/>
    <w:rsid w:val="00790F6D"/>
    <w:rsid w:val="007E4AA8"/>
    <w:rsid w:val="007F1582"/>
    <w:rsid w:val="0082122C"/>
    <w:rsid w:val="00876939"/>
    <w:rsid w:val="00A7718A"/>
    <w:rsid w:val="00AC3D10"/>
    <w:rsid w:val="00B01815"/>
    <w:rsid w:val="00B424E5"/>
    <w:rsid w:val="00B84E1B"/>
    <w:rsid w:val="00B928B7"/>
    <w:rsid w:val="00C5388F"/>
    <w:rsid w:val="00D1479B"/>
    <w:rsid w:val="00D3143F"/>
    <w:rsid w:val="00D46766"/>
    <w:rsid w:val="00DB2BEB"/>
    <w:rsid w:val="00DC7786"/>
    <w:rsid w:val="00E21D76"/>
    <w:rsid w:val="00E4238B"/>
    <w:rsid w:val="00E860A9"/>
    <w:rsid w:val="00EA05F1"/>
    <w:rsid w:val="00F133B9"/>
    <w:rsid w:val="00F67344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143F"/>
    <w:pPr>
      <w:keepNext/>
      <w:spacing w:before="240" w:after="60"/>
      <w:outlineLvl w:val="0"/>
    </w:pPr>
    <w:rPr>
      <w:rFonts w:ascii="Arial" w:hAnsi="Arial"/>
      <w:noProof/>
      <w:kern w:val="28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43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3143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143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143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815"/>
    <w:pPr>
      <w:ind w:left="720"/>
      <w:contextualSpacing/>
    </w:pPr>
  </w:style>
  <w:style w:type="paragraph" w:customStyle="1" w:styleId="ConsPlusNormal">
    <w:name w:val="ConsPlusNormal"/>
    <w:rsid w:val="00DC7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C7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DC7786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DC77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C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3143F"/>
    <w:rPr>
      <w:rFonts w:ascii="Arial" w:eastAsia="Times New Roman" w:hAnsi="Arial" w:cs="Times New Roman"/>
      <w:noProof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14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14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14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D314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14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314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1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Заголовок"/>
    <w:basedOn w:val="a"/>
    <w:rsid w:val="00D3143F"/>
    <w:pPr>
      <w:ind w:firstLine="851"/>
      <w:jc w:val="center"/>
    </w:pPr>
    <w:rPr>
      <w:sz w:val="32"/>
    </w:rPr>
  </w:style>
  <w:style w:type="paragraph" w:styleId="a9">
    <w:name w:val="Body Text Indent"/>
    <w:basedOn w:val="a"/>
    <w:link w:val="aa"/>
    <w:rsid w:val="00D3143F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D31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314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314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aintext">
    <w:name w:val="maintext"/>
    <w:basedOn w:val="a"/>
    <w:rsid w:val="00D3143F"/>
    <w:pPr>
      <w:ind w:left="480" w:right="480"/>
      <w:jc w:val="both"/>
    </w:pPr>
    <w:rPr>
      <w:color w:val="202020"/>
      <w:sz w:val="22"/>
      <w:szCs w:val="22"/>
    </w:rPr>
  </w:style>
  <w:style w:type="paragraph" w:customStyle="1" w:styleId="centertext">
    <w:name w:val="centertext"/>
    <w:basedOn w:val="a"/>
    <w:rsid w:val="00D3143F"/>
    <w:pPr>
      <w:jc w:val="center"/>
    </w:pPr>
    <w:rPr>
      <w:color w:val="202020"/>
      <w:sz w:val="22"/>
      <w:szCs w:val="22"/>
    </w:rPr>
  </w:style>
  <w:style w:type="character" w:styleId="ab">
    <w:name w:val="Strong"/>
    <w:basedOn w:val="a0"/>
    <w:qFormat/>
    <w:rsid w:val="00D3143F"/>
    <w:rPr>
      <w:b/>
      <w:bCs/>
    </w:rPr>
  </w:style>
  <w:style w:type="character" w:styleId="ac">
    <w:name w:val="Hyperlink"/>
    <w:basedOn w:val="a0"/>
    <w:unhideWhenUsed/>
    <w:rsid w:val="00D3143F"/>
    <w:rPr>
      <w:color w:val="0000FF"/>
      <w:u w:val="single"/>
    </w:rPr>
  </w:style>
  <w:style w:type="paragraph" w:customStyle="1" w:styleId="ConsPlusNonformat">
    <w:name w:val="ConsPlusNonformat"/>
    <w:rsid w:val="00D314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D3143F"/>
    <w:pPr>
      <w:spacing w:after="0" w:line="240" w:lineRule="auto"/>
    </w:pPr>
  </w:style>
  <w:style w:type="paragraph" w:customStyle="1" w:styleId="ae">
    <w:name w:val="Обычный + Черный"/>
    <w:basedOn w:val="a"/>
    <w:rsid w:val="00D3143F"/>
    <w:pPr>
      <w:ind w:firstLine="720"/>
      <w:jc w:val="both"/>
    </w:pPr>
    <w:rPr>
      <w:color w:val="000000"/>
      <w:sz w:val="24"/>
      <w:szCs w:val="25"/>
    </w:rPr>
  </w:style>
  <w:style w:type="paragraph" w:styleId="af">
    <w:name w:val="footer"/>
    <w:basedOn w:val="a"/>
    <w:link w:val="af0"/>
    <w:uiPriority w:val="99"/>
    <w:rsid w:val="00D3143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D31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D3143F"/>
    <w:pPr>
      <w:ind w:firstLine="539"/>
      <w:jc w:val="both"/>
    </w:pPr>
    <w:rPr>
      <w:color w:val="000000"/>
      <w:sz w:val="18"/>
      <w:szCs w:val="18"/>
    </w:rPr>
  </w:style>
  <w:style w:type="paragraph" w:customStyle="1" w:styleId="12">
    <w:name w:val="Обычный1"/>
    <w:rsid w:val="00D3143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next w:val="12"/>
    <w:rsid w:val="00D3143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1">
    <w:name w:val="Содержимое таблицы"/>
    <w:basedOn w:val="a"/>
    <w:rsid w:val="00D3143F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customStyle="1" w:styleId="13">
    <w:name w:val="Îáû÷íûé1"/>
    <w:rsid w:val="00D3143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Абзац списка1"/>
    <w:basedOn w:val="a"/>
    <w:rsid w:val="00D3143F"/>
    <w:pPr>
      <w:spacing w:after="200" w:line="276" w:lineRule="auto"/>
      <w:ind w:left="720"/>
      <w:contextualSpacing/>
    </w:pPr>
    <w:rPr>
      <w:sz w:val="24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D3143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D3143F"/>
  </w:style>
  <w:style w:type="paragraph" w:customStyle="1" w:styleId="41">
    <w:name w:val="4.Заголовок таблицы"/>
    <w:basedOn w:val="a"/>
    <w:next w:val="a"/>
    <w:qFormat/>
    <w:rsid w:val="00D3143F"/>
    <w:pPr>
      <w:widowControl w:val="0"/>
      <w:suppressAutoHyphens/>
      <w:spacing w:before="60"/>
    </w:pPr>
    <w:rPr>
      <w:rFonts w:eastAsia="Arial"/>
      <w:b/>
      <w:kern w:val="1"/>
      <w:sz w:val="28"/>
      <w:lang w:eastAsia="ar-SA"/>
    </w:rPr>
  </w:style>
  <w:style w:type="paragraph" w:customStyle="1" w:styleId="Style4">
    <w:name w:val="Style4"/>
    <w:basedOn w:val="a"/>
    <w:rsid w:val="00D3143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13">
    <w:name w:val="Font Style13"/>
    <w:rsid w:val="00D3143F"/>
    <w:rPr>
      <w:rFonts w:ascii="Times New Roman" w:hAnsi="Times New Roman" w:cs="Times New Roman" w:hint="default"/>
      <w:sz w:val="22"/>
      <w:szCs w:val="22"/>
    </w:rPr>
  </w:style>
  <w:style w:type="paragraph" w:customStyle="1" w:styleId="msonormalbullet2gifbullet1gif">
    <w:name w:val="msonormalbullet2gifbullet1.gif"/>
    <w:basedOn w:val="a"/>
    <w:rsid w:val="00D314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D314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D3143F"/>
    <w:pPr>
      <w:spacing w:before="100" w:beforeAutospacing="1" w:after="100" w:afterAutospacing="1"/>
    </w:pPr>
    <w:rPr>
      <w:sz w:val="24"/>
      <w:szCs w:val="24"/>
    </w:rPr>
  </w:style>
  <w:style w:type="character" w:customStyle="1" w:styleId="searchmatch">
    <w:name w:val="searchmatch"/>
    <w:basedOn w:val="a0"/>
    <w:rsid w:val="00D3143F"/>
  </w:style>
  <w:style w:type="paragraph" w:customStyle="1" w:styleId="af4">
    <w:name w:val="Общий"/>
    <w:basedOn w:val="a"/>
    <w:rsid w:val="00D3143F"/>
    <w:pPr>
      <w:suppressAutoHyphens/>
      <w:ind w:firstLine="709"/>
      <w:jc w:val="both"/>
    </w:pPr>
    <w:rPr>
      <w:sz w:val="28"/>
      <w:lang w:eastAsia="en-US"/>
    </w:rPr>
  </w:style>
  <w:style w:type="paragraph" w:customStyle="1" w:styleId="15">
    <w:name w:val="Без интервала1"/>
    <w:rsid w:val="00D3143F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D3143F"/>
    <w:pPr>
      <w:suppressAutoHyphens/>
      <w:spacing w:after="120"/>
    </w:pPr>
    <w:rPr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uiPriority w:val="99"/>
    <w:rsid w:val="00D3143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Основной"/>
    <w:basedOn w:val="a"/>
    <w:link w:val="af6"/>
    <w:rsid w:val="00D3143F"/>
    <w:pPr>
      <w:spacing w:line="480" w:lineRule="auto"/>
      <w:ind w:firstLine="709"/>
      <w:jc w:val="both"/>
    </w:pPr>
    <w:rPr>
      <w:sz w:val="28"/>
    </w:rPr>
  </w:style>
  <w:style w:type="character" w:customStyle="1" w:styleId="af6">
    <w:name w:val="Основной Знак"/>
    <w:link w:val="af5"/>
    <w:rsid w:val="00D314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footnote reference"/>
    <w:unhideWhenUsed/>
    <w:rsid w:val="00D3143F"/>
    <w:rPr>
      <w:vertAlign w:val="superscript"/>
    </w:rPr>
  </w:style>
  <w:style w:type="paragraph" w:customStyle="1" w:styleId="ConsNormal">
    <w:name w:val="ConsNormal"/>
    <w:rsid w:val="00D314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3143F"/>
  </w:style>
  <w:style w:type="paragraph" w:customStyle="1" w:styleId="20">
    <w:name w:val="Абзац списка2"/>
    <w:rsid w:val="00D3143F"/>
    <w:pPr>
      <w:widowControl w:val="0"/>
      <w:suppressAutoHyphens/>
      <w:ind w:left="720"/>
    </w:pPr>
    <w:rPr>
      <w:rFonts w:ascii="Calibri" w:eastAsia="Arial Unicode MS" w:hAnsi="Calibri" w:cs="font204"/>
      <w:kern w:val="1"/>
      <w:lang w:eastAsia="ar-SA"/>
    </w:rPr>
  </w:style>
  <w:style w:type="paragraph" w:styleId="af8">
    <w:name w:val="header"/>
    <w:basedOn w:val="a"/>
    <w:link w:val="af9"/>
    <w:uiPriority w:val="99"/>
    <w:unhideWhenUsed/>
    <w:rsid w:val="00D3143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D3143F"/>
  </w:style>
  <w:style w:type="paragraph" w:customStyle="1" w:styleId="afa">
    <w:name w:val="Нормальный (таблица)"/>
    <w:basedOn w:val="a"/>
    <w:next w:val="a"/>
    <w:uiPriority w:val="99"/>
    <w:rsid w:val="00D3143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Без интервала2"/>
    <w:rsid w:val="00D314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b">
    <w:name w:val="Прижатый влево"/>
    <w:basedOn w:val="a"/>
    <w:next w:val="a"/>
    <w:uiPriority w:val="99"/>
    <w:rsid w:val="00D314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c">
    <w:name w:val="Plain Text"/>
    <w:basedOn w:val="a"/>
    <w:link w:val="afd"/>
    <w:rsid w:val="00D3143F"/>
    <w:rPr>
      <w:rFonts w:ascii="Courier New" w:hAnsi="Courier New" w:cs="Courier New"/>
    </w:rPr>
  </w:style>
  <w:style w:type="character" w:customStyle="1" w:styleId="afd">
    <w:name w:val="Текст Знак"/>
    <w:basedOn w:val="a0"/>
    <w:link w:val="afc"/>
    <w:rsid w:val="00D314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077F22"/>
    <w:pPr>
      <w:jc w:val="center"/>
    </w:pPr>
    <w:rPr>
      <w:rFonts w:eastAsia="Arial"/>
      <w:b/>
      <w:sz w:val="28"/>
    </w:rPr>
  </w:style>
  <w:style w:type="character" w:customStyle="1" w:styleId="aff">
    <w:name w:val="Название Знак"/>
    <w:basedOn w:val="a0"/>
    <w:link w:val="afe"/>
    <w:rsid w:val="00077F22"/>
    <w:rPr>
      <w:rFonts w:ascii="Times New Roman" w:eastAsia="Arial" w:hAnsi="Times New Roman" w:cs="Times New Roman"/>
      <w:b/>
      <w:sz w:val="28"/>
      <w:szCs w:val="20"/>
    </w:rPr>
  </w:style>
  <w:style w:type="paragraph" w:customStyle="1" w:styleId="ConsPlusTitle">
    <w:name w:val="ConsPlusTitle"/>
    <w:rsid w:val="00077F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143F"/>
    <w:pPr>
      <w:keepNext/>
      <w:spacing w:before="240" w:after="60"/>
      <w:outlineLvl w:val="0"/>
    </w:pPr>
    <w:rPr>
      <w:rFonts w:ascii="Arial" w:hAnsi="Arial"/>
      <w:noProof/>
      <w:kern w:val="28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43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3143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143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143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815"/>
    <w:pPr>
      <w:ind w:left="720"/>
      <w:contextualSpacing/>
    </w:pPr>
  </w:style>
  <w:style w:type="paragraph" w:customStyle="1" w:styleId="ConsPlusNormal">
    <w:name w:val="ConsPlusNormal"/>
    <w:rsid w:val="00DC7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C7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DC7786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DC77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C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3143F"/>
    <w:rPr>
      <w:rFonts w:ascii="Arial" w:eastAsia="Times New Roman" w:hAnsi="Arial" w:cs="Times New Roman"/>
      <w:noProof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14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14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14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D314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14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314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1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Заголовок"/>
    <w:basedOn w:val="a"/>
    <w:rsid w:val="00D3143F"/>
    <w:pPr>
      <w:ind w:firstLine="851"/>
      <w:jc w:val="center"/>
    </w:pPr>
    <w:rPr>
      <w:sz w:val="32"/>
    </w:rPr>
  </w:style>
  <w:style w:type="paragraph" w:styleId="a9">
    <w:name w:val="Body Text Indent"/>
    <w:basedOn w:val="a"/>
    <w:link w:val="aa"/>
    <w:rsid w:val="00D3143F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D31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314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314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aintext">
    <w:name w:val="maintext"/>
    <w:basedOn w:val="a"/>
    <w:rsid w:val="00D3143F"/>
    <w:pPr>
      <w:ind w:left="480" w:right="480"/>
      <w:jc w:val="both"/>
    </w:pPr>
    <w:rPr>
      <w:color w:val="202020"/>
      <w:sz w:val="22"/>
      <w:szCs w:val="22"/>
    </w:rPr>
  </w:style>
  <w:style w:type="paragraph" w:customStyle="1" w:styleId="centertext">
    <w:name w:val="centertext"/>
    <w:basedOn w:val="a"/>
    <w:rsid w:val="00D3143F"/>
    <w:pPr>
      <w:jc w:val="center"/>
    </w:pPr>
    <w:rPr>
      <w:color w:val="202020"/>
      <w:sz w:val="22"/>
      <w:szCs w:val="22"/>
    </w:rPr>
  </w:style>
  <w:style w:type="character" w:styleId="ab">
    <w:name w:val="Strong"/>
    <w:basedOn w:val="a0"/>
    <w:qFormat/>
    <w:rsid w:val="00D3143F"/>
    <w:rPr>
      <w:b/>
      <w:bCs/>
    </w:rPr>
  </w:style>
  <w:style w:type="character" w:styleId="ac">
    <w:name w:val="Hyperlink"/>
    <w:basedOn w:val="a0"/>
    <w:unhideWhenUsed/>
    <w:rsid w:val="00D3143F"/>
    <w:rPr>
      <w:color w:val="0000FF"/>
      <w:u w:val="single"/>
    </w:rPr>
  </w:style>
  <w:style w:type="paragraph" w:customStyle="1" w:styleId="ConsPlusNonformat">
    <w:name w:val="ConsPlusNonformat"/>
    <w:rsid w:val="00D314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D3143F"/>
    <w:pPr>
      <w:spacing w:after="0" w:line="240" w:lineRule="auto"/>
    </w:pPr>
  </w:style>
  <w:style w:type="paragraph" w:customStyle="1" w:styleId="ae">
    <w:name w:val="Обычный + Черный"/>
    <w:basedOn w:val="a"/>
    <w:rsid w:val="00D3143F"/>
    <w:pPr>
      <w:ind w:firstLine="720"/>
      <w:jc w:val="both"/>
    </w:pPr>
    <w:rPr>
      <w:color w:val="000000"/>
      <w:sz w:val="24"/>
      <w:szCs w:val="25"/>
    </w:rPr>
  </w:style>
  <w:style w:type="paragraph" w:styleId="af">
    <w:name w:val="footer"/>
    <w:basedOn w:val="a"/>
    <w:link w:val="af0"/>
    <w:uiPriority w:val="99"/>
    <w:rsid w:val="00D3143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D31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D3143F"/>
    <w:pPr>
      <w:ind w:firstLine="539"/>
      <w:jc w:val="both"/>
    </w:pPr>
    <w:rPr>
      <w:color w:val="000000"/>
      <w:sz w:val="18"/>
      <w:szCs w:val="18"/>
    </w:rPr>
  </w:style>
  <w:style w:type="paragraph" w:customStyle="1" w:styleId="12">
    <w:name w:val="Обычный1"/>
    <w:rsid w:val="00D3143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next w:val="12"/>
    <w:rsid w:val="00D3143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1">
    <w:name w:val="Содержимое таблицы"/>
    <w:basedOn w:val="a"/>
    <w:rsid w:val="00D3143F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customStyle="1" w:styleId="13">
    <w:name w:val="Îáû÷íûé1"/>
    <w:rsid w:val="00D3143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Абзац списка1"/>
    <w:basedOn w:val="a"/>
    <w:rsid w:val="00D3143F"/>
    <w:pPr>
      <w:spacing w:after="200" w:line="276" w:lineRule="auto"/>
      <w:ind w:left="720"/>
      <w:contextualSpacing/>
    </w:pPr>
    <w:rPr>
      <w:sz w:val="24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D3143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D3143F"/>
  </w:style>
  <w:style w:type="paragraph" w:customStyle="1" w:styleId="41">
    <w:name w:val="4.Заголовок таблицы"/>
    <w:basedOn w:val="a"/>
    <w:next w:val="a"/>
    <w:qFormat/>
    <w:rsid w:val="00D3143F"/>
    <w:pPr>
      <w:widowControl w:val="0"/>
      <w:suppressAutoHyphens/>
      <w:spacing w:before="60"/>
    </w:pPr>
    <w:rPr>
      <w:rFonts w:eastAsia="Arial"/>
      <w:b/>
      <w:kern w:val="1"/>
      <w:sz w:val="28"/>
      <w:lang w:eastAsia="ar-SA"/>
    </w:rPr>
  </w:style>
  <w:style w:type="paragraph" w:customStyle="1" w:styleId="Style4">
    <w:name w:val="Style4"/>
    <w:basedOn w:val="a"/>
    <w:rsid w:val="00D3143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13">
    <w:name w:val="Font Style13"/>
    <w:rsid w:val="00D3143F"/>
    <w:rPr>
      <w:rFonts w:ascii="Times New Roman" w:hAnsi="Times New Roman" w:cs="Times New Roman" w:hint="default"/>
      <w:sz w:val="22"/>
      <w:szCs w:val="22"/>
    </w:rPr>
  </w:style>
  <w:style w:type="paragraph" w:customStyle="1" w:styleId="msonormalbullet2gifbullet1gif">
    <w:name w:val="msonormalbullet2gifbullet1.gif"/>
    <w:basedOn w:val="a"/>
    <w:rsid w:val="00D314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D314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D3143F"/>
    <w:pPr>
      <w:spacing w:before="100" w:beforeAutospacing="1" w:after="100" w:afterAutospacing="1"/>
    </w:pPr>
    <w:rPr>
      <w:sz w:val="24"/>
      <w:szCs w:val="24"/>
    </w:rPr>
  </w:style>
  <w:style w:type="character" w:customStyle="1" w:styleId="searchmatch">
    <w:name w:val="searchmatch"/>
    <w:basedOn w:val="a0"/>
    <w:rsid w:val="00D3143F"/>
  </w:style>
  <w:style w:type="paragraph" w:customStyle="1" w:styleId="af4">
    <w:name w:val="Общий"/>
    <w:basedOn w:val="a"/>
    <w:rsid w:val="00D3143F"/>
    <w:pPr>
      <w:suppressAutoHyphens/>
      <w:ind w:firstLine="709"/>
      <w:jc w:val="both"/>
    </w:pPr>
    <w:rPr>
      <w:sz w:val="28"/>
      <w:lang w:eastAsia="en-US"/>
    </w:rPr>
  </w:style>
  <w:style w:type="paragraph" w:customStyle="1" w:styleId="15">
    <w:name w:val="Без интервала1"/>
    <w:rsid w:val="00D3143F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D3143F"/>
    <w:pPr>
      <w:suppressAutoHyphens/>
      <w:spacing w:after="120"/>
    </w:pPr>
    <w:rPr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uiPriority w:val="99"/>
    <w:rsid w:val="00D3143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Основной"/>
    <w:basedOn w:val="a"/>
    <w:link w:val="af6"/>
    <w:rsid w:val="00D3143F"/>
    <w:pPr>
      <w:spacing w:line="480" w:lineRule="auto"/>
      <w:ind w:firstLine="709"/>
      <w:jc w:val="both"/>
    </w:pPr>
    <w:rPr>
      <w:sz w:val="28"/>
    </w:rPr>
  </w:style>
  <w:style w:type="character" w:customStyle="1" w:styleId="af6">
    <w:name w:val="Основной Знак"/>
    <w:link w:val="af5"/>
    <w:rsid w:val="00D314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footnote reference"/>
    <w:unhideWhenUsed/>
    <w:rsid w:val="00D3143F"/>
    <w:rPr>
      <w:vertAlign w:val="superscript"/>
    </w:rPr>
  </w:style>
  <w:style w:type="paragraph" w:customStyle="1" w:styleId="ConsNormal">
    <w:name w:val="ConsNormal"/>
    <w:rsid w:val="00D314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3143F"/>
  </w:style>
  <w:style w:type="paragraph" w:customStyle="1" w:styleId="20">
    <w:name w:val="Абзац списка2"/>
    <w:rsid w:val="00D3143F"/>
    <w:pPr>
      <w:widowControl w:val="0"/>
      <w:suppressAutoHyphens/>
      <w:ind w:left="720"/>
    </w:pPr>
    <w:rPr>
      <w:rFonts w:ascii="Calibri" w:eastAsia="Arial Unicode MS" w:hAnsi="Calibri" w:cs="font204"/>
      <w:kern w:val="1"/>
      <w:lang w:eastAsia="ar-SA"/>
    </w:rPr>
  </w:style>
  <w:style w:type="paragraph" w:styleId="af8">
    <w:name w:val="header"/>
    <w:basedOn w:val="a"/>
    <w:link w:val="af9"/>
    <w:uiPriority w:val="99"/>
    <w:unhideWhenUsed/>
    <w:rsid w:val="00D3143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D3143F"/>
  </w:style>
  <w:style w:type="paragraph" w:customStyle="1" w:styleId="afa">
    <w:name w:val="Нормальный (таблица)"/>
    <w:basedOn w:val="a"/>
    <w:next w:val="a"/>
    <w:uiPriority w:val="99"/>
    <w:rsid w:val="00D3143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Без интервала2"/>
    <w:rsid w:val="00D314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b">
    <w:name w:val="Прижатый влево"/>
    <w:basedOn w:val="a"/>
    <w:next w:val="a"/>
    <w:uiPriority w:val="99"/>
    <w:rsid w:val="00D314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c">
    <w:name w:val="Plain Text"/>
    <w:basedOn w:val="a"/>
    <w:link w:val="afd"/>
    <w:rsid w:val="00D3143F"/>
    <w:rPr>
      <w:rFonts w:ascii="Courier New" w:hAnsi="Courier New" w:cs="Courier New"/>
    </w:rPr>
  </w:style>
  <w:style w:type="character" w:customStyle="1" w:styleId="afd">
    <w:name w:val="Текст Знак"/>
    <w:basedOn w:val="a0"/>
    <w:link w:val="afc"/>
    <w:rsid w:val="00D314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077F22"/>
    <w:pPr>
      <w:jc w:val="center"/>
    </w:pPr>
    <w:rPr>
      <w:rFonts w:eastAsia="Arial"/>
      <w:b/>
      <w:sz w:val="28"/>
      <w:lang w:val="x-none" w:eastAsia="x-none"/>
    </w:rPr>
  </w:style>
  <w:style w:type="character" w:customStyle="1" w:styleId="aff">
    <w:name w:val="Название Знак"/>
    <w:basedOn w:val="a0"/>
    <w:link w:val="afe"/>
    <w:rsid w:val="00077F22"/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77F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E007BBC26386CC9077C92F2802F6251E784BC015DFD78B5A6AFB8E9AF23BC7C4E066E74A1549B4T0OAE" TargetMode="External"/><Relationship Id="rId18" Type="http://schemas.openxmlformats.org/officeDocument/2006/relationships/hyperlink" Target="consultantplus://offline/ref=BFE007BBC26386CC9077C92F2802F6251E784CC51DD8D78B5A6AFB8E9AF23BC7C4E066E24B12T4OBE" TargetMode="External"/><Relationship Id="rId26" Type="http://schemas.openxmlformats.org/officeDocument/2006/relationships/hyperlink" Target="consultantplus://offline/ref=BFE007BBC26386CC9077C92F2802F6251E784CC51DD8D78B5A6AFB8E9AF23BC7C4E066E24B12T4ODE" TargetMode="External"/><Relationship Id="rId39" Type="http://schemas.openxmlformats.org/officeDocument/2006/relationships/hyperlink" Target="consultantplus://offline/ref=84C080D625B37538E0ED8AE8AFF1615F5BC83D6F2C157A91F2FFF5BB93P4r8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FE007BBC26386CC9077C92F2802F6251E784CC51DD8D78B5A6AFB8E9AF23BC7C4E066E74211T4OBE" TargetMode="External"/><Relationship Id="rId34" Type="http://schemas.openxmlformats.org/officeDocument/2006/relationships/hyperlink" Target="consultantplus://offline/ref=BFE007BBC26386CC9077C92F2802F6251E784CC51DD8D78B5A6AFB8E9AF23BC7C4E066E24B12T4OAE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4AFA0BED4AE605F58601D5F4DEBD46F014B25CC4C2ADF08DE05C9B34CF598C652BE1BD2BDA4EB3E1R3H" TargetMode="External"/><Relationship Id="rId17" Type="http://schemas.openxmlformats.org/officeDocument/2006/relationships/hyperlink" Target="consultantplus://offline/ref=BFE007BBC26386CC9077C92F2802F6251E784CC51DD8D78B5A6AFB8E9AF23BC7C4E066E24B12T4O8E" TargetMode="External"/><Relationship Id="rId25" Type="http://schemas.openxmlformats.org/officeDocument/2006/relationships/hyperlink" Target="consultantplus://offline/ref=BFE007BBC26386CC9077C92F2802F6251E784CC51DD8D78B5A6AFB8E9AF23BC7C4E066E74211T4OAE" TargetMode="External"/><Relationship Id="rId33" Type="http://schemas.openxmlformats.org/officeDocument/2006/relationships/hyperlink" Target="consultantplus://offline/ref=BFE007BBC26386CC9077C92F2802F6251E784CC51DD8D78B5A6AFB8E9AF23BC7C4E066E24B12T4ODE" TargetMode="External"/><Relationship Id="rId38" Type="http://schemas.openxmlformats.org/officeDocument/2006/relationships/hyperlink" Target="consultantplus://offline/ref=32212604D204A656C7D639FA905E706520EE08F3DD415021480C81322EDB0F2E96B084A4136F76630CF5D2X9V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E007BBC26386CC9077C92F2802F6251E794DC51CD9D78B5A6AFB8E9ATFO2E" TargetMode="External"/><Relationship Id="rId20" Type="http://schemas.openxmlformats.org/officeDocument/2006/relationships/hyperlink" Target="consultantplus://offline/ref=BFE007BBC26386CC9077C92F2802F6251E784CC51DD8D78B5A6AFB8E9AF23BC7C4E066E74211T4OEE" TargetMode="External"/><Relationship Id="rId29" Type="http://schemas.openxmlformats.org/officeDocument/2006/relationships/hyperlink" Target="consultantplus://offline/ref=BFE007BBC26386CC9077C92F2802F6251E784CC51DD8D78B5A6AFB8E9AF23BC7C4E066E54E13T4O8E" TargetMode="External"/><Relationship Id="rId41" Type="http://schemas.openxmlformats.org/officeDocument/2006/relationships/hyperlink" Target="consultantplus://offline/ref=CA4AFA0BED4AE605F58601D5F4DEBD46F310BA5BC4CEADF08DE05C9B34ECRF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4AFA0BED4AE605F58601D5F4DEBD46F015B25EC8CCADF08DE05C9B34CF598C652BE1BF2FD2E4R6H" TargetMode="External"/><Relationship Id="rId24" Type="http://schemas.openxmlformats.org/officeDocument/2006/relationships/hyperlink" Target="consultantplus://offline/ref=BFE007BBC26386CC9077C92F2802F6251E784CC51DD8D78B5A6AFB8E9AF23BC7C4E066E54E10T4OFE" TargetMode="External"/><Relationship Id="rId32" Type="http://schemas.openxmlformats.org/officeDocument/2006/relationships/hyperlink" Target="consultantplus://offline/ref=BFE007BBC26386CC9077C92F2802F6251E784CC51DD8D78B5A6AFB8E9AF23BC7C4E066E74216T4OFE" TargetMode="External"/><Relationship Id="rId37" Type="http://schemas.openxmlformats.org/officeDocument/2006/relationships/hyperlink" Target="consultantplus://offline/ref=32212604D204A656C7D639FA905E706520EE08F3DD415021480C81322EDB0F2E96B084A4136F76630CF5D2X9VAH" TargetMode="External"/><Relationship Id="rId40" Type="http://schemas.openxmlformats.org/officeDocument/2006/relationships/hyperlink" Target="consultantplus://offline/ref=9021AD6EBE00F0572A1C44090F489DD27E53E944A3DF9E794A5361B975N5n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E007BBC26386CC9077C92F2802F6251E784BC015DFD78B5A6AFB8E9AF23BC7C4E066E74A1549B5T0O1E" TargetMode="External"/><Relationship Id="rId23" Type="http://schemas.openxmlformats.org/officeDocument/2006/relationships/hyperlink" Target="consultantplus://offline/ref=BFE007BBC26386CC9077C92F2802F6251E784CC51DD8D78B5A6AFB8E9AF23BC7C4E066E74216T4OFE" TargetMode="External"/><Relationship Id="rId28" Type="http://schemas.openxmlformats.org/officeDocument/2006/relationships/hyperlink" Target="consultantplus://offline/ref=BFE007BBC26386CC9077C92F2802F6251E784CC51DD8D78B5A6AFB8E9AF23BC7C4E066E24B12T4OEE" TargetMode="External"/><Relationship Id="rId36" Type="http://schemas.openxmlformats.org/officeDocument/2006/relationships/hyperlink" Target="consultantplus://offline/ref=BFE007BBC26386CC9077C92F2802F6251E784CC51DD8D78B5A6AFB8E9AF23BC7C4E066E74211T4O9E" TargetMode="External"/><Relationship Id="rId10" Type="http://schemas.openxmlformats.org/officeDocument/2006/relationships/hyperlink" Target="consultantplus://offline/ref=CA4AFA0BED4AE605F58601D5F4DEBD46F015B25EC8CCADF08DE05C9B34CF598C652BE1BD23DBE4RAH" TargetMode="External"/><Relationship Id="rId19" Type="http://schemas.openxmlformats.org/officeDocument/2006/relationships/hyperlink" Target="consultantplus://offline/ref=BFE007BBC26386CC9077C92F2802F6251E784CC51DD8D78B5A6AFB8E9AF23BC7C4E066E74211T4OFE" TargetMode="External"/><Relationship Id="rId31" Type="http://schemas.openxmlformats.org/officeDocument/2006/relationships/hyperlink" Target="consultantplus://offline/ref=BFE007BBC26386CC9077C92F2802F6251E784CC51DD8D78B5A6AFB8E9AF23BC7C4E066E54E10T4OCE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4AFA0BED4AE605F58601D5F4DEBD46F015B25EC8CCADF08DE05C9B34CF598C652BE1BD2DDAE4R8H" TargetMode="External"/><Relationship Id="rId14" Type="http://schemas.openxmlformats.org/officeDocument/2006/relationships/hyperlink" Target="consultantplus://offline/ref=BFE007BBC26386CC9077C92F2802F6251E794DC513DDD78B5A6AFB8E9ATFO2E" TargetMode="External"/><Relationship Id="rId22" Type="http://schemas.openxmlformats.org/officeDocument/2006/relationships/hyperlink" Target="consultantplus://offline/ref=BFE007BBC26386CC9077C92F2802F6251E784CC51DD8D78B5A6AFB8E9AF23BC7C4E066E54E10T4OCE" TargetMode="External"/><Relationship Id="rId27" Type="http://schemas.openxmlformats.org/officeDocument/2006/relationships/hyperlink" Target="consultantplus://offline/ref=BFE007BBC26386CC9077C92F2802F6251E784CC51DD8D78B5A6AFB8E9AF23BC7C4E066E24B12T4OFE" TargetMode="External"/><Relationship Id="rId30" Type="http://schemas.openxmlformats.org/officeDocument/2006/relationships/hyperlink" Target="consultantplus://offline/ref=BFE007BBC26386CC9077C92F2802F6251E784CC51DD8D78B5A6AFB8E9AF23BC7C4E066E54E10T4O1E" TargetMode="External"/><Relationship Id="rId35" Type="http://schemas.openxmlformats.org/officeDocument/2006/relationships/hyperlink" Target="consultantplus://offline/ref=BFE007BBC26386CC9077C92F2802F6251E784CC51DD8D78B5A6AFB8E9AF23BC7C4E066E74216T4OF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4F1C-E687-45F6-BCCF-BD432247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7276</Words>
  <Characters>41475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USER03_1</dc:creator>
  <cp:lastModifiedBy>пользователь</cp:lastModifiedBy>
  <cp:revision>2</cp:revision>
  <cp:lastPrinted>2017-04-14T06:25:00Z</cp:lastPrinted>
  <dcterms:created xsi:type="dcterms:W3CDTF">2017-04-14T12:52:00Z</dcterms:created>
  <dcterms:modified xsi:type="dcterms:W3CDTF">2017-04-14T12:52:00Z</dcterms:modified>
</cp:coreProperties>
</file>