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83" w:rsidRDefault="00F3778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7783" w:rsidRDefault="00F37783">
      <w:pPr>
        <w:pStyle w:val="ConsPlusNormal"/>
        <w:outlineLvl w:val="0"/>
      </w:pPr>
    </w:p>
    <w:p w:rsidR="00F37783" w:rsidRDefault="00F37783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F37783" w:rsidRDefault="00F37783">
      <w:pPr>
        <w:pStyle w:val="ConsPlusTitle"/>
        <w:jc w:val="center"/>
      </w:pPr>
    </w:p>
    <w:p w:rsidR="00F37783" w:rsidRDefault="00F37783">
      <w:pPr>
        <w:pStyle w:val="ConsPlusTitle"/>
        <w:jc w:val="center"/>
      </w:pPr>
      <w:r>
        <w:t>ПОСТАНОВЛЕНИЕ</w:t>
      </w:r>
    </w:p>
    <w:p w:rsidR="00F37783" w:rsidRDefault="00F37783">
      <w:pPr>
        <w:pStyle w:val="ConsPlusTitle"/>
        <w:jc w:val="center"/>
      </w:pPr>
      <w:r>
        <w:t>от 15 мая 2017 г. N 5/738</w:t>
      </w:r>
    </w:p>
    <w:p w:rsidR="00F37783" w:rsidRDefault="00F37783">
      <w:pPr>
        <w:pStyle w:val="ConsPlusTitle"/>
        <w:jc w:val="center"/>
      </w:pPr>
    </w:p>
    <w:p w:rsidR="00F37783" w:rsidRDefault="00F37783">
      <w:pPr>
        <w:pStyle w:val="ConsPlusTitle"/>
        <w:jc w:val="center"/>
      </w:pPr>
      <w:r>
        <w:t>О ВНЕСЕНИИ ИЗМЕНЕНИЙ В ПОСТАНОВЛЕНИЕ АДМИНИСТРАЦИИ</w:t>
      </w:r>
    </w:p>
    <w:p w:rsidR="00F37783" w:rsidRDefault="00F37783">
      <w:pPr>
        <w:pStyle w:val="ConsPlusTitle"/>
        <w:jc w:val="center"/>
      </w:pPr>
      <w:r>
        <w:t>МО МР "СЫКТЫВДИНСКИЙ" ОТ 3 ОКТЯБРЯ 2012 ГОДА N 10/2333</w:t>
      </w:r>
    </w:p>
    <w:p w:rsidR="00F37783" w:rsidRDefault="00F37783">
      <w:pPr>
        <w:pStyle w:val="ConsPlusTitle"/>
        <w:jc w:val="center"/>
      </w:pPr>
      <w:r>
        <w:t>"О КОМИССИИ ПО ПРЕДОСТАВЛЕНИЮ СОЦИАЛЬНОЙ ПОМОЩИ</w:t>
      </w:r>
    </w:p>
    <w:p w:rsidR="00F37783" w:rsidRDefault="00F37783">
      <w:pPr>
        <w:pStyle w:val="ConsPlusTitle"/>
        <w:jc w:val="center"/>
      </w:pPr>
      <w:r>
        <w:t>ГРАЖДАНАМ, ОКАЗАВШИМСЯ В ТРУДНОЙ ЖИЗНЕННОЙ СИТУАЦИИ</w:t>
      </w:r>
    </w:p>
    <w:p w:rsidR="00F37783" w:rsidRDefault="00F37783">
      <w:pPr>
        <w:pStyle w:val="ConsPlusTitle"/>
        <w:jc w:val="center"/>
      </w:pPr>
      <w:r>
        <w:t>ПО НЕЗАВИСЯЩИМ ОТ НИХ ОБСТОЯТЕЛЬСТВАМ"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пунктом 5 статьи 3</w:t>
        </w:r>
      </w:hyperlink>
      <w:r>
        <w:t xml:space="preserve"> и </w:t>
      </w:r>
      <w:hyperlink r:id="rId6">
        <w:r>
          <w:rPr>
            <w:color w:val="0000FF"/>
          </w:rPr>
          <w:t>пунктом 4 статьи 81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пунктом 4</w:t>
        </w:r>
      </w:hyperlink>
      <w:r>
        <w:t xml:space="preserve"> Положения о порядке расходования средств резервного фонда администрации муниципального района "Сыктывдинский", утвержденного постановлением администрации муниципального образования муниципального района "Сыктывдинский" от 26 декабря 2014 года N 12/2612, администрация муниципального образования муниципального района "Сыктывдинский" постановляет: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МО МР "Сыктывдинский" от 3 октября 2012 года N 10/2333 "О комиссии по предоставлению социальной помощи гражданам, оказавшимся в трудной жизненной ситуации по независящим от них обстоятельствам" следующие изменения: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Приложения 1</w:t>
        </w:r>
      </w:hyperlink>
      <w:r>
        <w:t xml:space="preserve">, </w:t>
      </w:r>
      <w:hyperlink r:id="rId10">
        <w:r>
          <w:rPr>
            <w:color w:val="0000FF"/>
          </w:rPr>
          <w:t>2</w:t>
        </w:r>
      </w:hyperlink>
      <w:r>
        <w:t xml:space="preserve">, </w:t>
      </w:r>
      <w:hyperlink r:id="rId11">
        <w:r>
          <w:rPr>
            <w:color w:val="0000FF"/>
          </w:rPr>
          <w:t>3</w:t>
        </w:r>
      </w:hyperlink>
      <w:r>
        <w:t xml:space="preserve"> изложить в редакции согласно </w:t>
      </w:r>
      <w:hyperlink w:anchor="P37">
        <w:r>
          <w:rPr>
            <w:color w:val="0000FF"/>
          </w:rPr>
          <w:t>приложению</w:t>
        </w:r>
      </w:hyperlink>
      <w:r>
        <w:t>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муниципального района (Н.В.Долингер).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подписания.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jc w:val="right"/>
      </w:pPr>
      <w:r>
        <w:t>Первый заместитель</w:t>
      </w:r>
    </w:p>
    <w:p w:rsidR="00F37783" w:rsidRDefault="00F37783">
      <w:pPr>
        <w:pStyle w:val="ConsPlusNormal"/>
        <w:jc w:val="right"/>
      </w:pPr>
      <w:r>
        <w:t>руководителя администрации</w:t>
      </w:r>
    </w:p>
    <w:p w:rsidR="00F37783" w:rsidRDefault="00F37783">
      <w:pPr>
        <w:pStyle w:val="ConsPlusNormal"/>
        <w:jc w:val="right"/>
      </w:pPr>
      <w:r>
        <w:t>муниципального района</w:t>
      </w:r>
    </w:p>
    <w:p w:rsidR="00F37783" w:rsidRDefault="00F37783">
      <w:pPr>
        <w:pStyle w:val="ConsPlusNormal"/>
        <w:jc w:val="right"/>
      </w:pPr>
      <w:r>
        <w:t>Л.ДОРОНИНА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  <w:jc w:val="right"/>
        <w:outlineLvl w:val="0"/>
      </w:pPr>
      <w:r>
        <w:t>Приложение</w:t>
      </w:r>
    </w:p>
    <w:p w:rsidR="00F37783" w:rsidRDefault="00F37783">
      <w:pPr>
        <w:pStyle w:val="ConsPlusNormal"/>
        <w:jc w:val="right"/>
      </w:pPr>
      <w:r>
        <w:t>к Постановлению</w:t>
      </w:r>
    </w:p>
    <w:p w:rsidR="00F37783" w:rsidRDefault="00F37783">
      <w:pPr>
        <w:pStyle w:val="ConsPlusNormal"/>
        <w:jc w:val="right"/>
      </w:pPr>
      <w:r>
        <w:t>администрации МО МР "Сыктывдинский"</w:t>
      </w:r>
    </w:p>
    <w:p w:rsidR="00F37783" w:rsidRDefault="00F37783">
      <w:pPr>
        <w:pStyle w:val="ConsPlusNormal"/>
        <w:jc w:val="right"/>
      </w:pPr>
      <w:r>
        <w:t>от 15 мая 2017 г. N 5/738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jc w:val="right"/>
        <w:outlineLvl w:val="1"/>
      </w:pPr>
      <w:r>
        <w:t>"Приложение 1</w:t>
      </w:r>
    </w:p>
    <w:p w:rsidR="00F37783" w:rsidRDefault="00F37783">
      <w:pPr>
        <w:pStyle w:val="ConsPlusNormal"/>
        <w:jc w:val="right"/>
      </w:pPr>
      <w:r>
        <w:t>к Постановлению</w:t>
      </w:r>
    </w:p>
    <w:p w:rsidR="00F37783" w:rsidRDefault="00F37783">
      <w:pPr>
        <w:pStyle w:val="ConsPlusNormal"/>
        <w:jc w:val="right"/>
      </w:pPr>
      <w:r>
        <w:t>администрации МО МР "Сыктывдинский"</w:t>
      </w:r>
    </w:p>
    <w:p w:rsidR="00F37783" w:rsidRDefault="00F37783">
      <w:pPr>
        <w:pStyle w:val="ConsPlusNormal"/>
        <w:jc w:val="right"/>
      </w:pPr>
      <w:r>
        <w:t>от 3 октября 2012 г. N 10/2333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jc w:val="center"/>
      </w:pPr>
      <w:bookmarkStart w:id="0" w:name="P37"/>
      <w:bookmarkEnd w:id="0"/>
      <w:r>
        <w:t>СОСТАВ</w:t>
      </w:r>
    </w:p>
    <w:p w:rsidR="00F37783" w:rsidRDefault="00F37783">
      <w:pPr>
        <w:pStyle w:val="ConsPlusNormal"/>
        <w:jc w:val="center"/>
      </w:pPr>
      <w:r>
        <w:t>КОМИССИИ ПО ПРЕДОСТАВЛЕНИЮ СОЦИАЛЬНОЙ ПОМОЩИ</w:t>
      </w:r>
    </w:p>
    <w:p w:rsidR="00F37783" w:rsidRDefault="00F37783">
      <w:pPr>
        <w:pStyle w:val="ConsPlusNormal"/>
        <w:jc w:val="center"/>
      </w:pPr>
      <w:r>
        <w:t>ГРАЖДАНАМ, ОКАЗАВШИМСЯ В ТРУДНОЙ ЖИЗНЕННОЙ СИТУАЦИИ</w:t>
      </w:r>
    </w:p>
    <w:p w:rsidR="00F37783" w:rsidRDefault="00F37783">
      <w:pPr>
        <w:pStyle w:val="ConsPlusNormal"/>
        <w:jc w:val="center"/>
      </w:pPr>
      <w:r>
        <w:t>ПО НЕЗАВИСЯЩИМ ОТ НИХ ОБСТОЯТЕЛЬСТВАМ</w:t>
      </w:r>
    </w:p>
    <w:p w:rsidR="00F37783" w:rsidRDefault="00F3778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690"/>
      </w:tblGrid>
      <w:tr w:rsidR="00F37783">
        <w:tc>
          <w:tcPr>
            <w:tcW w:w="1984" w:type="dxa"/>
          </w:tcPr>
          <w:p w:rsidR="00F37783" w:rsidRDefault="00F37783">
            <w:pPr>
              <w:pStyle w:val="ConsPlusNormal"/>
            </w:pPr>
            <w:r>
              <w:t>Долингер Н.В.</w:t>
            </w:r>
          </w:p>
        </w:tc>
        <w:tc>
          <w:tcPr>
            <w:tcW w:w="360" w:type="dxa"/>
          </w:tcPr>
          <w:p w:rsidR="00F37783" w:rsidRDefault="00F37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F37783" w:rsidRDefault="00F37783">
            <w:pPr>
              <w:pStyle w:val="ConsPlusNormal"/>
              <w:jc w:val="both"/>
            </w:pPr>
            <w:r>
              <w:t>заместитель руководителя администрации муниципального района - председатель комиссии</w:t>
            </w:r>
          </w:p>
        </w:tc>
      </w:tr>
      <w:tr w:rsidR="00F37783">
        <w:tc>
          <w:tcPr>
            <w:tcW w:w="1984" w:type="dxa"/>
          </w:tcPr>
          <w:p w:rsidR="00F37783" w:rsidRDefault="00F37783">
            <w:pPr>
              <w:pStyle w:val="ConsPlusNormal"/>
            </w:pPr>
            <w:r>
              <w:t>Сигаева О.А.</w:t>
            </w:r>
          </w:p>
        </w:tc>
        <w:tc>
          <w:tcPr>
            <w:tcW w:w="360" w:type="dxa"/>
          </w:tcPr>
          <w:p w:rsidR="00F37783" w:rsidRDefault="00F37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F37783" w:rsidRDefault="00F37783">
            <w:pPr>
              <w:pStyle w:val="ConsPlusNormal"/>
              <w:jc w:val="both"/>
            </w:pPr>
            <w:r>
              <w:t>Ведущий специалист отдела экономического развития администрации муниципального района - секретарь комиссии</w:t>
            </w:r>
          </w:p>
        </w:tc>
      </w:tr>
      <w:tr w:rsidR="00F37783">
        <w:tc>
          <w:tcPr>
            <w:tcW w:w="1984" w:type="dxa"/>
          </w:tcPr>
          <w:p w:rsidR="00F37783" w:rsidRDefault="00F37783">
            <w:pPr>
              <w:pStyle w:val="ConsPlusNormal"/>
            </w:pPr>
            <w:r>
              <w:lastRenderedPageBreak/>
              <w:t>Лыткина Е.И.</w:t>
            </w:r>
          </w:p>
        </w:tc>
        <w:tc>
          <w:tcPr>
            <w:tcW w:w="360" w:type="dxa"/>
          </w:tcPr>
          <w:p w:rsidR="00F37783" w:rsidRDefault="00F37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F37783" w:rsidRDefault="00F37783">
            <w:pPr>
              <w:pStyle w:val="ConsPlusNormal"/>
              <w:jc w:val="both"/>
            </w:pPr>
            <w:r>
              <w:t>главный специалист отдела экономического развития администрации муниципального района - член комиссии</w:t>
            </w:r>
          </w:p>
        </w:tc>
      </w:tr>
      <w:tr w:rsidR="00F37783">
        <w:tc>
          <w:tcPr>
            <w:tcW w:w="1984" w:type="dxa"/>
          </w:tcPr>
          <w:p w:rsidR="00F37783" w:rsidRDefault="00F37783">
            <w:pPr>
              <w:pStyle w:val="ConsPlusNormal"/>
            </w:pPr>
            <w:r>
              <w:t>Малахова М.Л.</w:t>
            </w:r>
          </w:p>
        </w:tc>
        <w:tc>
          <w:tcPr>
            <w:tcW w:w="360" w:type="dxa"/>
          </w:tcPr>
          <w:p w:rsidR="00F37783" w:rsidRDefault="00F37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F37783" w:rsidRDefault="00F37783">
            <w:pPr>
              <w:pStyle w:val="ConsPlusNormal"/>
              <w:jc w:val="both"/>
            </w:pPr>
            <w:r>
              <w:t>начальник отдела экономического развития администрации муниципального района - член комиссии</w:t>
            </w:r>
          </w:p>
        </w:tc>
      </w:tr>
      <w:tr w:rsidR="00F37783">
        <w:tc>
          <w:tcPr>
            <w:tcW w:w="1984" w:type="dxa"/>
          </w:tcPr>
          <w:p w:rsidR="00F37783" w:rsidRDefault="00F37783">
            <w:pPr>
              <w:pStyle w:val="ConsPlusNormal"/>
            </w:pPr>
            <w:r>
              <w:t>Боброва Е.Б.</w:t>
            </w:r>
          </w:p>
        </w:tc>
        <w:tc>
          <w:tcPr>
            <w:tcW w:w="360" w:type="dxa"/>
          </w:tcPr>
          <w:p w:rsidR="00F37783" w:rsidRDefault="00F37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F37783" w:rsidRDefault="00F37783">
            <w:pPr>
              <w:pStyle w:val="ConsPlusNormal"/>
              <w:jc w:val="both"/>
            </w:pPr>
            <w:r>
              <w:t>начальник отдела по работе с Советом и сельскими поселениями администрации муниципального района - член комиссии</w:t>
            </w:r>
          </w:p>
        </w:tc>
      </w:tr>
      <w:tr w:rsidR="00F37783">
        <w:tc>
          <w:tcPr>
            <w:tcW w:w="1984" w:type="dxa"/>
          </w:tcPr>
          <w:p w:rsidR="00F37783" w:rsidRDefault="00F37783">
            <w:pPr>
              <w:pStyle w:val="ConsPlusNormal"/>
            </w:pPr>
            <w:r>
              <w:t>Полина Г.А.</w:t>
            </w:r>
          </w:p>
        </w:tc>
        <w:tc>
          <w:tcPr>
            <w:tcW w:w="360" w:type="dxa"/>
          </w:tcPr>
          <w:p w:rsidR="00F37783" w:rsidRDefault="00F37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F37783" w:rsidRDefault="00F37783">
            <w:pPr>
              <w:pStyle w:val="ConsPlusNormal"/>
              <w:jc w:val="both"/>
            </w:pPr>
            <w:r>
              <w:t>председатель правления Сыктывдинского общества Совета ветеранов - член комиссии (по согласованию)</w:t>
            </w:r>
          </w:p>
        </w:tc>
      </w:tr>
      <w:tr w:rsidR="00F37783">
        <w:tc>
          <w:tcPr>
            <w:tcW w:w="1984" w:type="dxa"/>
          </w:tcPr>
          <w:p w:rsidR="00F37783" w:rsidRDefault="00F37783">
            <w:pPr>
              <w:pStyle w:val="ConsPlusNormal"/>
            </w:pPr>
            <w:r>
              <w:t>Налимова Г.А.</w:t>
            </w:r>
          </w:p>
        </w:tc>
        <w:tc>
          <w:tcPr>
            <w:tcW w:w="360" w:type="dxa"/>
          </w:tcPr>
          <w:p w:rsidR="00F37783" w:rsidRDefault="00F37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F37783" w:rsidRDefault="00F37783">
            <w:pPr>
              <w:pStyle w:val="ConsPlusNormal"/>
              <w:jc w:val="both"/>
            </w:pPr>
            <w:r>
              <w:t>специалист ГБУ РК "Центр по предоставлению государственных услуг в сфере социальной защиты населения Сыктывдинского района", член комиссии (по согласованию)</w:t>
            </w:r>
          </w:p>
        </w:tc>
      </w:tr>
    </w:tbl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  <w:jc w:val="right"/>
        <w:outlineLvl w:val="1"/>
      </w:pPr>
      <w:r>
        <w:t>Приложение 2</w:t>
      </w:r>
    </w:p>
    <w:p w:rsidR="00F37783" w:rsidRDefault="00F37783">
      <w:pPr>
        <w:pStyle w:val="ConsPlusNormal"/>
        <w:jc w:val="right"/>
      </w:pPr>
      <w:r>
        <w:t>к Постановлению</w:t>
      </w:r>
    </w:p>
    <w:p w:rsidR="00F37783" w:rsidRDefault="00F37783">
      <w:pPr>
        <w:pStyle w:val="ConsPlusNormal"/>
        <w:jc w:val="right"/>
      </w:pPr>
      <w:r>
        <w:t>администрации МО МР "Сыктывдинский"</w:t>
      </w:r>
    </w:p>
    <w:p w:rsidR="00F37783" w:rsidRDefault="00F37783">
      <w:pPr>
        <w:pStyle w:val="ConsPlusNormal"/>
        <w:jc w:val="right"/>
      </w:pPr>
      <w:r>
        <w:t>от 3 октября 2012 г. N 10/2333</w:t>
      </w:r>
    </w:p>
    <w:p w:rsidR="00F37783" w:rsidRDefault="00F37783">
      <w:pPr>
        <w:pStyle w:val="ConsPlusNormal"/>
      </w:pPr>
    </w:p>
    <w:p w:rsidR="00F37783" w:rsidRDefault="00F37783">
      <w:pPr>
        <w:pStyle w:val="ConsPlusTitle"/>
        <w:jc w:val="center"/>
      </w:pPr>
      <w:r>
        <w:t>ПОЛОЖЕНИЕ</w:t>
      </w:r>
    </w:p>
    <w:p w:rsidR="00F37783" w:rsidRDefault="00F37783">
      <w:pPr>
        <w:pStyle w:val="ConsPlusTitle"/>
        <w:jc w:val="center"/>
      </w:pPr>
      <w:r>
        <w:t>О КОМИССИИ ПО ПРЕДОСТАВЛЕНИЮ СОЦИАЛЬНОЙ ПОМОЩИ</w:t>
      </w:r>
    </w:p>
    <w:p w:rsidR="00F37783" w:rsidRDefault="00F37783">
      <w:pPr>
        <w:pStyle w:val="ConsPlusTitle"/>
        <w:jc w:val="center"/>
      </w:pPr>
      <w:r>
        <w:t>ГРАЖДАНАМ, ОКАЗАВШИМСЯ В ТРУДНОЙ ЖИЗНЕННОЙ СИТУАЦИИ</w:t>
      </w:r>
    </w:p>
    <w:p w:rsidR="00F37783" w:rsidRDefault="00F37783">
      <w:pPr>
        <w:pStyle w:val="ConsPlusTitle"/>
        <w:jc w:val="center"/>
      </w:pPr>
      <w:r>
        <w:t>ПО НЕЗАВИСЯЩИМ ОТ НИХ ОБСТОЯТЕЛЬСТВАМ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jc w:val="center"/>
        <w:outlineLvl w:val="2"/>
      </w:pPr>
      <w:r>
        <w:t>1. Общие положения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по предоставлению социальной помощи гражданам, оказавшимся в трудной жизненной ситуации по независящим от них обстоятельствам (далее - комиссия), создана в целях рассмотрения вопросов назначения и выплаты единовременной социальной помощи и других видов материальной и натуральной помощи следующим категориям граждан:</w:t>
      </w:r>
      <w:proofErr w:type="gramEnd"/>
    </w:p>
    <w:p w:rsidR="00F37783" w:rsidRDefault="00F37783">
      <w:pPr>
        <w:pStyle w:val="ConsPlusNormal"/>
        <w:spacing w:before="200"/>
        <w:ind w:firstLine="540"/>
        <w:jc w:val="both"/>
      </w:pPr>
      <w:r>
        <w:t>- семьям, оказавшимся в трудной жизненной ситуации;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- семьям, оказавшимся в экстремальной ситуации (пожар, стихийные бедствия, смерть обоих родителей несовершеннолетних детей).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1.2. Состав комиссии, а также внесения в нее утверждается постановлением администрации муниципального района "Сыктывдинский".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1.3. Заседания комиссии проводятся один раз в квартал по мере поступления заявлений от граждан.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jc w:val="center"/>
        <w:outlineLvl w:val="2"/>
      </w:pPr>
      <w:r>
        <w:t>2. Полномочия комиссии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ind w:firstLine="540"/>
        <w:jc w:val="both"/>
      </w:pPr>
      <w:r>
        <w:t>2.1. Комиссия в своей работе руководствуется решениями Совета МО МР "Сыктывдинский", постановлениями и распоряжениями руководителя администрации муниципального района и другими нормативными актами Российской Федерации и Республики Коми по вопросам оказания социальной помощи населению.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2.2. Все члены комиссии пользуются равными правами в решении всех вопросов, рассматриваемых на заседаниях комиссии.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2.3. Заседания комиссии правомочны при участии не менее половины всех членов комиссии.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2.4. Комиссия рассматривает подготовленные документы и принимает решение о назначении либо отказе в социальной помощи. Определяет вид, форму и размер социальной помощи.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lastRenderedPageBreak/>
        <w:t>2.5. Комиссия устанавливает право заявителя на социальную помощь на основе всестороннего, полного и объективного рассмотрения всех представленных материалов дела.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2.6. По каждому рассмотренному заявлению о назначении социальной помощи комиссия выносит решение, оформляется протокол, где указывается состав семьи, вид помощи, форма, размер или объем, в котором они назначены.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2.7. При отказе в назначении социальной помощи комиссия выносит решение с указанием обоснований отказа и с разъяснением порядка обжалования.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2.8. Решение комиссии принимается простым большинством голосов и подписывается председателем комиссии, а при отсутствии председателя, его заместителем.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2.9. Решение комиссии может быть обжаловано руководителю администрации муниципального района.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jc w:val="center"/>
        <w:outlineLvl w:val="2"/>
      </w:pPr>
      <w:r>
        <w:t>3. Порядок работы комиссии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ind w:firstLine="540"/>
        <w:jc w:val="both"/>
      </w:pPr>
      <w:r>
        <w:t>3.1. Социальная помощь назначается решением комиссии на основании заявления гражданина в письменной форме от себя или от имени своей семьи и на основании соответствующего поручения руководства администрации муниципального района по данному поручению.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3.2. Лицам, не имеющим сре</w:t>
      </w:r>
      <w:proofErr w:type="gramStart"/>
      <w:r>
        <w:t>дств к с</w:t>
      </w:r>
      <w:proofErr w:type="gramEnd"/>
      <w:r>
        <w:t>уществованию, и гражданам, оказавшимся в экстремальной ситуации (пожары, наводнения и др.) оказывается социальная помощь, как в денежной форме, так и в натуральной форме.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3.3. Материалы на комиссию и по итогам проведения заседания комиссии готовит секретарь комиссии, между заседаниями комиссии секретарь извещает гражданина о дате проведения комиссии и рассмотрения его заявления.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3.4. Решение комиссии оформляется протоколом. Протокол комиссии предоставляется вместе с ходатайством руководителю администрации муниципального района.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3.5. На основании протокола комиссии оформляется распоряжение администрации муниципального района о назначении социальной помощи.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3.6. Социальная помощь оказывается единовременно в соответствии и в пределах утвержденных средств резервного фонда администрации муниципального образования муниципального района "Сыктывдинский".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3.7. При необходимости комиссия имеет право приглашать на свои заседания руководителей, специалистов учреждений и организаций, отделов администрации муниципального района "Сыктывдинский", глав сельских поселений и руководителей администраций сельских поселений, запрашивать дополнительный материал от заявителей, учреждений и предприятий в целях принятия объективного решения.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3.8. В некоторых случаях, при необходимости личного присутствия заявителя, комиссия приглашает заявителя на свое заседание, где принимается решение в его присутствии.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3.9. Председатель имеет право в промежутках между заседаниями комиссии принимать решения о выделении социальной помощи лицам из числа малоимущих граждан в случаях, не терпящих отлагательств, с последующим докладом на очередном заседании комиссии.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3.10. Комиссия не позднее 5 дней после вынесения решения извещает заявителей в письменной форме о принятом решении.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3.11. В случае отказа в назначении социальной помощи комиссия в тот же срок в письменной форме извещает заявителя об отказе в назначении социальной помощи с указанием причин отказа и порядка обжалования.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3.12. Комиссия имеет право перераспределять ранее назначенную социальную помощь другому лицу в случае, если заявитель отказался от назначенной помощи или не может ее получить по не зависящим от него причинам (перее</w:t>
      </w:r>
      <w:proofErr w:type="gramStart"/>
      <w:r>
        <w:t>зд в др</w:t>
      </w:r>
      <w:proofErr w:type="gramEnd"/>
      <w:r>
        <w:t>угое место жительства, смерть и т.д.).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jc w:val="center"/>
        <w:outlineLvl w:val="2"/>
      </w:pPr>
      <w:r>
        <w:lastRenderedPageBreak/>
        <w:t>4. Заключительные положения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ind w:firstLine="540"/>
        <w:jc w:val="both"/>
      </w:pPr>
      <w:r>
        <w:t>4.1. Делопроизводство комиссии ведет секретарь комиссии.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  <w:jc w:val="right"/>
        <w:outlineLvl w:val="1"/>
      </w:pPr>
      <w:r>
        <w:t>Приложение 3</w:t>
      </w:r>
    </w:p>
    <w:p w:rsidR="00F37783" w:rsidRDefault="00F37783">
      <w:pPr>
        <w:pStyle w:val="ConsPlusNormal"/>
        <w:jc w:val="right"/>
      </w:pPr>
      <w:r>
        <w:t>к Постановлению</w:t>
      </w:r>
    </w:p>
    <w:p w:rsidR="00F37783" w:rsidRDefault="00F37783">
      <w:pPr>
        <w:pStyle w:val="ConsPlusNormal"/>
        <w:jc w:val="right"/>
      </w:pPr>
      <w:r>
        <w:t>администрации МО МР "Сыктывдинский"</w:t>
      </w:r>
    </w:p>
    <w:p w:rsidR="00F37783" w:rsidRDefault="00F37783">
      <w:pPr>
        <w:pStyle w:val="ConsPlusNormal"/>
        <w:jc w:val="right"/>
      </w:pPr>
      <w:r>
        <w:t>от 3 октября 2012 г. N 10/2333</w:t>
      </w:r>
    </w:p>
    <w:p w:rsidR="00F37783" w:rsidRDefault="00F37783">
      <w:pPr>
        <w:pStyle w:val="ConsPlusNormal"/>
      </w:pPr>
    </w:p>
    <w:p w:rsidR="00F37783" w:rsidRDefault="00F37783">
      <w:pPr>
        <w:pStyle w:val="ConsPlusTitle"/>
        <w:jc w:val="center"/>
      </w:pPr>
      <w:r>
        <w:t>ПОЛОЖЕНИЕ</w:t>
      </w:r>
    </w:p>
    <w:p w:rsidR="00F37783" w:rsidRDefault="00F37783">
      <w:pPr>
        <w:pStyle w:val="ConsPlusTitle"/>
        <w:jc w:val="center"/>
      </w:pPr>
      <w:r>
        <w:t>О ПОРЯДКЕ ПРЕДОСТАВЛЕНИЯ СОЦИАЛЬНОЙ ПОМОЩИ</w:t>
      </w:r>
    </w:p>
    <w:p w:rsidR="00F37783" w:rsidRDefault="00F37783">
      <w:pPr>
        <w:pStyle w:val="ConsPlusTitle"/>
        <w:jc w:val="center"/>
      </w:pPr>
      <w:r>
        <w:t>ГРАЖДАНАМ, ОКАЗАВШИМСЯ В ТРУДНОЙ ЖИЗНЕННОЙ СИТУАЦИИ</w:t>
      </w:r>
    </w:p>
    <w:p w:rsidR="00F37783" w:rsidRDefault="00F37783">
      <w:pPr>
        <w:pStyle w:val="ConsPlusTitle"/>
        <w:jc w:val="center"/>
      </w:pPr>
      <w:r>
        <w:t>ПО НЕЗАВИСЯЩИМ ОТ НИХ ОБСТОЯТЕЛЬСТВАМ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jc w:val="center"/>
        <w:outlineLvl w:val="2"/>
      </w:pPr>
      <w:r>
        <w:t>1. Общие положения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ind w:firstLine="540"/>
        <w:jc w:val="both"/>
      </w:pPr>
      <w:r>
        <w:t>1.1. Социальная помощь за счет средств резервного фонда администрации муниципального образования муниципального района "Сыктывдинский" (далее - социальная помощь) предоставляется: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- семьям, оказавшимся в трудной жизненной ситуации;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- семьям, оказавшимся в экстремальной ситуации (пожар, стихийные бедствия, смерть обоих родителей несовершеннолетних детей).</w:t>
      </w:r>
    </w:p>
    <w:p w:rsidR="00F37783" w:rsidRDefault="00F37783">
      <w:pPr>
        <w:pStyle w:val="ConsPlusNormal"/>
        <w:spacing w:before="200"/>
        <w:ind w:firstLine="540"/>
        <w:jc w:val="both"/>
      </w:pPr>
      <w:bookmarkStart w:id="1" w:name="P136"/>
      <w:bookmarkEnd w:id="1"/>
      <w:r>
        <w:t>1.2. Социальная помощь оказывается на основании личного заявления гражданина. Гражданин собственноручно заполняет заявление по утвержденной форме и прилагает к нему следующие документы: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- копию паспорта заявителя или копию документа, подтверждающего временную регистрацию места жительства на территории МО МР "Сыктывдинский";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- копию свидетельства о пенсионном страховании заявителя;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- копию ИНН заявителя;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- акт обследования жилищно-бытовых условий проживания, за исключением случаев, когда гражданин оказался в экстремальной ситуации - пожар, стихийные бедствия, смерть близких родственников.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 xml:space="preserve">1.3. В случае экстремальной ситуации </w:t>
      </w:r>
      <w:proofErr w:type="gramStart"/>
      <w:r>
        <w:t>предоставляются справки</w:t>
      </w:r>
      <w:proofErr w:type="gramEnd"/>
      <w:r>
        <w:t xml:space="preserve"> и иные документы, подтверждающие сложную жизненную ситуацию или экстремальное положение, а именно: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- справка о пожаре (выданная отделом госпожнадзора Сыктывдинского района УГПН ГУМЧС России по РК (с. Выльгорт, ул. Шоссейная, д. 52);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- копия свидетельства о смерти близкого родственника;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- копия вызова в республиканское или федеральное лечебное заведение.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1.4. Гражданин вправе по собственной инициативе представить с заявлением справку о составе семьи.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 xml:space="preserve">1.5. Документы, указанные в </w:t>
      </w:r>
      <w:hyperlink w:anchor="P136">
        <w:r>
          <w:rPr>
            <w:color w:val="0000FF"/>
          </w:rPr>
          <w:t>пункте 1.2</w:t>
        </w:r>
      </w:hyperlink>
      <w:r>
        <w:t xml:space="preserve"> в случае непредставления их заявителем по собственной инициативе запрашиваются Администрацией в порядке межведомственного информационного взаимодействия в органах местного самоуправления и организациях, уполномоченных на выдачу соответствующих документов.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1.6. Социальная помощь оказывается единовременно не чаще одного раза в два календарных года.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jc w:val="center"/>
        <w:outlineLvl w:val="2"/>
      </w:pPr>
      <w:r>
        <w:lastRenderedPageBreak/>
        <w:t>2. Виды и размеры социальной помощи</w:t>
      </w:r>
    </w:p>
    <w:p w:rsidR="00F37783" w:rsidRDefault="00F37783">
      <w:pPr>
        <w:pStyle w:val="ConsPlusNormal"/>
      </w:pPr>
    </w:p>
    <w:p w:rsidR="00F37783" w:rsidRDefault="00F37783">
      <w:pPr>
        <w:pStyle w:val="ConsPlusNormal"/>
        <w:ind w:firstLine="540"/>
        <w:jc w:val="both"/>
      </w:pPr>
      <w:r>
        <w:t>2.1. Семьям, оказавшимся в экстремальной ситуации (пожар, стихийные бедствия, смерть обоих родителей несовершеннолетних детей), выдается единовременная социальная помощь в размере до 5000 рублей на каждого члена семьи.</w:t>
      </w:r>
    </w:p>
    <w:p w:rsidR="00F37783" w:rsidRDefault="00F37783">
      <w:pPr>
        <w:pStyle w:val="ConsPlusNormal"/>
        <w:spacing w:before="200"/>
        <w:ind w:firstLine="540"/>
        <w:jc w:val="both"/>
      </w:pPr>
      <w:r>
        <w:t>2.2. Семьям, оказавшимся в трудной жизненной ситуации (отсутствие средств к существованию, внезапная болезнь и другие остросоциальные нужды), выдается единовременная социальная помощь в размере до 3000 рублей на семью</w:t>
      </w:r>
      <w:proofErr w:type="gramStart"/>
      <w:r>
        <w:t>.".</w:t>
      </w:r>
      <w:proofErr w:type="gramEnd"/>
    </w:p>
    <w:p w:rsidR="00F37783" w:rsidRDefault="00F37783">
      <w:pPr>
        <w:pStyle w:val="ConsPlusNormal"/>
      </w:pPr>
    </w:p>
    <w:p w:rsidR="00F37783" w:rsidRDefault="00F37783">
      <w:pPr>
        <w:pStyle w:val="ConsPlusNormal"/>
      </w:pPr>
    </w:p>
    <w:p w:rsidR="00F37783" w:rsidRDefault="00F377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4F5" w:rsidRDefault="001B04F5"/>
    <w:sectPr w:rsidR="001B04F5" w:rsidSect="0097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37783"/>
    <w:rsid w:val="001B04F5"/>
    <w:rsid w:val="00F3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7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77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37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7C9EF548F29B5050FB221AA868634294FF386A4D705F7227C2898AB512B4661C5272DA6C11F73D69AAAEF2F9C3C8CB8WEB9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7C9EF548F29B5050FB221AA868634294FF386A4D502F1207A2898AB512B4661C5272DB4C1477FD79BB4EF28896ADDFEBE4935997D57DFFAACD538WDBA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7C9EF548F29B5050FAC2CBCEAD8302D45A98EA3D20BA17D2D2ECFF4012D132185217DF383497583CAF0BB22833F92BBEB5A369861W5B4O" TargetMode="External"/><Relationship Id="rId11" Type="http://schemas.openxmlformats.org/officeDocument/2006/relationships/hyperlink" Target="consultantplus://offline/ref=4827C9EF548F29B5050FB221AA868634294FF386A4D705F7227C2898AB512B4661C5272DB4C1477FD79BB4EB2D896ADDFEBE4935997D57DFFAACD538WDBAO" TargetMode="External"/><Relationship Id="rId5" Type="http://schemas.openxmlformats.org/officeDocument/2006/relationships/hyperlink" Target="consultantplus://offline/ref=4827C9EF548F29B5050FAC2CBCEAD8302D45A98EA3D20BA17D2D2ECFF4012D1321852171F684412A86DFE1E32E83208DBAF546349AW6B1O" TargetMode="External"/><Relationship Id="rId10" Type="http://schemas.openxmlformats.org/officeDocument/2006/relationships/hyperlink" Target="consultantplus://offline/ref=4827C9EF548F29B5050FB221AA868634294FF386A4D705F7227C2898AB512B4661C5272DB4C1477FD79BB4EF28896ADDFEBE4935997D57DFFAACD538WDBA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27C9EF548F29B5050FB221AA868634294FF386A4D705F7227C2898AB512B4661C5272DB4C1477FD79BB4E927896ADDFEBE4935997D57DFFAACD538WDB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PCUSER_EM</dc:creator>
  <cp:lastModifiedBy>PCUSER_EM</cp:lastModifiedBy>
  <cp:revision>1</cp:revision>
  <dcterms:created xsi:type="dcterms:W3CDTF">2022-10-11T14:01:00Z</dcterms:created>
  <dcterms:modified xsi:type="dcterms:W3CDTF">2022-10-11T14:01:00Z</dcterms:modified>
</cp:coreProperties>
</file>