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A297" w14:textId="77777777" w:rsidR="00ED4A93" w:rsidRPr="008B6470" w:rsidRDefault="00ED4A93" w:rsidP="00ED4A93">
      <w:pPr>
        <w:pStyle w:val="ConsPlusNormal"/>
        <w:jc w:val="right"/>
        <w:outlineLvl w:val="1"/>
        <w:rPr>
          <w:sz w:val="20"/>
        </w:rPr>
      </w:pPr>
      <w:r w:rsidRPr="008B6470">
        <w:rPr>
          <w:sz w:val="20"/>
        </w:rPr>
        <w:t xml:space="preserve">Приложение № 1  </w:t>
      </w:r>
    </w:p>
    <w:p w14:paraId="0B0E736B" w14:textId="77777777" w:rsidR="00ED4A93" w:rsidRPr="008B6470" w:rsidRDefault="00ED4A93" w:rsidP="00ED4A93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 к Методике оценки и мониторинга качества </w:t>
      </w:r>
    </w:p>
    <w:p w14:paraId="446E8D63" w14:textId="77777777" w:rsidR="00ED4A93" w:rsidRPr="008B6470" w:rsidRDefault="00ED4A93" w:rsidP="00ED4A93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финансового менеджмента, осуществляемого </w:t>
      </w:r>
    </w:p>
    <w:p w14:paraId="6032EDAC" w14:textId="77777777" w:rsidR="00ED4A93" w:rsidRPr="008B6470" w:rsidRDefault="00ED4A93" w:rsidP="00ED4A93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главными администраторами бюджетных </w:t>
      </w:r>
    </w:p>
    <w:p w14:paraId="1CD4D01B" w14:textId="77777777" w:rsidR="00ED4A93" w:rsidRPr="008B6470" w:rsidRDefault="00ED4A93" w:rsidP="00ED4A93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средств муниципального района </w:t>
      </w:r>
    </w:p>
    <w:p w14:paraId="2B404F83" w14:textId="77777777" w:rsidR="00ED4A93" w:rsidRPr="008B6470" w:rsidRDefault="00ED4A93" w:rsidP="00ED4A93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«Сыктывдинский» Республики Коми и </w:t>
      </w:r>
    </w:p>
    <w:p w14:paraId="5D3714CD" w14:textId="77777777" w:rsidR="00ED4A93" w:rsidRPr="008B6470" w:rsidRDefault="00ED4A93" w:rsidP="00ED4A93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главными администраторами бюджетных </w:t>
      </w:r>
    </w:p>
    <w:p w14:paraId="2525EFDD" w14:textId="77777777" w:rsidR="00ED4A93" w:rsidRPr="008B6470" w:rsidRDefault="00ED4A93" w:rsidP="00ED4A93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средств сельских поселений муниципального </w:t>
      </w:r>
    </w:p>
    <w:p w14:paraId="3B6FC0A3" w14:textId="77777777" w:rsidR="00ED4A93" w:rsidRPr="008B6470" w:rsidRDefault="00ED4A93" w:rsidP="00ED4A93">
      <w:pPr>
        <w:pStyle w:val="ConsPlusTitle"/>
        <w:jc w:val="right"/>
        <w:rPr>
          <w:rFonts w:eastAsiaTheme="minorHAnsi"/>
          <w:b w:val="0"/>
          <w:bCs/>
          <w:sz w:val="20"/>
          <w:lang w:eastAsia="en-US"/>
        </w:rPr>
      </w:pPr>
      <w:r w:rsidRPr="008B6470">
        <w:rPr>
          <w:b w:val="0"/>
          <w:bCs/>
          <w:sz w:val="20"/>
        </w:rPr>
        <w:t>района «Сыктывдинский» Республики Коми</w:t>
      </w:r>
    </w:p>
    <w:p w14:paraId="493DEE67" w14:textId="77777777" w:rsidR="00ED4A93" w:rsidRPr="008B6470" w:rsidRDefault="00ED4A93" w:rsidP="00ED4A93">
      <w:pPr>
        <w:pStyle w:val="ConsPlusNormal"/>
        <w:jc w:val="right"/>
        <w:outlineLvl w:val="1"/>
        <w:rPr>
          <w:sz w:val="20"/>
        </w:rPr>
      </w:pPr>
    </w:p>
    <w:p w14:paraId="67EFC04E" w14:textId="77777777" w:rsidR="00ED4A93" w:rsidRDefault="00ED4A93" w:rsidP="00ED4A93">
      <w:pPr>
        <w:pStyle w:val="ConsPlusNormal"/>
        <w:jc w:val="center"/>
        <w:rPr>
          <w:sz w:val="20"/>
        </w:rPr>
      </w:pPr>
      <w:bookmarkStart w:id="0" w:name="P1883"/>
      <w:bookmarkEnd w:id="0"/>
      <w:r w:rsidRPr="008B6470">
        <w:rPr>
          <w:sz w:val="20"/>
        </w:rPr>
        <w:t xml:space="preserve">АНАЛИЗ КАЧЕСТВА ФИНАНСОВОГО МЕНЕДЖМЕНТА ПО УРОВНЮ ОЦЕНОК, </w:t>
      </w:r>
      <w:bookmarkStart w:id="1" w:name="_Hlk67477267"/>
      <w:r w:rsidRPr="008B6470">
        <w:rPr>
          <w:sz w:val="20"/>
        </w:rPr>
        <w:t xml:space="preserve">ПОЛУЧЕННЫХ ГЛАВНЫМИ АДМИНИСТРАТОРАМИ БЮДЖЕТНЫХ СРЕДСТВ МУНИЦИПАЛЬНОГО РАЙОНА «СЫКТЫВДИНСКИЙ» РЕСПУБЛИКИ КОМИ </w:t>
      </w:r>
    </w:p>
    <w:p w14:paraId="73B156D6" w14:textId="77777777" w:rsidR="00ED4A93" w:rsidRDefault="00ED4A93" w:rsidP="00ED4A93">
      <w:pPr>
        <w:pStyle w:val="ConsPlusNormal"/>
        <w:jc w:val="center"/>
        <w:rPr>
          <w:sz w:val="20"/>
        </w:rPr>
      </w:pPr>
      <w:r>
        <w:rPr>
          <w:sz w:val="20"/>
        </w:rPr>
        <w:t>ЗА ______ ГОД</w:t>
      </w:r>
    </w:p>
    <w:p w14:paraId="755D3C29" w14:textId="77777777" w:rsidR="00ED4A93" w:rsidRDefault="00ED4A93" w:rsidP="00ED4A93">
      <w:pPr>
        <w:pStyle w:val="ConsPlusNormal"/>
        <w:jc w:val="center"/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710"/>
        <w:gridCol w:w="2051"/>
        <w:gridCol w:w="2028"/>
        <w:gridCol w:w="1994"/>
      </w:tblGrid>
      <w:tr w:rsidR="00ED4A93" w14:paraId="3FA191F2" w14:textId="77777777" w:rsidTr="0086349E">
        <w:tc>
          <w:tcPr>
            <w:tcW w:w="562" w:type="dxa"/>
            <w:vMerge w:val="restart"/>
          </w:tcPr>
          <w:p w14:paraId="14D9EACE" w14:textId="77777777" w:rsidR="00ED4A93" w:rsidRDefault="00ED4A93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8B6470">
              <w:rPr>
                <w:sz w:val="20"/>
              </w:rPr>
              <w:t xml:space="preserve"> п/п</w:t>
            </w:r>
          </w:p>
        </w:tc>
        <w:tc>
          <w:tcPr>
            <w:tcW w:w="2710" w:type="dxa"/>
            <w:vMerge w:val="restart"/>
          </w:tcPr>
          <w:p w14:paraId="0711A8B2" w14:textId="77777777" w:rsidR="00ED4A93" w:rsidRDefault="00ED4A93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Наименование направлений/показателя</w:t>
            </w:r>
          </w:p>
        </w:tc>
        <w:tc>
          <w:tcPr>
            <w:tcW w:w="6073" w:type="dxa"/>
            <w:gridSpan w:val="3"/>
          </w:tcPr>
          <w:p w14:paraId="4B816F8F" w14:textId="77777777" w:rsidR="00ED4A93" w:rsidRPr="00AC695F" w:rsidRDefault="00ED4A93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ГАБС, имеющие подведомственн</w:t>
            </w:r>
            <w:r>
              <w:rPr>
                <w:sz w:val="20"/>
              </w:rPr>
              <w:t>ую сеть муниципальных</w:t>
            </w:r>
            <w:r w:rsidRPr="008B6470">
              <w:rPr>
                <w:sz w:val="20"/>
              </w:rPr>
              <w:t xml:space="preserve"> учреждени</w:t>
            </w:r>
            <w:r>
              <w:rPr>
                <w:sz w:val="20"/>
              </w:rPr>
              <w:t>й</w:t>
            </w:r>
          </w:p>
        </w:tc>
      </w:tr>
      <w:tr w:rsidR="00ED4A93" w14:paraId="57C0B3BF" w14:textId="77777777" w:rsidTr="0086349E">
        <w:tc>
          <w:tcPr>
            <w:tcW w:w="562" w:type="dxa"/>
            <w:vMerge/>
          </w:tcPr>
          <w:p w14:paraId="3468D851" w14:textId="77777777" w:rsidR="00ED4A93" w:rsidRDefault="00ED4A93" w:rsidP="008634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710" w:type="dxa"/>
            <w:vMerge/>
          </w:tcPr>
          <w:p w14:paraId="353F6861" w14:textId="77777777" w:rsidR="00ED4A93" w:rsidRDefault="00ED4A93" w:rsidP="008634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51" w:type="dxa"/>
          </w:tcPr>
          <w:p w14:paraId="5C94199E" w14:textId="77777777" w:rsidR="00ED4A93" w:rsidRDefault="00ED4A93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28" w:type="dxa"/>
          </w:tcPr>
          <w:p w14:paraId="38A7AE12" w14:textId="77777777" w:rsidR="00ED4A93" w:rsidRDefault="00ED4A93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994" w:type="dxa"/>
          </w:tcPr>
          <w:p w14:paraId="13CDC30E" w14:textId="77777777" w:rsidR="00ED4A93" w:rsidRDefault="00ED4A93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14:paraId="16BC810E" w14:textId="77777777" w:rsidR="00ED4A93" w:rsidRPr="00521CE1" w:rsidRDefault="00ED4A93" w:rsidP="00ED4A93">
      <w:pPr>
        <w:pStyle w:val="ConsPlusNormal"/>
        <w:jc w:val="center"/>
        <w:rPr>
          <w:sz w:val="2"/>
          <w:szCs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2126"/>
        <w:gridCol w:w="1987"/>
        <w:gridCol w:w="1982"/>
      </w:tblGrid>
      <w:tr w:rsidR="00ED4A93" w:rsidRPr="008B6470" w14:paraId="2C70EF9C" w14:textId="77777777" w:rsidTr="0086349E">
        <w:trPr>
          <w:tblHeader/>
        </w:trPr>
        <w:tc>
          <w:tcPr>
            <w:tcW w:w="567" w:type="dxa"/>
          </w:tcPr>
          <w:p w14:paraId="58AFA152" w14:textId="77777777" w:rsidR="00ED4A93" w:rsidRPr="008B6470" w:rsidRDefault="00ED4A93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" w:name="P1889"/>
            <w:bookmarkStart w:id="3" w:name="_Hlk65062137"/>
            <w:bookmarkEnd w:id="1"/>
            <w:bookmarkEnd w:id="2"/>
            <w:r w:rsidRPr="008B6470">
              <w:rPr>
                <w:sz w:val="12"/>
                <w:szCs w:val="12"/>
              </w:rPr>
              <w:t>1</w:t>
            </w:r>
          </w:p>
        </w:tc>
        <w:tc>
          <w:tcPr>
            <w:tcW w:w="2689" w:type="dxa"/>
          </w:tcPr>
          <w:p w14:paraId="64CC9935" w14:textId="77777777" w:rsidR="00ED4A93" w:rsidRPr="008B6470" w:rsidRDefault="00ED4A93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2</w:t>
            </w:r>
          </w:p>
        </w:tc>
        <w:tc>
          <w:tcPr>
            <w:tcW w:w="2126" w:type="dxa"/>
          </w:tcPr>
          <w:p w14:paraId="181E7EF7" w14:textId="77777777" w:rsidR="00ED4A93" w:rsidRPr="008B6470" w:rsidRDefault="00ED4A93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3</w:t>
            </w:r>
          </w:p>
        </w:tc>
        <w:tc>
          <w:tcPr>
            <w:tcW w:w="1987" w:type="dxa"/>
          </w:tcPr>
          <w:p w14:paraId="64F9951B" w14:textId="77777777" w:rsidR="00ED4A93" w:rsidRPr="008B6470" w:rsidRDefault="00ED4A93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2" w:type="dxa"/>
          </w:tcPr>
          <w:p w14:paraId="55DA22AB" w14:textId="77777777" w:rsidR="00ED4A93" w:rsidRPr="008B6470" w:rsidRDefault="00ED4A93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</w:t>
            </w:r>
          </w:p>
        </w:tc>
      </w:tr>
      <w:tr w:rsidR="00ED4A93" w:rsidRPr="002F1834" w14:paraId="2D0CFE28" w14:textId="77777777" w:rsidTr="0086349E">
        <w:tc>
          <w:tcPr>
            <w:tcW w:w="567" w:type="dxa"/>
          </w:tcPr>
          <w:p w14:paraId="03A50652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1</w:t>
            </w:r>
          </w:p>
        </w:tc>
        <w:tc>
          <w:tcPr>
            <w:tcW w:w="2689" w:type="dxa"/>
          </w:tcPr>
          <w:p w14:paraId="6CF038AD" w14:textId="77777777" w:rsidR="00ED4A93" w:rsidRPr="002F1834" w:rsidRDefault="00ED4A93" w:rsidP="0086349E">
            <w:pPr>
              <w:pStyle w:val="ConsPlusNormal"/>
              <w:jc w:val="both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Финансовое планирование</w:t>
            </w:r>
          </w:p>
        </w:tc>
        <w:tc>
          <w:tcPr>
            <w:tcW w:w="2126" w:type="dxa"/>
          </w:tcPr>
          <w:p w14:paraId="56BB2A39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654FC3C4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40162818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51DAB7A0" w14:textId="77777777" w:rsidTr="0086349E">
        <w:tc>
          <w:tcPr>
            <w:tcW w:w="567" w:type="dxa"/>
          </w:tcPr>
          <w:p w14:paraId="667F0B69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1.1</w:t>
            </w:r>
          </w:p>
        </w:tc>
        <w:tc>
          <w:tcPr>
            <w:tcW w:w="2689" w:type="dxa"/>
          </w:tcPr>
          <w:p w14:paraId="32E5B4E7" w14:textId="77777777" w:rsidR="00ED4A93" w:rsidRPr="002F1834" w:rsidRDefault="00ED4A93" w:rsidP="0086349E">
            <w:pPr>
              <w:pStyle w:val="ConsPlusNormal"/>
              <w:jc w:val="both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Количество ходатайств о внесении изменений в сводную бюджетную роспись</w:t>
            </w:r>
          </w:p>
        </w:tc>
        <w:tc>
          <w:tcPr>
            <w:tcW w:w="2126" w:type="dxa"/>
          </w:tcPr>
          <w:p w14:paraId="3159E221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6044C827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49BF7AE6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7E4AB6CF" w14:textId="77777777" w:rsidTr="0086349E">
        <w:tc>
          <w:tcPr>
            <w:tcW w:w="567" w:type="dxa"/>
          </w:tcPr>
          <w:p w14:paraId="4EC34872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1.2</w:t>
            </w:r>
          </w:p>
        </w:tc>
        <w:tc>
          <w:tcPr>
            <w:tcW w:w="2689" w:type="dxa"/>
          </w:tcPr>
          <w:p w14:paraId="34BF16A8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14:paraId="21D4EB52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00547CCA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4443F63F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48079C39" w14:textId="77777777" w:rsidTr="0086349E">
        <w:tc>
          <w:tcPr>
            <w:tcW w:w="567" w:type="dxa"/>
          </w:tcPr>
          <w:p w14:paraId="13542F51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...</w:t>
            </w:r>
          </w:p>
        </w:tc>
        <w:tc>
          <w:tcPr>
            <w:tcW w:w="2689" w:type="dxa"/>
          </w:tcPr>
          <w:p w14:paraId="1FA803AE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14:paraId="0BA1E81B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5D5208A2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2F220ADD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6AB019B1" w14:textId="77777777" w:rsidTr="0086349E">
        <w:tc>
          <w:tcPr>
            <w:tcW w:w="567" w:type="dxa"/>
          </w:tcPr>
          <w:p w14:paraId="67010BAC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2E29C4F0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Итоговая оценка, полученная ГАБС по совокупности оценок по применимым показателям (балл)</w:t>
            </w:r>
          </w:p>
        </w:tc>
        <w:tc>
          <w:tcPr>
            <w:tcW w:w="2126" w:type="dxa"/>
          </w:tcPr>
          <w:p w14:paraId="137503E8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0B239129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6E847602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4B658224" w14:textId="77777777" w:rsidTr="0086349E">
        <w:tc>
          <w:tcPr>
            <w:tcW w:w="567" w:type="dxa"/>
          </w:tcPr>
          <w:p w14:paraId="00D69BF5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4429B4C2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bookmarkStart w:id="4" w:name="_Hlk89943402"/>
            <w:r w:rsidRPr="002F1834">
              <w:rPr>
                <w:sz w:val="19"/>
                <w:szCs w:val="19"/>
              </w:rPr>
              <w:t>Итоговое значение направлений, полученное ГАБС по совокупности показателей по применимым направлениям</w:t>
            </w:r>
            <w:bookmarkEnd w:id="4"/>
            <w:r w:rsidRPr="002F1834">
              <w:rPr>
                <w:sz w:val="19"/>
                <w:szCs w:val="19"/>
              </w:rPr>
              <w:t xml:space="preserve"> (балл)</w:t>
            </w:r>
          </w:p>
        </w:tc>
        <w:tc>
          <w:tcPr>
            <w:tcW w:w="2126" w:type="dxa"/>
          </w:tcPr>
          <w:p w14:paraId="0F085D82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4EF7F9CD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1A370272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640B84E0" w14:textId="77777777" w:rsidTr="0086349E">
        <w:tc>
          <w:tcPr>
            <w:tcW w:w="567" w:type="dxa"/>
          </w:tcPr>
          <w:p w14:paraId="103E77CC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478682FC" w14:textId="77777777" w:rsidR="00ED4A93" w:rsidRPr="002F1834" w:rsidRDefault="00ED4A93" w:rsidP="0086349E">
            <w:pPr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Расчет среднего значения оценки, полученная по совокупности оценок по применимым к нему </w:t>
            </w:r>
            <w:r w:rsidRPr="002F1834">
              <w:rPr>
                <w:b/>
                <w:bCs/>
                <w:sz w:val="19"/>
                <w:szCs w:val="19"/>
              </w:rPr>
              <w:t xml:space="preserve">показателям </w:t>
            </w:r>
            <w:r w:rsidRPr="002F1834">
              <w:rPr>
                <w:sz w:val="19"/>
                <w:szCs w:val="19"/>
              </w:rPr>
              <w:t>(балл)</w:t>
            </w:r>
            <w:r w:rsidRPr="002F1834">
              <w:rPr>
                <w:b/>
                <w:bCs/>
                <w:sz w:val="19"/>
                <w:szCs w:val="19"/>
              </w:rPr>
              <w:t xml:space="preserve"> (п.</w:t>
            </w:r>
            <w:r w:rsidRPr="00B930AA">
              <w:rPr>
                <w:b/>
                <w:bCs/>
                <w:sz w:val="19"/>
                <w:szCs w:val="19"/>
              </w:rPr>
              <w:t xml:space="preserve"> </w:t>
            </w:r>
            <w:r w:rsidRPr="002F1834">
              <w:rPr>
                <w:b/>
                <w:bCs/>
                <w:sz w:val="19"/>
                <w:szCs w:val="19"/>
              </w:rPr>
              <w:t>4.3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b/>
                <w:bCs/>
                <w:sz w:val="19"/>
                <w:szCs w:val="19"/>
              </w:rPr>
              <w:t xml:space="preserve">) </w:t>
            </w:r>
            <w:r w:rsidRPr="002F1834">
              <w:rPr>
                <w:sz w:val="19"/>
                <w:szCs w:val="19"/>
              </w:rPr>
              <w:t>(</w:t>
            </w:r>
            <w:r w:rsidRPr="002F1834">
              <w:rPr>
                <w:sz w:val="19"/>
                <w:szCs w:val="19"/>
                <w:lang w:val="en-US"/>
              </w:rPr>
              <w:t>max</w:t>
            </w:r>
            <w:r w:rsidRPr="002F1834">
              <w:rPr>
                <w:sz w:val="19"/>
                <w:szCs w:val="19"/>
              </w:rPr>
              <w:t xml:space="preserve"> значение = 1)</w:t>
            </w:r>
          </w:p>
          <w:p w14:paraId="0E5BC807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Плановое значение показателей = 20/16</w:t>
            </w:r>
          </w:p>
        </w:tc>
        <w:tc>
          <w:tcPr>
            <w:tcW w:w="2126" w:type="dxa"/>
          </w:tcPr>
          <w:p w14:paraId="72157D25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3D6EF505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64BA8EF7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00FC0FD4" w14:textId="77777777" w:rsidTr="0086349E">
        <w:tc>
          <w:tcPr>
            <w:tcW w:w="567" w:type="dxa"/>
          </w:tcPr>
          <w:p w14:paraId="28F57BD7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6C9CA13F" w14:textId="77777777" w:rsidR="00ED4A93" w:rsidRPr="002F1834" w:rsidRDefault="00ED4A93" w:rsidP="0086349E">
            <w:pPr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Расчет среднего значения показателя, полученный по совокупности показателей по применимым </w:t>
            </w:r>
            <w:r w:rsidRPr="002F1834">
              <w:rPr>
                <w:b/>
                <w:bCs/>
                <w:sz w:val="19"/>
                <w:szCs w:val="19"/>
              </w:rPr>
              <w:t xml:space="preserve">направлениям </w:t>
            </w:r>
            <w:r w:rsidRPr="002F1834">
              <w:rPr>
                <w:sz w:val="19"/>
                <w:szCs w:val="19"/>
              </w:rPr>
              <w:t xml:space="preserve">(балл) </w:t>
            </w:r>
            <w:r w:rsidRPr="002F1834">
              <w:rPr>
                <w:b/>
                <w:bCs/>
                <w:sz w:val="19"/>
                <w:szCs w:val="19"/>
              </w:rPr>
              <w:t>(п. 4.4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sz w:val="19"/>
                <w:szCs w:val="19"/>
              </w:rPr>
              <w:t>) (</w:t>
            </w:r>
            <w:r w:rsidRPr="002F1834">
              <w:rPr>
                <w:sz w:val="19"/>
                <w:szCs w:val="19"/>
                <w:lang w:val="en-US"/>
              </w:rPr>
              <w:t>max</w:t>
            </w:r>
            <w:r w:rsidRPr="002F1834">
              <w:rPr>
                <w:sz w:val="19"/>
                <w:szCs w:val="19"/>
              </w:rPr>
              <w:t xml:space="preserve"> значение = 1)  </w:t>
            </w:r>
          </w:p>
          <w:p w14:paraId="4FE2EC4A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Плановое значение направлений = 7</w:t>
            </w:r>
          </w:p>
        </w:tc>
        <w:tc>
          <w:tcPr>
            <w:tcW w:w="2126" w:type="dxa"/>
          </w:tcPr>
          <w:p w14:paraId="4F8FBD35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585A6A6D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1FB1BF13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47062A9F" w14:textId="77777777" w:rsidTr="0086349E">
        <w:tc>
          <w:tcPr>
            <w:tcW w:w="567" w:type="dxa"/>
          </w:tcPr>
          <w:p w14:paraId="60F7D5E9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1ED637B2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Максимально возможная оценка по применимым показателям </w:t>
            </w:r>
          </w:p>
        </w:tc>
        <w:tc>
          <w:tcPr>
            <w:tcW w:w="2126" w:type="dxa"/>
          </w:tcPr>
          <w:p w14:paraId="1B2363C2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37B6D6E1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7C5E4190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1A2E52D6" w14:textId="77777777" w:rsidTr="0086349E">
        <w:tc>
          <w:tcPr>
            <w:tcW w:w="567" w:type="dxa"/>
          </w:tcPr>
          <w:p w14:paraId="529DF299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1070B373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Максимально возможная оценка по применимым </w:t>
            </w:r>
            <w:r w:rsidRPr="002F1834">
              <w:rPr>
                <w:sz w:val="19"/>
                <w:szCs w:val="19"/>
              </w:rPr>
              <w:lastRenderedPageBreak/>
              <w:t xml:space="preserve">направлениям </w:t>
            </w:r>
          </w:p>
        </w:tc>
        <w:tc>
          <w:tcPr>
            <w:tcW w:w="2126" w:type="dxa"/>
          </w:tcPr>
          <w:p w14:paraId="4EA0EA6A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0E4DC1B9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580D882F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41CFF74D" w14:textId="77777777" w:rsidTr="0086349E">
        <w:tc>
          <w:tcPr>
            <w:tcW w:w="567" w:type="dxa"/>
            <w:tcBorders>
              <w:bottom w:val="single" w:sz="4" w:space="0" w:color="auto"/>
            </w:tcBorders>
          </w:tcPr>
          <w:p w14:paraId="7E2C9476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F485FF7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Качество финансового менеджмента по совокупности оценок по применимым показателям </w:t>
            </w:r>
            <w:r w:rsidRPr="002F1834">
              <w:rPr>
                <w:b/>
                <w:bCs/>
                <w:sz w:val="19"/>
                <w:szCs w:val="19"/>
              </w:rPr>
              <w:t>(п. 4.10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b/>
                <w:bCs/>
                <w:sz w:val="19"/>
                <w:szCs w:val="19"/>
              </w:rPr>
              <w:t xml:space="preserve">) </w:t>
            </w:r>
            <w:r w:rsidRPr="002F1834">
              <w:rPr>
                <w:sz w:val="19"/>
                <w:szCs w:val="19"/>
              </w:rPr>
              <w:t>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964C30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EF5B5E4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234FA740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0B1EEAA8" w14:textId="77777777" w:rsidTr="0086349E">
        <w:tc>
          <w:tcPr>
            <w:tcW w:w="567" w:type="dxa"/>
            <w:tcBorders>
              <w:bottom w:val="single" w:sz="4" w:space="0" w:color="auto"/>
            </w:tcBorders>
          </w:tcPr>
          <w:p w14:paraId="624F0F86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E137D9F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Качество финансового менеджмента по совокупности показателей по применимым направлениям </w:t>
            </w:r>
            <w:r w:rsidRPr="002F1834">
              <w:rPr>
                <w:b/>
                <w:bCs/>
                <w:sz w:val="19"/>
                <w:szCs w:val="19"/>
              </w:rPr>
              <w:t>(п. 4.11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b/>
                <w:bCs/>
                <w:sz w:val="19"/>
                <w:szCs w:val="19"/>
              </w:rPr>
              <w:t>)</w:t>
            </w:r>
            <w:r w:rsidRPr="002F1834">
              <w:rPr>
                <w:sz w:val="19"/>
                <w:szCs w:val="19"/>
              </w:rPr>
              <w:t xml:space="preserve">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C6EC7E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66B6C4D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3226873D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54D4EF41" w14:textId="77777777" w:rsidTr="0086349E">
        <w:tc>
          <w:tcPr>
            <w:tcW w:w="567" w:type="dxa"/>
            <w:tcBorders>
              <w:top w:val="single" w:sz="4" w:space="0" w:color="auto"/>
            </w:tcBorders>
          </w:tcPr>
          <w:p w14:paraId="3C1CEB0D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3C721828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14:paraId="0015867C" w14:textId="77777777" w:rsidR="00ED4A93" w:rsidRPr="002F1834" w:rsidRDefault="00ED4A93" w:rsidP="0086349E">
            <w:pPr>
              <w:pStyle w:val="ConsPlusNormal"/>
              <w:jc w:val="center"/>
              <w:rPr>
                <w:sz w:val="19"/>
                <w:szCs w:val="19"/>
              </w:rPr>
            </w:pPr>
            <w:r w:rsidRPr="008B6470">
              <w:rPr>
                <w:sz w:val="20"/>
              </w:rPr>
              <w:t>ГАБС, не имеющие подведомственн</w:t>
            </w:r>
            <w:r>
              <w:rPr>
                <w:sz w:val="20"/>
              </w:rPr>
              <w:t>ую сеть муниципальных</w:t>
            </w:r>
            <w:r w:rsidRPr="008B6470">
              <w:rPr>
                <w:sz w:val="20"/>
              </w:rPr>
              <w:t xml:space="preserve"> учреждений</w:t>
            </w:r>
          </w:p>
        </w:tc>
      </w:tr>
      <w:tr w:rsidR="00ED4A93" w:rsidRPr="002F1834" w14:paraId="5A4CB365" w14:textId="77777777" w:rsidTr="0086349E">
        <w:tc>
          <w:tcPr>
            <w:tcW w:w="567" w:type="dxa"/>
          </w:tcPr>
          <w:p w14:paraId="07EB70E7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6E56F853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14:paraId="19818104" w14:textId="77777777" w:rsidR="00ED4A93" w:rsidRPr="002F1834" w:rsidRDefault="00ED4A93" w:rsidP="0086349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987" w:type="dxa"/>
          </w:tcPr>
          <w:p w14:paraId="183F297B" w14:textId="77777777" w:rsidR="00ED4A93" w:rsidRPr="002F1834" w:rsidRDefault="00ED4A93" w:rsidP="0086349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982" w:type="dxa"/>
          </w:tcPr>
          <w:p w14:paraId="4A2721E9" w14:textId="77777777" w:rsidR="00ED4A93" w:rsidRPr="002F1834" w:rsidRDefault="00ED4A93" w:rsidP="0086349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</w:tr>
      <w:tr w:rsidR="00ED4A93" w:rsidRPr="002F1834" w14:paraId="4CB87030" w14:textId="77777777" w:rsidTr="0086349E">
        <w:tc>
          <w:tcPr>
            <w:tcW w:w="567" w:type="dxa"/>
          </w:tcPr>
          <w:p w14:paraId="4B8B1C08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1</w:t>
            </w:r>
          </w:p>
        </w:tc>
        <w:tc>
          <w:tcPr>
            <w:tcW w:w="2689" w:type="dxa"/>
          </w:tcPr>
          <w:p w14:paraId="32BF3FCA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Финансовое планирование</w:t>
            </w:r>
          </w:p>
        </w:tc>
        <w:tc>
          <w:tcPr>
            <w:tcW w:w="2126" w:type="dxa"/>
          </w:tcPr>
          <w:p w14:paraId="6DFEFCE6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6A38FF8F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27B10278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1A4139AE" w14:textId="77777777" w:rsidTr="0086349E">
        <w:tc>
          <w:tcPr>
            <w:tcW w:w="567" w:type="dxa"/>
          </w:tcPr>
          <w:p w14:paraId="5AB4BCEC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1.1</w:t>
            </w:r>
          </w:p>
        </w:tc>
        <w:tc>
          <w:tcPr>
            <w:tcW w:w="2689" w:type="dxa"/>
          </w:tcPr>
          <w:p w14:paraId="62C0A19E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Количество ходатайств о внесении изменений в сводную бюджетную роспись</w:t>
            </w:r>
          </w:p>
        </w:tc>
        <w:tc>
          <w:tcPr>
            <w:tcW w:w="2126" w:type="dxa"/>
          </w:tcPr>
          <w:p w14:paraId="13051C38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46184073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2B6D46C8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36343698" w14:textId="77777777" w:rsidTr="0086349E">
        <w:tc>
          <w:tcPr>
            <w:tcW w:w="567" w:type="dxa"/>
          </w:tcPr>
          <w:p w14:paraId="534E8594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1.2</w:t>
            </w:r>
          </w:p>
        </w:tc>
        <w:tc>
          <w:tcPr>
            <w:tcW w:w="2689" w:type="dxa"/>
          </w:tcPr>
          <w:p w14:paraId="06674F8B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14:paraId="446333A1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2CC080CE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701A2617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08B1377C" w14:textId="77777777" w:rsidTr="0086349E">
        <w:tc>
          <w:tcPr>
            <w:tcW w:w="567" w:type="dxa"/>
          </w:tcPr>
          <w:p w14:paraId="0C1F30FA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...</w:t>
            </w:r>
          </w:p>
        </w:tc>
        <w:tc>
          <w:tcPr>
            <w:tcW w:w="2689" w:type="dxa"/>
          </w:tcPr>
          <w:p w14:paraId="23A68C70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14:paraId="47665F35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3D5F48C6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0B77A994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3D7365DF" w14:textId="77777777" w:rsidTr="0086349E">
        <w:tc>
          <w:tcPr>
            <w:tcW w:w="567" w:type="dxa"/>
          </w:tcPr>
          <w:p w14:paraId="11AA43AD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4BF2FD18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Итоговая оценка, полученная ГАБС по совокупности оценок по применимым показателям (балл)</w:t>
            </w:r>
          </w:p>
        </w:tc>
        <w:tc>
          <w:tcPr>
            <w:tcW w:w="2126" w:type="dxa"/>
          </w:tcPr>
          <w:p w14:paraId="43E452DE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294BDDA0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5E8207D5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1CC84A5B" w14:textId="77777777" w:rsidTr="0086349E">
        <w:tc>
          <w:tcPr>
            <w:tcW w:w="567" w:type="dxa"/>
          </w:tcPr>
          <w:p w14:paraId="0F1800A5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26DD6B3F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Итоговое значение направлений, полученное ГАБС по совокупности показателей по применимым направлениям (балл)</w:t>
            </w:r>
          </w:p>
        </w:tc>
        <w:tc>
          <w:tcPr>
            <w:tcW w:w="2126" w:type="dxa"/>
          </w:tcPr>
          <w:p w14:paraId="1768174C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0F52760F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6987E0CF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67134E7C" w14:textId="77777777" w:rsidTr="0086349E">
        <w:tc>
          <w:tcPr>
            <w:tcW w:w="567" w:type="dxa"/>
          </w:tcPr>
          <w:p w14:paraId="4AD940C7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0B96E338" w14:textId="77777777" w:rsidR="00ED4A93" w:rsidRPr="002F1834" w:rsidRDefault="00ED4A93" w:rsidP="0086349E">
            <w:pPr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Расчет среднего значения оценки, полученная по совокупности оценок по применимым к нему </w:t>
            </w:r>
            <w:r w:rsidRPr="002F1834">
              <w:rPr>
                <w:b/>
                <w:bCs/>
                <w:sz w:val="19"/>
                <w:szCs w:val="19"/>
              </w:rPr>
              <w:t xml:space="preserve">показателям </w:t>
            </w:r>
            <w:r w:rsidRPr="002F1834">
              <w:rPr>
                <w:sz w:val="19"/>
                <w:szCs w:val="19"/>
              </w:rPr>
              <w:t>(балл)</w:t>
            </w:r>
            <w:r w:rsidRPr="002F1834">
              <w:rPr>
                <w:b/>
                <w:bCs/>
                <w:sz w:val="19"/>
                <w:szCs w:val="19"/>
              </w:rPr>
              <w:t xml:space="preserve"> (п.4.3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b/>
                <w:bCs/>
                <w:sz w:val="19"/>
                <w:szCs w:val="19"/>
              </w:rPr>
              <w:t xml:space="preserve">) </w:t>
            </w:r>
            <w:r w:rsidRPr="002F1834">
              <w:rPr>
                <w:sz w:val="19"/>
                <w:szCs w:val="19"/>
              </w:rPr>
              <w:t>(</w:t>
            </w:r>
            <w:r w:rsidRPr="002F1834">
              <w:rPr>
                <w:sz w:val="19"/>
                <w:szCs w:val="19"/>
                <w:lang w:val="en-US"/>
              </w:rPr>
              <w:t>max</w:t>
            </w:r>
            <w:r w:rsidRPr="002F1834">
              <w:rPr>
                <w:sz w:val="19"/>
                <w:szCs w:val="19"/>
              </w:rPr>
              <w:t xml:space="preserve"> значение = 1)</w:t>
            </w:r>
          </w:p>
          <w:p w14:paraId="3697956A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Плановое значение показателей = 20/16</w:t>
            </w:r>
          </w:p>
        </w:tc>
        <w:tc>
          <w:tcPr>
            <w:tcW w:w="2126" w:type="dxa"/>
          </w:tcPr>
          <w:p w14:paraId="704BD494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28272023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0008A7A0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4E04BEB7" w14:textId="77777777" w:rsidTr="0086349E">
        <w:tc>
          <w:tcPr>
            <w:tcW w:w="567" w:type="dxa"/>
          </w:tcPr>
          <w:p w14:paraId="6AB6CF13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02330630" w14:textId="77777777" w:rsidR="00ED4A93" w:rsidRPr="002F1834" w:rsidRDefault="00ED4A93" w:rsidP="0086349E">
            <w:pPr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Расчет среднего значения показателя, полученный по совокупности показателей по применимым </w:t>
            </w:r>
            <w:r w:rsidRPr="002F1834">
              <w:rPr>
                <w:b/>
                <w:bCs/>
                <w:sz w:val="19"/>
                <w:szCs w:val="19"/>
              </w:rPr>
              <w:t xml:space="preserve">направлениям </w:t>
            </w:r>
            <w:r w:rsidRPr="002F1834">
              <w:rPr>
                <w:sz w:val="19"/>
                <w:szCs w:val="19"/>
              </w:rPr>
              <w:t xml:space="preserve">(балл) </w:t>
            </w:r>
            <w:r w:rsidRPr="002F1834">
              <w:rPr>
                <w:b/>
                <w:bCs/>
                <w:sz w:val="19"/>
                <w:szCs w:val="19"/>
              </w:rPr>
              <w:t>(п. 4.4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sz w:val="19"/>
                <w:szCs w:val="19"/>
              </w:rPr>
              <w:t>) (</w:t>
            </w:r>
            <w:r w:rsidRPr="002F1834">
              <w:rPr>
                <w:sz w:val="19"/>
                <w:szCs w:val="19"/>
                <w:lang w:val="en-US"/>
              </w:rPr>
              <w:t>max</w:t>
            </w:r>
            <w:r w:rsidRPr="002F1834">
              <w:rPr>
                <w:sz w:val="19"/>
                <w:szCs w:val="19"/>
              </w:rPr>
              <w:t xml:space="preserve"> значение = 1)  </w:t>
            </w:r>
          </w:p>
          <w:p w14:paraId="7A8123B2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>Плановое значение направлений = 7</w:t>
            </w:r>
          </w:p>
        </w:tc>
        <w:tc>
          <w:tcPr>
            <w:tcW w:w="2126" w:type="dxa"/>
          </w:tcPr>
          <w:p w14:paraId="47434FB6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7C55E72F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0692EFC3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3E2D65CB" w14:textId="77777777" w:rsidTr="0086349E">
        <w:tc>
          <w:tcPr>
            <w:tcW w:w="567" w:type="dxa"/>
          </w:tcPr>
          <w:p w14:paraId="27155922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79094158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Максимально возможная оценка по применимым показателям </w:t>
            </w:r>
          </w:p>
        </w:tc>
        <w:tc>
          <w:tcPr>
            <w:tcW w:w="2126" w:type="dxa"/>
          </w:tcPr>
          <w:p w14:paraId="731CBE8F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30C75BE0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6B1C77D0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0CECB5AD" w14:textId="77777777" w:rsidTr="0086349E">
        <w:tc>
          <w:tcPr>
            <w:tcW w:w="567" w:type="dxa"/>
          </w:tcPr>
          <w:p w14:paraId="6EA6E0B4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13074FEE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Максимально возможная </w:t>
            </w:r>
            <w:r w:rsidRPr="002F1834">
              <w:rPr>
                <w:sz w:val="19"/>
                <w:szCs w:val="19"/>
              </w:rPr>
              <w:lastRenderedPageBreak/>
              <w:t xml:space="preserve">оценка по применимым направлениям </w:t>
            </w:r>
          </w:p>
        </w:tc>
        <w:tc>
          <w:tcPr>
            <w:tcW w:w="2126" w:type="dxa"/>
          </w:tcPr>
          <w:p w14:paraId="1A921EBA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72B18110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1EB12532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0430E184" w14:textId="77777777" w:rsidTr="0086349E">
        <w:tc>
          <w:tcPr>
            <w:tcW w:w="567" w:type="dxa"/>
          </w:tcPr>
          <w:p w14:paraId="70025E66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25EC63DF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Качество финансового менеджмента по совокупности оценок по применимым показателям </w:t>
            </w:r>
            <w:r w:rsidRPr="002F1834">
              <w:rPr>
                <w:b/>
                <w:bCs/>
                <w:sz w:val="19"/>
                <w:szCs w:val="19"/>
              </w:rPr>
              <w:t>(п. 4.10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b/>
                <w:bCs/>
                <w:sz w:val="19"/>
                <w:szCs w:val="19"/>
              </w:rPr>
              <w:t xml:space="preserve">) </w:t>
            </w:r>
            <w:r w:rsidRPr="002F1834">
              <w:rPr>
                <w:sz w:val="19"/>
                <w:szCs w:val="19"/>
              </w:rPr>
              <w:t>(%)</w:t>
            </w:r>
          </w:p>
        </w:tc>
        <w:tc>
          <w:tcPr>
            <w:tcW w:w="2126" w:type="dxa"/>
          </w:tcPr>
          <w:p w14:paraId="78C01C61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7D0DA22E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0F13C31D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ED4A93" w:rsidRPr="002F1834" w14:paraId="03FBA074" w14:textId="77777777" w:rsidTr="0086349E">
        <w:tc>
          <w:tcPr>
            <w:tcW w:w="567" w:type="dxa"/>
          </w:tcPr>
          <w:p w14:paraId="62483E59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89" w:type="dxa"/>
          </w:tcPr>
          <w:p w14:paraId="088CBB6B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  <w:r w:rsidRPr="002F1834">
              <w:rPr>
                <w:sz w:val="19"/>
                <w:szCs w:val="19"/>
              </w:rPr>
              <w:t xml:space="preserve">Качество финансового менеджмента по совокупности показателей по применимым направлениям </w:t>
            </w:r>
            <w:r w:rsidRPr="002F1834">
              <w:rPr>
                <w:b/>
                <w:bCs/>
                <w:sz w:val="19"/>
                <w:szCs w:val="19"/>
              </w:rPr>
              <w:t>(п. 4.11</w:t>
            </w:r>
            <w:r>
              <w:rPr>
                <w:b/>
                <w:bCs/>
                <w:sz w:val="19"/>
                <w:szCs w:val="19"/>
              </w:rPr>
              <w:t>. Методики</w:t>
            </w:r>
            <w:r w:rsidRPr="002F1834">
              <w:rPr>
                <w:b/>
                <w:bCs/>
                <w:sz w:val="19"/>
                <w:szCs w:val="19"/>
              </w:rPr>
              <w:t>)</w:t>
            </w:r>
            <w:r w:rsidRPr="002F1834">
              <w:rPr>
                <w:sz w:val="19"/>
                <w:szCs w:val="19"/>
              </w:rPr>
              <w:t xml:space="preserve"> (%)</w:t>
            </w:r>
          </w:p>
        </w:tc>
        <w:tc>
          <w:tcPr>
            <w:tcW w:w="2126" w:type="dxa"/>
          </w:tcPr>
          <w:p w14:paraId="19FEBE9B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5CE305C4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982" w:type="dxa"/>
          </w:tcPr>
          <w:p w14:paraId="0C6118A8" w14:textId="77777777" w:rsidR="00ED4A93" w:rsidRPr="002F1834" w:rsidRDefault="00ED4A93" w:rsidP="0086349E">
            <w:pPr>
              <w:pStyle w:val="ConsPlusNormal"/>
              <w:rPr>
                <w:sz w:val="19"/>
                <w:szCs w:val="19"/>
              </w:rPr>
            </w:pPr>
          </w:p>
        </w:tc>
      </w:tr>
      <w:bookmarkEnd w:id="3"/>
    </w:tbl>
    <w:p w14:paraId="67473730" w14:textId="77777777" w:rsidR="00ED4A93" w:rsidRPr="002F1834" w:rsidRDefault="00ED4A93" w:rsidP="00ED4A93">
      <w:pPr>
        <w:pStyle w:val="ConsPlusNormal"/>
        <w:rPr>
          <w:sz w:val="19"/>
          <w:szCs w:val="19"/>
        </w:rPr>
      </w:pPr>
    </w:p>
    <w:p w14:paraId="321D1D5B" w14:textId="77777777" w:rsidR="00ED4A93" w:rsidRPr="002F1834" w:rsidRDefault="00ED4A93" w:rsidP="00ED4A93">
      <w:pPr>
        <w:pStyle w:val="ConsPlusNormal"/>
        <w:rPr>
          <w:sz w:val="19"/>
          <w:szCs w:val="19"/>
        </w:rPr>
      </w:pPr>
    </w:p>
    <w:p w14:paraId="21FBFBA2" w14:textId="77777777" w:rsidR="00ED4A93" w:rsidRPr="002F1834" w:rsidRDefault="00ED4A93" w:rsidP="00ED4A93">
      <w:pPr>
        <w:pStyle w:val="ConsPlusNormal"/>
        <w:rPr>
          <w:sz w:val="19"/>
          <w:szCs w:val="19"/>
        </w:rPr>
      </w:pPr>
      <w:r w:rsidRPr="002F1834">
        <w:rPr>
          <w:sz w:val="19"/>
          <w:szCs w:val="19"/>
        </w:rPr>
        <w:t>Исполнитель ___________________                   ____________________</w:t>
      </w:r>
    </w:p>
    <w:p w14:paraId="5AF14BF1" w14:textId="77777777" w:rsidR="00ED4A93" w:rsidRPr="002F1834" w:rsidRDefault="00ED4A93" w:rsidP="00ED4A93">
      <w:pPr>
        <w:pStyle w:val="ConsPlusNormal"/>
        <w:rPr>
          <w:sz w:val="19"/>
          <w:szCs w:val="19"/>
        </w:rPr>
      </w:pPr>
      <w:r w:rsidRPr="002F1834">
        <w:rPr>
          <w:sz w:val="19"/>
          <w:szCs w:val="19"/>
        </w:rPr>
        <w:t xml:space="preserve">                                (ФИО)                                             (подпись)</w:t>
      </w:r>
    </w:p>
    <w:p w14:paraId="75FB5170" w14:textId="77777777" w:rsidR="00ED4A93" w:rsidRPr="002F1834" w:rsidRDefault="00ED4A93" w:rsidP="00ED4A93">
      <w:pPr>
        <w:pStyle w:val="ConsPlusNormal"/>
        <w:rPr>
          <w:sz w:val="19"/>
          <w:szCs w:val="19"/>
        </w:rPr>
      </w:pPr>
    </w:p>
    <w:p w14:paraId="45701D50" w14:textId="77777777" w:rsidR="00ED4A93" w:rsidRDefault="00ED4A93" w:rsidP="00ED4A93">
      <w:pPr>
        <w:pStyle w:val="ConsPlusNormal"/>
      </w:pPr>
      <w:r w:rsidRPr="002F1834">
        <w:rPr>
          <w:sz w:val="19"/>
          <w:szCs w:val="19"/>
        </w:rPr>
        <w:t>«____» ______________ 20____г.</w:t>
      </w:r>
    </w:p>
    <w:p w14:paraId="0A5D28C1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  <w:bookmarkStart w:id="5" w:name="_GoBack"/>
      <w:bookmarkEnd w:id="5"/>
    </w:p>
    <w:p w14:paraId="32F13AEC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6B6E3C29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7F06D538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442ECDF0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529F4F1F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44AB376C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7779F7EF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1D297387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5A41C481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281C6720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64ACFD6E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5B8357C0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58CA4514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62C8F26B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5208F120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3C1734F0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6156ACA2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5529ADB3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3AF9869E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11AE2608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60F5B115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4C976AF7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67EF54A1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638E8897" w14:textId="34F2D09C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6239C9C3" w14:textId="77777777" w:rsidR="000D6A6D" w:rsidRDefault="000D6A6D" w:rsidP="00ED4A93">
      <w:pPr>
        <w:pStyle w:val="ConsPlusNormal"/>
        <w:jc w:val="right"/>
        <w:outlineLvl w:val="1"/>
        <w:rPr>
          <w:sz w:val="20"/>
        </w:rPr>
      </w:pPr>
    </w:p>
    <w:p w14:paraId="6E1AFC78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1C546BDA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6DBA3F2B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1D163E92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796B3AE1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21BED3C2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30CE836F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7D94F783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56E853A6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29DDF946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43B0B078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6C6ED4B7" w14:textId="77777777" w:rsidR="00ED4A93" w:rsidRDefault="00ED4A93" w:rsidP="00ED4A93">
      <w:pPr>
        <w:pStyle w:val="ConsPlusNormal"/>
        <w:jc w:val="right"/>
        <w:outlineLvl w:val="1"/>
        <w:rPr>
          <w:sz w:val="20"/>
        </w:rPr>
      </w:pPr>
    </w:p>
    <w:p w14:paraId="7EED4712" w14:textId="77777777" w:rsidR="00075180" w:rsidRDefault="00075180"/>
    <w:sectPr w:rsidR="00075180" w:rsidSect="005D422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4B835" w14:textId="77777777" w:rsidR="000D6A6D" w:rsidRDefault="000D6A6D" w:rsidP="000D6A6D">
      <w:r>
        <w:separator/>
      </w:r>
    </w:p>
  </w:endnote>
  <w:endnote w:type="continuationSeparator" w:id="0">
    <w:p w14:paraId="728EA3DC" w14:textId="77777777" w:rsidR="000D6A6D" w:rsidRDefault="000D6A6D" w:rsidP="000D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27493424"/>
      <w:docPartObj>
        <w:docPartGallery w:val="Page Numbers (Bottom of Page)"/>
        <w:docPartUnique/>
      </w:docPartObj>
    </w:sdtPr>
    <w:sdtEndPr/>
    <w:sdtContent>
      <w:p w14:paraId="192202FB" w14:textId="77777777" w:rsidR="00E8399D" w:rsidRPr="009E5AC6" w:rsidRDefault="000D6A6D">
        <w:pPr>
          <w:pStyle w:val="a3"/>
          <w:jc w:val="right"/>
          <w:rPr>
            <w:sz w:val="20"/>
          </w:rPr>
        </w:pPr>
        <w:r w:rsidRPr="009E5AC6">
          <w:rPr>
            <w:sz w:val="20"/>
          </w:rPr>
          <w:fldChar w:fldCharType="begin"/>
        </w:r>
        <w:r w:rsidRPr="009E5AC6">
          <w:rPr>
            <w:sz w:val="20"/>
          </w:rPr>
          <w:instrText>PAGE   \* MERGEFORMAT</w:instrText>
        </w:r>
        <w:r w:rsidRPr="009E5AC6">
          <w:rPr>
            <w:sz w:val="20"/>
          </w:rPr>
          <w:fldChar w:fldCharType="separate"/>
        </w:r>
        <w:r w:rsidRPr="009E5AC6">
          <w:rPr>
            <w:sz w:val="20"/>
          </w:rPr>
          <w:t>2</w:t>
        </w:r>
        <w:r w:rsidRPr="009E5AC6">
          <w:rPr>
            <w:sz w:val="20"/>
          </w:rPr>
          <w:fldChar w:fldCharType="end"/>
        </w:r>
      </w:p>
    </w:sdtContent>
  </w:sdt>
  <w:p w14:paraId="48D91539" w14:textId="77777777" w:rsidR="00E8399D" w:rsidRDefault="000D6A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F8F2" w14:textId="77777777" w:rsidR="000D6A6D" w:rsidRDefault="000D6A6D" w:rsidP="000D6A6D">
      <w:r>
        <w:separator/>
      </w:r>
    </w:p>
  </w:footnote>
  <w:footnote w:type="continuationSeparator" w:id="0">
    <w:p w14:paraId="79839860" w14:textId="77777777" w:rsidR="000D6A6D" w:rsidRDefault="000D6A6D" w:rsidP="000D6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87"/>
    <w:rsid w:val="00075180"/>
    <w:rsid w:val="000D6A6D"/>
    <w:rsid w:val="00CB1387"/>
    <w:rsid w:val="00E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FC945"/>
  <w15:chartTrackingRefBased/>
  <w15:docId w15:val="{93CB3065-D957-493D-80B4-1CABA80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93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A93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D4A93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D4A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4A93"/>
    <w:rPr>
      <w:rFonts w:eastAsia="Times New Roman"/>
      <w:lang w:eastAsia="ru-RU"/>
    </w:rPr>
  </w:style>
  <w:style w:type="table" w:styleId="a5">
    <w:name w:val="Table Grid"/>
    <w:basedOn w:val="a1"/>
    <w:uiPriority w:val="39"/>
    <w:rsid w:val="00ED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6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A6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User27_0</dc:creator>
  <cp:keywords/>
  <dc:description/>
  <cp:lastModifiedBy>User27_0</cp:lastModifiedBy>
  <cp:revision>3</cp:revision>
  <dcterms:created xsi:type="dcterms:W3CDTF">2022-01-12T11:41:00Z</dcterms:created>
  <dcterms:modified xsi:type="dcterms:W3CDTF">2022-01-12T11:52:00Z</dcterms:modified>
</cp:coreProperties>
</file>