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D358" w14:textId="77777777" w:rsidR="004B255D" w:rsidRDefault="004B255D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07E5B66E" w14:textId="77777777" w:rsidR="004B255D" w:rsidRDefault="004B255D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12945D2D" w14:textId="56533188" w:rsidR="004B255D" w:rsidRDefault="000602EF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Информационное сообщение № 2</w:t>
      </w:r>
      <w:r w:rsidR="00805AAA">
        <w:rPr>
          <w:rFonts w:cs="Times New Roman"/>
          <w:b/>
          <w:bCs/>
          <w:lang w:val="ru-RU"/>
        </w:rPr>
        <w:t>9</w:t>
      </w:r>
    </w:p>
    <w:p w14:paraId="60C73833" w14:textId="77777777" w:rsidR="004B255D" w:rsidRDefault="004B255D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55C3E6D9" w14:textId="77777777" w:rsidR="004B255D" w:rsidRDefault="000602EF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свободного от прав земельного участка, планируемого к предоставлению:</w:t>
      </w:r>
    </w:p>
    <w:p w14:paraId="68F19022" w14:textId="77777777" w:rsidR="00805AAA" w:rsidRDefault="00805AAA">
      <w:pPr>
        <w:tabs>
          <w:tab w:val="left" w:pos="0"/>
          <w:tab w:val="left" w:pos="180"/>
          <w:tab w:val="left" w:pos="567"/>
          <w:tab w:val="left" w:pos="1134"/>
          <w:tab w:val="left" w:pos="3240"/>
          <w:tab w:val="left" w:pos="3402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Земельный участок площадью 2533 кв. м. в составе земель населенных пунктов, расположенного по адресу: Республика Коми, Сыктывдинский район, д. Парчег, ул. Светлая, вид разрешенного использования: для ведения личного подсобного хозяйства, предлагаемого к предоставлению в аренду сроком на 20 лет. Постановление от 11.11.2021 № 11/1385.</w:t>
      </w:r>
    </w:p>
    <w:p w14:paraId="4C8042A0" w14:textId="66E1D955" w:rsidR="004B255D" w:rsidRDefault="000602EF">
      <w:pPr>
        <w:tabs>
          <w:tab w:val="left" w:pos="0"/>
          <w:tab w:val="left" w:pos="180"/>
          <w:tab w:val="left" w:pos="567"/>
          <w:tab w:val="left" w:pos="1134"/>
          <w:tab w:val="left" w:pos="3240"/>
          <w:tab w:val="left" w:pos="340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указанного земельного участка вправе в течение 30 дней со дня опубликования настоящего информационного сообщения (</w:t>
      </w:r>
      <w:r>
        <w:rPr>
          <w:b/>
          <w:bCs/>
          <w:sz w:val="24"/>
          <w:szCs w:val="24"/>
        </w:rPr>
        <w:t xml:space="preserve">дата окончания приема заявлений </w:t>
      </w:r>
      <w:r w:rsidR="00CD734B"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</w:rPr>
        <w:t xml:space="preserve"> декабря 2021 года</w:t>
      </w:r>
      <w:r>
        <w:rPr>
          <w:color w:val="000000" w:themeColor="text1"/>
          <w:sz w:val="24"/>
          <w:szCs w:val="24"/>
        </w:rPr>
        <w:t>)</w:t>
      </w:r>
      <w:r>
        <w:rPr>
          <w:sz w:val="24"/>
          <w:szCs w:val="24"/>
        </w:rPr>
        <w:t xml:space="preserve"> подать заявление о намерении участвовать в аукционе на право выкупа земельного участка.</w:t>
      </w:r>
    </w:p>
    <w:p w14:paraId="6F88C80B" w14:textId="77777777" w:rsidR="004B255D" w:rsidRDefault="000602EF">
      <w:pPr>
        <w:pStyle w:val="a9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Адрес подачи заявления: Республика Коми, Сыктывдинский район, с. Выльгорт,                       ул. Д. Каликовой, д. 62, каб. 37, лично либо почтовым отправлением.</w:t>
      </w:r>
    </w:p>
    <w:p w14:paraId="6D6F389E" w14:textId="7EF4F439" w:rsidR="004B255D" w:rsidRDefault="000602EF">
      <w:pPr>
        <w:ind w:firstLine="426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Со схемой расположения земельных участков и иной интересующей информацией можно ознакомиться по адресу: Республика Коми, Сыктывдинский район, с. Выльгорт, </w:t>
      </w:r>
      <w:r w:rsidR="00805AA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ул. Д. Каликовой, д. 62, каб. № 1 (среда, с 9 до 17 часов, с 13 до 14 часов – обеденный перерыв).</w:t>
      </w:r>
      <w:r>
        <w:rPr>
          <w:sz w:val="22"/>
          <w:szCs w:val="22"/>
        </w:rPr>
        <w:t xml:space="preserve"> 8(82130) 7-12-49</w:t>
      </w:r>
      <w:r w:rsidR="00805AAA">
        <w:rPr>
          <w:sz w:val="22"/>
          <w:szCs w:val="22"/>
        </w:rPr>
        <w:t>.</w:t>
      </w:r>
    </w:p>
    <w:p w14:paraId="5EDBF185" w14:textId="77777777" w:rsidR="004B255D" w:rsidRDefault="004B255D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0"/>
        <w:gridCol w:w="5198"/>
      </w:tblGrid>
      <w:tr w:rsidR="004B255D" w14:paraId="652A1B28" w14:textId="77777777">
        <w:tc>
          <w:tcPr>
            <w:tcW w:w="5529" w:type="dxa"/>
          </w:tcPr>
          <w:p w14:paraId="36CD595A" w14:textId="77777777" w:rsidR="004B255D" w:rsidRDefault="004B25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8" w:type="dxa"/>
          </w:tcPr>
          <w:p w14:paraId="7EE9A9F5" w14:textId="77777777" w:rsidR="004B255D" w:rsidRDefault="004B255D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1B60B0D0" w14:textId="77777777" w:rsidR="004B255D" w:rsidRDefault="004B255D"/>
    <w:sectPr w:rsidR="004B255D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870"/>
    <w:multiLevelType w:val="multilevel"/>
    <w:tmpl w:val="B0D2D6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19781C"/>
    <w:multiLevelType w:val="multilevel"/>
    <w:tmpl w:val="193A3E18"/>
    <w:lvl w:ilvl="0">
      <w:start w:val="1"/>
      <w:numFmt w:val="decimal"/>
      <w:lvlText w:val="%1."/>
      <w:lvlJc w:val="left"/>
      <w:pPr>
        <w:tabs>
          <w:tab w:val="num" w:pos="0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55D"/>
    <w:rsid w:val="000602EF"/>
    <w:rsid w:val="004B255D"/>
    <w:rsid w:val="00805AAA"/>
    <w:rsid w:val="00C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37B0"/>
  <w15:docId w15:val="{04B721A0-9181-406D-A5A8-6895DB0F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92D5-6209-463D-BF37-893010DE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Puser01_5</cp:lastModifiedBy>
  <cp:revision>57</cp:revision>
  <cp:lastPrinted>2017-12-18T08:03:00Z</cp:lastPrinted>
  <dcterms:created xsi:type="dcterms:W3CDTF">2020-08-13T12:55:00Z</dcterms:created>
  <dcterms:modified xsi:type="dcterms:W3CDTF">2021-11-18T11:54:00Z</dcterms:modified>
  <dc:language>ru-RU</dc:language>
</cp:coreProperties>
</file>