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2C5" w:rsidRDefault="00E532C5" w:rsidP="00F724C0">
      <w:pPr>
        <w:spacing w:after="0"/>
        <w:ind w:right="-2"/>
        <w:rPr>
          <w:rFonts w:ascii="Times New Roman" w:hAnsi="Times New Roman" w:cs="Times New Roman"/>
          <w:b/>
          <w:sz w:val="24"/>
          <w:szCs w:val="24"/>
        </w:rPr>
      </w:pPr>
    </w:p>
    <w:p w:rsidR="00101284" w:rsidRDefault="00101284" w:rsidP="00076B16">
      <w:pPr>
        <w:spacing w:after="0"/>
        <w:ind w:right="-2"/>
        <w:jc w:val="right"/>
        <w:rPr>
          <w:rFonts w:ascii="Times New Roman" w:hAnsi="Times New Roman" w:cs="Times New Roman"/>
          <w:b/>
          <w:sz w:val="24"/>
          <w:szCs w:val="24"/>
        </w:rPr>
      </w:pPr>
    </w:p>
    <w:p w:rsidR="00101284" w:rsidRDefault="00101284" w:rsidP="00076B16">
      <w:pPr>
        <w:spacing w:after="0"/>
        <w:ind w:right="-2"/>
        <w:jc w:val="right"/>
        <w:rPr>
          <w:rFonts w:ascii="Times New Roman" w:hAnsi="Times New Roman" w:cs="Times New Roman"/>
          <w:b/>
          <w:sz w:val="24"/>
          <w:szCs w:val="24"/>
        </w:rPr>
      </w:pPr>
    </w:p>
    <w:p w:rsidR="00101284" w:rsidRDefault="00101284" w:rsidP="00101284">
      <w:pPr>
        <w:spacing w:after="0"/>
        <w:ind w:right="-2"/>
        <w:jc w:val="center"/>
        <w:rPr>
          <w:rFonts w:ascii="Times New Roman" w:hAnsi="Times New Roman" w:cs="Times New Roman"/>
          <w:b/>
          <w:sz w:val="24"/>
          <w:szCs w:val="24"/>
        </w:rPr>
      </w:pPr>
      <w:r>
        <w:rPr>
          <w:noProof/>
          <w:lang w:eastAsia="ru-RU"/>
        </w:rPr>
        <w:drawing>
          <wp:inline distT="0" distB="0" distL="0" distR="0">
            <wp:extent cx="1318054" cy="1622854"/>
            <wp:effectExtent l="0" t="0" r="0" b="0"/>
            <wp:docPr id="15" name="Рисунок 15" descr="filin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in_colo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937" cy="1622710"/>
                    </a:xfrm>
                    <a:prstGeom prst="rect">
                      <a:avLst/>
                    </a:prstGeom>
                    <a:noFill/>
                    <a:ln>
                      <a:noFill/>
                    </a:ln>
                  </pic:spPr>
                </pic:pic>
              </a:graphicData>
            </a:graphic>
          </wp:inline>
        </w:drawing>
      </w:r>
    </w:p>
    <w:p w:rsidR="00101284" w:rsidRDefault="00101284" w:rsidP="00076B16">
      <w:pPr>
        <w:spacing w:after="0"/>
        <w:ind w:right="-2"/>
        <w:jc w:val="right"/>
        <w:rPr>
          <w:rFonts w:ascii="Times New Roman" w:hAnsi="Times New Roman" w:cs="Times New Roman"/>
          <w:b/>
          <w:sz w:val="24"/>
          <w:szCs w:val="24"/>
        </w:rPr>
      </w:pPr>
    </w:p>
    <w:p w:rsidR="006A6767" w:rsidRDefault="006A6767" w:rsidP="00101284">
      <w:pPr>
        <w:spacing w:after="0"/>
        <w:ind w:right="-2"/>
        <w:jc w:val="center"/>
        <w:rPr>
          <w:rFonts w:ascii="Times New Roman" w:hAnsi="Times New Roman" w:cs="Times New Roman"/>
          <w:sz w:val="28"/>
          <w:szCs w:val="28"/>
        </w:rPr>
      </w:pPr>
    </w:p>
    <w:p w:rsidR="00101284" w:rsidRPr="00101284" w:rsidRDefault="00101284" w:rsidP="00101284">
      <w:pPr>
        <w:spacing w:after="0"/>
        <w:ind w:right="-2"/>
        <w:jc w:val="center"/>
        <w:rPr>
          <w:rFonts w:ascii="Times New Roman" w:hAnsi="Times New Roman" w:cs="Times New Roman"/>
          <w:sz w:val="28"/>
          <w:szCs w:val="28"/>
        </w:rPr>
      </w:pPr>
      <w:r w:rsidRPr="00101284">
        <w:rPr>
          <w:rFonts w:ascii="Times New Roman" w:hAnsi="Times New Roman" w:cs="Times New Roman"/>
          <w:sz w:val="28"/>
          <w:szCs w:val="28"/>
        </w:rPr>
        <w:t>РЕСПУБЛИКА КОМИ</w:t>
      </w:r>
    </w:p>
    <w:p w:rsidR="00101284" w:rsidRPr="00101284" w:rsidRDefault="00101284" w:rsidP="00101284">
      <w:pPr>
        <w:spacing w:after="0"/>
        <w:ind w:right="-2"/>
        <w:jc w:val="center"/>
        <w:rPr>
          <w:rFonts w:ascii="Times New Roman" w:hAnsi="Times New Roman" w:cs="Times New Roman"/>
          <w:sz w:val="28"/>
          <w:szCs w:val="28"/>
        </w:rPr>
      </w:pPr>
      <w:r w:rsidRPr="00101284">
        <w:rPr>
          <w:rFonts w:ascii="Times New Roman" w:hAnsi="Times New Roman" w:cs="Times New Roman"/>
          <w:sz w:val="28"/>
          <w:szCs w:val="28"/>
        </w:rPr>
        <w:t xml:space="preserve"> МУНИЦИПАЛЬНОЕ ОБРАЗОВАНИЕ </w:t>
      </w:r>
    </w:p>
    <w:p w:rsidR="00101284" w:rsidRPr="00101284" w:rsidRDefault="00101284" w:rsidP="00101284">
      <w:pPr>
        <w:spacing w:after="0"/>
        <w:ind w:right="-2"/>
        <w:jc w:val="center"/>
        <w:rPr>
          <w:rFonts w:ascii="Times New Roman" w:hAnsi="Times New Roman" w:cs="Times New Roman"/>
          <w:sz w:val="28"/>
          <w:szCs w:val="28"/>
        </w:rPr>
      </w:pPr>
      <w:r w:rsidRPr="00101284">
        <w:rPr>
          <w:rFonts w:ascii="Times New Roman" w:hAnsi="Times New Roman" w:cs="Times New Roman"/>
          <w:sz w:val="28"/>
          <w:szCs w:val="28"/>
        </w:rPr>
        <w:t>МУНИЦИПАЛЬНЫЙ РАЙОН «СЫКТЫВДИНСКИЙ»</w:t>
      </w:r>
    </w:p>
    <w:p w:rsidR="00101284" w:rsidRDefault="00101284" w:rsidP="00101284">
      <w:pPr>
        <w:spacing w:after="0"/>
        <w:ind w:right="-2"/>
        <w:jc w:val="center"/>
        <w:rPr>
          <w:rFonts w:ascii="Times New Roman" w:hAnsi="Times New Roman" w:cs="Times New Roman"/>
          <w:b/>
          <w:sz w:val="24"/>
          <w:szCs w:val="24"/>
        </w:rPr>
      </w:pPr>
    </w:p>
    <w:p w:rsidR="00101284" w:rsidRDefault="00101284" w:rsidP="00076B16">
      <w:pPr>
        <w:spacing w:after="0"/>
        <w:ind w:right="-2"/>
        <w:jc w:val="right"/>
        <w:rPr>
          <w:rFonts w:ascii="Times New Roman" w:hAnsi="Times New Roman" w:cs="Times New Roman"/>
          <w:b/>
          <w:sz w:val="24"/>
          <w:szCs w:val="24"/>
        </w:rPr>
      </w:pPr>
    </w:p>
    <w:p w:rsidR="005C3867" w:rsidRPr="005C3867" w:rsidRDefault="005C3867" w:rsidP="00076B16">
      <w:pPr>
        <w:spacing w:after="0"/>
        <w:ind w:right="-2"/>
        <w:jc w:val="right"/>
        <w:rPr>
          <w:rFonts w:ascii="Times New Roman" w:hAnsi="Times New Roman" w:cs="Times New Roman"/>
          <w:b/>
          <w:sz w:val="24"/>
          <w:szCs w:val="24"/>
        </w:rPr>
      </w:pPr>
    </w:p>
    <w:p w:rsidR="005C3867" w:rsidRPr="00101284" w:rsidRDefault="005C3867" w:rsidP="00076B16">
      <w:pPr>
        <w:spacing w:after="0"/>
        <w:ind w:right="-2"/>
        <w:jc w:val="both"/>
        <w:rPr>
          <w:rFonts w:ascii="Times New Roman" w:hAnsi="Times New Roman" w:cs="Times New Roman"/>
          <w:sz w:val="36"/>
          <w:szCs w:val="36"/>
        </w:rPr>
      </w:pPr>
    </w:p>
    <w:p w:rsidR="005C3867" w:rsidRPr="00101284" w:rsidRDefault="005C3867" w:rsidP="00101284">
      <w:pPr>
        <w:spacing w:after="0"/>
        <w:ind w:right="-2"/>
        <w:jc w:val="center"/>
        <w:rPr>
          <w:rFonts w:ascii="Times New Roman" w:hAnsi="Times New Roman" w:cs="Times New Roman"/>
          <w:sz w:val="36"/>
          <w:szCs w:val="36"/>
        </w:rPr>
      </w:pPr>
    </w:p>
    <w:p w:rsidR="00101284" w:rsidRPr="00101284" w:rsidRDefault="005C3867" w:rsidP="00101284">
      <w:pPr>
        <w:spacing w:after="0"/>
        <w:ind w:right="-2"/>
        <w:jc w:val="center"/>
        <w:rPr>
          <w:rFonts w:ascii="Times New Roman" w:hAnsi="Times New Roman" w:cs="Times New Roman"/>
          <w:b/>
          <w:sz w:val="36"/>
          <w:szCs w:val="36"/>
        </w:rPr>
      </w:pPr>
      <w:r w:rsidRPr="00101284">
        <w:rPr>
          <w:rFonts w:ascii="Times New Roman" w:hAnsi="Times New Roman" w:cs="Times New Roman"/>
          <w:b/>
          <w:sz w:val="36"/>
          <w:szCs w:val="36"/>
        </w:rPr>
        <w:t>СТРАТЕГИЯ</w:t>
      </w:r>
    </w:p>
    <w:p w:rsidR="00101284" w:rsidRDefault="005C3867" w:rsidP="00101284">
      <w:pPr>
        <w:spacing w:after="0"/>
        <w:ind w:right="-2"/>
        <w:jc w:val="center"/>
        <w:rPr>
          <w:rFonts w:ascii="Times New Roman" w:hAnsi="Times New Roman" w:cs="Times New Roman"/>
          <w:b/>
          <w:sz w:val="36"/>
          <w:szCs w:val="36"/>
        </w:rPr>
      </w:pPr>
      <w:r w:rsidRPr="00101284">
        <w:rPr>
          <w:rFonts w:ascii="Times New Roman" w:hAnsi="Times New Roman" w:cs="Times New Roman"/>
          <w:b/>
          <w:sz w:val="36"/>
          <w:szCs w:val="36"/>
        </w:rPr>
        <w:t xml:space="preserve">СОЦИАЛЬНО-ЭКОНОМИЧЕСКОГО РАЗВИТИЯ МУНИЦИПАЛЬНОГО ОБРАЗОВАНИЯ МУНИЦИПАЛЬНОГО  РАЙОНА «СЫКТЫВДИНСКИЙ» </w:t>
      </w:r>
    </w:p>
    <w:p w:rsidR="005C3867" w:rsidRPr="00101284" w:rsidRDefault="005C3867" w:rsidP="00101284">
      <w:pPr>
        <w:spacing w:after="0"/>
        <w:ind w:right="-2"/>
        <w:jc w:val="center"/>
        <w:rPr>
          <w:rFonts w:ascii="Times New Roman" w:hAnsi="Times New Roman" w:cs="Times New Roman"/>
          <w:b/>
          <w:sz w:val="36"/>
          <w:szCs w:val="36"/>
        </w:rPr>
      </w:pPr>
      <w:r w:rsidRPr="00101284">
        <w:rPr>
          <w:rFonts w:ascii="Times New Roman" w:hAnsi="Times New Roman" w:cs="Times New Roman"/>
          <w:b/>
          <w:sz w:val="36"/>
          <w:szCs w:val="36"/>
        </w:rPr>
        <w:t>НА ПЕРИОД ДО 2020 ГОДА</w:t>
      </w:r>
    </w:p>
    <w:p w:rsidR="005C3867" w:rsidRDefault="005C3867" w:rsidP="00076B16">
      <w:pPr>
        <w:spacing w:after="0"/>
        <w:ind w:right="-2"/>
        <w:jc w:val="both"/>
        <w:rPr>
          <w:rFonts w:ascii="Times New Roman" w:hAnsi="Times New Roman" w:cs="Times New Roman"/>
          <w:sz w:val="24"/>
          <w:szCs w:val="24"/>
        </w:rPr>
      </w:pPr>
    </w:p>
    <w:p w:rsidR="005C3867" w:rsidRDefault="005C3867" w:rsidP="00076B16">
      <w:pPr>
        <w:spacing w:after="0"/>
        <w:ind w:right="-2"/>
        <w:jc w:val="both"/>
        <w:rPr>
          <w:rFonts w:ascii="Times New Roman" w:hAnsi="Times New Roman" w:cs="Times New Roman"/>
          <w:sz w:val="24"/>
          <w:szCs w:val="24"/>
        </w:rPr>
      </w:pPr>
    </w:p>
    <w:p w:rsidR="00101284" w:rsidRDefault="00101284" w:rsidP="00076B16">
      <w:pPr>
        <w:spacing w:after="0"/>
        <w:ind w:right="-2"/>
        <w:jc w:val="both"/>
        <w:rPr>
          <w:rFonts w:ascii="Times New Roman" w:hAnsi="Times New Roman" w:cs="Times New Roman"/>
          <w:sz w:val="24"/>
          <w:szCs w:val="24"/>
        </w:rPr>
      </w:pPr>
    </w:p>
    <w:p w:rsidR="00101284" w:rsidRDefault="00101284" w:rsidP="00076B16">
      <w:pPr>
        <w:spacing w:after="0"/>
        <w:ind w:right="-2"/>
        <w:jc w:val="both"/>
        <w:rPr>
          <w:rFonts w:ascii="Times New Roman" w:hAnsi="Times New Roman" w:cs="Times New Roman"/>
          <w:sz w:val="24"/>
          <w:szCs w:val="24"/>
        </w:rPr>
      </w:pPr>
    </w:p>
    <w:p w:rsidR="00101284" w:rsidRDefault="00101284" w:rsidP="00076B16">
      <w:pPr>
        <w:spacing w:after="0"/>
        <w:ind w:right="-2"/>
        <w:jc w:val="both"/>
        <w:rPr>
          <w:rFonts w:ascii="Times New Roman" w:hAnsi="Times New Roman" w:cs="Times New Roman"/>
          <w:sz w:val="24"/>
          <w:szCs w:val="24"/>
        </w:rPr>
      </w:pPr>
    </w:p>
    <w:p w:rsidR="00101284" w:rsidRDefault="00101284" w:rsidP="00101284">
      <w:pPr>
        <w:spacing w:after="0"/>
        <w:ind w:right="-2"/>
        <w:jc w:val="center"/>
        <w:rPr>
          <w:rFonts w:ascii="Times New Roman" w:hAnsi="Times New Roman" w:cs="Times New Roman"/>
          <w:sz w:val="28"/>
          <w:szCs w:val="28"/>
        </w:rPr>
      </w:pPr>
    </w:p>
    <w:p w:rsidR="00101284" w:rsidRDefault="00101284" w:rsidP="00101284">
      <w:pPr>
        <w:spacing w:after="0"/>
        <w:ind w:right="-2"/>
        <w:jc w:val="center"/>
        <w:rPr>
          <w:rFonts w:ascii="Times New Roman" w:hAnsi="Times New Roman" w:cs="Times New Roman"/>
          <w:sz w:val="28"/>
          <w:szCs w:val="28"/>
        </w:rPr>
      </w:pPr>
    </w:p>
    <w:p w:rsidR="00101284" w:rsidRDefault="00101284" w:rsidP="00101284">
      <w:pPr>
        <w:spacing w:after="0"/>
        <w:ind w:right="-2"/>
        <w:jc w:val="center"/>
        <w:rPr>
          <w:rFonts w:ascii="Times New Roman" w:hAnsi="Times New Roman" w:cs="Times New Roman"/>
          <w:sz w:val="28"/>
          <w:szCs w:val="28"/>
        </w:rPr>
      </w:pPr>
    </w:p>
    <w:p w:rsidR="00101284" w:rsidRDefault="00101284" w:rsidP="00101284">
      <w:pPr>
        <w:spacing w:after="0"/>
        <w:ind w:right="-2"/>
        <w:jc w:val="center"/>
        <w:rPr>
          <w:rFonts w:ascii="Times New Roman" w:hAnsi="Times New Roman" w:cs="Times New Roman"/>
          <w:sz w:val="28"/>
          <w:szCs w:val="28"/>
        </w:rPr>
      </w:pPr>
      <w:r w:rsidRPr="00101284">
        <w:rPr>
          <w:rFonts w:ascii="Times New Roman" w:hAnsi="Times New Roman" w:cs="Times New Roman"/>
          <w:sz w:val="28"/>
          <w:szCs w:val="28"/>
        </w:rPr>
        <w:t>с. Выльгорт</w:t>
      </w:r>
    </w:p>
    <w:p w:rsidR="006A6767" w:rsidRPr="00101284" w:rsidRDefault="006A6767" w:rsidP="00101284">
      <w:pPr>
        <w:spacing w:after="0"/>
        <w:ind w:right="-2"/>
        <w:jc w:val="center"/>
        <w:rPr>
          <w:rFonts w:ascii="Times New Roman" w:hAnsi="Times New Roman" w:cs="Times New Roman"/>
          <w:sz w:val="28"/>
          <w:szCs w:val="28"/>
        </w:rPr>
      </w:pPr>
      <w:r>
        <w:rPr>
          <w:rFonts w:ascii="Times New Roman" w:hAnsi="Times New Roman" w:cs="Times New Roman"/>
          <w:sz w:val="28"/>
          <w:szCs w:val="28"/>
        </w:rPr>
        <w:t>2014 год</w:t>
      </w:r>
    </w:p>
    <w:p w:rsidR="00101284" w:rsidRDefault="00101284" w:rsidP="00076B16">
      <w:pPr>
        <w:spacing w:after="0"/>
        <w:ind w:right="-2"/>
        <w:jc w:val="both"/>
        <w:rPr>
          <w:rFonts w:ascii="Times New Roman" w:hAnsi="Times New Roman" w:cs="Times New Roman"/>
          <w:sz w:val="24"/>
          <w:szCs w:val="24"/>
        </w:rPr>
      </w:pPr>
    </w:p>
    <w:p w:rsidR="005C3867" w:rsidRDefault="005C3867" w:rsidP="00076B16">
      <w:pPr>
        <w:spacing w:after="0"/>
        <w:ind w:right="-2"/>
        <w:jc w:val="both"/>
        <w:rPr>
          <w:rFonts w:ascii="Times New Roman" w:hAnsi="Times New Roman" w:cs="Times New Roman"/>
          <w:sz w:val="24"/>
          <w:szCs w:val="24"/>
        </w:rPr>
      </w:pPr>
    </w:p>
    <w:p w:rsidR="00EA27C9" w:rsidRDefault="00101284" w:rsidP="0010128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Стратегия </w:t>
      </w:r>
      <w:r w:rsidR="00265A82">
        <w:rPr>
          <w:rFonts w:ascii="Times New Roman" w:hAnsi="Times New Roman" w:cs="Times New Roman"/>
          <w:sz w:val="24"/>
          <w:szCs w:val="24"/>
        </w:rPr>
        <w:t xml:space="preserve"> </w:t>
      </w:r>
      <w:r w:rsidR="00265A82" w:rsidRPr="00265A82">
        <w:rPr>
          <w:rFonts w:ascii="Times New Roman" w:hAnsi="Times New Roman" w:cs="Times New Roman"/>
          <w:b/>
          <w:sz w:val="24"/>
          <w:szCs w:val="24"/>
        </w:rPr>
        <w:t>утверждена решением Совета МО МР «Сыктывдинский» от 23.12.2014 года № 37/12-1</w:t>
      </w:r>
      <w:r w:rsidR="00265A82">
        <w:rPr>
          <w:rFonts w:ascii="Times New Roman" w:hAnsi="Times New Roman" w:cs="Times New Roman"/>
          <w:sz w:val="24"/>
          <w:szCs w:val="24"/>
        </w:rPr>
        <w:t xml:space="preserve"> и </w:t>
      </w:r>
      <w:r>
        <w:rPr>
          <w:rFonts w:ascii="Times New Roman" w:hAnsi="Times New Roman" w:cs="Times New Roman"/>
          <w:sz w:val="24"/>
          <w:szCs w:val="24"/>
        </w:rPr>
        <w:t>р</w:t>
      </w:r>
      <w:r w:rsidR="00EA27C9">
        <w:rPr>
          <w:rFonts w:ascii="Times New Roman" w:hAnsi="Times New Roman" w:cs="Times New Roman"/>
          <w:sz w:val="24"/>
          <w:szCs w:val="24"/>
        </w:rPr>
        <w:t>азработан</w:t>
      </w:r>
      <w:r>
        <w:rPr>
          <w:rFonts w:ascii="Times New Roman" w:hAnsi="Times New Roman" w:cs="Times New Roman"/>
          <w:sz w:val="24"/>
          <w:szCs w:val="24"/>
        </w:rPr>
        <w:t>а</w:t>
      </w:r>
      <w:r w:rsidR="00EA27C9">
        <w:rPr>
          <w:rFonts w:ascii="Times New Roman" w:hAnsi="Times New Roman" w:cs="Times New Roman"/>
          <w:sz w:val="24"/>
          <w:szCs w:val="24"/>
        </w:rPr>
        <w:t xml:space="preserve"> во исполнение  постановления  администрации  МО МР «Сыктывдинский»  от 05.02.2014 № 2/194 «О разработке Стратегии социально-экономического развития МО МР «Сыктывдинский» на период до 2020 года.</w:t>
      </w:r>
    </w:p>
    <w:p w:rsidR="00EA27C9" w:rsidRPr="000C73F2" w:rsidRDefault="00EA27C9" w:rsidP="00076B16">
      <w:pPr>
        <w:spacing w:after="0"/>
        <w:ind w:right="-2"/>
        <w:jc w:val="both"/>
        <w:rPr>
          <w:rFonts w:ascii="Times New Roman" w:hAnsi="Times New Roman" w:cs="Times New Roman"/>
          <w:sz w:val="24"/>
          <w:szCs w:val="24"/>
        </w:rPr>
      </w:pPr>
    </w:p>
    <w:p w:rsidR="00CA4291" w:rsidRPr="00CA4291" w:rsidRDefault="00CA4291" w:rsidP="00101284">
      <w:pPr>
        <w:spacing w:after="0" w:line="240" w:lineRule="auto"/>
        <w:ind w:right="-2" w:firstLine="709"/>
        <w:jc w:val="both"/>
        <w:rPr>
          <w:rFonts w:ascii="Times New Roman" w:hAnsi="Times New Roman" w:cs="Times New Roman"/>
          <w:b/>
          <w:sz w:val="24"/>
          <w:szCs w:val="24"/>
        </w:rPr>
      </w:pPr>
      <w:r w:rsidRPr="00CA4291">
        <w:rPr>
          <w:rFonts w:ascii="Times New Roman" w:hAnsi="Times New Roman" w:cs="Times New Roman"/>
          <w:b/>
          <w:sz w:val="24"/>
          <w:szCs w:val="24"/>
        </w:rPr>
        <w:t>Разработчик:</w:t>
      </w:r>
    </w:p>
    <w:p w:rsidR="00CA4291" w:rsidRPr="00CA4291" w:rsidRDefault="00CA4291" w:rsidP="00076B16">
      <w:pPr>
        <w:spacing w:after="0" w:line="240" w:lineRule="auto"/>
        <w:ind w:right="-2"/>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а</w:t>
      </w:r>
      <w:r w:rsidRPr="005C3867">
        <w:rPr>
          <w:rFonts w:ascii="Times New Roman" w:eastAsia="Times New Roman" w:hAnsi="Times New Roman" w:cs="Times New Roman"/>
          <w:bCs/>
          <w:iCs/>
          <w:sz w:val="27"/>
          <w:szCs w:val="27"/>
          <w:lang w:eastAsia="ru-RU"/>
        </w:rPr>
        <w:t>дминистрация муниципального образования муниципального района «Сыктывдинский»</w:t>
      </w:r>
      <w:r>
        <w:rPr>
          <w:rFonts w:ascii="Times New Roman" w:eastAsia="Times New Roman" w:hAnsi="Times New Roman" w:cs="Times New Roman"/>
          <w:bCs/>
          <w:iCs/>
          <w:sz w:val="27"/>
          <w:szCs w:val="27"/>
          <w:lang w:eastAsia="ru-RU"/>
        </w:rPr>
        <w:t xml:space="preserve">, </w:t>
      </w:r>
      <w:r w:rsidRPr="005C3867">
        <w:rPr>
          <w:rFonts w:ascii="Times New Roman" w:eastAsia="Times New Roman" w:hAnsi="Times New Roman" w:cs="Times New Roman"/>
          <w:i/>
          <w:iCs/>
          <w:sz w:val="24"/>
          <w:szCs w:val="24"/>
          <w:lang w:eastAsia="ru-RU"/>
        </w:rPr>
        <w:t>с. Выльгорт, ул. Д. Каликовой, д. 62, Республика Коми, 168220,тел. 24-23,17, (882130) 7-18-41, факс (882130)7-10-42</w:t>
      </w:r>
    </w:p>
    <w:p w:rsidR="00EA27C9" w:rsidRDefault="00EA27C9" w:rsidP="00076B16">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 члены </w:t>
      </w:r>
      <w:r w:rsidR="00CA4291">
        <w:rPr>
          <w:rFonts w:ascii="Times New Roman" w:hAnsi="Times New Roman" w:cs="Times New Roman"/>
          <w:sz w:val="24"/>
          <w:szCs w:val="24"/>
        </w:rPr>
        <w:t>рабочих групп.</w:t>
      </w:r>
    </w:p>
    <w:p w:rsidR="00EA27C9" w:rsidRPr="00CA4291" w:rsidRDefault="00EA27C9" w:rsidP="00076B16">
      <w:pPr>
        <w:spacing w:after="0"/>
        <w:ind w:right="-2"/>
        <w:jc w:val="both"/>
        <w:rPr>
          <w:rFonts w:ascii="Times New Roman" w:hAnsi="Times New Roman" w:cs="Times New Roman"/>
          <w:sz w:val="24"/>
          <w:szCs w:val="24"/>
        </w:rPr>
      </w:pPr>
    </w:p>
    <w:p w:rsidR="00EA27C9" w:rsidRDefault="00EA27C9" w:rsidP="00101284">
      <w:pPr>
        <w:spacing w:after="0"/>
        <w:ind w:firstLine="709"/>
        <w:jc w:val="both"/>
        <w:rPr>
          <w:rFonts w:ascii="Times New Roman" w:hAnsi="Times New Roman" w:cs="Times New Roman"/>
          <w:sz w:val="24"/>
          <w:szCs w:val="24"/>
        </w:rPr>
      </w:pPr>
      <w:r w:rsidRPr="00CA4291">
        <w:rPr>
          <w:rFonts w:ascii="Times New Roman" w:hAnsi="Times New Roman" w:cs="Times New Roman"/>
          <w:b/>
          <w:sz w:val="24"/>
          <w:szCs w:val="24"/>
        </w:rPr>
        <w:t>Контроль</w:t>
      </w:r>
      <w:r>
        <w:rPr>
          <w:rFonts w:ascii="Times New Roman" w:hAnsi="Times New Roman" w:cs="Times New Roman"/>
          <w:sz w:val="24"/>
          <w:szCs w:val="24"/>
        </w:rPr>
        <w:t xml:space="preserve"> – Лажанев О.А., руководитель администрации МР</w:t>
      </w:r>
    </w:p>
    <w:p w:rsidR="00EA27C9" w:rsidRPr="00EA27C9" w:rsidRDefault="00EA27C9" w:rsidP="00076B16">
      <w:pPr>
        <w:spacing w:after="0"/>
        <w:ind w:right="-2"/>
        <w:jc w:val="both"/>
        <w:rPr>
          <w:rFonts w:ascii="Times New Roman" w:hAnsi="Times New Roman" w:cs="Times New Roman"/>
          <w:sz w:val="24"/>
          <w:szCs w:val="24"/>
        </w:rPr>
      </w:pPr>
    </w:p>
    <w:p w:rsidR="00EA27C9" w:rsidRPr="00CA4291" w:rsidRDefault="00EA27C9" w:rsidP="00101284">
      <w:pPr>
        <w:spacing w:after="0"/>
        <w:ind w:right="-2" w:firstLine="709"/>
        <w:jc w:val="both"/>
        <w:rPr>
          <w:rFonts w:ascii="Times New Roman" w:hAnsi="Times New Roman" w:cs="Times New Roman"/>
          <w:b/>
          <w:sz w:val="24"/>
          <w:szCs w:val="24"/>
        </w:rPr>
      </w:pPr>
      <w:r w:rsidRPr="00CA4291">
        <w:rPr>
          <w:rFonts w:ascii="Times New Roman" w:hAnsi="Times New Roman" w:cs="Times New Roman"/>
          <w:b/>
          <w:sz w:val="24"/>
          <w:szCs w:val="24"/>
        </w:rPr>
        <w:t>Подготовка сводного документа:</w:t>
      </w:r>
    </w:p>
    <w:p w:rsidR="00EA27C9" w:rsidRDefault="00EA27C9" w:rsidP="00076B16">
      <w:pPr>
        <w:pStyle w:val="a6"/>
        <w:numPr>
          <w:ilvl w:val="0"/>
          <w:numId w:val="1"/>
        </w:numPr>
        <w:spacing w:after="0"/>
        <w:ind w:left="0" w:right="-2" w:firstLine="0"/>
        <w:jc w:val="both"/>
        <w:rPr>
          <w:rFonts w:ascii="Times New Roman" w:hAnsi="Times New Roman" w:cs="Times New Roman"/>
          <w:sz w:val="24"/>
          <w:szCs w:val="24"/>
        </w:rPr>
      </w:pPr>
      <w:r w:rsidRPr="00EA27C9">
        <w:rPr>
          <w:rFonts w:ascii="Times New Roman" w:hAnsi="Times New Roman" w:cs="Times New Roman"/>
          <w:sz w:val="24"/>
          <w:szCs w:val="24"/>
        </w:rPr>
        <w:t>отдел экономического развития:</w:t>
      </w:r>
      <w:r w:rsidR="00E5102E">
        <w:rPr>
          <w:rFonts w:ascii="Times New Roman" w:hAnsi="Times New Roman" w:cs="Times New Roman"/>
          <w:sz w:val="24"/>
          <w:szCs w:val="24"/>
        </w:rPr>
        <w:t xml:space="preserve"> </w:t>
      </w:r>
      <w:r w:rsidRPr="00EA27C9">
        <w:rPr>
          <w:rFonts w:ascii="Times New Roman" w:hAnsi="Times New Roman" w:cs="Times New Roman"/>
          <w:sz w:val="24"/>
          <w:szCs w:val="24"/>
        </w:rPr>
        <w:t xml:space="preserve">Малахова Марина Леонидовна,  заведующий отделом экономического развития  администрации МО МР «Сыктывдинский», </w:t>
      </w:r>
    </w:p>
    <w:p w:rsidR="00E52DEF" w:rsidRPr="00225761" w:rsidRDefault="00EA27C9" w:rsidP="00076B16">
      <w:pPr>
        <w:spacing w:after="0"/>
        <w:ind w:right="-2"/>
        <w:jc w:val="both"/>
        <w:rPr>
          <w:rFonts w:ascii="Times New Roman" w:hAnsi="Times New Roman" w:cs="Times New Roman"/>
          <w:sz w:val="24"/>
          <w:szCs w:val="24"/>
        </w:rPr>
      </w:pPr>
      <w:r w:rsidRPr="00EA27C9">
        <w:rPr>
          <w:rFonts w:ascii="Times New Roman" w:hAnsi="Times New Roman" w:cs="Times New Roman"/>
          <w:sz w:val="24"/>
          <w:szCs w:val="24"/>
        </w:rPr>
        <w:t xml:space="preserve">тел 8(82130) 714-82, электронная почта: </w:t>
      </w:r>
    </w:p>
    <w:p w:rsidR="00E52DEF" w:rsidRPr="00225761" w:rsidRDefault="005E7BA0" w:rsidP="00076B16">
      <w:pPr>
        <w:spacing w:after="0"/>
        <w:ind w:right="-2"/>
        <w:jc w:val="both"/>
        <w:rPr>
          <w:rFonts w:ascii="Times New Roman" w:hAnsi="Times New Roman" w:cs="Times New Roman"/>
          <w:sz w:val="24"/>
          <w:szCs w:val="24"/>
        </w:rPr>
      </w:pPr>
      <w:hyperlink r:id="rId9" w:history="1">
        <w:r w:rsidR="00E52DEF" w:rsidRPr="00E84330">
          <w:rPr>
            <w:rStyle w:val="ac"/>
            <w:rFonts w:ascii="Times New Roman" w:hAnsi="Times New Roman" w:cs="Times New Roman"/>
            <w:sz w:val="24"/>
            <w:szCs w:val="24"/>
            <w:lang w:val="en-US"/>
          </w:rPr>
          <w:t>m</w:t>
        </w:r>
        <w:r w:rsidR="00E52DEF" w:rsidRPr="00225761">
          <w:rPr>
            <w:rStyle w:val="ac"/>
            <w:rFonts w:ascii="Times New Roman" w:hAnsi="Times New Roman" w:cs="Times New Roman"/>
            <w:sz w:val="24"/>
            <w:szCs w:val="24"/>
          </w:rPr>
          <w:t>.</w:t>
        </w:r>
        <w:r w:rsidR="00E52DEF" w:rsidRPr="00E84330">
          <w:rPr>
            <w:rStyle w:val="ac"/>
            <w:rFonts w:ascii="Times New Roman" w:hAnsi="Times New Roman" w:cs="Times New Roman"/>
            <w:sz w:val="24"/>
            <w:szCs w:val="24"/>
            <w:lang w:val="en-US"/>
          </w:rPr>
          <w:t>l</w:t>
        </w:r>
        <w:r w:rsidR="00E52DEF" w:rsidRPr="00225761">
          <w:rPr>
            <w:rStyle w:val="ac"/>
            <w:rFonts w:ascii="Times New Roman" w:hAnsi="Times New Roman" w:cs="Times New Roman"/>
            <w:sz w:val="24"/>
            <w:szCs w:val="24"/>
          </w:rPr>
          <w:t>.</w:t>
        </w:r>
        <w:r w:rsidR="00E52DEF" w:rsidRPr="00E84330">
          <w:rPr>
            <w:rStyle w:val="ac"/>
            <w:rFonts w:ascii="Times New Roman" w:hAnsi="Times New Roman" w:cs="Times New Roman"/>
            <w:sz w:val="24"/>
            <w:szCs w:val="24"/>
            <w:lang w:val="en-US"/>
          </w:rPr>
          <w:t>malahova</w:t>
        </w:r>
        <w:r w:rsidR="00E52DEF" w:rsidRPr="00225761">
          <w:rPr>
            <w:rStyle w:val="ac"/>
            <w:rFonts w:ascii="Times New Roman" w:hAnsi="Times New Roman" w:cs="Times New Roman"/>
            <w:sz w:val="24"/>
            <w:szCs w:val="24"/>
          </w:rPr>
          <w:t>@</w:t>
        </w:r>
        <w:r w:rsidR="00E52DEF" w:rsidRPr="00E84330">
          <w:rPr>
            <w:rStyle w:val="ac"/>
            <w:rFonts w:ascii="Times New Roman" w:hAnsi="Times New Roman" w:cs="Times New Roman"/>
            <w:sz w:val="24"/>
            <w:szCs w:val="24"/>
            <w:lang w:val="en-US"/>
          </w:rPr>
          <w:t>syktyvdin</w:t>
        </w:r>
        <w:r w:rsidR="00E52DEF" w:rsidRPr="00225761">
          <w:rPr>
            <w:rStyle w:val="ac"/>
            <w:rFonts w:ascii="Times New Roman" w:hAnsi="Times New Roman" w:cs="Times New Roman"/>
            <w:sz w:val="24"/>
            <w:szCs w:val="24"/>
          </w:rPr>
          <w:t>.</w:t>
        </w:r>
        <w:r w:rsidR="00E52DEF" w:rsidRPr="00E84330">
          <w:rPr>
            <w:rStyle w:val="ac"/>
            <w:rFonts w:ascii="Times New Roman" w:hAnsi="Times New Roman" w:cs="Times New Roman"/>
            <w:sz w:val="24"/>
            <w:szCs w:val="24"/>
            <w:lang w:val="en-US"/>
          </w:rPr>
          <w:t>rkomi</w:t>
        </w:r>
        <w:r w:rsidR="00E52DEF" w:rsidRPr="00225761">
          <w:rPr>
            <w:rStyle w:val="ac"/>
            <w:rFonts w:ascii="Times New Roman" w:hAnsi="Times New Roman" w:cs="Times New Roman"/>
            <w:sz w:val="24"/>
            <w:szCs w:val="24"/>
          </w:rPr>
          <w:t>.</w:t>
        </w:r>
        <w:r w:rsidR="00E52DEF" w:rsidRPr="00E84330">
          <w:rPr>
            <w:rStyle w:val="ac"/>
            <w:rFonts w:ascii="Times New Roman" w:hAnsi="Times New Roman" w:cs="Times New Roman"/>
            <w:sz w:val="24"/>
            <w:szCs w:val="24"/>
            <w:lang w:val="en-US"/>
          </w:rPr>
          <w:t>ru</w:t>
        </w:r>
      </w:hyperlink>
      <w:r w:rsidR="00E52DEF" w:rsidRPr="00225761">
        <w:rPr>
          <w:rFonts w:ascii="Times New Roman" w:hAnsi="Times New Roman" w:cs="Times New Roman"/>
          <w:sz w:val="24"/>
          <w:szCs w:val="24"/>
        </w:rPr>
        <w:t xml:space="preserve">,  </w:t>
      </w:r>
    </w:p>
    <w:p w:rsidR="00EA27C9" w:rsidRDefault="00EA27C9" w:rsidP="00076B16">
      <w:pPr>
        <w:pStyle w:val="a6"/>
        <w:numPr>
          <w:ilvl w:val="0"/>
          <w:numId w:val="1"/>
        </w:numPr>
        <w:tabs>
          <w:tab w:val="left" w:pos="0"/>
        </w:tabs>
        <w:spacing w:after="0"/>
        <w:ind w:left="0" w:right="-2" w:firstLine="0"/>
        <w:jc w:val="both"/>
        <w:rPr>
          <w:rFonts w:ascii="Times New Roman" w:hAnsi="Times New Roman" w:cs="Times New Roman"/>
          <w:sz w:val="24"/>
          <w:szCs w:val="24"/>
        </w:rPr>
      </w:pPr>
      <w:r>
        <w:rPr>
          <w:rFonts w:ascii="Times New Roman" w:hAnsi="Times New Roman" w:cs="Times New Roman"/>
          <w:sz w:val="24"/>
          <w:szCs w:val="24"/>
        </w:rPr>
        <w:t>редакционная группа:</w:t>
      </w:r>
    </w:p>
    <w:p w:rsidR="00EA27C9" w:rsidRPr="00EA27C9" w:rsidRDefault="00EA27C9" w:rsidP="00076B16">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w:t>
      </w:r>
      <w:r w:rsidRPr="00EA27C9">
        <w:rPr>
          <w:rFonts w:ascii="Times New Roman" w:hAnsi="Times New Roman" w:cs="Times New Roman"/>
          <w:sz w:val="24"/>
          <w:szCs w:val="24"/>
        </w:rPr>
        <w:t>Соколова Светлана Ивановна, заведующий отделом общего обеспечения администрации МО МР «Сыктывдинский», тел. 8(82130)71665,</w:t>
      </w:r>
    </w:p>
    <w:p w:rsidR="00EA27C9" w:rsidRDefault="00EA27C9" w:rsidP="00076B16">
      <w:pPr>
        <w:spacing w:after="0"/>
        <w:ind w:right="-2"/>
        <w:jc w:val="both"/>
        <w:rPr>
          <w:rFonts w:ascii="Times New Roman" w:hAnsi="Times New Roman" w:cs="Times New Roman"/>
          <w:sz w:val="24"/>
          <w:szCs w:val="24"/>
        </w:rPr>
      </w:pPr>
      <w:r>
        <w:rPr>
          <w:rFonts w:ascii="Times New Roman" w:hAnsi="Times New Roman" w:cs="Times New Roman"/>
          <w:sz w:val="24"/>
          <w:szCs w:val="24"/>
        </w:rPr>
        <w:t xml:space="preserve">- </w:t>
      </w:r>
      <w:r w:rsidRPr="00EA27C9">
        <w:rPr>
          <w:rFonts w:ascii="Times New Roman" w:hAnsi="Times New Roman" w:cs="Times New Roman"/>
          <w:sz w:val="24"/>
          <w:szCs w:val="24"/>
        </w:rPr>
        <w:t>Королева Ольга Ивановна, главный специалист отдела по работе с Советом и сельскими поселениями, тел. 8(82130)</w:t>
      </w:r>
      <w:r w:rsidR="009C5200">
        <w:rPr>
          <w:rFonts w:ascii="Times New Roman" w:hAnsi="Times New Roman" w:cs="Times New Roman"/>
          <w:sz w:val="24"/>
          <w:szCs w:val="24"/>
        </w:rPr>
        <w:t>72374</w:t>
      </w:r>
    </w:p>
    <w:p w:rsidR="00CA4291" w:rsidRDefault="00CA4291" w:rsidP="00076B16">
      <w:pPr>
        <w:spacing w:after="0"/>
        <w:ind w:right="-2"/>
        <w:jc w:val="both"/>
        <w:rPr>
          <w:rFonts w:ascii="Times New Roman" w:hAnsi="Times New Roman" w:cs="Times New Roman"/>
          <w:sz w:val="24"/>
          <w:szCs w:val="24"/>
        </w:rPr>
      </w:pPr>
    </w:p>
    <w:p w:rsidR="00CA4291" w:rsidRDefault="00CA4291" w:rsidP="00076B16">
      <w:pPr>
        <w:spacing w:after="0"/>
        <w:ind w:right="-2"/>
        <w:jc w:val="both"/>
        <w:rPr>
          <w:rFonts w:ascii="Times New Roman" w:hAnsi="Times New Roman" w:cs="Times New Roman"/>
          <w:sz w:val="24"/>
          <w:szCs w:val="24"/>
        </w:rPr>
      </w:pPr>
    </w:p>
    <w:p w:rsidR="00CA4291" w:rsidRDefault="00CA4291" w:rsidP="00076B16">
      <w:pPr>
        <w:spacing w:after="0"/>
        <w:ind w:right="-2"/>
        <w:jc w:val="both"/>
        <w:rPr>
          <w:rFonts w:ascii="Times New Roman" w:hAnsi="Times New Roman" w:cs="Times New Roman"/>
          <w:sz w:val="24"/>
          <w:szCs w:val="24"/>
        </w:rPr>
      </w:pPr>
    </w:p>
    <w:p w:rsidR="00CA4291" w:rsidRDefault="00CA4291" w:rsidP="00076B16">
      <w:pPr>
        <w:spacing w:after="0"/>
        <w:ind w:right="-2"/>
        <w:rPr>
          <w:rFonts w:ascii="Times New Roman" w:hAnsi="Times New Roman" w:cs="Times New Roman"/>
          <w:sz w:val="24"/>
          <w:szCs w:val="24"/>
        </w:rPr>
      </w:pPr>
    </w:p>
    <w:p w:rsidR="00CA4291" w:rsidRPr="00225761" w:rsidRDefault="00CA4291"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101284" w:rsidRDefault="00101284"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265A82" w:rsidRDefault="00265A82"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265A82" w:rsidRDefault="00265A82"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101284" w:rsidRDefault="00101284"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101284" w:rsidRDefault="00101284"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101284" w:rsidRDefault="00101284"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101284" w:rsidRDefault="00101284"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101284" w:rsidRDefault="00101284" w:rsidP="00076B16">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101284" w:rsidRDefault="00101284" w:rsidP="00F724C0">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F724C0" w:rsidRDefault="00F724C0" w:rsidP="00F724C0">
      <w:pPr>
        <w:spacing w:before="100" w:beforeAutospacing="1" w:after="100" w:afterAutospacing="1" w:line="240" w:lineRule="auto"/>
        <w:ind w:right="-2"/>
        <w:jc w:val="center"/>
        <w:rPr>
          <w:rFonts w:ascii="Times New Roman" w:eastAsia="Times New Roman" w:hAnsi="Times New Roman" w:cs="Times New Roman"/>
          <w:b/>
          <w:bCs/>
          <w:sz w:val="24"/>
          <w:szCs w:val="24"/>
          <w:lang w:eastAsia="ru-RU"/>
        </w:rPr>
      </w:pPr>
    </w:p>
    <w:p w:rsidR="00CA4291" w:rsidRPr="002905DD" w:rsidRDefault="00CA4291" w:rsidP="00101284">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sidRPr="002905DD">
        <w:rPr>
          <w:rFonts w:ascii="Times New Roman" w:eastAsia="Times New Roman" w:hAnsi="Times New Roman" w:cs="Times New Roman"/>
          <w:b/>
          <w:bCs/>
          <w:sz w:val="24"/>
          <w:szCs w:val="24"/>
          <w:lang w:eastAsia="ru-RU"/>
        </w:rPr>
        <w:lastRenderedPageBreak/>
        <w:t>СОДЕРЖАНИЕ:</w:t>
      </w:r>
    </w:p>
    <w:tbl>
      <w:tblPr>
        <w:tblW w:w="9431"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90"/>
        <w:gridCol w:w="7895"/>
        <w:gridCol w:w="846"/>
      </w:tblGrid>
      <w:tr w:rsidR="00247F9C" w:rsidRPr="002905DD" w:rsidTr="002905DD">
        <w:trPr>
          <w:tblCellSpacing w:w="0" w:type="dxa"/>
        </w:trPr>
        <w:tc>
          <w:tcPr>
            <w:tcW w:w="8585" w:type="dxa"/>
            <w:gridSpan w:val="2"/>
            <w:tcBorders>
              <w:top w:val="outset" w:sz="6" w:space="0" w:color="auto"/>
              <w:left w:val="outset" w:sz="6" w:space="0" w:color="auto"/>
              <w:bottom w:val="outset" w:sz="6" w:space="0" w:color="auto"/>
              <w:right w:val="outset" w:sz="6" w:space="0" w:color="auto"/>
            </w:tcBorders>
            <w:hideMark/>
          </w:tcPr>
          <w:p w:rsidR="00247F9C" w:rsidRPr="002905DD" w:rsidRDefault="00247F9C" w:rsidP="00F31DD7">
            <w:pPr>
              <w:spacing w:after="0"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Введение</w:t>
            </w:r>
          </w:p>
        </w:tc>
        <w:tc>
          <w:tcPr>
            <w:tcW w:w="846" w:type="dxa"/>
            <w:tcBorders>
              <w:top w:val="outset" w:sz="6" w:space="0" w:color="auto"/>
              <w:left w:val="outset" w:sz="6" w:space="0" w:color="auto"/>
              <w:bottom w:val="outset" w:sz="6" w:space="0" w:color="auto"/>
              <w:right w:val="outset" w:sz="6" w:space="0" w:color="auto"/>
            </w:tcBorders>
          </w:tcPr>
          <w:p w:rsidR="00247F9C" w:rsidRPr="002905DD" w:rsidRDefault="00AE6AE3"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247F9C"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rsidR="00247F9C" w:rsidRPr="002905DD" w:rsidRDefault="00247F9C"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1.</w:t>
            </w:r>
          </w:p>
        </w:tc>
        <w:tc>
          <w:tcPr>
            <w:tcW w:w="7895" w:type="dxa"/>
            <w:tcBorders>
              <w:top w:val="outset" w:sz="6" w:space="0" w:color="auto"/>
              <w:left w:val="outset" w:sz="6" w:space="0" w:color="auto"/>
              <w:bottom w:val="outset" w:sz="6" w:space="0" w:color="auto"/>
              <w:right w:val="outset" w:sz="6" w:space="0" w:color="auto"/>
            </w:tcBorders>
            <w:hideMark/>
          </w:tcPr>
          <w:p w:rsidR="00247F9C" w:rsidRPr="002905DD" w:rsidRDefault="00247F9C" w:rsidP="00F31DD7">
            <w:pPr>
              <w:spacing w:after="0"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Анализ и оценка исходной социально-экономической ситуации муниципального образ</w:t>
            </w:r>
            <w:r w:rsidR="00E32915" w:rsidRPr="002905DD">
              <w:rPr>
                <w:rFonts w:ascii="Times New Roman" w:eastAsia="Times New Roman" w:hAnsi="Times New Roman" w:cs="Times New Roman"/>
                <w:sz w:val="24"/>
                <w:szCs w:val="24"/>
                <w:lang w:eastAsia="ru-RU"/>
              </w:rPr>
              <w:t>ования</w:t>
            </w:r>
            <w:r w:rsidRPr="002905DD">
              <w:rPr>
                <w:rFonts w:ascii="Times New Roman" w:eastAsia="Times New Roman" w:hAnsi="Times New Roman" w:cs="Times New Roman"/>
                <w:sz w:val="24"/>
                <w:szCs w:val="24"/>
                <w:lang w:eastAsia="ru-RU"/>
              </w:rPr>
              <w:t xml:space="preserve"> муниципального района «Сыктывдинский»</w:t>
            </w:r>
          </w:p>
        </w:tc>
        <w:tc>
          <w:tcPr>
            <w:tcW w:w="846" w:type="dxa"/>
            <w:tcBorders>
              <w:top w:val="outset" w:sz="6" w:space="0" w:color="auto"/>
              <w:left w:val="outset" w:sz="6" w:space="0" w:color="auto"/>
              <w:bottom w:val="outset" w:sz="6" w:space="0" w:color="auto"/>
              <w:right w:val="outset" w:sz="6" w:space="0" w:color="auto"/>
            </w:tcBorders>
          </w:tcPr>
          <w:p w:rsidR="00247F9C" w:rsidRPr="00AE6AE3" w:rsidRDefault="00AE6AE3"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247F9C"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hideMark/>
          </w:tcPr>
          <w:p w:rsidR="00247F9C" w:rsidRPr="002905DD" w:rsidRDefault="00247F9C"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1.1.</w:t>
            </w:r>
          </w:p>
        </w:tc>
        <w:tc>
          <w:tcPr>
            <w:tcW w:w="7895" w:type="dxa"/>
            <w:tcBorders>
              <w:top w:val="outset" w:sz="6" w:space="0" w:color="auto"/>
              <w:left w:val="outset" w:sz="6" w:space="0" w:color="auto"/>
              <w:bottom w:val="outset" w:sz="6" w:space="0" w:color="auto"/>
              <w:right w:val="outset" w:sz="6" w:space="0" w:color="auto"/>
            </w:tcBorders>
            <w:hideMark/>
          </w:tcPr>
          <w:p w:rsidR="00247F9C" w:rsidRPr="002905DD" w:rsidRDefault="00247F9C" w:rsidP="00F31DD7">
            <w:pPr>
              <w:spacing w:after="0" w:line="240" w:lineRule="auto"/>
              <w:ind w:right="-2"/>
              <w:rPr>
                <w:rFonts w:ascii="Times New Roman" w:eastAsia="Times New Roman" w:hAnsi="Times New Roman" w:cs="Times New Roman"/>
                <w:sz w:val="24"/>
                <w:szCs w:val="24"/>
                <w:lang w:eastAsia="ru-RU"/>
              </w:rPr>
            </w:pPr>
            <w:r w:rsidRPr="002905DD">
              <w:rPr>
                <w:rFonts w:ascii="Times New Roman" w:hAnsi="Times New Roman" w:cs="Times New Roman"/>
                <w:sz w:val="24"/>
                <w:szCs w:val="24"/>
              </w:rPr>
              <w:t>Анализ внутренней среды муниципального района «Сыктывдинский». Тенденции социально - экономического развития муниципального района «Сыктывдинский»</w:t>
            </w:r>
          </w:p>
        </w:tc>
        <w:tc>
          <w:tcPr>
            <w:tcW w:w="846" w:type="dxa"/>
            <w:tcBorders>
              <w:top w:val="outset" w:sz="6" w:space="0" w:color="auto"/>
              <w:left w:val="outset" w:sz="6" w:space="0" w:color="auto"/>
              <w:bottom w:val="outset" w:sz="6" w:space="0" w:color="auto"/>
              <w:right w:val="outset" w:sz="6" w:space="0" w:color="auto"/>
            </w:tcBorders>
          </w:tcPr>
          <w:p w:rsidR="00247F9C" w:rsidRPr="00AE6AE3" w:rsidRDefault="00AE6AE3"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247F9C"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47F9C" w:rsidRPr="002905DD" w:rsidRDefault="00247F9C"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1.1.1.</w:t>
            </w:r>
          </w:p>
        </w:tc>
        <w:tc>
          <w:tcPr>
            <w:tcW w:w="7895" w:type="dxa"/>
            <w:tcBorders>
              <w:top w:val="outset" w:sz="6" w:space="0" w:color="auto"/>
              <w:left w:val="outset" w:sz="6" w:space="0" w:color="auto"/>
              <w:bottom w:val="outset" w:sz="6" w:space="0" w:color="auto"/>
              <w:right w:val="outset" w:sz="6" w:space="0" w:color="auto"/>
            </w:tcBorders>
          </w:tcPr>
          <w:p w:rsidR="00247F9C" w:rsidRPr="002905DD" w:rsidRDefault="00247F9C" w:rsidP="00F31DD7">
            <w:pPr>
              <w:spacing w:after="0" w:line="240" w:lineRule="auto"/>
              <w:rPr>
                <w:rFonts w:ascii="Times New Roman" w:hAnsi="Times New Roman" w:cs="Times New Roman"/>
                <w:sz w:val="24"/>
                <w:szCs w:val="24"/>
              </w:rPr>
            </w:pPr>
            <w:r w:rsidRPr="002905DD">
              <w:rPr>
                <w:rFonts w:ascii="Times New Roman" w:hAnsi="Times New Roman" w:cs="Times New Roman"/>
                <w:bCs/>
                <w:sz w:val="24"/>
                <w:szCs w:val="24"/>
              </w:rPr>
              <w:t>Краткая историческая справка и характеристика экономико-географического положения, социально-демографической сферы и  системы управления муниципального района «</w:t>
            </w:r>
            <w:r w:rsidRPr="002905DD">
              <w:rPr>
                <w:rFonts w:ascii="Times New Roman" w:hAnsi="Times New Roman" w:cs="Times New Roman"/>
                <w:sz w:val="24"/>
                <w:szCs w:val="24"/>
              </w:rPr>
              <w:t>Сыктывдинский</w:t>
            </w:r>
            <w:r w:rsidRPr="002905DD">
              <w:rPr>
                <w:rFonts w:ascii="Times New Roman" w:hAnsi="Times New Roman" w:cs="Times New Roman"/>
                <w:bCs/>
                <w:sz w:val="24"/>
                <w:szCs w:val="24"/>
              </w:rPr>
              <w:t>»</w:t>
            </w:r>
          </w:p>
        </w:tc>
        <w:tc>
          <w:tcPr>
            <w:tcW w:w="846" w:type="dxa"/>
            <w:tcBorders>
              <w:top w:val="outset" w:sz="6" w:space="0" w:color="auto"/>
              <w:left w:val="outset" w:sz="6" w:space="0" w:color="auto"/>
              <w:bottom w:val="outset" w:sz="6" w:space="0" w:color="auto"/>
              <w:right w:val="outset" w:sz="6" w:space="0" w:color="auto"/>
            </w:tcBorders>
          </w:tcPr>
          <w:p w:rsidR="00247F9C" w:rsidRPr="00AE6AE3"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F31DD7"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F31DD7" w:rsidRPr="002905DD" w:rsidRDefault="00F31DD7"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p>
        </w:tc>
        <w:tc>
          <w:tcPr>
            <w:tcW w:w="7895" w:type="dxa"/>
            <w:tcBorders>
              <w:top w:val="outset" w:sz="6" w:space="0" w:color="auto"/>
              <w:left w:val="outset" w:sz="6" w:space="0" w:color="auto"/>
              <w:bottom w:val="outset" w:sz="6" w:space="0" w:color="auto"/>
              <w:right w:val="outset" w:sz="6" w:space="0" w:color="auto"/>
            </w:tcBorders>
          </w:tcPr>
          <w:p w:rsidR="00F31DD7" w:rsidRPr="002905DD" w:rsidRDefault="00F31DD7" w:rsidP="00F31DD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Характеристика ресурсов </w:t>
            </w:r>
          </w:p>
        </w:tc>
        <w:tc>
          <w:tcPr>
            <w:tcW w:w="846" w:type="dxa"/>
            <w:tcBorders>
              <w:top w:val="outset" w:sz="6" w:space="0" w:color="auto"/>
              <w:left w:val="outset" w:sz="6" w:space="0" w:color="auto"/>
              <w:bottom w:val="outset" w:sz="6" w:space="0" w:color="auto"/>
              <w:right w:val="outset" w:sz="6" w:space="0" w:color="auto"/>
            </w:tcBorders>
          </w:tcPr>
          <w:p w:rsidR="00F31DD7" w:rsidRPr="00F31DD7" w:rsidRDefault="00AE6AE3"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F31DD7"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F31DD7" w:rsidRPr="002905DD" w:rsidRDefault="00F31DD7"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p>
        </w:tc>
        <w:tc>
          <w:tcPr>
            <w:tcW w:w="7895" w:type="dxa"/>
            <w:tcBorders>
              <w:top w:val="outset" w:sz="6" w:space="0" w:color="auto"/>
              <w:left w:val="outset" w:sz="6" w:space="0" w:color="auto"/>
              <w:bottom w:val="outset" w:sz="6" w:space="0" w:color="auto"/>
              <w:right w:val="outset" w:sz="6" w:space="0" w:color="auto"/>
            </w:tcBorders>
          </w:tcPr>
          <w:p w:rsidR="00F31DD7" w:rsidRPr="002905DD" w:rsidRDefault="00F31DD7" w:rsidP="00F31DD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Характеристика экономики </w:t>
            </w:r>
          </w:p>
        </w:tc>
        <w:tc>
          <w:tcPr>
            <w:tcW w:w="846" w:type="dxa"/>
            <w:tcBorders>
              <w:top w:val="outset" w:sz="6" w:space="0" w:color="auto"/>
              <w:left w:val="outset" w:sz="6" w:space="0" w:color="auto"/>
              <w:bottom w:val="outset" w:sz="6" w:space="0" w:color="auto"/>
              <w:right w:val="outset" w:sz="6" w:space="0" w:color="auto"/>
            </w:tcBorders>
          </w:tcPr>
          <w:p w:rsidR="00F31DD7" w:rsidRPr="00F31DD7" w:rsidRDefault="00E566D1"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F31DD7"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F31DD7" w:rsidRPr="002905DD" w:rsidRDefault="00F31DD7"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p>
        </w:tc>
        <w:tc>
          <w:tcPr>
            <w:tcW w:w="7895" w:type="dxa"/>
            <w:tcBorders>
              <w:top w:val="outset" w:sz="6" w:space="0" w:color="auto"/>
              <w:left w:val="outset" w:sz="6" w:space="0" w:color="auto"/>
              <w:bottom w:val="outset" w:sz="6" w:space="0" w:color="auto"/>
              <w:right w:val="outset" w:sz="6" w:space="0" w:color="auto"/>
            </w:tcBorders>
          </w:tcPr>
          <w:p w:rsidR="00F31DD7" w:rsidRPr="002905DD" w:rsidRDefault="00F31DD7" w:rsidP="00F31DD7">
            <w:pPr>
              <w:spacing w:after="0" w:line="240" w:lineRule="auto"/>
              <w:rPr>
                <w:rFonts w:ascii="Times New Roman" w:hAnsi="Times New Roman" w:cs="Times New Roman"/>
                <w:bCs/>
                <w:sz w:val="24"/>
                <w:szCs w:val="24"/>
              </w:rPr>
            </w:pPr>
            <w:r>
              <w:rPr>
                <w:rFonts w:ascii="Times New Roman" w:hAnsi="Times New Roman" w:cs="Times New Roman"/>
                <w:bCs/>
                <w:sz w:val="24"/>
                <w:szCs w:val="24"/>
              </w:rPr>
              <w:t>Характеристика социальной сферы</w:t>
            </w:r>
          </w:p>
        </w:tc>
        <w:tc>
          <w:tcPr>
            <w:tcW w:w="846" w:type="dxa"/>
            <w:tcBorders>
              <w:top w:val="outset" w:sz="6" w:space="0" w:color="auto"/>
              <w:left w:val="outset" w:sz="6" w:space="0" w:color="auto"/>
              <w:bottom w:val="outset" w:sz="6" w:space="0" w:color="auto"/>
              <w:right w:val="outset" w:sz="6" w:space="0" w:color="auto"/>
            </w:tcBorders>
          </w:tcPr>
          <w:p w:rsidR="00F31DD7" w:rsidRPr="00F31DD7" w:rsidRDefault="00E566D1"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F31DD7"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F31DD7" w:rsidRPr="002905DD" w:rsidRDefault="00F31DD7"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p>
        </w:tc>
        <w:tc>
          <w:tcPr>
            <w:tcW w:w="7895" w:type="dxa"/>
            <w:tcBorders>
              <w:top w:val="outset" w:sz="6" w:space="0" w:color="auto"/>
              <w:left w:val="outset" w:sz="6" w:space="0" w:color="auto"/>
              <w:bottom w:val="outset" w:sz="6" w:space="0" w:color="auto"/>
              <w:right w:val="outset" w:sz="6" w:space="0" w:color="auto"/>
            </w:tcBorders>
          </w:tcPr>
          <w:p w:rsidR="00F31DD7" w:rsidRPr="002905DD" w:rsidRDefault="00F31DD7" w:rsidP="00F31DD7">
            <w:pPr>
              <w:spacing w:after="0" w:line="240" w:lineRule="auto"/>
              <w:rPr>
                <w:rFonts w:ascii="Times New Roman" w:hAnsi="Times New Roman" w:cs="Times New Roman"/>
                <w:bCs/>
                <w:sz w:val="24"/>
                <w:szCs w:val="24"/>
              </w:rPr>
            </w:pPr>
            <w:r>
              <w:rPr>
                <w:rFonts w:ascii="Times New Roman" w:hAnsi="Times New Roman" w:cs="Times New Roman"/>
                <w:bCs/>
                <w:sz w:val="24"/>
                <w:szCs w:val="24"/>
              </w:rPr>
              <w:t>Характеристика системы управления</w:t>
            </w:r>
          </w:p>
        </w:tc>
        <w:tc>
          <w:tcPr>
            <w:tcW w:w="846" w:type="dxa"/>
            <w:tcBorders>
              <w:top w:val="outset" w:sz="6" w:space="0" w:color="auto"/>
              <w:left w:val="outset" w:sz="6" w:space="0" w:color="auto"/>
              <w:bottom w:val="outset" w:sz="6" w:space="0" w:color="auto"/>
              <w:right w:val="outset" w:sz="6" w:space="0" w:color="auto"/>
            </w:tcBorders>
          </w:tcPr>
          <w:p w:rsidR="00F31DD7" w:rsidRPr="00F31DD7"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2905DD"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1.1.2</w:t>
            </w:r>
          </w:p>
        </w:tc>
        <w:tc>
          <w:tcPr>
            <w:tcW w:w="7895"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after="0" w:line="240" w:lineRule="auto"/>
              <w:ind w:right="-2"/>
              <w:rPr>
                <w:rFonts w:ascii="Times New Roman" w:hAnsi="Times New Roman" w:cs="Times New Roman"/>
                <w:bCs/>
                <w:sz w:val="24"/>
                <w:szCs w:val="24"/>
              </w:rPr>
            </w:pPr>
            <w:r w:rsidRPr="002905DD">
              <w:rPr>
                <w:rFonts w:ascii="Times New Roman" w:hAnsi="Times New Roman" w:cs="Times New Roman"/>
                <w:sz w:val="24"/>
                <w:szCs w:val="24"/>
              </w:rPr>
              <w:t>Тенденции</w:t>
            </w:r>
            <w:r w:rsidR="00E566D1">
              <w:rPr>
                <w:rFonts w:ascii="Times New Roman" w:hAnsi="Times New Roman" w:cs="Times New Roman"/>
                <w:sz w:val="24"/>
                <w:szCs w:val="24"/>
              </w:rPr>
              <w:t xml:space="preserve"> и проблемы </w:t>
            </w:r>
            <w:r w:rsidRPr="002905DD">
              <w:rPr>
                <w:rFonts w:ascii="Times New Roman" w:hAnsi="Times New Roman" w:cs="Times New Roman"/>
                <w:sz w:val="24"/>
                <w:szCs w:val="24"/>
              </w:rPr>
              <w:t xml:space="preserve"> социально - экономического развития муниципального района «Сыктывдинский»</w:t>
            </w:r>
          </w:p>
        </w:tc>
        <w:tc>
          <w:tcPr>
            <w:tcW w:w="846" w:type="dxa"/>
            <w:tcBorders>
              <w:top w:val="outset" w:sz="6" w:space="0" w:color="auto"/>
              <w:left w:val="outset" w:sz="6" w:space="0" w:color="auto"/>
              <w:bottom w:val="outset" w:sz="6" w:space="0" w:color="auto"/>
              <w:right w:val="outset" w:sz="6" w:space="0" w:color="auto"/>
            </w:tcBorders>
          </w:tcPr>
          <w:p w:rsidR="002905DD" w:rsidRPr="007248BA"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2905DD"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1.2</w:t>
            </w:r>
          </w:p>
        </w:tc>
        <w:tc>
          <w:tcPr>
            <w:tcW w:w="7895"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after="0" w:line="240" w:lineRule="auto"/>
              <w:ind w:right="-2"/>
              <w:jc w:val="both"/>
              <w:rPr>
                <w:rFonts w:ascii="Times New Roman" w:hAnsi="Times New Roman" w:cs="Times New Roman"/>
                <w:sz w:val="24"/>
                <w:szCs w:val="24"/>
              </w:rPr>
            </w:pPr>
            <w:r w:rsidRPr="002905DD">
              <w:rPr>
                <w:rFonts w:ascii="Times New Roman" w:hAnsi="Times New Roman" w:cs="Times New Roman"/>
                <w:sz w:val="24"/>
                <w:szCs w:val="24"/>
              </w:rPr>
              <w:t>Анализ        внешней         среды        муниципального района «Сыктывдинский»</w:t>
            </w:r>
          </w:p>
        </w:tc>
        <w:tc>
          <w:tcPr>
            <w:tcW w:w="846" w:type="dxa"/>
            <w:tcBorders>
              <w:top w:val="outset" w:sz="6" w:space="0" w:color="auto"/>
              <w:left w:val="outset" w:sz="6" w:space="0" w:color="auto"/>
              <w:bottom w:val="outset" w:sz="6" w:space="0" w:color="auto"/>
              <w:right w:val="outset" w:sz="6" w:space="0" w:color="auto"/>
            </w:tcBorders>
          </w:tcPr>
          <w:p w:rsidR="002905DD" w:rsidRPr="00E566D1"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r>
      <w:tr w:rsidR="002905DD"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1.2.1</w:t>
            </w:r>
          </w:p>
        </w:tc>
        <w:tc>
          <w:tcPr>
            <w:tcW w:w="7895"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after="0" w:line="240" w:lineRule="auto"/>
              <w:ind w:right="-2"/>
              <w:jc w:val="both"/>
              <w:rPr>
                <w:rFonts w:ascii="Times New Roman" w:hAnsi="Times New Roman" w:cs="Times New Roman"/>
                <w:sz w:val="24"/>
                <w:szCs w:val="24"/>
              </w:rPr>
            </w:pPr>
            <w:r w:rsidRPr="002905DD">
              <w:rPr>
                <w:rFonts w:ascii="Times New Roman" w:hAnsi="Times New Roman" w:cs="Times New Roman"/>
                <w:sz w:val="24"/>
                <w:szCs w:val="24"/>
              </w:rPr>
              <w:t>Внешние факторы, влияющие на развитие муниципального района «Сыктывдинский»</w:t>
            </w:r>
          </w:p>
        </w:tc>
        <w:tc>
          <w:tcPr>
            <w:tcW w:w="846" w:type="dxa"/>
            <w:tcBorders>
              <w:top w:val="outset" w:sz="6" w:space="0" w:color="auto"/>
              <w:left w:val="outset" w:sz="6" w:space="0" w:color="auto"/>
              <w:bottom w:val="outset" w:sz="6" w:space="0" w:color="auto"/>
              <w:right w:val="outset" w:sz="6" w:space="0" w:color="auto"/>
            </w:tcBorders>
          </w:tcPr>
          <w:p w:rsidR="002905DD"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r>
      <w:tr w:rsidR="002905DD"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1.2.2</w:t>
            </w:r>
          </w:p>
        </w:tc>
        <w:tc>
          <w:tcPr>
            <w:tcW w:w="7895"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after="0" w:line="240" w:lineRule="auto"/>
              <w:ind w:right="-2"/>
              <w:jc w:val="both"/>
              <w:rPr>
                <w:rFonts w:ascii="Times New Roman" w:hAnsi="Times New Roman" w:cs="Times New Roman"/>
                <w:sz w:val="24"/>
                <w:szCs w:val="24"/>
              </w:rPr>
            </w:pPr>
            <w:r w:rsidRPr="002905DD">
              <w:rPr>
                <w:rFonts w:ascii="Times New Roman" w:hAnsi="Times New Roman" w:cs="Times New Roman"/>
                <w:sz w:val="24"/>
                <w:szCs w:val="24"/>
              </w:rPr>
              <w:t>Роль и место муниципального района «Сыктывдинский» в межмуниципальных и межрегиональных связях</w:t>
            </w:r>
          </w:p>
        </w:tc>
        <w:tc>
          <w:tcPr>
            <w:tcW w:w="846" w:type="dxa"/>
            <w:tcBorders>
              <w:top w:val="outset" w:sz="6" w:space="0" w:color="auto"/>
              <w:left w:val="outset" w:sz="6" w:space="0" w:color="auto"/>
              <w:bottom w:val="outset" w:sz="6" w:space="0" w:color="auto"/>
              <w:right w:val="outset" w:sz="6" w:space="0" w:color="auto"/>
            </w:tcBorders>
          </w:tcPr>
          <w:p w:rsidR="002905DD" w:rsidRPr="002905DD" w:rsidRDefault="007248BA" w:rsidP="007248BA">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r>
      <w:tr w:rsidR="00E32915"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E32915"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1.3</w:t>
            </w:r>
          </w:p>
        </w:tc>
        <w:tc>
          <w:tcPr>
            <w:tcW w:w="7895" w:type="dxa"/>
            <w:tcBorders>
              <w:top w:val="outset" w:sz="6" w:space="0" w:color="auto"/>
              <w:left w:val="outset" w:sz="6" w:space="0" w:color="auto"/>
              <w:bottom w:val="outset" w:sz="6" w:space="0" w:color="auto"/>
              <w:right w:val="outset" w:sz="6" w:space="0" w:color="auto"/>
            </w:tcBorders>
          </w:tcPr>
          <w:p w:rsidR="00E32915" w:rsidRPr="002905DD" w:rsidRDefault="002905DD" w:rsidP="00F31DD7">
            <w:pPr>
              <w:spacing w:after="0" w:line="240" w:lineRule="auto"/>
              <w:ind w:right="-2"/>
              <w:rPr>
                <w:rFonts w:ascii="Times New Roman" w:hAnsi="Times New Roman" w:cs="Times New Roman"/>
                <w:bCs/>
                <w:sz w:val="24"/>
                <w:szCs w:val="24"/>
              </w:rPr>
            </w:pPr>
            <w:r w:rsidRPr="002905DD">
              <w:rPr>
                <w:rFonts w:ascii="Times New Roman" w:hAnsi="Times New Roman" w:cs="Times New Roman"/>
                <w:sz w:val="24"/>
                <w:szCs w:val="24"/>
              </w:rPr>
              <w:t>Оценка ресурсов, потенциалов, возможностей и угроз развития муниципального района «Сыктывдинский»</w:t>
            </w:r>
          </w:p>
        </w:tc>
        <w:tc>
          <w:tcPr>
            <w:tcW w:w="846" w:type="dxa"/>
            <w:tcBorders>
              <w:top w:val="outset" w:sz="6" w:space="0" w:color="auto"/>
              <w:left w:val="outset" w:sz="6" w:space="0" w:color="auto"/>
              <w:bottom w:val="outset" w:sz="6" w:space="0" w:color="auto"/>
              <w:right w:val="outset" w:sz="6" w:space="0" w:color="auto"/>
            </w:tcBorders>
          </w:tcPr>
          <w:p w:rsidR="00E32915"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r>
      <w:tr w:rsidR="002905DD"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2.</w:t>
            </w:r>
          </w:p>
        </w:tc>
        <w:tc>
          <w:tcPr>
            <w:tcW w:w="7895" w:type="dxa"/>
            <w:tcBorders>
              <w:top w:val="outset" w:sz="6" w:space="0" w:color="auto"/>
              <w:left w:val="outset" w:sz="6" w:space="0" w:color="auto"/>
              <w:bottom w:val="outset" w:sz="6" w:space="0" w:color="auto"/>
              <w:right w:val="outset" w:sz="6" w:space="0" w:color="auto"/>
            </w:tcBorders>
          </w:tcPr>
          <w:p w:rsidR="002905DD" w:rsidRPr="002905DD" w:rsidRDefault="00E566D1" w:rsidP="00F31DD7">
            <w:pPr>
              <w:spacing w:after="0" w:line="240" w:lineRule="auto"/>
              <w:ind w:right="-2"/>
              <w:rPr>
                <w:rFonts w:ascii="Times New Roman" w:hAnsi="Times New Roman" w:cs="Times New Roman"/>
                <w:sz w:val="24"/>
                <w:szCs w:val="24"/>
              </w:rPr>
            </w:pPr>
            <w:r>
              <w:rPr>
                <w:rFonts w:ascii="Times New Roman" w:hAnsi="Times New Roman" w:cs="Times New Roman"/>
                <w:sz w:val="24"/>
                <w:szCs w:val="24"/>
              </w:rPr>
              <w:t xml:space="preserve">Цели, приоритеты </w:t>
            </w:r>
            <w:r w:rsidR="002905DD" w:rsidRPr="002905DD">
              <w:rPr>
                <w:rFonts w:ascii="Times New Roman" w:hAnsi="Times New Roman" w:cs="Times New Roman"/>
                <w:sz w:val="24"/>
                <w:szCs w:val="24"/>
              </w:rPr>
              <w:t xml:space="preserve"> и задачи социально-экономического развития муниципального района «Сыктывдинский» на период до 2020 года</w:t>
            </w:r>
          </w:p>
        </w:tc>
        <w:tc>
          <w:tcPr>
            <w:tcW w:w="846" w:type="dxa"/>
            <w:tcBorders>
              <w:top w:val="outset" w:sz="6" w:space="0" w:color="auto"/>
              <w:left w:val="outset" w:sz="6" w:space="0" w:color="auto"/>
              <w:bottom w:val="outset" w:sz="6" w:space="0" w:color="auto"/>
              <w:right w:val="outset" w:sz="6" w:space="0" w:color="auto"/>
            </w:tcBorders>
          </w:tcPr>
          <w:p w:rsidR="002905DD"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2905DD"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2.1.</w:t>
            </w:r>
          </w:p>
        </w:tc>
        <w:tc>
          <w:tcPr>
            <w:tcW w:w="7895"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after="0" w:line="240" w:lineRule="auto"/>
              <w:ind w:right="-2"/>
              <w:rPr>
                <w:rFonts w:ascii="Times New Roman" w:hAnsi="Times New Roman" w:cs="Times New Roman"/>
                <w:sz w:val="24"/>
                <w:szCs w:val="24"/>
              </w:rPr>
            </w:pPr>
            <w:r w:rsidRPr="002905DD">
              <w:rPr>
                <w:rFonts w:ascii="Times New Roman" w:hAnsi="Times New Roman" w:cs="Times New Roman"/>
                <w:sz w:val="24"/>
                <w:szCs w:val="24"/>
              </w:rPr>
              <w:t xml:space="preserve">Стратегический    выбор   и   стратегические   приоритеты  социально-экономического   развития  муниципального района «Сыктывдинский» </w:t>
            </w:r>
          </w:p>
        </w:tc>
        <w:tc>
          <w:tcPr>
            <w:tcW w:w="846" w:type="dxa"/>
            <w:tcBorders>
              <w:top w:val="outset" w:sz="6" w:space="0" w:color="auto"/>
              <w:left w:val="outset" w:sz="6" w:space="0" w:color="auto"/>
              <w:bottom w:val="outset" w:sz="6" w:space="0" w:color="auto"/>
              <w:right w:val="outset" w:sz="6" w:space="0" w:color="auto"/>
            </w:tcBorders>
          </w:tcPr>
          <w:p w:rsidR="002905DD"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r>
      <w:tr w:rsidR="00E32915" w:rsidRPr="002905DD" w:rsidTr="002905DD">
        <w:trPr>
          <w:trHeight w:val="781"/>
          <w:tblCellSpacing w:w="0" w:type="dxa"/>
        </w:trPr>
        <w:tc>
          <w:tcPr>
            <w:tcW w:w="690" w:type="dxa"/>
            <w:tcBorders>
              <w:top w:val="outset" w:sz="6" w:space="0" w:color="auto"/>
              <w:left w:val="outset" w:sz="6" w:space="0" w:color="auto"/>
              <w:bottom w:val="outset" w:sz="6" w:space="0" w:color="auto"/>
              <w:right w:val="outset" w:sz="6" w:space="0" w:color="auto"/>
            </w:tcBorders>
          </w:tcPr>
          <w:p w:rsidR="00E32915"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2.2.</w:t>
            </w:r>
          </w:p>
        </w:tc>
        <w:tc>
          <w:tcPr>
            <w:tcW w:w="7895" w:type="dxa"/>
            <w:tcBorders>
              <w:top w:val="outset" w:sz="6" w:space="0" w:color="auto"/>
              <w:left w:val="outset" w:sz="6" w:space="0" w:color="auto"/>
              <w:bottom w:val="outset" w:sz="6" w:space="0" w:color="auto"/>
              <w:right w:val="outset" w:sz="6" w:space="0" w:color="auto"/>
            </w:tcBorders>
          </w:tcPr>
          <w:p w:rsidR="00E32915" w:rsidRPr="002905DD" w:rsidRDefault="002905DD" w:rsidP="00F31DD7">
            <w:pPr>
              <w:spacing w:after="0" w:line="240" w:lineRule="auto"/>
              <w:ind w:right="-2"/>
              <w:rPr>
                <w:rFonts w:ascii="Times New Roman" w:hAnsi="Times New Roman" w:cs="Times New Roman"/>
                <w:sz w:val="24"/>
                <w:szCs w:val="24"/>
              </w:rPr>
            </w:pPr>
            <w:r w:rsidRPr="002905DD">
              <w:rPr>
                <w:rFonts w:ascii="Times New Roman" w:hAnsi="Times New Roman" w:cs="Times New Roman"/>
                <w:sz w:val="24"/>
                <w:szCs w:val="24"/>
              </w:rPr>
              <w:t>Основные   направления,   цели  и  задачи  социально-экономического развития  муниципального района «Сыктывдинский»</w:t>
            </w:r>
          </w:p>
        </w:tc>
        <w:tc>
          <w:tcPr>
            <w:tcW w:w="846" w:type="dxa"/>
            <w:tcBorders>
              <w:top w:val="outset" w:sz="6" w:space="0" w:color="auto"/>
              <w:left w:val="outset" w:sz="6" w:space="0" w:color="auto"/>
              <w:bottom w:val="outset" w:sz="6" w:space="0" w:color="auto"/>
              <w:right w:val="outset" w:sz="6" w:space="0" w:color="auto"/>
            </w:tcBorders>
          </w:tcPr>
          <w:p w:rsidR="00E32915"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r>
      <w:tr w:rsidR="002905DD"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3.</w:t>
            </w:r>
          </w:p>
        </w:tc>
        <w:tc>
          <w:tcPr>
            <w:tcW w:w="7895"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after="0" w:line="240" w:lineRule="auto"/>
              <w:ind w:right="-2"/>
              <w:rPr>
                <w:rFonts w:ascii="Times New Roman" w:hAnsi="Times New Roman" w:cs="Times New Roman"/>
                <w:sz w:val="24"/>
                <w:szCs w:val="24"/>
              </w:rPr>
            </w:pPr>
            <w:r w:rsidRPr="002905DD">
              <w:rPr>
                <w:rFonts w:ascii="Times New Roman" w:hAnsi="Times New Roman" w:cs="Times New Roman"/>
                <w:sz w:val="24"/>
                <w:szCs w:val="24"/>
              </w:rPr>
              <w:t xml:space="preserve">Механизмы и ожидаемые результаты реализации Стратегии </w:t>
            </w:r>
          </w:p>
        </w:tc>
        <w:tc>
          <w:tcPr>
            <w:tcW w:w="846" w:type="dxa"/>
            <w:tcBorders>
              <w:top w:val="outset" w:sz="6" w:space="0" w:color="auto"/>
              <w:left w:val="outset" w:sz="6" w:space="0" w:color="auto"/>
              <w:bottom w:val="outset" w:sz="6" w:space="0" w:color="auto"/>
              <w:right w:val="outset" w:sz="6" w:space="0" w:color="auto"/>
            </w:tcBorders>
          </w:tcPr>
          <w:p w:rsidR="002905DD"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2905DD"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3.1</w:t>
            </w:r>
          </w:p>
        </w:tc>
        <w:tc>
          <w:tcPr>
            <w:tcW w:w="7895" w:type="dxa"/>
            <w:tcBorders>
              <w:top w:val="outset" w:sz="6" w:space="0" w:color="auto"/>
              <w:left w:val="outset" w:sz="6" w:space="0" w:color="auto"/>
              <w:bottom w:val="outset" w:sz="6" w:space="0" w:color="auto"/>
              <w:right w:val="outset" w:sz="6" w:space="0" w:color="auto"/>
            </w:tcBorders>
          </w:tcPr>
          <w:p w:rsidR="002905DD" w:rsidRPr="002905DD" w:rsidRDefault="002905DD" w:rsidP="00F31DD7">
            <w:pPr>
              <w:spacing w:after="0" w:line="240" w:lineRule="auto"/>
              <w:ind w:right="-2"/>
              <w:rPr>
                <w:rFonts w:ascii="Times New Roman" w:hAnsi="Times New Roman" w:cs="Times New Roman"/>
                <w:sz w:val="24"/>
                <w:szCs w:val="24"/>
              </w:rPr>
            </w:pPr>
            <w:r w:rsidRPr="002905DD">
              <w:rPr>
                <w:rFonts w:ascii="Times New Roman" w:hAnsi="Times New Roman" w:cs="Times New Roman"/>
                <w:sz w:val="24"/>
                <w:szCs w:val="24"/>
              </w:rPr>
              <w:t>Механизмы реализации Стратегии</w:t>
            </w:r>
          </w:p>
        </w:tc>
        <w:tc>
          <w:tcPr>
            <w:tcW w:w="846" w:type="dxa"/>
            <w:tcBorders>
              <w:top w:val="outset" w:sz="6" w:space="0" w:color="auto"/>
              <w:left w:val="outset" w:sz="6" w:space="0" w:color="auto"/>
              <w:bottom w:val="outset" w:sz="6" w:space="0" w:color="auto"/>
              <w:right w:val="outset" w:sz="6" w:space="0" w:color="auto"/>
            </w:tcBorders>
          </w:tcPr>
          <w:p w:rsidR="002905DD" w:rsidRPr="002905DD" w:rsidRDefault="007248BA" w:rsidP="007248BA">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E32915"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E32915"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3.2</w:t>
            </w:r>
          </w:p>
        </w:tc>
        <w:tc>
          <w:tcPr>
            <w:tcW w:w="7895" w:type="dxa"/>
            <w:tcBorders>
              <w:top w:val="outset" w:sz="6" w:space="0" w:color="auto"/>
              <w:left w:val="outset" w:sz="6" w:space="0" w:color="auto"/>
              <w:bottom w:val="outset" w:sz="6" w:space="0" w:color="auto"/>
              <w:right w:val="outset" w:sz="6" w:space="0" w:color="auto"/>
            </w:tcBorders>
          </w:tcPr>
          <w:p w:rsidR="00E32915" w:rsidRPr="002905DD" w:rsidRDefault="002905DD" w:rsidP="00F31DD7">
            <w:pPr>
              <w:spacing w:after="0" w:line="240" w:lineRule="auto"/>
              <w:ind w:right="-2"/>
              <w:rPr>
                <w:rFonts w:ascii="Times New Roman" w:hAnsi="Times New Roman" w:cs="Times New Roman"/>
                <w:bCs/>
                <w:sz w:val="24"/>
                <w:szCs w:val="24"/>
              </w:rPr>
            </w:pPr>
            <w:r w:rsidRPr="002905DD">
              <w:rPr>
                <w:rFonts w:ascii="Times New Roman" w:hAnsi="Times New Roman" w:cs="Times New Roman"/>
                <w:sz w:val="24"/>
                <w:szCs w:val="24"/>
              </w:rPr>
              <w:t>Ожидаемые результаты реализации Стратегии</w:t>
            </w:r>
          </w:p>
        </w:tc>
        <w:tc>
          <w:tcPr>
            <w:tcW w:w="846" w:type="dxa"/>
            <w:tcBorders>
              <w:top w:val="outset" w:sz="6" w:space="0" w:color="auto"/>
              <w:left w:val="outset" w:sz="6" w:space="0" w:color="auto"/>
              <w:bottom w:val="outset" w:sz="6" w:space="0" w:color="auto"/>
              <w:right w:val="outset" w:sz="6" w:space="0" w:color="auto"/>
            </w:tcBorders>
          </w:tcPr>
          <w:p w:rsidR="00E32915"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r>
      <w:tr w:rsidR="00E32915" w:rsidRPr="002905DD" w:rsidTr="002905DD">
        <w:trPr>
          <w:tblCellSpacing w:w="0" w:type="dxa"/>
        </w:trPr>
        <w:tc>
          <w:tcPr>
            <w:tcW w:w="690" w:type="dxa"/>
            <w:tcBorders>
              <w:top w:val="outset" w:sz="6" w:space="0" w:color="auto"/>
              <w:left w:val="outset" w:sz="6" w:space="0" w:color="auto"/>
              <w:bottom w:val="outset" w:sz="6" w:space="0" w:color="auto"/>
              <w:right w:val="outset" w:sz="6" w:space="0" w:color="auto"/>
            </w:tcBorders>
          </w:tcPr>
          <w:p w:rsidR="00E32915" w:rsidRPr="002905DD" w:rsidRDefault="002905DD"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r w:rsidRPr="002905DD">
              <w:rPr>
                <w:rFonts w:ascii="Times New Roman" w:eastAsia="Times New Roman" w:hAnsi="Times New Roman" w:cs="Times New Roman"/>
                <w:sz w:val="24"/>
                <w:szCs w:val="24"/>
                <w:lang w:eastAsia="ru-RU"/>
              </w:rPr>
              <w:t>4</w:t>
            </w:r>
          </w:p>
        </w:tc>
        <w:tc>
          <w:tcPr>
            <w:tcW w:w="7895" w:type="dxa"/>
            <w:tcBorders>
              <w:top w:val="outset" w:sz="6" w:space="0" w:color="auto"/>
              <w:left w:val="outset" w:sz="6" w:space="0" w:color="auto"/>
              <w:bottom w:val="outset" w:sz="6" w:space="0" w:color="auto"/>
              <w:right w:val="outset" w:sz="6" w:space="0" w:color="auto"/>
            </w:tcBorders>
          </w:tcPr>
          <w:p w:rsidR="00E32915" w:rsidRPr="002905DD" w:rsidRDefault="002905DD" w:rsidP="007248BA">
            <w:pPr>
              <w:spacing w:after="0" w:line="240" w:lineRule="auto"/>
              <w:rPr>
                <w:rFonts w:ascii="Times New Roman" w:hAnsi="Times New Roman" w:cs="Times New Roman"/>
                <w:bCs/>
                <w:sz w:val="24"/>
                <w:szCs w:val="24"/>
              </w:rPr>
            </w:pPr>
            <w:r w:rsidRPr="002905DD">
              <w:rPr>
                <w:rFonts w:ascii="Times New Roman" w:hAnsi="Times New Roman" w:cs="Times New Roman"/>
                <w:bCs/>
                <w:sz w:val="24"/>
                <w:szCs w:val="24"/>
              </w:rPr>
              <w:t>Управление реализацией Стратегии</w:t>
            </w:r>
          </w:p>
        </w:tc>
        <w:tc>
          <w:tcPr>
            <w:tcW w:w="846" w:type="dxa"/>
            <w:tcBorders>
              <w:top w:val="outset" w:sz="6" w:space="0" w:color="auto"/>
              <w:left w:val="outset" w:sz="6" w:space="0" w:color="auto"/>
              <w:bottom w:val="outset" w:sz="6" w:space="0" w:color="auto"/>
              <w:right w:val="outset" w:sz="6" w:space="0" w:color="auto"/>
            </w:tcBorders>
          </w:tcPr>
          <w:p w:rsidR="00E32915"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r>
      <w:tr w:rsidR="00EE7CE7" w:rsidRPr="002905DD" w:rsidTr="00EE7CE7">
        <w:trPr>
          <w:trHeight w:val="205"/>
          <w:tblCellSpacing w:w="0" w:type="dxa"/>
        </w:trPr>
        <w:tc>
          <w:tcPr>
            <w:tcW w:w="690" w:type="dxa"/>
            <w:tcBorders>
              <w:top w:val="outset" w:sz="6" w:space="0" w:color="auto"/>
              <w:left w:val="outset" w:sz="6" w:space="0" w:color="auto"/>
              <w:bottom w:val="outset" w:sz="6" w:space="0" w:color="auto"/>
              <w:right w:val="outset" w:sz="6" w:space="0" w:color="auto"/>
            </w:tcBorders>
          </w:tcPr>
          <w:p w:rsidR="00EE7CE7" w:rsidRPr="002905DD" w:rsidRDefault="00EE7CE7"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p>
        </w:tc>
        <w:tc>
          <w:tcPr>
            <w:tcW w:w="7895" w:type="dxa"/>
            <w:tcBorders>
              <w:top w:val="outset" w:sz="6" w:space="0" w:color="auto"/>
              <w:left w:val="outset" w:sz="6" w:space="0" w:color="auto"/>
              <w:bottom w:val="outset" w:sz="6" w:space="0" w:color="auto"/>
              <w:right w:val="outset" w:sz="6" w:space="0" w:color="auto"/>
            </w:tcBorders>
          </w:tcPr>
          <w:p w:rsidR="00EE7CE7" w:rsidRPr="002905DD" w:rsidRDefault="00EE7CE7" w:rsidP="007248BA">
            <w:pPr>
              <w:spacing w:after="0" w:line="240" w:lineRule="auto"/>
              <w:rPr>
                <w:rFonts w:ascii="Times New Roman" w:hAnsi="Times New Roman" w:cs="Times New Roman"/>
                <w:bCs/>
                <w:sz w:val="24"/>
                <w:szCs w:val="24"/>
              </w:rPr>
            </w:pPr>
            <w:r>
              <w:rPr>
                <w:rFonts w:ascii="Times New Roman" w:hAnsi="Times New Roman" w:cs="Times New Roman"/>
                <w:bCs/>
                <w:sz w:val="24"/>
                <w:szCs w:val="24"/>
              </w:rPr>
              <w:t>Приложение 1. Перечень инвестиционных проектов</w:t>
            </w:r>
          </w:p>
        </w:tc>
        <w:tc>
          <w:tcPr>
            <w:tcW w:w="846" w:type="dxa"/>
            <w:tcBorders>
              <w:top w:val="outset" w:sz="6" w:space="0" w:color="auto"/>
              <w:left w:val="outset" w:sz="6" w:space="0" w:color="auto"/>
              <w:bottom w:val="outset" w:sz="6" w:space="0" w:color="auto"/>
              <w:right w:val="outset" w:sz="6" w:space="0" w:color="auto"/>
            </w:tcBorders>
          </w:tcPr>
          <w:p w:rsidR="00EE7CE7"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r>
      <w:tr w:rsidR="00EE7CE7" w:rsidRPr="002905DD" w:rsidTr="00EE7CE7">
        <w:trPr>
          <w:trHeight w:val="205"/>
          <w:tblCellSpacing w:w="0" w:type="dxa"/>
        </w:trPr>
        <w:tc>
          <w:tcPr>
            <w:tcW w:w="690" w:type="dxa"/>
            <w:tcBorders>
              <w:top w:val="outset" w:sz="6" w:space="0" w:color="auto"/>
              <w:left w:val="outset" w:sz="6" w:space="0" w:color="auto"/>
              <w:bottom w:val="outset" w:sz="6" w:space="0" w:color="auto"/>
              <w:right w:val="outset" w:sz="6" w:space="0" w:color="auto"/>
            </w:tcBorders>
          </w:tcPr>
          <w:p w:rsidR="00EE7CE7" w:rsidRPr="002905DD" w:rsidRDefault="00EE7CE7"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p>
        </w:tc>
        <w:tc>
          <w:tcPr>
            <w:tcW w:w="7895" w:type="dxa"/>
            <w:tcBorders>
              <w:top w:val="outset" w:sz="6" w:space="0" w:color="auto"/>
              <w:left w:val="outset" w:sz="6" w:space="0" w:color="auto"/>
              <w:bottom w:val="outset" w:sz="6" w:space="0" w:color="auto"/>
              <w:right w:val="outset" w:sz="6" w:space="0" w:color="auto"/>
            </w:tcBorders>
          </w:tcPr>
          <w:p w:rsidR="007248BA" w:rsidRPr="007248BA" w:rsidRDefault="00EE7CE7" w:rsidP="00F31DD7">
            <w:pPr>
              <w:spacing w:after="0" w:line="240" w:lineRule="auto"/>
              <w:ind w:right="-2"/>
              <w:rPr>
                <w:rFonts w:ascii="Times New Roman" w:hAnsi="Times New Roman" w:cs="Times New Roman"/>
                <w:bCs/>
                <w:sz w:val="24"/>
                <w:szCs w:val="24"/>
              </w:rPr>
            </w:pPr>
            <w:r>
              <w:rPr>
                <w:rFonts w:ascii="Times New Roman" w:hAnsi="Times New Roman" w:cs="Times New Roman"/>
                <w:bCs/>
                <w:sz w:val="24"/>
                <w:szCs w:val="24"/>
              </w:rPr>
              <w:t>Приложение 2. Таблица целевых индикаторов (ожидаемых результатов)</w:t>
            </w:r>
          </w:p>
        </w:tc>
        <w:tc>
          <w:tcPr>
            <w:tcW w:w="846" w:type="dxa"/>
            <w:tcBorders>
              <w:top w:val="outset" w:sz="6" w:space="0" w:color="auto"/>
              <w:left w:val="outset" w:sz="6" w:space="0" w:color="auto"/>
              <w:bottom w:val="outset" w:sz="6" w:space="0" w:color="auto"/>
              <w:right w:val="outset" w:sz="6" w:space="0" w:color="auto"/>
            </w:tcBorders>
          </w:tcPr>
          <w:p w:rsidR="00EE7CE7" w:rsidRPr="002905DD"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r>
      <w:tr w:rsidR="007248BA" w:rsidRPr="002905DD" w:rsidTr="00EE7CE7">
        <w:trPr>
          <w:trHeight w:val="205"/>
          <w:tblCellSpacing w:w="0" w:type="dxa"/>
        </w:trPr>
        <w:tc>
          <w:tcPr>
            <w:tcW w:w="690" w:type="dxa"/>
            <w:tcBorders>
              <w:top w:val="outset" w:sz="6" w:space="0" w:color="auto"/>
              <w:left w:val="outset" w:sz="6" w:space="0" w:color="auto"/>
              <w:bottom w:val="outset" w:sz="6" w:space="0" w:color="auto"/>
              <w:right w:val="outset" w:sz="6" w:space="0" w:color="auto"/>
            </w:tcBorders>
          </w:tcPr>
          <w:p w:rsidR="007248BA" w:rsidRPr="002905DD" w:rsidRDefault="007248BA" w:rsidP="00F31DD7">
            <w:pPr>
              <w:spacing w:before="100" w:beforeAutospacing="1" w:after="100" w:afterAutospacing="1" w:line="240" w:lineRule="auto"/>
              <w:ind w:right="-2"/>
              <w:rPr>
                <w:rFonts w:ascii="Times New Roman" w:eastAsia="Times New Roman" w:hAnsi="Times New Roman" w:cs="Times New Roman"/>
                <w:sz w:val="24"/>
                <w:szCs w:val="24"/>
                <w:lang w:eastAsia="ru-RU"/>
              </w:rPr>
            </w:pPr>
          </w:p>
        </w:tc>
        <w:tc>
          <w:tcPr>
            <w:tcW w:w="7895" w:type="dxa"/>
            <w:tcBorders>
              <w:top w:val="outset" w:sz="6" w:space="0" w:color="auto"/>
              <w:left w:val="outset" w:sz="6" w:space="0" w:color="auto"/>
              <w:bottom w:val="outset" w:sz="6" w:space="0" w:color="auto"/>
              <w:right w:val="outset" w:sz="6" w:space="0" w:color="auto"/>
            </w:tcBorders>
          </w:tcPr>
          <w:p w:rsidR="007248BA" w:rsidRDefault="007248BA" w:rsidP="00F31DD7">
            <w:pPr>
              <w:spacing w:after="0" w:line="240" w:lineRule="auto"/>
              <w:ind w:right="-2"/>
              <w:rPr>
                <w:rFonts w:ascii="Times New Roman" w:hAnsi="Times New Roman" w:cs="Times New Roman"/>
                <w:bCs/>
                <w:sz w:val="24"/>
                <w:szCs w:val="24"/>
              </w:rPr>
            </w:pPr>
            <w:r>
              <w:rPr>
                <w:rFonts w:ascii="Times New Roman" w:hAnsi="Times New Roman" w:cs="Times New Roman"/>
                <w:bCs/>
                <w:sz w:val="24"/>
                <w:szCs w:val="24"/>
              </w:rPr>
              <w:t xml:space="preserve">Матрица </w:t>
            </w:r>
            <w:r>
              <w:rPr>
                <w:rFonts w:ascii="Times New Roman" w:hAnsi="Times New Roman" w:cs="Times New Roman"/>
                <w:bCs/>
                <w:sz w:val="24"/>
                <w:szCs w:val="24"/>
                <w:lang w:val="en-US"/>
              </w:rPr>
              <w:t>SWOT -</w:t>
            </w:r>
            <w:r>
              <w:rPr>
                <w:rFonts w:ascii="Times New Roman" w:hAnsi="Times New Roman" w:cs="Times New Roman"/>
                <w:bCs/>
                <w:sz w:val="24"/>
                <w:szCs w:val="24"/>
              </w:rPr>
              <w:t>анализа</w:t>
            </w:r>
          </w:p>
        </w:tc>
        <w:tc>
          <w:tcPr>
            <w:tcW w:w="846" w:type="dxa"/>
            <w:tcBorders>
              <w:top w:val="outset" w:sz="6" w:space="0" w:color="auto"/>
              <w:left w:val="outset" w:sz="6" w:space="0" w:color="auto"/>
              <w:bottom w:val="outset" w:sz="6" w:space="0" w:color="auto"/>
              <w:right w:val="outset" w:sz="6" w:space="0" w:color="auto"/>
            </w:tcBorders>
          </w:tcPr>
          <w:p w:rsidR="007248BA" w:rsidRDefault="007248BA" w:rsidP="00F31DD7">
            <w:pPr>
              <w:spacing w:before="100" w:beforeAutospacing="1" w:after="100" w:afterAutospacing="1"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bl>
    <w:p w:rsidR="00995459" w:rsidRDefault="00995459" w:rsidP="007248BA">
      <w:pPr>
        <w:spacing w:after="0"/>
        <w:ind w:right="-2"/>
        <w:rPr>
          <w:rFonts w:ascii="Times New Roman" w:hAnsi="Times New Roman" w:cs="Times New Roman"/>
          <w:b/>
          <w:sz w:val="24"/>
          <w:szCs w:val="24"/>
        </w:rPr>
      </w:pPr>
    </w:p>
    <w:p w:rsidR="00E32915" w:rsidRDefault="00E32915" w:rsidP="001E3580">
      <w:pPr>
        <w:spacing w:after="0"/>
        <w:ind w:right="-2"/>
        <w:jc w:val="center"/>
        <w:rPr>
          <w:rFonts w:ascii="Times New Roman" w:hAnsi="Times New Roman" w:cs="Times New Roman"/>
          <w:b/>
          <w:sz w:val="24"/>
          <w:szCs w:val="24"/>
        </w:rPr>
      </w:pPr>
      <w:r w:rsidRPr="00E32915">
        <w:rPr>
          <w:rFonts w:ascii="Times New Roman" w:hAnsi="Times New Roman" w:cs="Times New Roman"/>
          <w:b/>
          <w:sz w:val="24"/>
          <w:szCs w:val="24"/>
        </w:rPr>
        <w:lastRenderedPageBreak/>
        <w:t>Введение</w:t>
      </w:r>
    </w:p>
    <w:p w:rsidR="004B1003" w:rsidRDefault="004B1003" w:rsidP="00076B16">
      <w:pPr>
        <w:spacing w:after="0"/>
        <w:ind w:right="-2"/>
        <w:jc w:val="center"/>
        <w:rPr>
          <w:rFonts w:ascii="Times New Roman" w:hAnsi="Times New Roman" w:cs="Times New Roman"/>
          <w:b/>
          <w:sz w:val="24"/>
          <w:szCs w:val="24"/>
        </w:rPr>
      </w:pPr>
    </w:p>
    <w:p w:rsidR="004B1003" w:rsidRPr="004B1003" w:rsidRDefault="004B1003" w:rsidP="00995459">
      <w:pPr>
        <w:spacing w:after="0" w:line="300" w:lineRule="auto"/>
        <w:ind w:firstLine="539"/>
        <w:jc w:val="both"/>
        <w:rPr>
          <w:rFonts w:ascii="Times New Roman" w:hAnsi="Times New Roman" w:cs="Times New Roman"/>
          <w:sz w:val="24"/>
          <w:szCs w:val="24"/>
        </w:rPr>
      </w:pPr>
      <w:r w:rsidRPr="004B1003">
        <w:rPr>
          <w:rFonts w:ascii="Times New Roman" w:hAnsi="Times New Roman" w:cs="Times New Roman"/>
          <w:sz w:val="24"/>
          <w:szCs w:val="24"/>
        </w:rPr>
        <w:t>Стратегия социально-экономического развития муниципального образования муниципального района «</w:t>
      </w:r>
      <w:r>
        <w:rPr>
          <w:rFonts w:ascii="Times New Roman" w:hAnsi="Times New Roman" w:cs="Times New Roman"/>
          <w:sz w:val="24"/>
          <w:szCs w:val="24"/>
        </w:rPr>
        <w:t>Сыктывдинский</w:t>
      </w:r>
      <w:r w:rsidRPr="004B1003">
        <w:rPr>
          <w:rFonts w:ascii="Times New Roman" w:hAnsi="Times New Roman" w:cs="Times New Roman"/>
          <w:sz w:val="24"/>
          <w:szCs w:val="24"/>
        </w:rPr>
        <w:t xml:space="preserve">» на период до 2020 года (далее – Стратегия) разработана в целях </w:t>
      </w:r>
      <w:r w:rsidR="00995459">
        <w:rPr>
          <w:rFonts w:ascii="Times New Roman" w:hAnsi="Times New Roman" w:cs="Times New Roman"/>
          <w:sz w:val="24"/>
          <w:szCs w:val="24"/>
        </w:rPr>
        <w:t>совершенствования</w:t>
      </w:r>
      <w:r w:rsidRPr="004B1003">
        <w:rPr>
          <w:rFonts w:ascii="Times New Roman" w:hAnsi="Times New Roman" w:cs="Times New Roman"/>
          <w:sz w:val="24"/>
          <w:szCs w:val="24"/>
        </w:rPr>
        <w:t xml:space="preserve"> системы управления долгосрочным развитием района для достижения</w:t>
      </w:r>
      <w:r w:rsidR="00781420">
        <w:rPr>
          <w:rFonts w:ascii="Times New Roman" w:hAnsi="Times New Roman" w:cs="Times New Roman"/>
          <w:sz w:val="24"/>
          <w:szCs w:val="24"/>
        </w:rPr>
        <w:t xml:space="preserve"> </w:t>
      </w:r>
      <w:r w:rsidRPr="004B1003">
        <w:rPr>
          <w:rFonts w:ascii="Times New Roman" w:hAnsi="Times New Roman" w:cs="Times New Roman"/>
          <w:sz w:val="24"/>
          <w:szCs w:val="24"/>
        </w:rPr>
        <w:t>целевых индикаторов социально-экономического развития Республики Коми на уровне муниципального образования муниципального района «</w:t>
      </w:r>
      <w:r>
        <w:rPr>
          <w:rFonts w:ascii="Times New Roman" w:hAnsi="Times New Roman" w:cs="Times New Roman"/>
          <w:sz w:val="24"/>
          <w:szCs w:val="24"/>
        </w:rPr>
        <w:t>Сыктывдинский</w:t>
      </w:r>
      <w:r w:rsidRPr="004B1003">
        <w:rPr>
          <w:rFonts w:ascii="Times New Roman" w:hAnsi="Times New Roman" w:cs="Times New Roman"/>
          <w:sz w:val="24"/>
          <w:szCs w:val="24"/>
        </w:rPr>
        <w:t>» (далее – муниципальный район «</w:t>
      </w:r>
      <w:r>
        <w:rPr>
          <w:rFonts w:ascii="Times New Roman" w:hAnsi="Times New Roman" w:cs="Times New Roman"/>
          <w:sz w:val="24"/>
          <w:szCs w:val="24"/>
        </w:rPr>
        <w:t>Сыктывдинский</w:t>
      </w:r>
      <w:r w:rsidRPr="004B1003">
        <w:rPr>
          <w:rFonts w:ascii="Times New Roman" w:hAnsi="Times New Roman" w:cs="Times New Roman"/>
          <w:sz w:val="24"/>
          <w:szCs w:val="24"/>
        </w:rPr>
        <w:t>»), а также обеспечения преемственности (непрерывности) стратегического планирования.</w:t>
      </w:r>
    </w:p>
    <w:p w:rsidR="004B1003" w:rsidRPr="004B1003" w:rsidRDefault="004B1003" w:rsidP="00995459">
      <w:pPr>
        <w:widowControl w:val="0"/>
        <w:autoSpaceDE w:val="0"/>
        <w:autoSpaceDN w:val="0"/>
        <w:adjustRightInd w:val="0"/>
        <w:spacing w:after="0" w:line="300" w:lineRule="auto"/>
        <w:ind w:firstLine="539"/>
        <w:jc w:val="both"/>
        <w:rPr>
          <w:rFonts w:ascii="Times New Roman" w:hAnsi="Times New Roman" w:cs="Times New Roman"/>
          <w:sz w:val="24"/>
          <w:szCs w:val="24"/>
        </w:rPr>
      </w:pPr>
      <w:r w:rsidRPr="004B1003">
        <w:rPr>
          <w:rFonts w:ascii="Times New Roman" w:hAnsi="Times New Roman" w:cs="Times New Roman"/>
          <w:sz w:val="24"/>
          <w:szCs w:val="24"/>
        </w:rPr>
        <w:t>Стратегия  фиксирует видение перспективы, дает ориентиры и ставит цели и задачи для совместной работы всех заинтересованных сторон в развитии муниципального района «</w:t>
      </w:r>
      <w:r>
        <w:rPr>
          <w:rFonts w:ascii="Times New Roman" w:hAnsi="Times New Roman" w:cs="Times New Roman"/>
          <w:sz w:val="24"/>
          <w:szCs w:val="24"/>
        </w:rPr>
        <w:t>Сыктывдинский</w:t>
      </w:r>
      <w:r w:rsidRPr="004B1003">
        <w:rPr>
          <w:rFonts w:ascii="Times New Roman" w:hAnsi="Times New Roman" w:cs="Times New Roman"/>
          <w:sz w:val="24"/>
          <w:szCs w:val="24"/>
        </w:rPr>
        <w:t>». Она является общественным договором между властью, бизнесом и сообществом муниципального района и служит отправной точкой для разработки муниципальных программ, концепций, планов развития района, стратегических документов территориального планирования района.</w:t>
      </w:r>
    </w:p>
    <w:p w:rsidR="004B1003" w:rsidRPr="004B1003" w:rsidRDefault="004B1003" w:rsidP="00995459">
      <w:pPr>
        <w:widowControl w:val="0"/>
        <w:autoSpaceDE w:val="0"/>
        <w:autoSpaceDN w:val="0"/>
        <w:adjustRightInd w:val="0"/>
        <w:spacing w:after="0" w:line="300" w:lineRule="auto"/>
        <w:ind w:firstLine="539"/>
        <w:jc w:val="both"/>
        <w:rPr>
          <w:rFonts w:ascii="Times New Roman" w:hAnsi="Times New Roman" w:cs="Times New Roman"/>
          <w:sz w:val="24"/>
          <w:szCs w:val="24"/>
        </w:rPr>
      </w:pPr>
      <w:r w:rsidRPr="004B1003">
        <w:rPr>
          <w:rFonts w:ascii="Times New Roman" w:hAnsi="Times New Roman" w:cs="Times New Roman"/>
          <w:sz w:val="24"/>
          <w:szCs w:val="24"/>
        </w:rPr>
        <w:t>Разраб</w:t>
      </w:r>
      <w:r>
        <w:rPr>
          <w:rFonts w:ascii="Times New Roman" w:hAnsi="Times New Roman" w:cs="Times New Roman"/>
          <w:sz w:val="24"/>
          <w:szCs w:val="24"/>
        </w:rPr>
        <w:t xml:space="preserve">отка Стратегии осуществлялась </w:t>
      </w:r>
      <w:r w:rsidRPr="004B1003">
        <w:rPr>
          <w:rFonts w:ascii="Times New Roman" w:hAnsi="Times New Roman" w:cs="Times New Roman"/>
          <w:sz w:val="24"/>
          <w:szCs w:val="24"/>
        </w:rPr>
        <w:t xml:space="preserve"> в 2014 году на основе Концепции социально-экономического развития муниципального образования муниципального района «</w:t>
      </w:r>
      <w:r>
        <w:rPr>
          <w:rFonts w:ascii="Times New Roman" w:hAnsi="Times New Roman" w:cs="Times New Roman"/>
          <w:sz w:val="24"/>
          <w:szCs w:val="24"/>
        </w:rPr>
        <w:t>Сыктывдинский</w:t>
      </w:r>
      <w:r w:rsidRPr="004B1003">
        <w:rPr>
          <w:rFonts w:ascii="Times New Roman" w:hAnsi="Times New Roman" w:cs="Times New Roman"/>
          <w:sz w:val="24"/>
          <w:szCs w:val="24"/>
        </w:rPr>
        <w:t>» на период до 2020 года и в соответствии с политикой экономического и социального развития Республики Коми, изложенной в долгосрочной Стратегии социально-экономического развития  Республики Коми на период до 2020 года. Основными разработчиками выступили члены экспертной и рабочих  групп по стратегическому планированию муниципального образования муниципального района «</w:t>
      </w:r>
      <w:r>
        <w:rPr>
          <w:rFonts w:ascii="Times New Roman" w:hAnsi="Times New Roman" w:cs="Times New Roman"/>
          <w:sz w:val="24"/>
          <w:szCs w:val="24"/>
        </w:rPr>
        <w:t>Сыктывдинский</w:t>
      </w:r>
      <w:r w:rsidRPr="004B1003">
        <w:rPr>
          <w:rFonts w:ascii="Times New Roman" w:hAnsi="Times New Roman" w:cs="Times New Roman"/>
          <w:sz w:val="24"/>
          <w:szCs w:val="24"/>
        </w:rPr>
        <w:t>», при поддержке Министерства экономического развития Республики Коми</w:t>
      </w:r>
      <w:r w:rsidR="00995459" w:rsidRPr="00995459">
        <w:rPr>
          <w:rFonts w:ascii="Times New Roman" w:hAnsi="Times New Roman" w:cs="Times New Roman"/>
          <w:color w:val="0070C0"/>
          <w:sz w:val="24"/>
          <w:szCs w:val="24"/>
        </w:rPr>
        <w:t xml:space="preserve"> </w:t>
      </w:r>
      <w:r w:rsidR="00995459" w:rsidRPr="00995459">
        <w:rPr>
          <w:rFonts w:ascii="Times New Roman" w:hAnsi="Times New Roman" w:cs="Times New Roman"/>
          <w:sz w:val="24"/>
          <w:szCs w:val="24"/>
        </w:rPr>
        <w:t xml:space="preserve">и Экспертно-консультативного совета при Коми региональной комиссии по организации подготовки управленческих кадров для организаций народного хозяйства РФ. </w:t>
      </w:r>
    </w:p>
    <w:p w:rsidR="004B1003" w:rsidRPr="004B1003" w:rsidRDefault="004B1003" w:rsidP="00995459">
      <w:pPr>
        <w:widowControl w:val="0"/>
        <w:autoSpaceDE w:val="0"/>
        <w:autoSpaceDN w:val="0"/>
        <w:adjustRightInd w:val="0"/>
        <w:spacing w:after="0" w:line="300" w:lineRule="auto"/>
        <w:ind w:firstLine="539"/>
        <w:jc w:val="both"/>
        <w:rPr>
          <w:rFonts w:ascii="Times New Roman" w:hAnsi="Times New Roman" w:cs="Times New Roman"/>
          <w:sz w:val="24"/>
          <w:szCs w:val="24"/>
        </w:rPr>
      </w:pPr>
      <w:r w:rsidRPr="004B1003">
        <w:rPr>
          <w:rFonts w:ascii="Times New Roman" w:hAnsi="Times New Roman" w:cs="Times New Roman"/>
          <w:sz w:val="24"/>
          <w:szCs w:val="24"/>
        </w:rPr>
        <w:t>Стратегией определены: стратегический выбор  муниципального района «</w:t>
      </w:r>
      <w:r>
        <w:rPr>
          <w:rFonts w:ascii="Times New Roman" w:hAnsi="Times New Roman" w:cs="Times New Roman"/>
          <w:sz w:val="24"/>
          <w:szCs w:val="24"/>
        </w:rPr>
        <w:t>Сыктывдинский</w:t>
      </w:r>
      <w:r w:rsidRPr="004B1003">
        <w:rPr>
          <w:rFonts w:ascii="Times New Roman" w:hAnsi="Times New Roman" w:cs="Times New Roman"/>
          <w:sz w:val="24"/>
          <w:szCs w:val="24"/>
        </w:rPr>
        <w:t xml:space="preserve">», приоритеты, цели, задачи,  механизмы решения по основным направлениям социально-экономического развития, а также целевые показатели, характеризующие количественные и качественные результаты их реализации. </w:t>
      </w:r>
    </w:p>
    <w:p w:rsidR="004B1003" w:rsidRDefault="004B1003" w:rsidP="00995459">
      <w:pPr>
        <w:widowControl w:val="0"/>
        <w:autoSpaceDE w:val="0"/>
        <w:autoSpaceDN w:val="0"/>
        <w:adjustRightInd w:val="0"/>
        <w:spacing w:after="0" w:line="300" w:lineRule="auto"/>
        <w:ind w:firstLine="539"/>
        <w:jc w:val="both"/>
        <w:rPr>
          <w:rFonts w:ascii="Times New Roman" w:hAnsi="Times New Roman" w:cs="Times New Roman"/>
          <w:sz w:val="24"/>
          <w:szCs w:val="24"/>
        </w:rPr>
      </w:pPr>
      <w:r w:rsidRPr="004B1003">
        <w:rPr>
          <w:rFonts w:ascii="Times New Roman" w:hAnsi="Times New Roman" w:cs="Times New Roman"/>
          <w:sz w:val="24"/>
          <w:szCs w:val="24"/>
        </w:rPr>
        <w:t>Направления социально-экономического развития муниципального района «</w:t>
      </w:r>
      <w:r>
        <w:rPr>
          <w:rFonts w:ascii="Times New Roman" w:hAnsi="Times New Roman" w:cs="Times New Roman"/>
          <w:sz w:val="24"/>
          <w:szCs w:val="24"/>
        </w:rPr>
        <w:t>Сыктывдинский</w:t>
      </w:r>
      <w:r w:rsidRPr="004B1003">
        <w:rPr>
          <w:rFonts w:ascii="Times New Roman" w:hAnsi="Times New Roman" w:cs="Times New Roman"/>
          <w:sz w:val="24"/>
          <w:szCs w:val="24"/>
        </w:rPr>
        <w:t xml:space="preserve">» сгруппированы </w:t>
      </w:r>
      <w:r w:rsidRPr="004B1003">
        <w:rPr>
          <w:rFonts w:ascii="Times New Roman" w:hAnsi="Times New Roman" w:cs="Times New Roman"/>
          <w:noProof/>
          <w:sz w:val="24"/>
          <w:szCs w:val="24"/>
        </w:rPr>
        <w:t xml:space="preserve">в соответствии со структурным построением целей и задач </w:t>
      </w:r>
      <w:r w:rsidRPr="004B1003">
        <w:rPr>
          <w:rFonts w:ascii="Times New Roman" w:hAnsi="Times New Roman" w:cs="Times New Roman"/>
          <w:sz w:val="24"/>
          <w:szCs w:val="24"/>
        </w:rPr>
        <w:t>Стратегии социально-экономического развития Республики Коми на период до 2020 года, в четыре блока:</w:t>
      </w:r>
    </w:p>
    <w:p w:rsidR="004B1003" w:rsidRDefault="004B1003" w:rsidP="00995459">
      <w:pPr>
        <w:pStyle w:val="a6"/>
        <w:widowControl w:val="0"/>
        <w:numPr>
          <w:ilvl w:val="0"/>
          <w:numId w:val="5"/>
        </w:numPr>
        <w:autoSpaceDE w:val="0"/>
        <w:autoSpaceDN w:val="0"/>
        <w:adjustRightInd w:val="0"/>
        <w:spacing w:after="0" w:line="300" w:lineRule="auto"/>
        <w:ind w:left="851"/>
        <w:jc w:val="both"/>
        <w:rPr>
          <w:rFonts w:ascii="Times New Roman" w:hAnsi="Times New Roman" w:cs="Times New Roman"/>
          <w:sz w:val="24"/>
          <w:szCs w:val="24"/>
        </w:rPr>
      </w:pPr>
      <w:r w:rsidRPr="004B1003">
        <w:rPr>
          <w:rFonts w:ascii="Times New Roman" w:hAnsi="Times New Roman" w:cs="Times New Roman"/>
          <w:noProof/>
          <w:sz w:val="24"/>
          <w:szCs w:val="24"/>
        </w:rPr>
        <w:t>Экономическое развитие;</w:t>
      </w:r>
    </w:p>
    <w:p w:rsidR="004B1003" w:rsidRDefault="004B1003" w:rsidP="00995459">
      <w:pPr>
        <w:pStyle w:val="a6"/>
        <w:widowControl w:val="0"/>
        <w:numPr>
          <w:ilvl w:val="0"/>
          <w:numId w:val="5"/>
        </w:numPr>
        <w:autoSpaceDE w:val="0"/>
        <w:autoSpaceDN w:val="0"/>
        <w:adjustRightInd w:val="0"/>
        <w:spacing w:after="0" w:line="300" w:lineRule="auto"/>
        <w:ind w:left="851"/>
        <w:jc w:val="both"/>
        <w:rPr>
          <w:rFonts w:ascii="Times New Roman" w:hAnsi="Times New Roman" w:cs="Times New Roman"/>
          <w:sz w:val="24"/>
          <w:szCs w:val="24"/>
        </w:rPr>
      </w:pPr>
      <w:r w:rsidRPr="004B1003">
        <w:rPr>
          <w:rFonts w:ascii="Times New Roman" w:hAnsi="Times New Roman" w:cs="Times New Roman"/>
          <w:noProof/>
          <w:sz w:val="24"/>
          <w:szCs w:val="24"/>
        </w:rPr>
        <w:t>Социальное развитие;</w:t>
      </w:r>
    </w:p>
    <w:p w:rsidR="004B1003" w:rsidRDefault="004B1003" w:rsidP="00995459">
      <w:pPr>
        <w:pStyle w:val="a6"/>
        <w:widowControl w:val="0"/>
        <w:numPr>
          <w:ilvl w:val="0"/>
          <w:numId w:val="5"/>
        </w:numPr>
        <w:autoSpaceDE w:val="0"/>
        <w:autoSpaceDN w:val="0"/>
        <w:adjustRightInd w:val="0"/>
        <w:spacing w:after="0" w:line="300" w:lineRule="auto"/>
        <w:ind w:left="851"/>
        <w:jc w:val="both"/>
        <w:rPr>
          <w:rFonts w:ascii="Times New Roman" w:hAnsi="Times New Roman" w:cs="Times New Roman"/>
          <w:sz w:val="24"/>
          <w:szCs w:val="24"/>
        </w:rPr>
      </w:pPr>
      <w:r w:rsidRPr="004B1003">
        <w:rPr>
          <w:rFonts w:ascii="Times New Roman" w:hAnsi="Times New Roman" w:cs="Times New Roman"/>
          <w:noProof/>
          <w:sz w:val="24"/>
          <w:szCs w:val="24"/>
        </w:rPr>
        <w:t>Развитие системы муниципального управления;</w:t>
      </w:r>
    </w:p>
    <w:p w:rsidR="004B1003" w:rsidRPr="004B1003" w:rsidRDefault="004B1003" w:rsidP="00995459">
      <w:pPr>
        <w:pStyle w:val="a6"/>
        <w:widowControl w:val="0"/>
        <w:numPr>
          <w:ilvl w:val="0"/>
          <w:numId w:val="5"/>
        </w:numPr>
        <w:autoSpaceDE w:val="0"/>
        <w:autoSpaceDN w:val="0"/>
        <w:adjustRightInd w:val="0"/>
        <w:spacing w:after="0" w:line="300" w:lineRule="auto"/>
        <w:ind w:left="851" w:hanging="357"/>
        <w:jc w:val="both"/>
        <w:rPr>
          <w:rFonts w:ascii="Times New Roman" w:hAnsi="Times New Roman" w:cs="Times New Roman"/>
          <w:sz w:val="24"/>
          <w:szCs w:val="24"/>
        </w:rPr>
      </w:pPr>
      <w:r w:rsidRPr="004B1003">
        <w:rPr>
          <w:rFonts w:ascii="Times New Roman" w:hAnsi="Times New Roman" w:cs="Times New Roman"/>
          <w:noProof/>
          <w:sz w:val="24"/>
          <w:szCs w:val="24"/>
        </w:rPr>
        <w:t>Обеспечение безопасности жизнедеятельности населения.</w:t>
      </w:r>
    </w:p>
    <w:p w:rsidR="004B1003" w:rsidRDefault="004B1003" w:rsidP="00995459">
      <w:pPr>
        <w:widowControl w:val="0"/>
        <w:autoSpaceDE w:val="0"/>
        <w:autoSpaceDN w:val="0"/>
        <w:adjustRightInd w:val="0"/>
        <w:spacing w:after="0" w:line="300" w:lineRule="auto"/>
        <w:ind w:firstLine="539"/>
        <w:jc w:val="both"/>
        <w:rPr>
          <w:rFonts w:ascii="Times New Roman" w:hAnsi="Times New Roman" w:cs="Times New Roman"/>
          <w:noProof/>
          <w:sz w:val="24"/>
          <w:szCs w:val="24"/>
        </w:rPr>
      </w:pPr>
      <w:r w:rsidRPr="004B1003">
        <w:rPr>
          <w:rFonts w:ascii="Times New Roman" w:hAnsi="Times New Roman" w:cs="Times New Roman"/>
          <w:sz w:val="24"/>
          <w:szCs w:val="24"/>
        </w:rPr>
        <w:t>При разработке Стратегии учтены положения федерального законодательства в сфере стратегического управления, федеральных стратегий, концепций, государственных программ; Послания Президента РФ Федеральному Собранию Российской Федерации от 12 декабря 2012 года; указов Президента Российской Федерации от 7 мая 2012 г., Стратегии социально-экономического развития Республики Коми на период до 2020 года</w:t>
      </w:r>
    </w:p>
    <w:p w:rsidR="00E32915" w:rsidRPr="0086186C" w:rsidRDefault="00E32915" w:rsidP="00076B16">
      <w:pPr>
        <w:pStyle w:val="1"/>
        <w:numPr>
          <w:ilvl w:val="0"/>
          <w:numId w:val="3"/>
        </w:numPr>
        <w:ind w:left="0" w:right="-2" w:firstLine="0"/>
        <w:rPr>
          <w:rFonts w:ascii="Times New Roman" w:hAnsi="Times New Roman"/>
          <w:b/>
          <w:sz w:val="24"/>
          <w:szCs w:val="24"/>
        </w:rPr>
      </w:pPr>
      <w:r w:rsidRPr="0086186C">
        <w:rPr>
          <w:rFonts w:ascii="Times New Roman" w:hAnsi="Times New Roman"/>
          <w:b/>
          <w:sz w:val="24"/>
          <w:szCs w:val="24"/>
        </w:rPr>
        <w:lastRenderedPageBreak/>
        <w:t>АНАЛИЗ И ОЦЕНКА ИСХОДНОЙ СОЦИАЛЬНО-ЭКОНОМИЧЕСКОЙ СИТУАЦИИ МУНИЦИПАЛЬНОГО РАЙОНА «СЫКТЫВДИНСКИЙ»</w:t>
      </w:r>
    </w:p>
    <w:p w:rsidR="00E32915" w:rsidRPr="0086186C" w:rsidRDefault="00E32915" w:rsidP="00076B16">
      <w:pPr>
        <w:pStyle w:val="1"/>
        <w:numPr>
          <w:ilvl w:val="1"/>
          <w:numId w:val="2"/>
        </w:numPr>
        <w:ind w:left="709" w:right="-2" w:hanging="709"/>
        <w:rPr>
          <w:rFonts w:ascii="Times New Roman" w:hAnsi="Times New Roman"/>
          <w:b/>
          <w:sz w:val="24"/>
          <w:szCs w:val="24"/>
        </w:rPr>
      </w:pPr>
      <w:r w:rsidRPr="0086186C">
        <w:rPr>
          <w:rFonts w:ascii="Times New Roman" w:hAnsi="Times New Roman"/>
          <w:b/>
          <w:sz w:val="24"/>
          <w:szCs w:val="24"/>
        </w:rPr>
        <w:t>Анализ внутренней среды муниципального района «Сыктывдинский». Тенденции социально - экономического развития муниципального района «Сыктывдинский»</w:t>
      </w:r>
    </w:p>
    <w:p w:rsidR="00E32915" w:rsidRPr="0086186C" w:rsidRDefault="00E32915" w:rsidP="00076B16">
      <w:pPr>
        <w:pStyle w:val="a6"/>
        <w:widowControl w:val="0"/>
        <w:autoSpaceDE w:val="0"/>
        <w:autoSpaceDN w:val="0"/>
        <w:adjustRightInd w:val="0"/>
        <w:spacing w:after="0" w:line="240" w:lineRule="auto"/>
        <w:ind w:left="1791" w:right="-2"/>
        <w:jc w:val="both"/>
        <w:rPr>
          <w:rFonts w:ascii="Times New Roman" w:hAnsi="Times New Roman" w:cs="Times New Roman"/>
          <w:b/>
          <w:bCs/>
          <w:sz w:val="24"/>
          <w:szCs w:val="24"/>
        </w:rPr>
      </w:pPr>
    </w:p>
    <w:p w:rsidR="00E32915" w:rsidRPr="0086186C" w:rsidRDefault="00E32915" w:rsidP="00076B16">
      <w:pPr>
        <w:widowControl w:val="0"/>
        <w:autoSpaceDE w:val="0"/>
        <w:autoSpaceDN w:val="0"/>
        <w:adjustRightInd w:val="0"/>
        <w:spacing w:after="0" w:line="240" w:lineRule="auto"/>
        <w:ind w:left="709" w:right="-2" w:hanging="709"/>
        <w:jc w:val="both"/>
        <w:outlineLvl w:val="2"/>
        <w:rPr>
          <w:rFonts w:ascii="Times New Roman" w:hAnsi="Times New Roman" w:cs="Times New Roman"/>
          <w:b/>
          <w:bCs/>
          <w:sz w:val="24"/>
          <w:szCs w:val="24"/>
        </w:rPr>
      </w:pPr>
      <w:r w:rsidRPr="0086186C">
        <w:rPr>
          <w:rFonts w:ascii="Times New Roman" w:hAnsi="Times New Roman" w:cs="Times New Roman"/>
          <w:b/>
          <w:bCs/>
          <w:sz w:val="24"/>
          <w:szCs w:val="24"/>
        </w:rPr>
        <w:t>1.1.1. Краткая историческая справка и характеристика экономико-географического положения, социально-демографической сферы и  системы управления муниципального района «</w:t>
      </w:r>
      <w:r w:rsidRPr="0086186C">
        <w:rPr>
          <w:rFonts w:ascii="Times New Roman" w:hAnsi="Times New Roman" w:cs="Times New Roman"/>
          <w:b/>
          <w:sz w:val="24"/>
          <w:szCs w:val="24"/>
        </w:rPr>
        <w:t>Сыктывдинский</w:t>
      </w:r>
      <w:r w:rsidRPr="0086186C">
        <w:rPr>
          <w:rFonts w:ascii="Times New Roman" w:hAnsi="Times New Roman" w:cs="Times New Roman"/>
          <w:b/>
          <w:bCs/>
          <w:sz w:val="24"/>
          <w:szCs w:val="24"/>
        </w:rPr>
        <w:t>»</w:t>
      </w:r>
    </w:p>
    <w:p w:rsidR="00E32915" w:rsidRPr="0086186C" w:rsidRDefault="00E32915" w:rsidP="00076B16">
      <w:pPr>
        <w:widowControl w:val="0"/>
        <w:autoSpaceDE w:val="0"/>
        <w:autoSpaceDN w:val="0"/>
        <w:adjustRightInd w:val="0"/>
        <w:spacing w:after="0" w:line="240" w:lineRule="auto"/>
        <w:ind w:right="-2"/>
        <w:jc w:val="center"/>
        <w:rPr>
          <w:rFonts w:ascii="Times New Roman" w:hAnsi="Times New Roman" w:cs="Times New Roman"/>
          <w:b/>
          <w:bCs/>
          <w:sz w:val="24"/>
          <w:szCs w:val="24"/>
        </w:rPr>
      </w:pPr>
    </w:p>
    <w:p w:rsidR="00E32915" w:rsidRPr="00251EE4" w:rsidRDefault="00E32915" w:rsidP="00251EE4">
      <w:pPr>
        <w:widowControl w:val="0"/>
        <w:autoSpaceDE w:val="0"/>
        <w:autoSpaceDN w:val="0"/>
        <w:adjustRightInd w:val="0"/>
        <w:spacing w:after="0"/>
        <w:jc w:val="center"/>
        <w:rPr>
          <w:rFonts w:ascii="Times New Roman" w:hAnsi="Times New Roman" w:cs="Times New Roman"/>
          <w:b/>
          <w:bCs/>
          <w:sz w:val="24"/>
          <w:szCs w:val="24"/>
        </w:rPr>
      </w:pPr>
      <w:r w:rsidRPr="00251EE4">
        <w:rPr>
          <w:rFonts w:ascii="Times New Roman" w:hAnsi="Times New Roman" w:cs="Times New Roman"/>
          <w:b/>
          <w:bCs/>
          <w:sz w:val="24"/>
          <w:szCs w:val="24"/>
        </w:rPr>
        <w:t xml:space="preserve">Краткая историческая справка </w:t>
      </w:r>
    </w:p>
    <w:p w:rsidR="00E32915" w:rsidRPr="00251EE4" w:rsidRDefault="00E32915" w:rsidP="00251EE4">
      <w:pPr>
        <w:widowControl w:val="0"/>
        <w:autoSpaceDE w:val="0"/>
        <w:autoSpaceDN w:val="0"/>
        <w:adjustRightInd w:val="0"/>
        <w:spacing w:after="0"/>
        <w:jc w:val="center"/>
        <w:rPr>
          <w:rFonts w:ascii="Times New Roman" w:hAnsi="Times New Roman" w:cs="Times New Roman"/>
          <w:bCs/>
          <w:sz w:val="24"/>
          <w:szCs w:val="24"/>
        </w:rPr>
      </w:pP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 xml:space="preserve">В переводе с коми «Сыктывдин» - «место возле реки Сысола». Первый человек  появился в здешних местах </w:t>
      </w:r>
      <w:r w:rsidR="005B3359" w:rsidRPr="00251EE4">
        <w:rPr>
          <w:rFonts w:ascii="Times New Roman" w:hAnsi="Times New Roman" w:cs="Times New Roman"/>
          <w:sz w:val="24"/>
          <w:szCs w:val="24"/>
        </w:rPr>
        <w:t>8-10</w:t>
      </w:r>
      <w:r w:rsidRPr="00251EE4">
        <w:rPr>
          <w:rFonts w:ascii="Times New Roman" w:hAnsi="Times New Roman" w:cs="Times New Roman"/>
          <w:sz w:val="24"/>
          <w:szCs w:val="24"/>
        </w:rPr>
        <w:t xml:space="preserve"> тысяч лет назад, о чем свидетельствуют археологические раскопки на территории района. Постоянные жители появились на территории современного района в </w:t>
      </w:r>
      <w:r w:rsidRPr="001E3580">
        <w:rPr>
          <w:rFonts w:ascii="Times New Roman" w:hAnsi="Times New Roman" w:cs="Times New Roman"/>
          <w:sz w:val="24"/>
          <w:szCs w:val="24"/>
          <w:lang w:val="en-US"/>
        </w:rPr>
        <w:t>XVI</w:t>
      </w:r>
      <w:r w:rsidRPr="001E3580">
        <w:rPr>
          <w:rFonts w:ascii="Times New Roman" w:hAnsi="Times New Roman" w:cs="Times New Roman"/>
          <w:sz w:val="24"/>
          <w:szCs w:val="24"/>
        </w:rPr>
        <w:t xml:space="preserve">  веке.</w:t>
      </w:r>
      <w:r w:rsidRPr="00251EE4">
        <w:rPr>
          <w:rFonts w:ascii="Times New Roman" w:hAnsi="Times New Roman" w:cs="Times New Roman"/>
          <w:sz w:val="24"/>
          <w:szCs w:val="24"/>
        </w:rPr>
        <w:t xml:space="preserve"> Коми переселялись из сысольских селений, с Нижней Вычегды. Один за другим возникали населенные пункты - Зеленец, Часово, Палевицы, Ыб, Шошка, Выльгорт. Точные даты их появления не известны, первое упоминание встречается в писцовых книгах 1586 года на Сысольскую волость.</w:t>
      </w: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В дореволюционный период территория района входила в состав Усть-Сысольского и Яренского уездов Вологодской губернии.</w:t>
      </w:r>
    </w:p>
    <w:p w:rsidR="006E3295" w:rsidRPr="00251EE4" w:rsidRDefault="006E3295" w:rsidP="00B83C16">
      <w:pPr>
        <w:spacing w:after="0"/>
        <w:ind w:firstLine="540"/>
        <w:jc w:val="both"/>
        <w:rPr>
          <w:rFonts w:ascii="Times New Roman" w:hAnsi="Times New Roman" w:cs="Times New Roman"/>
          <w:sz w:val="24"/>
          <w:szCs w:val="24"/>
        </w:rPr>
      </w:pPr>
      <w:r w:rsidRPr="004B197C">
        <w:rPr>
          <w:rFonts w:ascii="Times New Roman" w:hAnsi="Times New Roman" w:cs="Times New Roman"/>
          <w:sz w:val="24"/>
          <w:szCs w:val="24"/>
        </w:rPr>
        <w:t xml:space="preserve">До </w:t>
      </w:r>
      <w:r w:rsidR="004B197C" w:rsidRPr="004B197C">
        <w:rPr>
          <w:rFonts w:ascii="Times New Roman" w:hAnsi="Times New Roman" w:cs="Times New Roman"/>
          <w:sz w:val="24"/>
          <w:szCs w:val="24"/>
          <w:lang w:val="en-US"/>
        </w:rPr>
        <w:t>XV</w:t>
      </w:r>
      <w:r w:rsidR="004B197C" w:rsidRPr="004B197C">
        <w:rPr>
          <w:rFonts w:ascii="Times New Roman" w:hAnsi="Times New Roman" w:cs="Times New Roman"/>
          <w:sz w:val="24"/>
          <w:szCs w:val="24"/>
        </w:rPr>
        <w:t>Ш</w:t>
      </w:r>
      <w:r w:rsidR="00781420">
        <w:rPr>
          <w:rFonts w:ascii="Times New Roman" w:hAnsi="Times New Roman" w:cs="Times New Roman"/>
          <w:sz w:val="24"/>
          <w:szCs w:val="24"/>
        </w:rPr>
        <w:t xml:space="preserve"> </w:t>
      </w:r>
      <w:r w:rsidR="004B197C">
        <w:rPr>
          <w:rFonts w:ascii="Times New Roman" w:hAnsi="Times New Roman" w:cs="Times New Roman"/>
          <w:sz w:val="24"/>
          <w:szCs w:val="24"/>
        </w:rPr>
        <w:t>века</w:t>
      </w:r>
      <w:r w:rsidR="00781420">
        <w:rPr>
          <w:rFonts w:ascii="Times New Roman" w:hAnsi="Times New Roman" w:cs="Times New Roman"/>
          <w:sz w:val="24"/>
          <w:szCs w:val="24"/>
        </w:rPr>
        <w:t xml:space="preserve"> </w:t>
      </w:r>
      <w:r w:rsidRPr="00251EE4">
        <w:rPr>
          <w:rFonts w:ascii="Times New Roman" w:hAnsi="Times New Roman" w:cs="Times New Roman"/>
          <w:sz w:val="24"/>
          <w:szCs w:val="24"/>
        </w:rPr>
        <w:t>главным занятием жителей и источником дохода оставалось земледелие и скотоводство. Жители Сыктывдина</w:t>
      </w:r>
      <w:r w:rsidR="00781420">
        <w:rPr>
          <w:rFonts w:ascii="Times New Roman" w:hAnsi="Times New Roman" w:cs="Times New Roman"/>
          <w:sz w:val="24"/>
          <w:szCs w:val="24"/>
        </w:rPr>
        <w:t xml:space="preserve"> </w:t>
      </w:r>
      <w:r w:rsidRPr="004B197C">
        <w:rPr>
          <w:rFonts w:ascii="Times New Roman" w:hAnsi="Times New Roman" w:cs="Times New Roman"/>
          <w:color w:val="000000" w:themeColor="text1"/>
          <w:sz w:val="24"/>
          <w:szCs w:val="24"/>
        </w:rPr>
        <w:t>также</w:t>
      </w:r>
      <w:r w:rsidRPr="00251EE4">
        <w:rPr>
          <w:rFonts w:ascii="Times New Roman" w:hAnsi="Times New Roman" w:cs="Times New Roman"/>
          <w:sz w:val="24"/>
          <w:szCs w:val="24"/>
        </w:rPr>
        <w:t xml:space="preserve"> занимались охотой и </w:t>
      </w:r>
      <w:r w:rsidR="00E0596F" w:rsidRPr="00251EE4">
        <w:rPr>
          <w:rFonts w:ascii="Times New Roman" w:hAnsi="Times New Roman" w:cs="Times New Roman"/>
          <w:sz w:val="24"/>
          <w:szCs w:val="24"/>
        </w:rPr>
        <w:t>рыболовством</w:t>
      </w:r>
      <w:r w:rsidRPr="00251EE4">
        <w:rPr>
          <w:rFonts w:ascii="Times New Roman" w:hAnsi="Times New Roman" w:cs="Times New Roman"/>
          <w:sz w:val="24"/>
          <w:szCs w:val="24"/>
        </w:rPr>
        <w:t>.</w:t>
      </w:r>
      <w:r w:rsidR="00B83C16">
        <w:rPr>
          <w:rFonts w:ascii="Times New Roman" w:hAnsi="Times New Roman" w:cs="Times New Roman"/>
          <w:sz w:val="24"/>
          <w:szCs w:val="24"/>
        </w:rPr>
        <w:t xml:space="preserve"> С этого века </w:t>
      </w:r>
      <w:r w:rsidRPr="00251EE4">
        <w:rPr>
          <w:rFonts w:ascii="Times New Roman" w:hAnsi="Times New Roman" w:cs="Times New Roman"/>
          <w:sz w:val="24"/>
          <w:szCs w:val="24"/>
        </w:rPr>
        <w:t>начинается новый период, который характеризуется развитием сельского хозяйства, ремесленного производства и промышленности. В 1756 г. основан Нювчимский чугунолитейный завод, который  выпускал чугунное литье, пиломатериалы,  товары народного потребления (зеркала разных размеров, колеса для лошадиных подвод, коромысла, стиральные доски, котлы, чугуны, сковородки покрытые эмалью).</w:t>
      </w:r>
      <w:r w:rsidR="005B3359" w:rsidRPr="00251EE4">
        <w:rPr>
          <w:rFonts w:ascii="Times New Roman" w:hAnsi="Times New Roman" w:cs="Times New Roman"/>
          <w:sz w:val="24"/>
          <w:szCs w:val="24"/>
        </w:rPr>
        <w:t>В поселке Нювчим селились в основном русские, и сегодня он сохраняет  традиционные русские обряды, традиции.</w:t>
      </w: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 xml:space="preserve">Во второй половине </w:t>
      </w:r>
      <w:r w:rsidR="004B197C" w:rsidRPr="004B197C">
        <w:rPr>
          <w:rFonts w:ascii="Times New Roman" w:hAnsi="Times New Roman" w:cs="Times New Roman"/>
          <w:sz w:val="24"/>
          <w:szCs w:val="24"/>
        </w:rPr>
        <w:t>Х</w:t>
      </w:r>
      <w:r w:rsidR="004B197C" w:rsidRPr="004B197C">
        <w:rPr>
          <w:rFonts w:ascii="Times New Roman" w:hAnsi="Times New Roman" w:cs="Times New Roman"/>
          <w:sz w:val="24"/>
          <w:szCs w:val="24"/>
          <w:lang w:val="en-US"/>
        </w:rPr>
        <w:t>I</w:t>
      </w:r>
      <w:r w:rsidR="004B197C" w:rsidRPr="004B197C">
        <w:rPr>
          <w:rFonts w:ascii="Times New Roman" w:hAnsi="Times New Roman" w:cs="Times New Roman"/>
          <w:sz w:val="24"/>
          <w:szCs w:val="24"/>
        </w:rPr>
        <w:t>Х ве</w:t>
      </w:r>
      <w:r w:rsidRPr="004B197C">
        <w:rPr>
          <w:rFonts w:ascii="Times New Roman" w:hAnsi="Times New Roman" w:cs="Times New Roman"/>
          <w:sz w:val="24"/>
          <w:szCs w:val="24"/>
        </w:rPr>
        <w:t>ка</w:t>
      </w:r>
      <w:r w:rsidRPr="00251EE4">
        <w:rPr>
          <w:rFonts w:ascii="Times New Roman" w:hAnsi="Times New Roman" w:cs="Times New Roman"/>
          <w:sz w:val="24"/>
          <w:szCs w:val="24"/>
        </w:rPr>
        <w:t xml:space="preserve"> быстро развива</w:t>
      </w:r>
      <w:r w:rsidR="00E0596F" w:rsidRPr="001E3580">
        <w:rPr>
          <w:rFonts w:ascii="Times New Roman" w:hAnsi="Times New Roman" w:cs="Times New Roman"/>
          <w:color w:val="000000" w:themeColor="text1"/>
          <w:sz w:val="24"/>
          <w:szCs w:val="24"/>
        </w:rPr>
        <w:t>ю</w:t>
      </w:r>
      <w:r w:rsidRPr="00251EE4">
        <w:rPr>
          <w:rFonts w:ascii="Times New Roman" w:hAnsi="Times New Roman" w:cs="Times New Roman"/>
          <w:sz w:val="24"/>
          <w:szCs w:val="24"/>
        </w:rPr>
        <w:t>тся кустарные промыслы: гончарное производство (Выльгорт), смолокурение и обработка лодок (Парчег), бочкарное производство, плетение кружев, художественное литье (Нювчим), плетение корзин и другое.</w:t>
      </w: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История Сыктывдинского района как самостоятельной территориальной единицы</w:t>
      </w:r>
      <w:r w:rsidR="00781420">
        <w:rPr>
          <w:rFonts w:ascii="Times New Roman" w:hAnsi="Times New Roman" w:cs="Times New Roman"/>
          <w:sz w:val="24"/>
          <w:szCs w:val="24"/>
        </w:rPr>
        <w:t xml:space="preserve"> </w:t>
      </w:r>
      <w:r w:rsidR="0004598A" w:rsidRPr="00251EE4">
        <w:rPr>
          <w:rFonts w:ascii="Times New Roman" w:hAnsi="Times New Roman" w:cs="Times New Roman"/>
          <w:sz w:val="24"/>
          <w:szCs w:val="24"/>
        </w:rPr>
        <w:t>началась с</w:t>
      </w:r>
      <w:r w:rsidRPr="00251EE4">
        <w:rPr>
          <w:rFonts w:ascii="Times New Roman" w:hAnsi="Times New Roman" w:cs="Times New Roman"/>
          <w:sz w:val="24"/>
          <w:szCs w:val="24"/>
        </w:rPr>
        <w:t xml:space="preserve"> 15 июля </w:t>
      </w:r>
      <w:smartTag w:uri="urn:schemas-microsoft-com:office:smarttags" w:element="metricconverter">
        <w:smartTagPr>
          <w:attr w:name="ProductID" w:val="1929 г"/>
        </w:smartTagPr>
        <w:r w:rsidRPr="00251EE4">
          <w:rPr>
            <w:rFonts w:ascii="Times New Roman" w:hAnsi="Times New Roman" w:cs="Times New Roman"/>
            <w:sz w:val="24"/>
            <w:szCs w:val="24"/>
          </w:rPr>
          <w:t>1929 г</w:t>
        </w:r>
      </w:smartTag>
      <w:r w:rsidRPr="00251EE4">
        <w:rPr>
          <w:rFonts w:ascii="Times New Roman" w:hAnsi="Times New Roman" w:cs="Times New Roman"/>
          <w:sz w:val="24"/>
          <w:szCs w:val="24"/>
        </w:rPr>
        <w:t xml:space="preserve">. </w:t>
      </w:r>
      <w:r w:rsidR="0004598A" w:rsidRPr="00251EE4">
        <w:rPr>
          <w:rFonts w:ascii="Times New Roman" w:hAnsi="Times New Roman" w:cs="Times New Roman"/>
          <w:sz w:val="24"/>
          <w:szCs w:val="24"/>
        </w:rPr>
        <w:t>Тогда в</w:t>
      </w:r>
      <w:r w:rsidRPr="00251EE4">
        <w:rPr>
          <w:rFonts w:ascii="Times New Roman" w:hAnsi="Times New Roman" w:cs="Times New Roman"/>
          <w:sz w:val="24"/>
          <w:szCs w:val="24"/>
        </w:rPr>
        <w:t xml:space="preserve"> состав Сыктывдинского района вошли 19 сельсоветов и один рабочий поселок, в т.ч. Слободской, Кочпонский (на сегодня территория г.Сыктывкар) и 6 сельсоветов нынешнего Корткеросского района.</w:t>
      </w: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В советское время Сыктывдинская земля – самый крупный сельскохозяйственный район Коми АССР. Исторически сложилось, что Сыктывдинский район кормил столицу республики. Занимал</w:t>
      </w:r>
      <w:r w:rsidR="00E0596F">
        <w:rPr>
          <w:rFonts w:ascii="Times New Roman" w:hAnsi="Times New Roman" w:cs="Times New Roman"/>
          <w:sz w:val="24"/>
          <w:szCs w:val="24"/>
        </w:rPr>
        <w:t xml:space="preserve"> первое место</w:t>
      </w:r>
      <w:r w:rsidRPr="00251EE4">
        <w:rPr>
          <w:rFonts w:ascii="Times New Roman" w:hAnsi="Times New Roman" w:cs="Times New Roman"/>
          <w:sz w:val="24"/>
          <w:szCs w:val="24"/>
        </w:rPr>
        <w:t xml:space="preserve"> по выпуску многих категорий продукции сельского хозяйства. Ведущие предприятия Сыктывдинского района: кавалер ордена Ленина Совхоз «Сыктывкарский», образованный в 1957 г., свиноводческий совхоз </w:t>
      </w:r>
      <w:r w:rsidR="001E3580" w:rsidRPr="001E3580">
        <w:rPr>
          <w:rFonts w:ascii="Times New Roman" w:hAnsi="Times New Roman" w:cs="Times New Roman"/>
          <w:sz w:val="24"/>
          <w:szCs w:val="24"/>
        </w:rPr>
        <w:t>«Зелене</w:t>
      </w:r>
      <w:r w:rsidRPr="001E3580">
        <w:rPr>
          <w:rFonts w:ascii="Times New Roman" w:hAnsi="Times New Roman" w:cs="Times New Roman"/>
          <w:sz w:val="24"/>
          <w:szCs w:val="24"/>
        </w:rPr>
        <w:t>цкий»</w:t>
      </w:r>
      <w:r w:rsidRPr="00251EE4">
        <w:rPr>
          <w:rFonts w:ascii="Times New Roman" w:hAnsi="Times New Roman" w:cs="Times New Roman"/>
          <w:sz w:val="24"/>
          <w:szCs w:val="24"/>
        </w:rPr>
        <w:t xml:space="preserve"> имени Ленинского ко</w:t>
      </w:r>
      <w:r w:rsidR="005B3359" w:rsidRPr="00251EE4">
        <w:rPr>
          <w:rFonts w:ascii="Times New Roman" w:hAnsi="Times New Roman" w:cs="Times New Roman"/>
          <w:sz w:val="24"/>
          <w:szCs w:val="24"/>
        </w:rPr>
        <w:t xml:space="preserve">мсомола, образованный в 1969 г. </w:t>
      </w:r>
      <w:r w:rsidRPr="00251EE4">
        <w:rPr>
          <w:rFonts w:ascii="Times New Roman" w:hAnsi="Times New Roman" w:cs="Times New Roman"/>
          <w:sz w:val="24"/>
          <w:szCs w:val="24"/>
        </w:rPr>
        <w:t>На территории района действовали три крупные птицефабрики: Сыктывкарская, образованная в   1962 г., Зеленецкая, образова</w:t>
      </w:r>
      <w:r w:rsidR="001E3580">
        <w:rPr>
          <w:rFonts w:ascii="Times New Roman" w:hAnsi="Times New Roman" w:cs="Times New Roman"/>
          <w:sz w:val="24"/>
          <w:szCs w:val="24"/>
        </w:rPr>
        <w:t>нная в</w:t>
      </w:r>
      <w:r w:rsidRPr="00251EE4">
        <w:rPr>
          <w:rFonts w:ascii="Times New Roman" w:hAnsi="Times New Roman" w:cs="Times New Roman"/>
          <w:sz w:val="24"/>
          <w:szCs w:val="24"/>
        </w:rPr>
        <w:t xml:space="preserve"> 1984 г. и Эжвинская</w:t>
      </w:r>
      <w:r w:rsidR="001E3580">
        <w:rPr>
          <w:rFonts w:ascii="Times New Roman" w:hAnsi="Times New Roman" w:cs="Times New Roman"/>
          <w:sz w:val="24"/>
          <w:szCs w:val="24"/>
        </w:rPr>
        <w:t>, образованная  в 1972 году.</w:t>
      </w: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lastRenderedPageBreak/>
        <w:t>В 2006 году в с.Выльгорт открылась мебельная фабрика «Север»</w:t>
      </w:r>
      <w:r w:rsidR="001E3580">
        <w:rPr>
          <w:rFonts w:ascii="Times New Roman" w:hAnsi="Times New Roman" w:cs="Times New Roman"/>
          <w:sz w:val="24"/>
          <w:szCs w:val="24"/>
        </w:rPr>
        <w:t>.</w:t>
      </w:r>
      <w:r w:rsidR="00E43891" w:rsidRPr="00251EE4">
        <w:rPr>
          <w:rFonts w:ascii="Times New Roman" w:hAnsi="Times New Roman" w:cs="Times New Roman"/>
          <w:sz w:val="24"/>
          <w:szCs w:val="24"/>
        </w:rPr>
        <w:t xml:space="preserve"> Мебель фабрики пользуется спросом у населения, </w:t>
      </w:r>
      <w:r w:rsidR="00E43891" w:rsidRPr="001E3580">
        <w:rPr>
          <w:rFonts w:ascii="Times New Roman" w:hAnsi="Times New Roman" w:cs="Times New Roman"/>
          <w:color w:val="000000" w:themeColor="text1"/>
          <w:sz w:val="24"/>
          <w:szCs w:val="24"/>
        </w:rPr>
        <w:t>предприяти</w:t>
      </w:r>
      <w:r w:rsidR="00E0596F" w:rsidRPr="001E3580">
        <w:rPr>
          <w:rFonts w:ascii="Times New Roman" w:hAnsi="Times New Roman" w:cs="Times New Roman"/>
          <w:color w:val="000000" w:themeColor="text1"/>
          <w:sz w:val="24"/>
          <w:szCs w:val="24"/>
        </w:rPr>
        <w:t>е</w:t>
      </w:r>
      <w:r w:rsidR="00E43891" w:rsidRPr="001E3580">
        <w:rPr>
          <w:rFonts w:ascii="Times New Roman" w:hAnsi="Times New Roman" w:cs="Times New Roman"/>
          <w:color w:val="000000" w:themeColor="text1"/>
          <w:sz w:val="24"/>
          <w:szCs w:val="24"/>
        </w:rPr>
        <w:t xml:space="preserve"> поставля</w:t>
      </w:r>
      <w:r w:rsidR="00E0596F" w:rsidRPr="001E3580">
        <w:rPr>
          <w:rFonts w:ascii="Times New Roman" w:hAnsi="Times New Roman" w:cs="Times New Roman"/>
          <w:color w:val="000000" w:themeColor="text1"/>
          <w:sz w:val="24"/>
          <w:szCs w:val="24"/>
        </w:rPr>
        <w:t>е</w:t>
      </w:r>
      <w:r w:rsidR="00E43891" w:rsidRPr="001E3580">
        <w:rPr>
          <w:rFonts w:ascii="Times New Roman" w:hAnsi="Times New Roman" w:cs="Times New Roman"/>
          <w:color w:val="000000" w:themeColor="text1"/>
          <w:sz w:val="24"/>
          <w:szCs w:val="24"/>
        </w:rPr>
        <w:t xml:space="preserve">т </w:t>
      </w:r>
      <w:r w:rsidR="00E43891" w:rsidRPr="00251EE4">
        <w:rPr>
          <w:rFonts w:ascii="Times New Roman" w:hAnsi="Times New Roman" w:cs="Times New Roman"/>
          <w:sz w:val="24"/>
          <w:szCs w:val="24"/>
        </w:rPr>
        <w:t>её в рамках социального партнёрства в муниципальные учреждения.</w:t>
      </w:r>
    </w:p>
    <w:p w:rsidR="00E43891"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В 2007 году реализованы реконструкция и расширение садкового хозяйства в Нювчимском водохранилище для товарного выращивания радужной форели.</w:t>
      </w: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В августе 2008 года открыл двери «Центр Народных ремесел «Зарань</w:t>
      </w:r>
      <w:r w:rsidR="0044601E" w:rsidRPr="00251EE4">
        <w:rPr>
          <w:rFonts w:ascii="Times New Roman" w:hAnsi="Times New Roman" w:cs="Times New Roman"/>
          <w:sz w:val="24"/>
          <w:szCs w:val="24"/>
        </w:rPr>
        <w:t>» в с.Выльгорт, который стал  очагом национальной культуры, содействующих возрождению и развитию прикладного искусства,  народных промыслов и ремесел в Сыктывдинском районе,</w:t>
      </w:r>
    </w:p>
    <w:p w:rsidR="0044601E"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В райцентре находятся уникальные для республики Выльгортская конно-спортивная школа  и лыжный стадион имени прославленной лыжницы, олимпийской чемпионки Раисы Сметаниной.</w:t>
      </w:r>
      <w:r w:rsidR="0044601E" w:rsidRPr="00251EE4">
        <w:rPr>
          <w:rFonts w:ascii="Times New Roman" w:hAnsi="Times New Roman" w:cs="Times New Roman"/>
          <w:sz w:val="24"/>
          <w:szCs w:val="24"/>
        </w:rPr>
        <w:t xml:space="preserve"> Ежегодно здесь проходит массовый забег «</w:t>
      </w:r>
      <w:r w:rsidR="00E43891" w:rsidRPr="00251EE4">
        <w:rPr>
          <w:rFonts w:ascii="Times New Roman" w:hAnsi="Times New Roman" w:cs="Times New Roman"/>
          <w:sz w:val="24"/>
          <w:szCs w:val="24"/>
        </w:rPr>
        <w:t>Л</w:t>
      </w:r>
      <w:r w:rsidR="0044601E" w:rsidRPr="00251EE4">
        <w:rPr>
          <w:rFonts w:ascii="Times New Roman" w:hAnsi="Times New Roman" w:cs="Times New Roman"/>
          <w:sz w:val="24"/>
          <w:szCs w:val="24"/>
        </w:rPr>
        <w:t>ыжня России». Стадион стал крупнейшим инфраструктурным объектов туризма в районе, которые послужил  толчком в развитии туризма как отрасли экономики района.</w:t>
      </w:r>
    </w:p>
    <w:p w:rsidR="00E43891" w:rsidRPr="00251EE4" w:rsidRDefault="00E43891"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 xml:space="preserve">Безусловно </w:t>
      </w:r>
      <w:r w:rsidR="001E3580">
        <w:rPr>
          <w:rFonts w:ascii="Times New Roman" w:hAnsi="Times New Roman" w:cs="Times New Roman"/>
          <w:sz w:val="24"/>
          <w:szCs w:val="24"/>
        </w:rPr>
        <w:t>"</w:t>
      </w:r>
      <w:r w:rsidR="001E3580" w:rsidRPr="00251EE4">
        <w:rPr>
          <w:rFonts w:ascii="Times New Roman" w:hAnsi="Times New Roman" w:cs="Times New Roman"/>
          <w:sz w:val="24"/>
          <w:szCs w:val="24"/>
        </w:rPr>
        <w:t>Сыктывдин</w:t>
      </w:r>
      <w:r w:rsidR="001E3580">
        <w:rPr>
          <w:rFonts w:ascii="Times New Roman" w:hAnsi="Times New Roman" w:cs="Times New Roman"/>
          <w:sz w:val="24"/>
          <w:szCs w:val="24"/>
        </w:rPr>
        <w:t>"</w:t>
      </w:r>
      <w:r w:rsidRPr="00251EE4">
        <w:rPr>
          <w:rFonts w:ascii="Times New Roman" w:hAnsi="Times New Roman" w:cs="Times New Roman"/>
          <w:sz w:val="24"/>
          <w:szCs w:val="24"/>
        </w:rPr>
        <w:t xml:space="preserve"> -  это район сохраняющий самобытную коми культуру.  Сыктывдинская земля богата талантами. </w:t>
      </w:r>
      <w:r w:rsidR="006E3295" w:rsidRPr="00251EE4">
        <w:rPr>
          <w:rFonts w:ascii="Times New Roman" w:hAnsi="Times New Roman" w:cs="Times New Roman"/>
          <w:sz w:val="24"/>
          <w:szCs w:val="24"/>
        </w:rPr>
        <w:t xml:space="preserve">В каждом уголке района есть свои знаменитости – любимые самодеятельные коллективы. </w:t>
      </w:r>
      <w:r w:rsidRPr="00251EE4">
        <w:rPr>
          <w:rFonts w:ascii="Times New Roman" w:hAnsi="Times New Roman" w:cs="Times New Roman"/>
          <w:sz w:val="24"/>
          <w:szCs w:val="24"/>
        </w:rPr>
        <w:t>Все они носят почётные звания «Народный».  С 2003 года район ежегодно проводит межрегиональный  фестиваль народной песни «Завалинка», на который съезжаются коллективы не только России, но и зарубежья. Фестиваль «завалинка» стала брендом Сыктывдина по событийному туризму.</w:t>
      </w: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Школа народного ремесла «Гончарик» с.Выльгорт, основанная в 1986 году, известна на всю Россию. В школе ребята занимаются традиционными народными ремеслами: плетение из бересты, узорным ткачеством, техникой батика, резьбой по дереву, лепкой. В «Гончарике» работает единственный в РК музей детской рукотворной игрушки.</w:t>
      </w:r>
    </w:p>
    <w:p w:rsidR="006E3295" w:rsidRPr="00251EE4" w:rsidRDefault="006E3295"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 xml:space="preserve">В Сыктывдинском районе </w:t>
      </w:r>
      <w:r w:rsidR="00C930AE">
        <w:rPr>
          <w:rFonts w:ascii="Times New Roman" w:hAnsi="Times New Roman" w:cs="Times New Roman"/>
          <w:sz w:val="24"/>
          <w:szCs w:val="24"/>
        </w:rPr>
        <w:t xml:space="preserve">расположено </w:t>
      </w:r>
      <w:r w:rsidRPr="00251EE4">
        <w:rPr>
          <w:rFonts w:ascii="Times New Roman" w:hAnsi="Times New Roman" w:cs="Times New Roman"/>
          <w:sz w:val="24"/>
          <w:szCs w:val="24"/>
        </w:rPr>
        <w:t>15 пам</w:t>
      </w:r>
      <w:r w:rsidR="00C930AE">
        <w:rPr>
          <w:rFonts w:ascii="Times New Roman" w:hAnsi="Times New Roman" w:cs="Times New Roman"/>
          <w:sz w:val="24"/>
          <w:szCs w:val="24"/>
        </w:rPr>
        <w:t>ятников архитектуры. Среди них</w:t>
      </w:r>
      <w:r w:rsidR="00254373" w:rsidRPr="00251EE4">
        <w:rPr>
          <w:rFonts w:ascii="Times New Roman" w:hAnsi="Times New Roman" w:cs="Times New Roman"/>
          <w:sz w:val="24"/>
          <w:szCs w:val="24"/>
        </w:rPr>
        <w:t xml:space="preserve"> каменные и деревянные  церкви, часовни, святые источники</w:t>
      </w:r>
      <w:r w:rsidRPr="00251EE4">
        <w:rPr>
          <w:rFonts w:ascii="Times New Roman" w:hAnsi="Times New Roman" w:cs="Times New Roman"/>
          <w:sz w:val="24"/>
          <w:szCs w:val="24"/>
        </w:rPr>
        <w:t>.  Церковное строительство в районе насчитывает  более чем шестивековую традицию. Самую древнюю историю имеет с.Ыб. По святым источникам и храмам, построенным без единого гвоздя, проводят обзорные экскурсии.</w:t>
      </w:r>
    </w:p>
    <w:p w:rsidR="00251EE4" w:rsidRPr="00251EE4" w:rsidRDefault="00251EE4" w:rsidP="00251EE4">
      <w:pPr>
        <w:spacing w:after="0"/>
        <w:ind w:firstLine="540"/>
        <w:jc w:val="both"/>
        <w:rPr>
          <w:rFonts w:ascii="Times New Roman" w:hAnsi="Times New Roman" w:cs="Times New Roman"/>
          <w:sz w:val="24"/>
          <w:szCs w:val="24"/>
        </w:rPr>
      </w:pPr>
      <w:r w:rsidRPr="00251EE4">
        <w:rPr>
          <w:rFonts w:ascii="Times New Roman" w:hAnsi="Times New Roman" w:cs="Times New Roman"/>
          <w:sz w:val="24"/>
          <w:szCs w:val="24"/>
        </w:rPr>
        <w:t>В 2014 году  муниципальный район «Сыктывдинский» отметил своё 85-летие  с момента образования</w:t>
      </w:r>
      <w:r w:rsidR="001E3580">
        <w:rPr>
          <w:rFonts w:ascii="Times New Roman" w:hAnsi="Times New Roman" w:cs="Times New Roman"/>
          <w:sz w:val="24"/>
          <w:szCs w:val="24"/>
        </w:rPr>
        <w:t>.</w:t>
      </w:r>
    </w:p>
    <w:p w:rsidR="00251EE4" w:rsidRPr="00251EE4" w:rsidRDefault="00251EE4" w:rsidP="00251EE4">
      <w:pPr>
        <w:spacing w:after="0"/>
        <w:ind w:firstLine="540"/>
        <w:jc w:val="both"/>
        <w:rPr>
          <w:rFonts w:ascii="Times New Roman" w:hAnsi="Times New Roman" w:cs="Times New Roman"/>
          <w:sz w:val="24"/>
          <w:szCs w:val="24"/>
        </w:rPr>
      </w:pPr>
      <w:r>
        <w:rPr>
          <w:rFonts w:ascii="Times New Roman" w:hAnsi="Times New Roman" w:cs="Times New Roman"/>
          <w:sz w:val="24"/>
          <w:szCs w:val="24"/>
        </w:rPr>
        <w:t>Сегодня С</w:t>
      </w:r>
      <w:r w:rsidRPr="00251EE4">
        <w:rPr>
          <w:rFonts w:ascii="Times New Roman" w:hAnsi="Times New Roman" w:cs="Times New Roman"/>
          <w:sz w:val="24"/>
          <w:szCs w:val="24"/>
        </w:rPr>
        <w:t>ыктывдин  имеет все резервы для дальнейшего социально-экономического подъёма</w:t>
      </w:r>
      <w:r w:rsidR="001E3580">
        <w:rPr>
          <w:rFonts w:ascii="Times New Roman" w:hAnsi="Times New Roman" w:cs="Times New Roman"/>
          <w:sz w:val="24"/>
          <w:szCs w:val="24"/>
        </w:rPr>
        <w:t>.</w:t>
      </w:r>
    </w:p>
    <w:p w:rsidR="009F6A49" w:rsidRPr="0086186C" w:rsidRDefault="009F6A49" w:rsidP="00076B16">
      <w:pPr>
        <w:spacing w:after="0"/>
        <w:ind w:right="-2" w:firstLine="709"/>
        <w:jc w:val="both"/>
        <w:rPr>
          <w:rFonts w:ascii="Times New Roman" w:hAnsi="Times New Roman" w:cs="Times New Roman"/>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A868FB" w:rsidRDefault="00A868FB"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A868FB" w:rsidRDefault="00A868FB"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B83C16" w:rsidRDefault="00B83C16"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995459" w:rsidRDefault="00995459"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995459" w:rsidRDefault="00995459"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995459" w:rsidRDefault="00995459"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p>
    <w:p w:rsidR="009F6A49" w:rsidRPr="00251EE4" w:rsidRDefault="009F6A49"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r w:rsidRPr="00251EE4">
        <w:rPr>
          <w:rFonts w:ascii="Times New Roman" w:hAnsi="Times New Roman" w:cs="Times New Roman"/>
          <w:b/>
          <w:bCs/>
          <w:sz w:val="24"/>
          <w:szCs w:val="24"/>
        </w:rPr>
        <w:lastRenderedPageBreak/>
        <w:t xml:space="preserve">Характеристика экономико-географического положения </w:t>
      </w:r>
    </w:p>
    <w:p w:rsidR="009F6A49" w:rsidRPr="00251EE4" w:rsidRDefault="009F6A49" w:rsidP="00251EE4">
      <w:pPr>
        <w:widowControl w:val="0"/>
        <w:autoSpaceDE w:val="0"/>
        <w:autoSpaceDN w:val="0"/>
        <w:adjustRightInd w:val="0"/>
        <w:spacing w:after="0" w:line="264" w:lineRule="auto"/>
        <w:jc w:val="center"/>
        <w:outlineLvl w:val="3"/>
        <w:rPr>
          <w:rFonts w:ascii="Times New Roman" w:hAnsi="Times New Roman" w:cs="Times New Roman"/>
          <w:b/>
          <w:bCs/>
          <w:sz w:val="24"/>
          <w:szCs w:val="24"/>
        </w:rPr>
      </w:pPr>
      <w:r w:rsidRPr="00251EE4">
        <w:rPr>
          <w:rFonts w:ascii="Times New Roman" w:hAnsi="Times New Roman" w:cs="Times New Roman"/>
          <w:b/>
          <w:bCs/>
          <w:sz w:val="24"/>
          <w:szCs w:val="24"/>
        </w:rPr>
        <w:t>муниципального района «Сыктывдинский»</w:t>
      </w:r>
    </w:p>
    <w:p w:rsidR="009F6A49" w:rsidRPr="00251EE4" w:rsidRDefault="009F6A49" w:rsidP="00251EE4">
      <w:pPr>
        <w:widowControl w:val="0"/>
        <w:autoSpaceDE w:val="0"/>
        <w:autoSpaceDN w:val="0"/>
        <w:adjustRightInd w:val="0"/>
        <w:spacing w:after="0" w:line="264" w:lineRule="auto"/>
        <w:rPr>
          <w:rFonts w:ascii="Times New Roman" w:hAnsi="Times New Roman" w:cs="Times New Roman"/>
          <w:b/>
          <w:bCs/>
          <w:sz w:val="24"/>
          <w:szCs w:val="24"/>
        </w:rPr>
      </w:pPr>
    </w:p>
    <w:p w:rsidR="0093407C" w:rsidRPr="00251EE4" w:rsidRDefault="009F6A49" w:rsidP="00251EE4">
      <w:pPr>
        <w:spacing w:after="0" w:line="264" w:lineRule="auto"/>
        <w:ind w:firstLine="709"/>
        <w:jc w:val="both"/>
        <w:rPr>
          <w:rFonts w:ascii="Times New Roman" w:eastAsia="Calibri" w:hAnsi="Times New Roman" w:cs="Times New Roman"/>
          <w:sz w:val="24"/>
          <w:szCs w:val="24"/>
        </w:rPr>
      </w:pPr>
      <w:r w:rsidRPr="00251EE4">
        <w:rPr>
          <w:rFonts w:ascii="Times New Roman" w:eastAsia="Calibri" w:hAnsi="Times New Roman" w:cs="Times New Roman"/>
          <w:sz w:val="24"/>
          <w:szCs w:val="24"/>
        </w:rPr>
        <w:t>Муниципальное образование муниципальный район «Сыктывдинский» является административно – территориальной единицей Республики Коми</w:t>
      </w:r>
      <w:r w:rsidR="0093407C" w:rsidRPr="00251EE4">
        <w:rPr>
          <w:rFonts w:ascii="Times New Roman" w:eastAsia="Calibri" w:hAnsi="Times New Roman" w:cs="Times New Roman"/>
          <w:sz w:val="24"/>
          <w:szCs w:val="24"/>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A94AED" w:rsidRPr="00251EE4" w:rsidTr="00A94AED">
        <w:tc>
          <w:tcPr>
            <w:tcW w:w="4856" w:type="dxa"/>
          </w:tcPr>
          <w:p w:rsidR="00A94AED" w:rsidRPr="00251EE4" w:rsidRDefault="00A94AED" w:rsidP="00251EE4">
            <w:pPr>
              <w:spacing w:line="264" w:lineRule="auto"/>
              <w:jc w:val="both"/>
              <w:rPr>
                <w:rFonts w:eastAsia="Calibri"/>
                <w:szCs w:val="24"/>
              </w:rPr>
            </w:pPr>
            <w:r w:rsidRPr="00251EE4">
              <w:rPr>
                <w:rFonts w:eastAsia="Calibri"/>
                <w:noProof/>
                <w:szCs w:val="24"/>
                <w:lang w:eastAsia="ru-RU"/>
              </w:rPr>
              <w:drawing>
                <wp:inline distT="0" distB="0" distL="0" distR="0">
                  <wp:extent cx="2907956" cy="3866568"/>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956" cy="3866568"/>
                          </a:xfrm>
                          <a:prstGeom prst="rect">
                            <a:avLst/>
                          </a:prstGeom>
                          <a:noFill/>
                          <a:ln>
                            <a:noFill/>
                          </a:ln>
                        </pic:spPr>
                      </pic:pic>
                    </a:graphicData>
                  </a:graphic>
                </wp:inline>
              </w:drawing>
            </w:r>
          </w:p>
        </w:tc>
        <w:tc>
          <w:tcPr>
            <w:tcW w:w="4856" w:type="dxa"/>
          </w:tcPr>
          <w:p w:rsidR="00A94AED" w:rsidRPr="00251EE4" w:rsidRDefault="00A94AED" w:rsidP="00251EE4">
            <w:pPr>
              <w:spacing w:line="264" w:lineRule="auto"/>
              <w:ind w:firstLine="709"/>
              <w:jc w:val="both"/>
              <w:rPr>
                <w:rFonts w:eastAsia="Calibri"/>
                <w:szCs w:val="24"/>
              </w:rPr>
            </w:pPr>
            <w:r w:rsidRPr="00251EE4">
              <w:rPr>
                <w:rFonts w:eastAsia="Calibri"/>
                <w:szCs w:val="24"/>
              </w:rPr>
              <w:t xml:space="preserve">Территория района </w:t>
            </w:r>
            <w:r w:rsidRPr="00251EE4">
              <w:rPr>
                <w:color w:val="000000"/>
                <w:szCs w:val="24"/>
              </w:rPr>
              <w:t xml:space="preserve">занимает 1,8 % площади Республики Коми  и </w:t>
            </w:r>
            <w:r w:rsidRPr="00251EE4">
              <w:rPr>
                <w:rFonts w:eastAsia="Calibri"/>
                <w:szCs w:val="24"/>
              </w:rPr>
              <w:t>составляет 7,5 тыс. кв. км. Общая земельная площадь района составляет 747,4 тыс. га.  В структуре земельного фонда 90% занимают лесные площади, 5%  -сельскохозяйственные угодья, 4% - болота,  земли застройки и дороги, 1% - земли под водой.</w:t>
            </w:r>
          </w:p>
          <w:p w:rsidR="00A94AED" w:rsidRPr="00251EE4" w:rsidRDefault="00A94AED" w:rsidP="00251EE4">
            <w:pPr>
              <w:spacing w:line="264" w:lineRule="auto"/>
              <w:ind w:firstLine="709"/>
              <w:jc w:val="both"/>
              <w:rPr>
                <w:szCs w:val="24"/>
              </w:rPr>
            </w:pPr>
            <w:r w:rsidRPr="00251EE4">
              <w:rPr>
                <w:rFonts w:eastAsia="Calibri"/>
                <w:szCs w:val="24"/>
              </w:rPr>
              <w:t xml:space="preserve">Сыктывдинский район расположен вокруг столицы Республики Коми г. Сыктывкар, </w:t>
            </w:r>
            <w:r w:rsidRPr="00251EE4">
              <w:rPr>
                <w:szCs w:val="24"/>
              </w:rPr>
              <w:t xml:space="preserve">на перекрестке двух дорог: федеральной автотрассы «Сыктывкар – Киров» и автотрассы республиканского значения «Сыктывкар-Ухта», в юго-западной части Республики Коми. </w:t>
            </w:r>
          </w:p>
          <w:p w:rsidR="00A94AED" w:rsidRPr="00251EE4" w:rsidRDefault="00A94AED" w:rsidP="00251EE4">
            <w:pPr>
              <w:spacing w:line="264" w:lineRule="auto"/>
              <w:ind w:firstLine="709"/>
              <w:jc w:val="both"/>
              <w:rPr>
                <w:rFonts w:eastAsia="Calibri"/>
                <w:szCs w:val="24"/>
              </w:rPr>
            </w:pPr>
            <w:r w:rsidRPr="00251EE4">
              <w:rPr>
                <w:rFonts w:eastAsia="Calibri"/>
                <w:szCs w:val="24"/>
              </w:rPr>
              <w:t>Район граничит: с г. Сыктывкаром, на северо-западе – с Усть-Вымьским районом, на севере – с Корткеросским, на юге – с Койгородским и Сысольским районами, на зап</w:t>
            </w:r>
            <w:r w:rsidR="005B1CAB" w:rsidRPr="00251EE4">
              <w:rPr>
                <w:rFonts w:eastAsia="Calibri"/>
                <w:szCs w:val="24"/>
              </w:rPr>
              <w:t>аде – с Архангельской областью.</w:t>
            </w:r>
          </w:p>
        </w:tc>
      </w:tr>
    </w:tbl>
    <w:p w:rsidR="001B1218" w:rsidRPr="00251EE4" w:rsidRDefault="001B1218" w:rsidP="00251EE4">
      <w:pPr>
        <w:spacing w:after="0" w:line="264" w:lineRule="auto"/>
        <w:ind w:firstLine="709"/>
        <w:jc w:val="both"/>
        <w:rPr>
          <w:rFonts w:ascii="Times New Roman" w:hAnsi="Times New Roman" w:cs="Times New Roman"/>
          <w:color w:val="000000" w:themeColor="text1"/>
          <w:sz w:val="24"/>
          <w:szCs w:val="24"/>
        </w:rPr>
      </w:pPr>
      <w:r w:rsidRPr="00251EE4">
        <w:rPr>
          <w:rFonts w:ascii="Times New Roman" w:hAnsi="Times New Roman" w:cs="Times New Roman"/>
          <w:sz w:val="24"/>
          <w:szCs w:val="24"/>
        </w:rPr>
        <w:t xml:space="preserve">Рельеф района представляет полого-увалистую равнину, расчлененную развитыми речными долинами, почти плоскую в междуречьях. </w:t>
      </w:r>
      <w:r w:rsidRPr="00251EE4">
        <w:rPr>
          <w:rFonts w:ascii="Times New Roman" w:eastAsia="Calibri" w:hAnsi="Times New Roman" w:cs="Times New Roman"/>
          <w:sz w:val="24"/>
          <w:szCs w:val="24"/>
        </w:rPr>
        <w:t>П</w:t>
      </w:r>
      <w:r w:rsidRPr="00251EE4">
        <w:rPr>
          <w:rFonts w:ascii="Times New Roman" w:hAnsi="Times New Roman" w:cs="Times New Roman"/>
          <w:sz w:val="24"/>
          <w:szCs w:val="24"/>
        </w:rPr>
        <w:t xml:space="preserve">о территории района протекает две </w:t>
      </w:r>
      <w:r w:rsidRPr="001576A4">
        <w:rPr>
          <w:rFonts w:ascii="Times New Roman" w:hAnsi="Times New Roman" w:cs="Times New Roman"/>
          <w:color w:val="000000" w:themeColor="text1"/>
          <w:sz w:val="24"/>
          <w:szCs w:val="24"/>
        </w:rPr>
        <w:t>реки</w:t>
      </w:r>
      <w:r w:rsidR="00E0596F" w:rsidRPr="001576A4">
        <w:rPr>
          <w:rFonts w:ascii="Times New Roman" w:hAnsi="Times New Roman" w:cs="Times New Roman"/>
          <w:color w:val="000000" w:themeColor="text1"/>
          <w:sz w:val="24"/>
          <w:szCs w:val="24"/>
        </w:rPr>
        <w:t>:</w:t>
      </w:r>
      <w:r w:rsidRPr="00251EE4">
        <w:rPr>
          <w:rFonts w:ascii="Times New Roman" w:hAnsi="Times New Roman" w:cs="Times New Roman"/>
          <w:sz w:val="24"/>
          <w:szCs w:val="24"/>
        </w:rPr>
        <w:t xml:space="preserve">Вычегда и Сысола и их притоки. Почвы: пойменные, сильно подзолистые, подзолисто-болотные. Территория района расположена в подзоне средней тайги. Леса елово-сосновые с примесью </w:t>
      </w:r>
      <w:hyperlink r:id="rId11" w:tooltip="Берёза" w:history="1">
        <w:r w:rsidRPr="00251EE4">
          <w:rPr>
            <w:rStyle w:val="ac"/>
            <w:rFonts w:ascii="Times New Roman" w:hAnsi="Times New Roman" w:cs="Times New Roman"/>
            <w:color w:val="000000" w:themeColor="text1"/>
            <w:sz w:val="24"/>
            <w:szCs w:val="24"/>
            <w:u w:val="none"/>
          </w:rPr>
          <w:t>березы</w:t>
        </w:r>
      </w:hyperlink>
      <w:r w:rsidRPr="00251EE4">
        <w:rPr>
          <w:rFonts w:ascii="Times New Roman" w:hAnsi="Times New Roman" w:cs="Times New Roman"/>
          <w:color w:val="000000" w:themeColor="text1"/>
          <w:sz w:val="24"/>
          <w:szCs w:val="24"/>
        </w:rPr>
        <w:t xml:space="preserve">, </w:t>
      </w:r>
      <w:hyperlink r:id="rId12" w:tooltip="Ольха" w:history="1">
        <w:r w:rsidRPr="00251EE4">
          <w:rPr>
            <w:rStyle w:val="ac"/>
            <w:rFonts w:ascii="Times New Roman" w:hAnsi="Times New Roman" w:cs="Times New Roman"/>
            <w:color w:val="000000" w:themeColor="text1"/>
            <w:sz w:val="24"/>
            <w:szCs w:val="24"/>
            <w:u w:val="none"/>
          </w:rPr>
          <w:t>ольхи</w:t>
        </w:r>
      </w:hyperlink>
      <w:r w:rsidRPr="00251EE4">
        <w:rPr>
          <w:rFonts w:ascii="Times New Roman" w:hAnsi="Times New Roman" w:cs="Times New Roman"/>
          <w:color w:val="000000" w:themeColor="text1"/>
          <w:sz w:val="24"/>
          <w:szCs w:val="24"/>
        </w:rPr>
        <w:t xml:space="preserve">, </w:t>
      </w:r>
      <w:hyperlink r:id="rId13" w:tooltip="Осина" w:history="1">
        <w:r w:rsidRPr="00251EE4">
          <w:rPr>
            <w:rStyle w:val="ac"/>
            <w:rFonts w:ascii="Times New Roman" w:hAnsi="Times New Roman" w:cs="Times New Roman"/>
            <w:color w:val="000000" w:themeColor="text1"/>
            <w:sz w:val="24"/>
            <w:szCs w:val="24"/>
            <w:u w:val="none"/>
          </w:rPr>
          <w:t>осины</w:t>
        </w:r>
      </w:hyperlink>
      <w:r w:rsidRPr="00251EE4">
        <w:rPr>
          <w:rFonts w:ascii="Times New Roman" w:hAnsi="Times New Roman" w:cs="Times New Roman"/>
          <w:color w:val="000000" w:themeColor="text1"/>
          <w:sz w:val="24"/>
          <w:szCs w:val="24"/>
        </w:rPr>
        <w:t>.</w:t>
      </w:r>
    </w:p>
    <w:p w:rsidR="009F6A49" w:rsidRPr="00251EE4" w:rsidRDefault="009F6A49" w:rsidP="00251EE4">
      <w:pPr>
        <w:spacing w:after="0" w:line="264" w:lineRule="auto"/>
        <w:ind w:firstLine="709"/>
        <w:jc w:val="both"/>
        <w:rPr>
          <w:rFonts w:ascii="Times New Roman" w:eastAsia="Calibri" w:hAnsi="Times New Roman" w:cs="Times New Roman"/>
          <w:sz w:val="24"/>
          <w:szCs w:val="24"/>
        </w:rPr>
      </w:pPr>
      <w:r w:rsidRPr="00251EE4">
        <w:rPr>
          <w:rFonts w:ascii="Times New Roman" w:hAnsi="Times New Roman" w:cs="Times New Roman"/>
          <w:sz w:val="24"/>
          <w:szCs w:val="24"/>
        </w:rPr>
        <w:t>П</w:t>
      </w:r>
      <w:r w:rsidRPr="00251EE4">
        <w:rPr>
          <w:rFonts w:ascii="Times New Roman" w:eastAsia="Calibri" w:hAnsi="Times New Roman" w:cs="Times New Roman"/>
          <w:sz w:val="24"/>
          <w:szCs w:val="24"/>
        </w:rPr>
        <w:t>о сво</w:t>
      </w:r>
      <w:r w:rsidRPr="00251EE4">
        <w:rPr>
          <w:rFonts w:ascii="Times New Roman" w:hAnsi="Times New Roman" w:cs="Times New Roman"/>
          <w:sz w:val="24"/>
          <w:szCs w:val="24"/>
        </w:rPr>
        <w:t>им</w:t>
      </w:r>
      <w:r w:rsidRPr="00251EE4">
        <w:rPr>
          <w:rFonts w:ascii="Times New Roman" w:eastAsia="Calibri" w:hAnsi="Times New Roman" w:cs="Times New Roman"/>
          <w:sz w:val="24"/>
          <w:szCs w:val="24"/>
        </w:rPr>
        <w:t xml:space="preserve"> природным условиям</w:t>
      </w:r>
      <w:r w:rsidR="00781420">
        <w:rPr>
          <w:rFonts w:ascii="Times New Roman" w:eastAsia="Calibri" w:hAnsi="Times New Roman" w:cs="Times New Roman"/>
          <w:sz w:val="24"/>
          <w:szCs w:val="24"/>
        </w:rPr>
        <w:t xml:space="preserve"> </w:t>
      </w:r>
      <w:r w:rsidR="00FF1352" w:rsidRPr="00251EE4">
        <w:rPr>
          <w:rFonts w:ascii="Times New Roman" w:hAnsi="Times New Roman" w:cs="Times New Roman"/>
          <w:sz w:val="24"/>
          <w:szCs w:val="24"/>
        </w:rPr>
        <w:t>Сыктывдинский</w:t>
      </w:r>
      <w:r w:rsidRPr="00251EE4">
        <w:rPr>
          <w:rFonts w:ascii="Times New Roman" w:hAnsi="Times New Roman" w:cs="Times New Roman"/>
          <w:sz w:val="24"/>
          <w:szCs w:val="24"/>
        </w:rPr>
        <w:t xml:space="preserve"> район</w:t>
      </w:r>
      <w:r w:rsidRPr="00251EE4">
        <w:rPr>
          <w:rFonts w:ascii="Times New Roman" w:eastAsia="Calibri" w:hAnsi="Times New Roman" w:cs="Times New Roman"/>
          <w:sz w:val="24"/>
          <w:szCs w:val="24"/>
        </w:rPr>
        <w:t xml:space="preserve"> имеет следующие параметры:</w:t>
      </w:r>
    </w:p>
    <w:p w:rsidR="009F6A49" w:rsidRPr="00251EE4" w:rsidRDefault="009F6A49" w:rsidP="00251EE4">
      <w:pPr>
        <w:keepLines/>
        <w:spacing w:after="0" w:line="264" w:lineRule="auto"/>
        <w:ind w:firstLine="709"/>
        <w:jc w:val="both"/>
        <w:rPr>
          <w:rFonts w:ascii="Times New Roman" w:hAnsi="Times New Roman" w:cs="Times New Roman"/>
          <w:sz w:val="24"/>
          <w:szCs w:val="24"/>
        </w:rPr>
      </w:pPr>
      <w:r w:rsidRPr="00251EE4">
        <w:rPr>
          <w:rFonts w:ascii="Times New Roman" w:hAnsi="Times New Roman" w:cs="Times New Roman"/>
          <w:bCs/>
          <w:sz w:val="24"/>
          <w:szCs w:val="24"/>
        </w:rPr>
        <w:t xml:space="preserve">Климат </w:t>
      </w:r>
      <w:r w:rsidRPr="00251EE4">
        <w:rPr>
          <w:rFonts w:ascii="Times New Roman" w:hAnsi="Times New Roman" w:cs="Times New Roman"/>
          <w:sz w:val="24"/>
          <w:szCs w:val="24"/>
        </w:rPr>
        <w:t xml:space="preserve">района умеренно-континентальный. </w:t>
      </w:r>
      <w:r w:rsidRPr="00251EE4">
        <w:rPr>
          <w:rFonts w:ascii="Times New Roman" w:eastAsia="Calibri" w:hAnsi="Times New Roman" w:cs="Times New Roman"/>
          <w:sz w:val="24"/>
          <w:szCs w:val="24"/>
        </w:rPr>
        <w:t xml:space="preserve">Продолжительная многоснежная зима (сезон длится 200 дней), средняя температура воздуха </w:t>
      </w:r>
      <w:r w:rsidR="00916E9F" w:rsidRPr="00251EE4">
        <w:rPr>
          <w:rFonts w:ascii="Times New Roman" w:eastAsia="Calibri" w:hAnsi="Times New Roman" w:cs="Times New Roman"/>
          <w:sz w:val="24"/>
          <w:szCs w:val="24"/>
        </w:rPr>
        <w:t>в январе  равна -14,0</w:t>
      </w:r>
      <w:r w:rsidRPr="00251EE4">
        <w:rPr>
          <w:rFonts w:ascii="Times New Roman" w:eastAsia="Calibri" w:hAnsi="Times New Roman" w:cs="Times New Roman"/>
          <w:sz w:val="24"/>
          <w:szCs w:val="24"/>
        </w:rPr>
        <w:t xml:space="preserve"> С; летний сезон коротк</w:t>
      </w:r>
      <w:r w:rsidRPr="00251EE4">
        <w:rPr>
          <w:rFonts w:ascii="Times New Roman" w:hAnsi="Times New Roman" w:cs="Times New Roman"/>
          <w:sz w:val="24"/>
          <w:szCs w:val="24"/>
        </w:rPr>
        <w:t>ий</w:t>
      </w:r>
      <w:r w:rsidRPr="00251EE4">
        <w:rPr>
          <w:rFonts w:ascii="Times New Roman" w:eastAsia="Calibri" w:hAnsi="Times New Roman" w:cs="Times New Roman"/>
          <w:sz w:val="24"/>
          <w:szCs w:val="24"/>
        </w:rPr>
        <w:t xml:space="preserve"> и умеренно-прохладн</w:t>
      </w:r>
      <w:r w:rsidRPr="00251EE4">
        <w:rPr>
          <w:rFonts w:ascii="Times New Roman" w:hAnsi="Times New Roman" w:cs="Times New Roman"/>
          <w:sz w:val="24"/>
          <w:szCs w:val="24"/>
        </w:rPr>
        <w:t>ый</w:t>
      </w:r>
      <w:r w:rsidRPr="00251EE4">
        <w:rPr>
          <w:rFonts w:ascii="Times New Roman" w:eastAsia="Calibri" w:hAnsi="Times New Roman" w:cs="Times New Roman"/>
          <w:sz w:val="24"/>
          <w:szCs w:val="24"/>
        </w:rPr>
        <w:t xml:space="preserve"> длится 165 дней, средняя температура воздуха +18</w:t>
      </w:r>
      <w:r w:rsidR="00916E9F" w:rsidRPr="00251EE4">
        <w:rPr>
          <w:rFonts w:ascii="Times New Roman" w:eastAsia="Calibri" w:hAnsi="Times New Roman" w:cs="Times New Roman"/>
          <w:sz w:val="24"/>
          <w:szCs w:val="24"/>
        </w:rPr>
        <w:t>,0</w:t>
      </w:r>
      <w:r w:rsidRPr="00251EE4">
        <w:rPr>
          <w:rFonts w:ascii="Times New Roman" w:eastAsia="Calibri" w:hAnsi="Times New Roman" w:cs="Times New Roman"/>
          <w:sz w:val="24"/>
          <w:szCs w:val="24"/>
        </w:rPr>
        <w:t xml:space="preserve"> С.</w:t>
      </w:r>
    </w:p>
    <w:p w:rsidR="001B1218" w:rsidRPr="00251EE4" w:rsidRDefault="009F6A49" w:rsidP="00251EE4">
      <w:pPr>
        <w:spacing w:after="0" w:line="264" w:lineRule="auto"/>
        <w:ind w:firstLine="709"/>
        <w:jc w:val="both"/>
        <w:rPr>
          <w:rFonts w:ascii="Times New Roman" w:eastAsia="Calibri" w:hAnsi="Times New Roman" w:cs="Times New Roman"/>
          <w:sz w:val="24"/>
          <w:szCs w:val="24"/>
        </w:rPr>
      </w:pPr>
      <w:r w:rsidRPr="00251EE4">
        <w:rPr>
          <w:rFonts w:ascii="Times New Roman" w:eastAsia="Calibri" w:hAnsi="Times New Roman" w:cs="Times New Roman"/>
          <w:sz w:val="24"/>
          <w:szCs w:val="24"/>
        </w:rPr>
        <w:t>Вегетационный период (переход температуры за 5°С) начинается с 10 по 20 мая и продолжается до 20 августа - 1 сентября. Его продолжительность составляет 80-100 дней. Число дней со среднесуточной температурой воздуха выше 0° С составляет 185. Заморозки начинаются в конце сентября.</w:t>
      </w:r>
    </w:p>
    <w:p w:rsidR="009F6A49" w:rsidRPr="00251EE4" w:rsidRDefault="009F6A49" w:rsidP="00251EE4">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251EE4">
        <w:rPr>
          <w:rFonts w:ascii="Times New Roman" w:eastAsia="Times New Roman" w:hAnsi="Times New Roman" w:cs="Times New Roman"/>
          <w:sz w:val="24"/>
          <w:szCs w:val="24"/>
        </w:rPr>
        <w:t xml:space="preserve">Муниципальный район </w:t>
      </w:r>
      <w:r w:rsidRPr="00251EE4">
        <w:rPr>
          <w:rFonts w:ascii="Times New Roman" w:eastAsia="Calibri" w:hAnsi="Times New Roman" w:cs="Times New Roman"/>
          <w:sz w:val="24"/>
          <w:szCs w:val="24"/>
        </w:rPr>
        <w:t>«</w:t>
      </w:r>
      <w:r w:rsidR="00916E9F" w:rsidRPr="00251EE4">
        <w:rPr>
          <w:rFonts w:ascii="Times New Roman" w:eastAsia="Calibri" w:hAnsi="Times New Roman" w:cs="Times New Roman"/>
          <w:sz w:val="24"/>
          <w:szCs w:val="24"/>
        </w:rPr>
        <w:t>Сыктывдинский»</w:t>
      </w:r>
      <w:r w:rsidRPr="00251EE4">
        <w:rPr>
          <w:rFonts w:ascii="Times New Roman" w:eastAsia="Calibri" w:hAnsi="Times New Roman" w:cs="Times New Roman"/>
          <w:sz w:val="24"/>
          <w:szCs w:val="24"/>
        </w:rPr>
        <w:t xml:space="preserve"> из-за </w:t>
      </w:r>
      <w:r w:rsidRPr="00251EE4">
        <w:rPr>
          <w:rFonts w:ascii="Times New Roman" w:eastAsia="Times New Roman" w:hAnsi="Times New Roman" w:cs="Times New Roman"/>
          <w:sz w:val="24"/>
          <w:szCs w:val="24"/>
        </w:rPr>
        <w:t xml:space="preserve">неблагоприятных для земледелия и проживания природно-климатических особенностей относится к </w:t>
      </w:r>
      <w:r w:rsidRPr="00251EE4">
        <w:rPr>
          <w:rFonts w:ascii="Times New Roman" w:hAnsi="Times New Roman" w:cs="Times New Roman"/>
          <w:bCs/>
          <w:color w:val="000000"/>
          <w:sz w:val="24"/>
          <w:szCs w:val="24"/>
          <w:shd w:val="clear" w:color="auto" w:fill="FFFFFF"/>
        </w:rPr>
        <w:t>местности, приравненной к районам Крайнего Севера.</w:t>
      </w:r>
    </w:p>
    <w:p w:rsidR="00916E9F" w:rsidRPr="00251EE4" w:rsidRDefault="009F6A49" w:rsidP="00251EE4">
      <w:pPr>
        <w:spacing w:after="0" w:line="264" w:lineRule="auto"/>
        <w:ind w:firstLine="720"/>
        <w:jc w:val="both"/>
        <w:rPr>
          <w:rFonts w:ascii="Times New Roman" w:hAnsi="Times New Roman" w:cs="Times New Roman"/>
          <w:sz w:val="24"/>
          <w:szCs w:val="24"/>
        </w:rPr>
      </w:pPr>
      <w:r w:rsidRPr="00251EE4">
        <w:rPr>
          <w:rFonts w:ascii="Times New Roman" w:hAnsi="Times New Roman" w:cs="Times New Roman"/>
          <w:sz w:val="24"/>
          <w:szCs w:val="24"/>
        </w:rPr>
        <w:t xml:space="preserve">Административным и экономическим центром района является село </w:t>
      </w:r>
      <w:r w:rsidR="00916E9F" w:rsidRPr="00251EE4">
        <w:rPr>
          <w:rFonts w:ascii="Times New Roman" w:hAnsi="Times New Roman" w:cs="Times New Roman"/>
          <w:sz w:val="24"/>
          <w:szCs w:val="24"/>
        </w:rPr>
        <w:t>Выльгорт</w:t>
      </w:r>
      <w:r w:rsidR="001576A4">
        <w:rPr>
          <w:rFonts w:ascii="Times New Roman" w:hAnsi="Times New Roman" w:cs="Times New Roman"/>
          <w:sz w:val="24"/>
          <w:szCs w:val="24"/>
        </w:rPr>
        <w:t>, в котором по данным Комистата по состоянию на 01 января 2014 года проживает</w:t>
      </w:r>
      <w:r w:rsidR="00916E9F" w:rsidRPr="00251EE4">
        <w:rPr>
          <w:rFonts w:ascii="Times New Roman" w:hAnsi="Times New Roman" w:cs="Times New Roman"/>
          <w:sz w:val="24"/>
          <w:szCs w:val="24"/>
        </w:rPr>
        <w:t xml:space="preserve"> 11209 человек</w:t>
      </w:r>
      <w:r w:rsidR="001576A4">
        <w:rPr>
          <w:rFonts w:ascii="Times New Roman" w:hAnsi="Times New Roman" w:cs="Times New Roman"/>
          <w:sz w:val="24"/>
          <w:szCs w:val="24"/>
        </w:rPr>
        <w:t>.</w:t>
      </w:r>
    </w:p>
    <w:p w:rsidR="009F6A49" w:rsidRPr="00251EE4" w:rsidRDefault="00916E9F" w:rsidP="00251EE4">
      <w:pPr>
        <w:spacing w:after="0" w:line="264" w:lineRule="auto"/>
        <w:ind w:firstLine="720"/>
        <w:jc w:val="both"/>
        <w:rPr>
          <w:rFonts w:ascii="Times New Roman" w:hAnsi="Times New Roman" w:cs="Times New Roman"/>
          <w:sz w:val="24"/>
          <w:szCs w:val="24"/>
        </w:rPr>
      </w:pPr>
      <w:r w:rsidRPr="00251EE4">
        <w:rPr>
          <w:rFonts w:ascii="Times New Roman" w:hAnsi="Times New Roman" w:cs="Times New Roman"/>
          <w:sz w:val="24"/>
          <w:szCs w:val="24"/>
        </w:rPr>
        <w:t>Расстояние от райцентра с</w:t>
      </w:r>
      <w:r w:rsidR="00583D0B">
        <w:rPr>
          <w:rFonts w:ascii="Times New Roman" w:hAnsi="Times New Roman" w:cs="Times New Roman"/>
          <w:sz w:val="24"/>
          <w:szCs w:val="24"/>
        </w:rPr>
        <w:t>. Выльгорт  до г. Сыктывкара – 7</w:t>
      </w:r>
      <w:r w:rsidRPr="00251EE4">
        <w:rPr>
          <w:rFonts w:ascii="Times New Roman" w:hAnsi="Times New Roman" w:cs="Times New Roman"/>
          <w:sz w:val="24"/>
          <w:szCs w:val="24"/>
        </w:rPr>
        <w:t xml:space="preserve"> километров.</w:t>
      </w:r>
    </w:p>
    <w:p w:rsidR="009F6A49" w:rsidRPr="003044D8" w:rsidRDefault="009F6A49" w:rsidP="003044D8">
      <w:pPr>
        <w:spacing w:after="0" w:line="264" w:lineRule="auto"/>
        <w:ind w:firstLine="720"/>
        <w:jc w:val="both"/>
        <w:rPr>
          <w:rFonts w:ascii="Times New Roman" w:eastAsia="Calibri" w:hAnsi="Times New Roman" w:cs="Times New Roman"/>
          <w:sz w:val="24"/>
          <w:szCs w:val="24"/>
        </w:rPr>
      </w:pPr>
      <w:r w:rsidRPr="00251EE4">
        <w:rPr>
          <w:rFonts w:ascii="Times New Roman" w:eastAsia="Calibri" w:hAnsi="Times New Roman" w:cs="Times New Roman"/>
          <w:sz w:val="24"/>
          <w:szCs w:val="24"/>
        </w:rPr>
        <w:lastRenderedPageBreak/>
        <w:t>В состав территории МО МР «</w:t>
      </w:r>
      <w:r w:rsidR="00916E9F" w:rsidRPr="00251EE4">
        <w:rPr>
          <w:rFonts w:ascii="Times New Roman" w:eastAsia="Calibri" w:hAnsi="Times New Roman" w:cs="Times New Roman"/>
          <w:sz w:val="24"/>
          <w:szCs w:val="24"/>
        </w:rPr>
        <w:t>Сыктывдинский»» входит 13</w:t>
      </w:r>
      <w:r w:rsidRPr="00251EE4">
        <w:rPr>
          <w:rFonts w:ascii="Times New Roman" w:eastAsia="Calibri" w:hAnsi="Times New Roman" w:cs="Times New Roman"/>
          <w:sz w:val="24"/>
          <w:szCs w:val="24"/>
        </w:rPr>
        <w:t xml:space="preserve"> сельских поселений (</w:t>
      </w:r>
      <w:r w:rsidR="00916E9F" w:rsidRPr="00251EE4">
        <w:rPr>
          <w:rFonts w:ascii="Times New Roman" w:eastAsia="Calibri" w:hAnsi="Times New Roman" w:cs="Times New Roman"/>
          <w:sz w:val="24"/>
          <w:szCs w:val="24"/>
        </w:rPr>
        <w:t xml:space="preserve">далее - </w:t>
      </w:r>
      <w:r w:rsidRPr="00251EE4">
        <w:rPr>
          <w:rFonts w:ascii="Times New Roman" w:eastAsia="Calibri" w:hAnsi="Times New Roman" w:cs="Times New Roman"/>
          <w:sz w:val="24"/>
          <w:szCs w:val="24"/>
        </w:rPr>
        <w:t xml:space="preserve">СП), объединяющие </w:t>
      </w:r>
      <w:r w:rsidR="00916E9F" w:rsidRPr="00251EE4">
        <w:rPr>
          <w:rFonts w:ascii="Times New Roman" w:eastAsia="Calibri" w:hAnsi="Times New Roman" w:cs="Times New Roman"/>
          <w:sz w:val="24"/>
          <w:szCs w:val="24"/>
        </w:rPr>
        <w:t>49</w:t>
      </w:r>
      <w:r w:rsidR="00957BC7" w:rsidRPr="00251EE4">
        <w:rPr>
          <w:rFonts w:ascii="Times New Roman" w:eastAsia="Calibri" w:hAnsi="Times New Roman" w:cs="Times New Roman"/>
          <w:sz w:val="24"/>
          <w:szCs w:val="24"/>
        </w:rPr>
        <w:t xml:space="preserve"> населенных пункта (13 </w:t>
      </w:r>
      <w:r w:rsidRPr="00251EE4">
        <w:rPr>
          <w:rFonts w:ascii="Times New Roman" w:eastAsia="Calibri" w:hAnsi="Times New Roman" w:cs="Times New Roman"/>
          <w:sz w:val="24"/>
          <w:szCs w:val="24"/>
        </w:rPr>
        <w:t>поселков сельского типа</w:t>
      </w:r>
      <w:r w:rsidR="00957BC7" w:rsidRPr="00251EE4">
        <w:rPr>
          <w:rFonts w:ascii="Times New Roman" w:eastAsia="Calibri" w:hAnsi="Times New Roman" w:cs="Times New Roman"/>
          <w:sz w:val="24"/>
          <w:szCs w:val="24"/>
        </w:rPr>
        <w:t xml:space="preserve">, 10 </w:t>
      </w:r>
      <w:r w:rsidRPr="00251EE4">
        <w:rPr>
          <w:rFonts w:ascii="Times New Roman" w:eastAsia="Calibri" w:hAnsi="Times New Roman" w:cs="Times New Roman"/>
          <w:sz w:val="24"/>
          <w:szCs w:val="24"/>
        </w:rPr>
        <w:t>сел</w:t>
      </w:r>
      <w:r w:rsidR="00957BC7" w:rsidRPr="00251EE4">
        <w:rPr>
          <w:rFonts w:ascii="Times New Roman" w:eastAsia="Calibri" w:hAnsi="Times New Roman" w:cs="Times New Roman"/>
          <w:sz w:val="24"/>
          <w:szCs w:val="24"/>
        </w:rPr>
        <w:t xml:space="preserve">  и 26 </w:t>
      </w:r>
      <w:r w:rsidRPr="00251EE4">
        <w:rPr>
          <w:rFonts w:ascii="Times New Roman" w:eastAsia="Calibri" w:hAnsi="Times New Roman" w:cs="Times New Roman"/>
          <w:sz w:val="24"/>
          <w:szCs w:val="24"/>
        </w:rPr>
        <w:t>деревень), сведения о которых представлены в табл</w:t>
      </w:r>
      <w:r w:rsidRPr="00251EE4">
        <w:rPr>
          <w:rFonts w:ascii="Times New Roman" w:hAnsi="Times New Roman" w:cs="Times New Roman"/>
          <w:sz w:val="24"/>
          <w:szCs w:val="24"/>
        </w:rPr>
        <w:t>ице</w:t>
      </w:r>
      <w:r w:rsidR="001576A4">
        <w:rPr>
          <w:rFonts w:ascii="Times New Roman" w:hAnsi="Times New Roman" w:cs="Times New Roman"/>
          <w:sz w:val="24"/>
          <w:szCs w:val="24"/>
        </w:rPr>
        <w:t xml:space="preserve"> 1.</w:t>
      </w:r>
    </w:p>
    <w:p w:rsidR="00251EE4" w:rsidRDefault="001576A4" w:rsidP="001576A4">
      <w:pPr>
        <w:spacing w:after="0" w:line="240" w:lineRule="auto"/>
        <w:ind w:right="-2"/>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w:t>
      </w:r>
    </w:p>
    <w:p w:rsidR="009F6A49" w:rsidRPr="0086186C" w:rsidRDefault="009F6A49" w:rsidP="00076B16">
      <w:pPr>
        <w:spacing w:after="0" w:line="240" w:lineRule="auto"/>
        <w:ind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Наименование сельских поселений МО МР «</w:t>
      </w:r>
      <w:r w:rsidR="00916E9F" w:rsidRPr="0086186C">
        <w:rPr>
          <w:rFonts w:ascii="Times New Roman" w:eastAsia="Calibri" w:hAnsi="Times New Roman" w:cs="Times New Roman"/>
          <w:sz w:val="24"/>
          <w:szCs w:val="24"/>
        </w:rPr>
        <w:t>Сыктывдинский»</w:t>
      </w:r>
      <w:r w:rsidR="00F52768">
        <w:rPr>
          <w:rFonts w:ascii="Times New Roman" w:eastAsia="Calibri" w:hAnsi="Times New Roman" w:cs="Times New Roman"/>
          <w:sz w:val="24"/>
          <w:szCs w:val="24"/>
        </w:rPr>
        <w:t xml:space="preserve"> и их состав:</w:t>
      </w:r>
    </w:p>
    <w:tbl>
      <w:tblPr>
        <w:tblW w:w="9591"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
        <w:gridCol w:w="2282"/>
        <w:gridCol w:w="4678"/>
        <w:gridCol w:w="2078"/>
      </w:tblGrid>
      <w:tr w:rsidR="009F6A49" w:rsidRPr="0086186C" w:rsidTr="00CE2A00">
        <w:trPr>
          <w:tblHeade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 п/п</w:t>
            </w:r>
          </w:p>
        </w:tc>
        <w:tc>
          <w:tcPr>
            <w:tcW w:w="2282"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Наименование сельского поселения</w:t>
            </w:r>
          </w:p>
        </w:tc>
        <w:tc>
          <w:tcPr>
            <w:tcW w:w="4678"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Входящие в состав сельского поселения населенные пункты</w:t>
            </w:r>
          </w:p>
        </w:tc>
        <w:tc>
          <w:tcPr>
            <w:tcW w:w="2078" w:type="dxa"/>
          </w:tcPr>
          <w:p w:rsidR="009F6A49" w:rsidRPr="0086186C" w:rsidRDefault="003044D8" w:rsidP="003044D8">
            <w:pPr>
              <w:spacing w:after="0" w:line="240" w:lineRule="auto"/>
              <w:ind w:left="-57" w:right="-2"/>
              <w:jc w:val="center"/>
              <w:rPr>
                <w:rFonts w:ascii="Times New Roman" w:eastAsia="Calibri" w:hAnsi="Times New Roman" w:cs="Times New Roman"/>
                <w:sz w:val="24"/>
                <w:szCs w:val="24"/>
              </w:rPr>
            </w:pPr>
            <w:r>
              <w:rPr>
                <w:rFonts w:ascii="Times New Roman" w:eastAsia="Calibri" w:hAnsi="Times New Roman" w:cs="Times New Roman"/>
                <w:sz w:val="24"/>
                <w:szCs w:val="24"/>
              </w:rPr>
              <w:t>Административный центр СП</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1</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 xml:space="preserve">Выльгорт» </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57BC7" w:rsidRPr="0086186C">
              <w:rPr>
                <w:rFonts w:ascii="Times New Roman" w:eastAsia="Calibri" w:hAnsi="Times New Roman" w:cs="Times New Roman"/>
                <w:sz w:val="24"/>
                <w:szCs w:val="24"/>
              </w:rPr>
              <w:t>Выльгорт</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с. </w:t>
            </w:r>
            <w:r w:rsidR="00957BC7" w:rsidRPr="0086186C">
              <w:rPr>
                <w:rFonts w:ascii="Times New Roman" w:eastAsia="Calibri" w:hAnsi="Times New Roman" w:cs="Times New Roman"/>
                <w:sz w:val="24"/>
                <w:szCs w:val="24"/>
              </w:rPr>
              <w:t>Выльгорт</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2</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Зеленец</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57BC7" w:rsidRPr="0086186C">
              <w:rPr>
                <w:rFonts w:ascii="Times New Roman" w:eastAsia="Calibri" w:hAnsi="Times New Roman" w:cs="Times New Roman"/>
                <w:sz w:val="24"/>
                <w:szCs w:val="24"/>
              </w:rPr>
              <w:t>Зеленец, д. Койтыбож, д. Парчег, д. Чукачой</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с. </w:t>
            </w:r>
            <w:r w:rsidR="00957BC7" w:rsidRPr="0086186C">
              <w:rPr>
                <w:rFonts w:ascii="Times New Roman" w:eastAsia="Calibri" w:hAnsi="Times New Roman" w:cs="Times New Roman"/>
                <w:sz w:val="24"/>
                <w:szCs w:val="24"/>
              </w:rPr>
              <w:t>Зеленец</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3</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Лэзым</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57BC7" w:rsidRPr="0086186C">
              <w:rPr>
                <w:rFonts w:ascii="Times New Roman" w:eastAsia="Calibri" w:hAnsi="Times New Roman" w:cs="Times New Roman"/>
                <w:sz w:val="24"/>
                <w:szCs w:val="24"/>
              </w:rPr>
              <w:t>Лэзым</w:t>
            </w:r>
            <w:r w:rsidRPr="0086186C">
              <w:rPr>
                <w:rFonts w:ascii="Times New Roman" w:eastAsia="Calibri" w:hAnsi="Times New Roman" w:cs="Times New Roman"/>
                <w:sz w:val="24"/>
                <w:szCs w:val="24"/>
              </w:rPr>
              <w:t xml:space="preserve"> д. </w:t>
            </w:r>
            <w:r w:rsidR="00957BC7" w:rsidRPr="0086186C">
              <w:rPr>
                <w:rFonts w:ascii="Times New Roman" w:eastAsia="Calibri" w:hAnsi="Times New Roman" w:cs="Times New Roman"/>
                <w:sz w:val="24"/>
                <w:szCs w:val="24"/>
              </w:rPr>
              <w:t>Морово</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с. </w:t>
            </w:r>
            <w:r w:rsidR="00957BC7" w:rsidRPr="0086186C">
              <w:rPr>
                <w:rFonts w:ascii="Times New Roman" w:eastAsia="Calibri" w:hAnsi="Times New Roman" w:cs="Times New Roman"/>
                <w:sz w:val="24"/>
                <w:szCs w:val="24"/>
              </w:rPr>
              <w:t>Лэзым</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4</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Мандач</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пст. </w:t>
            </w:r>
            <w:r w:rsidR="00957BC7" w:rsidRPr="0086186C">
              <w:rPr>
                <w:rFonts w:ascii="Times New Roman" w:eastAsia="Calibri" w:hAnsi="Times New Roman" w:cs="Times New Roman"/>
                <w:sz w:val="24"/>
                <w:szCs w:val="24"/>
              </w:rPr>
              <w:t>Мандач</w:t>
            </w:r>
            <w:r w:rsidRPr="0086186C">
              <w:rPr>
                <w:rFonts w:ascii="Times New Roman" w:eastAsia="Calibri" w:hAnsi="Times New Roman" w:cs="Times New Roman"/>
                <w:sz w:val="24"/>
                <w:szCs w:val="24"/>
              </w:rPr>
              <w:t xml:space="preserve">, </w:t>
            </w:r>
            <w:r w:rsidR="00957BC7" w:rsidRPr="0086186C">
              <w:rPr>
                <w:rFonts w:ascii="Times New Roman" w:eastAsia="Calibri" w:hAnsi="Times New Roman" w:cs="Times New Roman"/>
                <w:sz w:val="24"/>
                <w:szCs w:val="24"/>
              </w:rPr>
              <w:t>пст. Новоипатово</w:t>
            </w:r>
          </w:p>
        </w:tc>
        <w:tc>
          <w:tcPr>
            <w:tcW w:w="2078" w:type="dxa"/>
          </w:tcPr>
          <w:p w:rsidR="009F6A49" w:rsidRPr="0086186C" w:rsidRDefault="00957BC7"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пст. Мандач</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5</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Озёл</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57BC7" w:rsidRPr="0086186C">
              <w:rPr>
                <w:rFonts w:ascii="Times New Roman" w:eastAsia="Calibri" w:hAnsi="Times New Roman" w:cs="Times New Roman"/>
                <w:sz w:val="24"/>
                <w:szCs w:val="24"/>
              </w:rPr>
              <w:t>Озел, д. Сёйты</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57BC7" w:rsidRPr="0086186C">
              <w:rPr>
                <w:rFonts w:ascii="Times New Roman" w:eastAsia="Calibri" w:hAnsi="Times New Roman" w:cs="Times New Roman"/>
                <w:sz w:val="24"/>
                <w:szCs w:val="24"/>
              </w:rPr>
              <w:t>Озёл</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6</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Пажга</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с.</w:t>
            </w:r>
            <w:r w:rsidR="00957BC7" w:rsidRPr="0086186C">
              <w:rPr>
                <w:rFonts w:ascii="Times New Roman" w:eastAsia="Calibri" w:hAnsi="Times New Roman" w:cs="Times New Roman"/>
                <w:sz w:val="24"/>
                <w:szCs w:val="24"/>
              </w:rPr>
              <w:t>Пажга, пст. Гарьинский, д. Гарья, д. Жуэд, д. Парчим, д. Разгорт, д. Савапиян</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57BC7" w:rsidRPr="0086186C">
              <w:rPr>
                <w:rFonts w:ascii="Times New Roman" w:eastAsia="Calibri" w:hAnsi="Times New Roman" w:cs="Times New Roman"/>
                <w:sz w:val="24"/>
                <w:szCs w:val="24"/>
              </w:rPr>
              <w:t>Пажга</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7</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Палевицы</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57BC7" w:rsidRPr="0086186C">
              <w:rPr>
                <w:rFonts w:ascii="Times New Roman" w:eastAsia="Calibri" w:hAnsi="Times New Roman" w:cs="Times New Roman"/>
                <w:sz w:val="24"/>
                <w:szCs w:val="24"/>
              </w:rPr>
              <w:t>Палевицы, д. Гавриловка,д. Ивановка, пст. Пычим, д. Сотчемвыв, д. Тупицыно</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57BC7" w:rsidRPr="0086186C">
              <w:rPr>
                <w:rFonts w:ascii="Times New Roman" w:eastAsia="Calibri" w:hAnsi="Times New Roman" w:cs="Times New Roman"/>
                <w:sz w:val="24"/>
                <w:szCs w:val="24"/>
              </w:rPr>
              <w:t>Палевицы</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8</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Нювчим</w:t>
            </w:r>
            <w:r w:rsidRPr="0086186C">
              <w:rPr>
                <w:rFonts w:ascii="Times New Roman" w:eastAsia="Calibri" w:hAnsi="Times New Roman" w:cs="Times New Roman"/>
                <w:sz w:val="24"/>
                <w:szCs w:val="24"/>
              </w:rPr>
              <w:t>»</w:t>
            </w:r>
          </w:p>
        </w:tc>
        <w:tc>
          <w:tcPr>
            <w:tcW w:w="4678" w:type="dxa"/>
          </w:tcPr>
          <w:p w:rsidR="009F6A49" w:rsidRPr="0086186C" w:rsidRDefault="00957BC7"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пст. Нювчим</w:t>
            </w:r>
          </w:p>
        </w:tc>
        <w:tc>
          <w:tcPr>
            <w:tcW w:w="2078" w:type="dxa"/>
          </w:tcPr>
          <w:p w:rsidR="009F6A49" w:rsidRPr="0086186C" w:rsidRDefault="00957BC7"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пст. Нювчим</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9</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57BC7" w:rsidRPr="0086186C">
              <w:rPr>
                <w:rFonts w:ascii="Times New Roman" w:eastAsia="Calibri" w:hAnsi="Times New Roman" w:cs="Times New Roman"/>
                <w:sz w:val="24"/>
                <w:szCs w:val="24"/>
              </w:rPr>
              <w:t>Слудка</w:t>
            </w:r>
            <w:r w:rsidRPr="0086186C">
              <w:rPr>
                <w:rFonts w:ascii="Times New Roman" w:eastAsia="Calibri" w:hAnsi="Times New Roman" w:cs="Times New Roman"/>
                <w:sz w:val="24"/>
                <w:szCs w:val="24"/>
              </w:rPr>
              <w:t>»</w:t>
            </w:r>
          </w:p>
        </w:tc>
        <w:tc>
          <w:tcPr>
            <w:tcW w:w="4678" w:type="dxa"/>
          </w:tcPr>
          <w:p w:rsidR="009F6A49" w:rsidRPr="0086186C" w:rsidRDefault="00910D42"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с</w:t>
            </w:r>
            <w:r w:rsidR="00957BC7" w:rsidRPr="0086186C">
              <w:rPr>
                <w:rFonts w:ascii="Times New Roman" w:eastAsia="Calibri" w:hAnsi="Times New Roman" w:cs="Times New Roman"/>
                <w:sz w:val="24"/>
                <w:szCs w:val="24"/>
              </w:rPr>
              <w:t>. Слудка, д. Большая Парма, д. Ипатово, пст. Позялэм, д. Прокопьевка, пст. Усть-Пожег, д. Шыладор</w:t>
            </w:r>
          </w:p>
        </w:tc>
        <w:tc>
          <w:tcPr>
            <w:tcW w:w="2078" w:type="dxa"/>
          </w:tcPr>
          <w:p w:rsidR="009F6A49" w:rsidRPr="0086186C" w:rsidRDefault="00910D42"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с. Слудка</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10</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10D42" w:rsidRPr="0086186C">
              <w:rPr>
                <w:rFonts w:ascii="Times New Roman" w:eastAsia="Calibri" w:hAnsi="Times New Roman" w:cs="Times New Roman"/>
                <w:sz w:val="24"/>
                <w:szCs w:val="24"/>
              </w:rPr>
              <w:t>Часово</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10D42" w:rsidRPr="0086186C">
              <w:rPr>
                <w:rFonts w:ascii="Times New Roman" w:eastAsia="Calibri" w:hAnsi="Times New Roman" w:cs="Times New Roman"/>
                <w:sz w:val="24"/>
                <w:szCs w:val="24"/>
              </w:rPr>
              <w:t>Часово, д. Большая Слуда, пст. Кэччойяг, д. Красная, д. Малая Слуда, пст. Язель</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10D42" w:rsidRPr="0086186C">
              <w:rPr>
                <w:rFonts w:ascii="Times New Roman" w:eastAsia="Calibri" w:hAnsi="Times New Roman" w:cs="Times New Roman"/>
                <w:sz w:val="24"/>
                <w:szCs w:val="24"/>
              </w:rPr>
              <w:t>Часово</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11</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5B1CAB">
              <w:rPr>
                <w:rFonts w:ascii="Times New Roman" w:eastAsia="Calibri" w:hAnsi="Times New Roman" w:cs="Times New Roman"/>
                <w:sz w:val="24"/>
                <w:szCs w:val="24"/>
              </w:rPr>
              <w:t>Ш</w:t>
            </w:r>
            <w:r w:rsidR="00910D42" w:rsidRPr="0086186C">
              <w:rPr>
                <w:rFonts w:ascii="Times New Roman" w:eastAsia="Calibri" w:hAnsi="Times New Roman" w:cs="Times New Roman"/>
                <w:sz w:val="24"/>
                <w:szCs w:val="24"/>
              </w:rPr>
              <w:t>ошка</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10D42" w:rsidRPr="0086186C">
              <w:rPr>
                <w:rFonts w:ascii="Times New Roman" w:eastAsia="Calibri" w:hAnsi="Times New Roman" w:cs="Times New Roman"/>
                <w:sz w:val="24"/>
                <w:szCs w:val="24"/>
              </w:rPr>
              <w:t>Шошка, д. Граддор</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10D42" w:rsidRPr="0086186C">
              <w:rPr>
                <w:rFonts w:ascii="Times New Roman" w:eastAsia="Calibri" w:hAnsi="Times New Roman" w:cs="Times New Roman"/>
                <w:sz w:val="24"/>
                <w:szCs w:val="24"/>
              </w:rPr>
              <w:t>Шошка</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12</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10D42" w:rsidRPr="0086186C">
              <w:rPr>
                <w:rFonts w:ascii="Times New Roman" w:eastAsia="Calibri" w:hAnsi="Times New Roman" w:cs="Times New Roman"/>
                <w:sz w:val="24"/>
                <w:szCs w:val="24"/>
              </w:rPr>
              <w:t>Ыб</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10D42" w:rsidRPr="0086186C">
              <w:rPr>
                <w:rFonts w:ascii="Times New Roman" w:eastAsia="Calibri" w:hAnsi="Times New Roman" w:cs="Times New Roman"/>
                <w:sz w:val="24"/>
                <w:szCs w:val="24"/>
              </w:rPr>
              <w:t>Ыб, д. Березняк, д. Захарово, д. Каргорт, д. Мальцевгрезд</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с. </w:t>
            </w:r>
            <w:r w:rsidR="00910D42" w:rsidRPr="0086186C">
              <w:rPr>
                <w:rFonts w:ascii="Times New Roman" w:eastAsia="Calibri" w:hAnsi="Times New Roman" w:cs="Times New Roman"/>
                <w:sz w:val="24"/>
                <w:szCs w:val="24"/>
              </w:rPr>
              <w:t>Ыб</w:t>
            </w:r>
          </w:p>
        </w:tc>
      </w:tr>
      <w:tr w:rsidR="009F6A49" w:rsidRPr="0086186C" w:rsidTr="00CE2A00">
        <w:trPr>
          <w:jc w:val="center"/>
        </w:trPr>
        <w:tc>
          <w:tcPr>
            <w:tcW w:w="553" w:type="dxa"/>
          </w:tcPr>
          <w:p w:rsidR="009F6A49" w:rsidRPr="0086186C" w:rsidRDefault="009F6A49" w:rsidP="00076B16">
            <w:pPr>
              <w:spacing w:after="0" w:line="240" w:lineRule="auto"/>
              <w:ind w:left="-57" w:right="-2"/>
              <w:jc w:val="center"/>
              <w:rPr>
                <w:rFonts w:ascii="Times New Roman" w:eastAsia="Calibri" w:hAnsi="Times New Roman" w:cs="Times New Roman"/>
                <w:sz w:val="24"/>
                <w:szCs w:val="24"/>
              </w:rPr>
            </w:pPr>
            <w:r w:rsidRPr="0086186C">
              <w:rPr>
                <w:rFonts w:ascii="Times New Roman" w:eastAsia="Calibri" w:hAnsi="Times New Roman" w:cs="Times New Roman"/>
                <w:sz w:val="24"/>
                <w:szCs w:val="24"/>
              </w:rPr>
              <w:t>13</w:t>
            </w:r>
          </w:p>
        </w:tc>
        <w:tc>
          <w:tcPr>
            <w:tcW w:w="2282"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МО СП «</w:t>
            </w:r>
            <w:r w:rsidR="00910D42" w:rsidRPr="0086186C">
              <w:rPr>
                <w:rFonts w:ascii="Times New Roman" w:eastAsia="Calibri" w:hAnsi="Times New Roman" w:cs="Times New Roman"/>
                <w:sz w:val="24"/>
                <w:szCs w:val="24"/>
              </w:rPr>
              <w:t>Яснэг</w:t>
            </w:r>
            <w:r w:rsidRPr="0086186C">
              <w:rPr>
                <w:rFonts w:ascii="Times New Roman" w:eastAsia="Calibri" w:hAnsi="Times New Roman" w:cs="Times New Roman"/>
                <w:sz w:val="24"/>
                <w:szCs w:val="24"/>
              </w:rPr>
              <w:t>»</w:t>
            </w:r>
          </w:p>
        </w:tc>
        <w:tc>
          <w:tcPr>
            <w:tcW w:w="46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пст. </w:t>
            </w:r>
            <w:r w:rsidR="00910D42" w:rsidRPr="0086186C">
              <w:rPr>
                <w:rFonts w:ascii="Times New Roman" w:eastAsia="Calibri" w:hAnsi="Times New Roman" w:cs="Times New Roman"/>
                <w:sz w:val="24"/>
                <w:szCs w:val="24"/>
              </w:rPr>
              <w:t>Яснэг, пст. Кемьяр, пст. Мет-Устье, пст. Поинга</w:t>
            </w:r>
          </w:p>
        </w:tc>
        <w:tc>
          <w:tcPr>
            <w:tcW w:w="2078" w:type="dxa"/>
          </w:tcPr>
          <w:p w:rsidR="009F6A49" w:rsidRPr="0086186C" w:rsidRDefault="009F6A49" w:rsidP="00076B16">
            <w:pPr>
              <w:spacing w:after="0" w:line="240" w:lineRule="auto"/>
              <w:ind w:left="-57" w:right="-2"/>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пст. </w:t>
            </w:r>
            <w:r w:rsidR="00910D42" w:rsidRPr="0086186C">
              <w:rPr>
                <w:rFonts w:ascii="Times New Roman" w:eastAsia="Calibri" w:hAnsi="Times New Roman" w:cs="Times New Roman"/>
                <w:sz w:val="24"/>
                <w:szCs w:val="24"/>
              </w:rPr>
              <w:t>Яснэг</w:t>
            </w:r>
          </w:p>
        </w:tc>
      </w:tr>
    </w:tbl>
    <w:p w:rsidR="009F6A49" w:rsidRPr="0086186C" w:rsidRDefault="009F6A49" w:rsidP="00076B16">
      <w:pPr>
        <w:spacing w:after="0" w:line="240" w:lineRule="auto"/>
        <w:ind w:right="-2" w:firstLine="720"/>
        <w:jc w:val="both"/>
        <w:rPr>
          <w:rFonts w:ascii="Times New Roman" w:eastAsia="Calibri" w:hAnsi="Times New Roman" w:cs="Times New Roman"/>
          <w:b/>
          <w:sz w:val="24"/>
          <w:szCs w:val="24"/>
          <w:highlight w:val="green"/>
        </w:rPr>
      </w:pPr>
    </w:p>
    <w:p w:rsidR="009F6A49" w:rsidRPr="0086186C" w:rsidRDefault="009F6A49" w:rsidP="00076B16">
      <w:pPr>
        <w:spacing w:after="0" w:line="240" w:lineRule="auto"/>
        <w:ind w:right="-2" w:firstLine="720"/>
        <w:jc w:val="both"/>
        <w:rPr>
          <w:rFonts w:ascii="Times New Roman" w:eastAsia="Calibri" w:hAnsi="Times New Roman" w:cs="Times New Roman"/>
          <w:sz w:val="24"/>
          <w:szCs w:val="24"/>
        </w:rPr>
      </w:pPr>
      <w:r w:rsidRPr="0086186C">
        <w:rPr>
          <w:rFonts w:ascii="Times New Roman" w:eastAsia="Calibri" w:hAnsi="Times New Roman" w:cs="Times New Roman"/>
          <w:sz w:val="24"/>
          <w:szCs w:val="24"/>
        </w:rPr>
        <w:t xml:space="preserve">Для расселения населения </w:t>
      </w:r>
      <w:r w:rsidR="00910D42" w:rsidRPr="0086186C">
        <w:rPr>
          <w:rFonts w:ascii="Times New Roman" w:eastAsia="Calibri" w:hAnsi="Times New Roman" w:cs="Times New Roman"/>
          <w:sz w:val="24"/>
          <w:szCs w:val="24"/>
        </w:rPr>
        <w:t>Сыктывдинского района</w:t>
      </w:r>
      <w:r w:rsidRPr="0086186C">
        <w:rPr>
          <w:rFonts w:ascii="Times New Roman" w:eastAsia="Calibri" w:hAnsi="Times New Roman" w:cs="Times New Roman"/>
          <w:sz w:val="24"/>
          <w:szCs w:val="24"/>
        </w:rPr>
        <w:t xml:space="preserve"> характерны следующие особенности:</w:t>
      </w:r>
    </w:p>
    <w:p w:rsidR="009F6A49" w:rsidRPr="0086186C" w:rsidRDefault="009F6A49" w:rsidP="00BB3F26">
      <w:pPr>
        <w:pStyle w:val="a6"/>
        <w:numPr>
          <w:ilvl w:val="0"/>
          <w:numId w:val="4"/>
        </w:numPr>
        <w:tabs>
          <w:tab w:val="left" w:pos="993"/>
        </w:tabs>
        <w:spacing w:after="0" w:line="240" w:lineRule="auto"/>
        <w:ind w:left="0" w:right="-2" w:firstLine="709"/>
        <w:jc w:val="both"/>
        <w:rPr>
          <w:rFonts w:ascii="Times New Roman" w:eastAsia="Calibri" w:hAnsi="Times New Roman" w:cs="Times New Roman"/>
          <w:sz w:val="24"/>
          <w:szCs w:val="24"/>
        </w:rPr>
      </w:pPr>
      <w:r w:rsidRPr="0086186C">
        <w:rPr>
          <w:rFonts w:ascii="Times New Roman" w:eastAsia="Calibri" w:hAnsi="Times New Roman" w:cs="Times New Roman"/>
          <w:sz w:val="24"/>
          <w:szCs w:val="24"/>
        </w:rPr>
        <w:t>сельские поселения - основная форма расселения;</w:t>
      </w:r>
    </w:p>
    <w:p w:rsidR="009F6A49" w:rsidRPr="0086186C" w:rsidRDefault="009F6A49" w:rsidP="00BB3F26">
      <w:pPr>
        <w:pStyle w:val="a6"/>
        <w:numPr>
          <w:ilvl w:val="0"/>
          <w:numId w:val="4"/>
        </w:numPr>
        <w:tabs>
          <w:tab w:val="left" w:pos="993"/>
        </w:tabs>
        <w:spacing w:after="0" w:line="240" w:lineRule="auto"/>
        <w:ind w:left="0" w:right="-2" w:firstLine="709"/>
        <w:jc w:val="both"/>
        <w:rPr>
          <w:rFonts w:ascii="Times New Roman" w:eastAsia="Calibri" w:hAnsi="Times New Roman" w:cs="Times New Roman"/>
          <w:sz w:val="24"/>
          <w:szCs w:val="24"/>
        </w:rPr>
      </w:pPr>
      <w:r w:rsidRPr="0086186C">
        <w:rPr>
          <w:rFonts w:ascii="Times New Roman" w:eastAsia="Calibri" w:hAnsi="Times New Roman" w:cs="Times New Roman"/>
          <w:sz w:val="24"/>
          <w:szCs w:val="24"/>
        </w:rPr>
        <w:t>все население района - сельское население;</w:t>
      </w:r>
    </w:p>
    <w:p w:rsidR="009F6A49" w:rsidRPr="0086186C" w:rsidRDefault="009F6A49" w:rsidP="00BB3F26">
      <w:pPr>
        <w:pStyle w:val="a6"/>
        <w:numPr>
          <w:ilvl w:val="0"/>
          <w:numId w:val="4"/>
        </w:numPr>
        <w:tabs>
          <w:tab w:val="left" w:pos="993"/>
        </w:tabs>
        <w:spacing w:after="0" w:line="240" w:lineRule="auto"/>
        <w:ind w:left="0" w:right="-2" w:firstLine="709"/>
        <w:jc w:val="both"/>
        <w:rPr>
          <w:rFonts w:ascii="Times New Roman" w:eastAsia="Calibri" w:hAnsi="Times New Roman" w:cs="Times New Roman"/>
          <w:sz w:val="24"/>
          <w:szCs w:val="24"/>
        </w:rPr>
      </w:pPr>
      <w:r w:rsidRPr="0086186C">
        <w:rPr>
          <w:rFonts w:ascii="Times New Roman" w:eastAsia="Calibri" w:hAnsi="Times New Roman" w:cs="Times New Roman"/>
          <w:sz w:val="24"/>
          <w:szCs w:val="24"/>
        </w:rPr>
        <w:t>существенная дифференциация плотности населения (относительно большая доля населения, проживающего в крупных сельских поселениях);</w:t>
      </w:r>
    </w:p>
    <w:p w:rsidR="009F6A49" w:rsidRPr="0086186C" w:rsidRDefault="009F6A49" w:rsidP="00BB3F26">
      <w:pPr>
        <w:pStyle w:val="a6"/>
        <w:numPr>
          <w:ilvl w:val="0"/>
          <w:numId w:val="4"/>
        </w:numPr>
        <w:tabs>
          <w:tab w:val="left" w:pos="993"/>
        </w:tabs>
        <w:spacing w:after="0" w:line="240" w:lineRule="auto"/>
        <w:ind w:left="0" w:right="-2" w:firstLine="709"/>
        <w:jc w:val="both"/>
        <w:rPr>
          <w:rFonts w:ascii="Times New Roman" w:eastAsia="Calibri" w:hAnsi="Times New Roman" w:cs="Times New Roman"/>
          <w:sz w:val="24"/>
          <w:szCs w:val="24"/>
        </w:rPr>
      </w:pPr>
      <w:r w:rsidRPr="0086186C">
        <w:rPr>
          <w:rFonts w:ascii="Times New Roman" w:eastAsia="Calibri" w:hAnsi="Times New Roman" w:cs="Times New Roman"/>
          <w:sz w:val="24"/>
          <w:szCs w:val="24"/>
        </w:rPr>
        <w:t>низкая плотность заселения (</w:t>
      </w:r>
      <w:r w:rsidR="00910D42" w:rsidRPr="0086186C">
        <w:rPr>
          <w:rFonts w:ascii="Times New Roman" w:hAnsi="Times New Roman" w:cs="Times New Roman"/>
          <w:sz w:val="24"/>
          <w:szCs w:val="24"/>
        </w:rPr>
        <w:t>на 1 кв. километр приходится 3 жителя</w:t>
      </w:r>
      <w:r w:rsidRPr="0086186C">
        <w:rPr>
          <w:rFonts w:ascii="Times New Roman" w:eastAsia="Calibri" w:hAnsi="Times New Roman" w:cs="Times New Roman"/>
          <w:sz w:val="24"/>
          <w:szCs w:val="24"/>
        </w:rPr>
        <w:t>).</w:t>
      </w:r>
    </w:p>
    <w:p w:rsidR="00FC6BBD" w:rsidRDefault="00F52768" w:rsidP="00CE2A00">
      <w:pPr>
        <w:tabs>
          <w:tab w:val="left" w:pos="993"/>
        </w:tabs>
        <w:spacing w:after="0" w:line="240" w:lineRule="auto"/>
        <w:ind w:right="-2" w:firstLine="992"/>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5A45F2" w:rsidRPr="0086186C">
        <w:rPr>
          <w:rFonts w:ascii="Times New Roman" w:eastAsia="Calibri" w:hAnsi="Times New Roman" w:cs="Times New Roman"/>
          <w:sz w:val="24"/>
          <w:szCs w:val="24"/>
        </w:rPr>
        <w:t>о данным Всероссийс</w:t>
      </w:r>
      <w:r w:rsidR="001576A4">
        <w:rPr>
          <w:rFonts w:ascii="Times New Roman" w:eastAsia="Calibri" w:hAnsi="Times New Roman" w:cs="Times New Roman"/>
          <w:sz w:val="24"/>
          <w:szCs w:val="24"/>
        </w:rPr>
        <w:t xml:space="preserve">кой переписи </w:t>
      </w:r>
      <w:r w:rsidR="0049775B">
        <w:rPr>
          <w:rFonts w:ascii="Times New Roman" w:eastAsia="Calibri" w:hAnsi="Times New Roman" w:cs="Times New Roman"/>
          <w:sz w:val="24"/>
          <w:szCs w:val="24"/>
        </w:rPr>
        <w:t xml:space="preserve">населения </w:t>
      </w:r>
      <w:r>
        <w:rPr>
          <w:rFonts w:ascii="Times New Roman" w:eastAsia="Calibri" w:hAnsi="Times New Roman" w:cs="Times New Roman"/>
          <w:sz w:val="24"/>
          <w:szCs w:val="24"/>
        </w:rPr>
        <w:t>2010 года на территории района проживало 22,6 тыс. человек</w:t>
      </w:r>
      <w:r w:rsidR="005A45F2" w:rsidRPr="008618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из них </w:t>
      </w:r>
      <w:r w:rsidR="005A45F2" w:rsidRPr="0086186C">
        <w:rPr>
          <w:rFonts w:ascii="Times New Roman" w:eastAsia="Calibri" w:hAnsi="Times New Roman" w:cs="Times New Roman"/>
          <w:sz w:val="24"/>
          <w:szCs w:val="24"/>
        </w:rPr>
        <w:t>48%  –  русские, 46 – коми, 2% украинцы, 1% немцы.</w:t>
      </w:r>
      <w:r w:rsidR="003044D8">
        <w:rPr>
          <w:rFonts w:ascii="Times New Roman" w:eastAsia="Calibri" w:hAnsi="Times New Roman" w:cs="Times New Roman"/>
          <w:sz w:val="24"/>
          <w:szCs w:val="24"/>
        </w:rPr>
        <w:t xml:space="preserve"> Национальный состав населения муниципального образования дан на рисунке 1. </w:t>
      </w:r>
    </w:p>
    <w:p w:rsidR="00FC6BBD" w:rsidRPr="0086186C" w:rsidRDefault="00FC6BBD" w:rsidP="00076B16">
      <w:pPr>
        <w:tabs>
          <w:tab w:val="left" w:pos="993"/>
        </w:tabs>
        <w:spacing w:after="0" w:line="240" w:lineRule="auto"/>
        <w:ind w:right="-2"/>
        <w:jc w:val="both"/>
        <w:rPr>
          <w:rFonts w:ascii="Times New Roman" w:eastAsia="Calibri" w:hAnsi="Times New Roman" w:cs="Times New Roman"/>
          <w:sz w:val="24"/>
          <w:szCs w:val="24"/>
        </w:rPr>
      </w:pPr>
      <w:r w:rsidRPr="0086186C">
        <w:rPr>
          <w:rFonts w:ascii="Times New Roman" w:eastAsia="Calibri" w:hAnsi="Times New Roman" w:cs="Times New Roman"/>
          <w:noProof/>
          <w:sz w:val="24"/>
          <w:szCs w:val="24"/>
          <w:lang w:eastAsia="ru-RU"/>
        </w:rPr>
        <w:drawing>
          <wp:inline distT="0" distB="0" distL="0" distR="0">
            <wp:extent cx="5939481" cy="1383956"/>
            <wp:effectExtent l="0" t="0" r="23495" b="260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45F2" w:rsidRPr="0086186C" w:rsidRDefault="003044D8" w:rsidP="003044D8">
      <w:pPr>
        <w:pStyle w:val="a6"/>
        <w:tabs>
          <w:tab w:val="left" w:pos="993"/>
        </w:tabs>
        <w:spacing w:after="0" w:line="240" w:lineRule="auto"/>
        <w:ind w:left="709"/>
        <w:jc w:val="center"/>
        <w:rPr>
          <w:rFonts w:ascii="Times New Roman" w:eastAsia="Calibri" w:hAnsi="Times New Roman" w:cs="Times New Roman"/>
          <w:sz w:val="24"/>
          <w:szCs w:val="24"/>
        </w:rPr>
      </w:pPr>
      <w:r>
        <w:rPr>
          <w:rFonts w:ascii="Times New Roman" w:eastAsia="Calibri" w:hAnsi="Times New Roman" w:cs="Times New Roman"/>
          <w:sz w:val="24"/>
          <w:szCs w:val="24"/>
        </w:rPr>
        <w:t>Рис</w:t>
      </w:r>
      <w:r w:rsidR="00145808">
        <w:rPr>
          <w:rFonts w:ascii="Times New Roman" w:eastAsia="Calibri" w:hAnsi="Times New Roman" w:cs="Times New Roman"/>
          <w:sz w:val="24"/>
          <w:szCs w:val="24"/>
        </w:rPr>
        <w:t>унок</w:t>
      </w:r>
      <w:r>
        <w:rPr>
          <w:rFonts w:ascii="Times New Roman" w:eastAsia="Calibri" w:hAnsi="Times New Roman" w:cs="Times New Roman"/>
          <w:sz w:val="24"/>
          <w:szCs w:val="24"/>
        </w:rPr>
        <w:t xml:space="preserve"> 1 </w:t>
      </w:r>
      <w:r w:rsidR="00C12242">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Национальный состав населения МО МР «Сыктывдинский».</w:t>
      </w:r>
    </w:p>
    <w:p w:rsidR="008157C2" w:rsidRDefault="008157C2" w:rsidP="00076B16">
      <w:pPr>
        <w:spacing w:after="0" w:line="240" w:lineRule="auto"/>
        <w:ind w:right="-2" w:firstLine="709"/>
        <w:jc w:val="both"/>
        <w:rPr>
          <w:rFonts w:ascii="Times New Roman" w:hAnsi="Times New Roman" w:cs="Times New Roman"/>
          <w:sz w:val="24"/>
          <w:szCs w:val="24"/>
        </w:rPr>
      </w:pPr>
    </w:p>
    <w:p w:rsidR="00E4366D" w:rsidRPr="0086186C" w:rsidRDefault="00F52768" w:rsidP="00076B16">
      <w:pPr>
        <w:spacing w:after="0" w:line="240" w:lineRule="auto"/>
        <w:ind w:right="-2"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района </w:t>
      </w:r>
      <w:r w:rsidR="00E4366D" w:rsidRPr="0086186C">
        <w:rPr>
          <w:rFonts w:ascii="Times New Roman" w:hAnsi="Times New Roman" w:cs="Times New Roman"/>
          <w:sz w:val="24"/>
          <w:szCs w:val="24"/>
        </w:rPr>
        <w:t xml:space="preserve">числится 10345 домохозяйств. </w:t>
      </w:r>
    </w:p>
    <w:p w:rsidR="001576A4" w:rsidRDefault="005A45F2" w:rsidP="00076B16">
      <w:pPr>
        <w:spacing w:after="0" w:line="240" w:lineRule="auto"/>
        <w:ind w:right="-2" w:firstLine="709"/>
        <w:jc w:val="both"/>
        <w:rPr>
          <w:rFonts w:ascii="Times New Roman" w:hAnsi="Times New Roman" w:cs="Times New Roman"/>
          <w:sz w:val="24"/>
          <w:szCs w:val="24"/>
        </w:rPr>
      </w:pPr>
      <w:r w:rsidRPr="0086186C">
        <w:rPr>
          <w:rFonts w:ascii="Times New Roman" w:hAnsi="Times New Roman" w:cs="Times New Roman"/>
          <w:sz w:val="24"/>
          <w:szCs w:val="24"/>
        </w:rPr>
        <w:t xml:space="preserve">Данные </w:t>
      </w:r>
      <w:r w:rsidR="00CE2A00">
        <w:rPr>
          <w:rFonts w:ascii="Times New Roman" w:hAnsi="Times New Roman" w:cs="Times New Roman"/>
          <w:sz w:val="24"/>
          <w:szCs w:val="24"/>
        </w:rPr>
        <w:t>Комистата</w:t>
      </w:r>
      <w:r w:rsidR="00781420">
        <w:rPr>
          <w:rFonts w:ascii="Times New Roman" w:hAnsi="Times New Roman" w:cs="Times New Roman"/>
          <w:sz w:val="24"/>
          <w:szCs w:val="24"/>
        </w:rPr>
        <w:t xml:space="preserve"> </w:t>
      </w:r>
      <w:r w:rsidRPr="0086186C">
        <w:rPr>
          <w:rFonts w:ascii="Times New Roman" w:hAnsi="Times New Roman" w:cs="Times New Roman"/>
          <w:sz w:val="24"/>
          <w:szCs w:val="24"/>
        </w:rPr>
        <w:t xml:space="preserve">по численности населения в разрезе сельских поселений Сыктывдинского района </w:t>
      </w:r>
      <w:r w:rsidR="00F52768">
        <w:rPr>
          <w:rFonts w:ascii="Times New Roman" w:hAnsi="Times New Roman" w:cs="Times New Roman"/>
          <w:sz w:val="24"/>
          <w:szCs w:val="24"/>
        </w:rPr>
        <w:t xml:space="preserve">за период 2010-2013 года приведены </w:t>
      </w:r>
      <w:r w:rsidR="001576A4">
        <w:rPr>
          <w:rFonts w:ascii="Times New Roman" w:hAnsi="Times New Roman" w:cs="Times New Roman"/>
          <w:sz w:val="24"/>
          <w:szCs w:val="24"/>
        </w:rPr>
        <w:t>в таблице 2.</w:t>
      </w:r>
    </w:p>
    <w:p w:rsidR="00CE2A00" w:rsidRDefault="001576A4" w:rsidP="001576A4">
      <w:pPr>
        <w:spacing w:after="0" w:line="240" w:lineRule="auto"/>
        <w:ind w:right="-2"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 Таблица 2.</w:t>
      </w:r>
    </w:p>
    <w:tbl>
      <w:tblPr>
        <w:tblStyle w:val="aa"/>
        <w:tblW w:w="9498" w:type="dxa"/>
        <w:tblInd w:w="108" w:type="dxa"/>
        <w:tblLook w:val="04A0"/>
      </w:tblPr>
      <w:tblGrid>
        <w:gridCol w:w="3686"/>
        <w:gridCol w:w="992"/>
        <w:gridCol w:w="992"/>
        <w:gridCol w:w="993"/>
        <w:gridCol w:w="992"/>
        <w:gridCol w:w="1843"/>
      </w:tblGrid>
      <w:tr w:rsidR="00CE2A00" w:rsidTr="001576A4">
        <w:tc>
          <w:tcPr>
            <w:tcW w:w="3686" w:type="dxa"/>
          </w:tcPr>
          <w:p w:rsidR="00CE2A00" w:rsidRPr="00CE2A00" w:rsidRDefault="00CE2A00" w:rsidP="00CE2A00">
            <w:pPr>
              <w:ind w:right="-2"/>
              <w:jc w:val="both"/>
              <w:rPr>
                <w:b/>
                <w:szCs w:val="24"/>
              </w:rPr>
            </w:pPr>
            <w:r w:rsidRPr="00CE2A00">
              <w:rPr>
                <w:b/>
                <w:szCs w:val="24"/>
              </w:rPr>
              <w:t>Показатели</w:t>
            </w:r>
          </w:p>
        </w:tc>
        <w:tc>
          <w:tcPr>
            <w:tcW w:w="992" w:type="dxa"/>
          </w:tcPr>
          <w:p w:rsidR="00CE2A00" w:rsidRPr="00CE2A00" w:rsidRDefault="00CE2A00" w:rsidP="00CE2A00">
            <w:pPr>
              <w:ind w:right="-2"/>
              <w:jc w:val="center"/>
              <w:rPr>
                <w:rFonts w:eastAsia="Times New Roman"/>
                <w:b/>
                <w:szCs w:val="24"/>
                <w:lang w:eastAsia="ru-RU"/>
              </w:rPr>
            </w:pPr>
            <w:r w:rsidRPr="00CE2A00">
              <w:rPr>
                <w:rFonts w:eastAsia="Times New Roman"/>
                <w:b/>
                <w:szCs w:val="24"/>
                <w:lang w:eastAsia="ru-RU"/>
              </w:rPr>
              <w:t>2010 г.</w:t>
            </w:r>
          </w:p>
        </w:tc>
        <w:tc>
          <w:tcPr>
            <w:tcW w:w="992" w:type="dxa"/>
          </w:tcPr>
          <w:p w:rsidR="00CE2A00" w:rsidRPr="00CE2A00" w:rsidRDefault="00CE2A00" w:rsidP="00CE2A00">
            <w:pPr>
              <w:ind w:right="-2"/>
              <w:jc w:val="center"/>
              <w:rPr>
                <w:rFonts w:eastAsia="Times New Roman"/>
                <w:b/>
                <w:szCs w:val="24"/>
                <w:lang w:eastAsia="ru-RU"/>
              </w:rPr>
            </w:pPr>
            <w:r w:rsidRPr="00CE2A00">
              <w:rPr>
                <w:rFonts w:eastAsia="Times New Roman"/>
                <w:b/>
                <w:szCs w:val="24"/>
                <w:lang w:eastAsia="ru-RU"/>
              </w:rPr>
              <w:t>2011 г.</w:t>
            </w:r>
          </w:p>
        </w:tc>
        <w:tc>
          <w:tcPr>
            <w:tcW w:w="993" w:type="dxa"/>
          </w:tcPr>
          <w:p w:rsidR="00CE2A00" w:rsidRPr="00CE2A00" w:rsidRDefault="00CE2A00" w:rsidP="00CE2A00">
            <w:pPr>
              <w:ind w:right="-2"/>
              <w:jc w:val="center"/>
              <w:rPr>
                <w:rFonts w:eastAsia="Times New Roman"/>
                <w:b/>
                <w:szCs w:val="24"/>
                <w:lang w:eastAsia="ru-RU"/>
              </w:rPr>
            </w:pPr>
            <w:r w:rsidRPr="00CE2A00">
              <w:rPr>
                <w:rFonts w:eastAsia="Times New Roman"/>
                <w:b/>
                <w:szCs w:val="24"/>
                <w:lang w:eastAsia="ru-RU"/>
              </w:rPr>
              <w:t>2012 г.</w:t>
            </w:r>
          </w:p>
        </w:tc>
        <w:tc>
          <w:tcPr>
            <w:tcW w:w="992" w:type="dxa"/>
          </w:tcPr>
          <w:p w:rsidR="00CE2A00" w:rsidRPr="00CE2A00" w:rsidRDefault="00CE2A00" w:rsidP="00CE2A00">
            <w:pPr>
              <w:ind w:right="-2"/>
              <w:jc w:val="center"/>
              <w:rPr>
                <w:rFonts w:eastAsia="Times New Roman"/>
                <w:b/>
                <w:szCs w:val="24"/>
                <w:lang w:eastAsia="ru-RU"/>
              </w:rPr>
            </w:pPr>
            <w:r w:rsidRPr="00CE2A00">
              <w:rPr>
                <w:rFonts w:eastAsia="Times New Roman"/>
                <w:b/>
                <w:szCs w:val="24"/>
                <w:lang w:eastAsia="ru-RU"/>
              </w:rPr>
              <w:t>2013 г.</w:t>
            </w:r>
          </w:p>
        </w:tc>
        <w:tc>
          <w:tcPr>
            <w:tcW w:w="1843" w:type="dxa"/>
          </w:tcPr>
          <w:p w:rsidR="00CE2A00" w:rsidRPr="00CE2A00" w:rsidRDefault="00CE2A00" w:rsidP="00CE2A00">
            <w:pPr>
              <w:ind w:right="-2"/>
              <w:jc w:val="center"/>
              <w:rPr>
                <w:rFonts w:eastAsia="Times New Roman"/>
                <w:b/>
                <w:szCs w:val="24"/>
                <w:lang w:eastAsia="ru-RU"/>
              </w:rPr>
            </w:pPr>
            <w:r w:rsidRPr="00CE2A00">
              <w:rPr>
                <w:rFonts w:eastAsia="Calibri"/>
                <w:b/>
                <w:bCs/>
                <w:color w:val="000000" w:themeColor="text1"/>
                <w:kern w:val="24"/>
                <w:szCs w:val="24"/>
                <w:lang w:eastAsia="ru-RU"/>
              </w:rPr>
              <w:t>2013 в % к 2012</w:t>
            </w:r>
          </w:p>
        </w:tc>
      </w:tr>
      <w:tr w:rsidR="00CE2A00" w:rsidTr="001576A4">
        <w:tc>
          <w:tcPr>
            <w:tcW w:w="3686" w:type="dxa"/>
          </w:tcPr>
          <w:p w:rsidR="00CE2A00" w:rsidRDefault="00CE2A00" w:rsidP="00CE2A00">
            <w:pPr>
              <w:ind w:right="-2"/>
              <w:jc w:val="both"/>
              <w:rPr>
                <w:szCs w:val="24"/>
              </w:rPr>
            </w:pPr>
            <w:r>
              <w:rPr>
                <w:szCs w:val="24"/>
              </w:rPr>
              <w:t>Численность населения на начало года, чел.</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22660</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22695</w:t>
            </w:r>
          </w:p>
        </w:tc>
        <w:tc>
          <w:tcPr>
            <w:tcW w:w="993"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23174</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23445</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101,2</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«Выльгорт»</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10289</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10354</w:t>
            </w:r>
          </w:p>
        </w:tc>
        <w:tc>
          <w:tcPr>
            <w:tcW w:w="993"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10738</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10979</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102,1</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«Зеленец»</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3316</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3310</w:t>
            </w:r>
          </w:p>
        </w:tc>
        <w:tc>
          <w:tcPr>
            <w:tcW w:w="993"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3419</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3365</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98,4</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«Лозым»</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422</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423</w:t>
            </w:r>
          </w:p>
        </w:tc>
        <w:tc>
          <w:tcPr>
            <w:tcW w:w="993"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428</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448</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104,7</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«Мандач»</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294</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291</w:t>
            </w:r>
          </w:p>
        </w:tc>
        <w:tc>
          <w:tcPr>
            <w:tcW w:w="993"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249</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color w:val="000000" w:themeColor="dark1"/>
                <w:kern w:val="24"/>
                <w:szCs w:val="24"/>
                <w:lang w:eastAsia="ru-RU"/>
              </w:rPr>
              <w:t>243</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97,6</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«Нювчим»</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511</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512</w:t>
            </w:r>
          </w:p>
        </w:tc>
        <w:tc>
          <w:tcPr>
            <w:tcW w:w="99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487</w:t>
            </w:r>
          </w:p>
        </w:tc>
        <w:tc>
          <w:tcPr>
            <w:tcW w:w="992"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500</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102,7</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«Озёл»</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240</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241</w:t>
            </w:r>
          </w:p>
        </w:tc>
        <w:tc>
          <w:tcPr>
            <w:tcW w:w="993" w:type="dxa"/>
          </w:tcPr>
          <w:p w:rsidR="00CE2A00" w:rsidRPr="00CE2A00" w:rsidRDefault="00CE2A00" w:rsidP="00CE2A00">
            <w:pPr>
              <w:ind w:right="-2"/>
              <w:jc w:val="center"/>
              <w:rPr>
                <w:rFonts w:eastAsia="Calibri"/>
                <w:color w:val="000000" w:themeColor="dark1"/>
                <w:kern w:val="24"/>
                <w:szCs w:val="24"/>
                <w:lang w:eastAsia="ru-RU"/>
              </w:rPr>
            </w:pPr>
            <w:r w:rsidRPr="00CE2A00">
              <w:rPr>
                <w:rFonts w:eastAsia="Calibri"/>
                <w:color w:val="000000" w:themeColor="dark1"/>
                <w:kern w:val="24"/>
                <w:szCs w:val="24"/>
                <w:lang w:eastAsia="ru-RU"/>
              </w:rPr>
              <w:t>259</w:t>
            </w:r>
          </w:p>
        </w:tc>
        <w:tc>
          <w:tcPr>
            <w:tcW w:w="992" w:type="dxa"/>
          </w:tcPr>
          <w:p w:rsidR="00CE2A00" w:rsidRPr="00CE2A00" w:rsidRDefault="00CE2A00" w:rsidP="00CE2A00">
            <w:pPr>
              <w:ind w:right="-2"/>
              <w:jc w:val="center"/>
              <w:rPr>
                <w:rFonts w:eastAsia="Calibri"/>
                <w:color w:val="000000" w:themeColor="dark1"/>
                <w:kern w:val="24"/>
                <w:szCs w:val="24"/>
                <w:lang w:eastAsia="ru-RU"/>
              </w:rPr>
            </w:pPr>
            <w:r w:rsidRPr="00CE2A00">
              <w:rPr>
                <w:rFonts w:eastAsia="Calibri"/>
                <w:color w:val="000000" w:themeColor="dark1"/>
                <w:kern w:val="24"/>
                <w:szCs w:val="24"/>
                <w:lang w:eastAsia="ru-RU"/>
              </w:rPr>
              <w:t>296</w:t>
            </w:r>
          </w:p>
        </w:tc>
        <w:tc>
          <w:tcPr>
            <w:tcW w:w="1843" w:type="dxa"/>
          </w:tcPr>
          <w:p w:rsidR="00CE2A00" w:rsidRPr="00CE2A00" w:rsidRDefault="006A18F2" w:rsidP="00CE2A00">
            <w:pPr>
              <w:ind w:right="-2"/>
              <w:jc w:val="center"/>
              <w:rPr>
                <w:rFonts w:eastAsia="Calibri"/>
                <w:color w:val="000000" w:themeColor="dark1"/>
                <w:kern w:val="24"/>
                <w:szCs w:val="24"/>
                <w:lang w:eastAsia="ru-RU"/>
              </w:rPr>
            </w:pPr>
            <w:r>
              <w:rPr>
                <w:rFonts w:eastAsia="Calibri"/>
                <w:color w:val="000000" w:themeColor="dark1"/>
                <w:kern w:val="24"/>
                <w:szCs w:val="24"/>
                <w:lang w:eastAsia="ru-RU"/>
              </w:rPr>
              <w:t>114,2</w:t>
            </w:r>
          </w:p>
        </w:tc>
      </w:tr>
      <w:tr w:rsidR="00CE2A00" w:rsidTr="001576A4">
        <w:tc>
          <w:tcPr>
            <w:tcW w:w="3686" w:type="dxa"/>
          </w:tcPr>
          <w:p w:rsidR="00CE2A00" w:rsidRPr="0086186C" w:rsidRDefault="00CE2A00" w:rsidP="00CE2A00">
            <w:pPr>
              <w:ind w:right="-2"/>
              <w:rPr>
                <w:rFonts w:eastAsia="Calibri"/>
                <w:bCs/>
                <w:color w:val="FFFFFF" w:themeColor="light1"/>
                <w:kern w:val="24"/>
                <w:szCs w:val="24"/>
                <w:lang w:eastAsia="ru-RU"/>
              </w:rPr>
            </w:pPr>
            <w:r>
              <w:rPr>
                <w:rFonts w:eastAsia="Times New Roman"/>
                <w:szCs w:val="24"/>
                <w:lang w:eastAsia="ru-RU"/>
              </w:rPr>
              <w:t>Сельское поселение «Пажга»</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2306</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2298</w:t>
            </w:r>
          </w:p>
        </w:tc>
        <w:tc>
          <w:tcPr>
            <w:tcW w:w="99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2286</w:t>
            </w:r>
          </w:p>
        </w:tc>
        <w:tc>
          <w:tcPr>
            <w:tcW w:w="992"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2285</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99,96</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«Палевицы»</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1161</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1159</w:t>
            </w:r>
          </w:p>
        </w:tc>
        <w:tc>
          <w:tcPr>
            <w:tcW w:w="99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1183</w:t>
            </w:r>
          </w:p>
        </w:tc>
        <w:tc>
          <w:tcPr>
            <w:tcW w:w="992"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1169</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98,8</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«Слудка»</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609</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607</w:t>
            </w:r>
          </w:p>
        </w:tc>
        <w:tc>
          <w:tcPr>
            <w:tcW w:w="99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614</w:t>
            </w:r>
          </w:p>
        </w:tc>
        <w:tc>
          <w:tcPr>
            <w:tcW w:w="992"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617</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100,5</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«Часово»</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1045</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1041</w:t>
            </w:r>
          </w:p>
        </w:tc>
        <w:tc>
          <w:tcPr>
            <w:tcW w:w="99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1051</w:t>
            </w:r>
          </w:p>
        </w:tc>
        <w:tc>
          <w:tcPr>
            <w:tcW w:w="992"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1058</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100,7</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«Шошка»</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504</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505</w:t>
            </w:r>
          </w:p>
        </w:tc>
        <w:tc>
          <w:tcPr>
            <w:tcW w:w="99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527</w:t>
            </w:r>
          </w:p>
        </w:tc>
        <w:tc>
          <w:tcPr>
            <w:tcW w:w="992"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562</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106,6</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«Ыб»</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862</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859</w:t>
            </w:r>
          </w:p>
        </w:tc>
        <w:tc>
          <w:tcPr>
            <w:tcW w:w="99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864</w:t>
            </w:r>
          </w:p>
        </w:tc>
        <w:tc>
          <w:tcPr>
            <w:tcW w:w="992"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886</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102,5</w:t>
            </w:r>
          </w:p>
        </w:tc>
      </w:tr>
      <w:tr w:rsidR="00CE2A00" w:rsidTr="001576A4">
        <w:tc>
          <w:tcPr>
            <w:tcW w:w="3686" w:type="dxa"/>
          </w:tcPr>
          <w:p w:rsidR="00CE2A00" w:rsidRPr="0086186C" w:rsidRDefault="00CE2A00" w:rsidP="00CE2A00">
            <w:pPr>
              <w:ind w:right="-2"/>
              <w:rPr>
                <w:rFonts w:eastAsia="Times New Roman"/>
                <w:szCs w:val="24"/>
                <w:lang w:eastAsia="ru-RU"/>
              </w:rPr>
            </w:pPr>
            <w:r>
              <w:rPr>
                <w:rFonts w:eastAsia="Times New Roman"/>
                <w:szCs w:val="24"/>
                <w:lang w:eastAsia="ru-RU"/>
              </w:rPr>
              <w:t>Сельское поселение «Яснэг»</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1101</w:t>
            </w:r>
          </w:p>
        </w:tc>
        <w:tc>
          <w:tcPr>
            <w:tcW w:w="992" w:type="dxa"/>
          </w:tcPr>
          <w:p w:rsidR="00CE2A00" w:rsidRPr="00CE2A00" w:rsidRDefault="00CE2A00" w:rsidP="00CE2A00">
            <w:pPr>
              <w:ind w:right="-2"/>
              <w:jc w:val="center"/>
              <w:rPr>
                <w:rFonts w:eastAsia="Times New Roman"/>
                <w:szCs w:val="24"/>
                <w:lang w:eastAsia="ru-RU"/>
              </w:rPr>
            </w:pPr>
            <w:r w:rsidRPr="00CE2A00">
              <w:rPr>
                <w:rFonts w:eastAsia="Times New Roman"/>
                <w:szCs w:val="24"/>
                <w:lang w:eastAsia="ru-RU"/>
              </w:rPr>
              <w:t>1095</w:t>
            </w:r>
          </w:p>
        </w:tc>
        <w:tc>
          <w:tcPr>
            <w:tcW w:w="99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1069</w:t>
            </w:r>
          </w:p>
        </w:tc>
        <w:tc>
          <w:tcPr>
            <w:tcW w:w="992"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1063</w:t>
            </w:r>
          </w:p>
        </w:tc>
        <w:tc>
          <w:tcPr>
            <w:tcW w:w="1843" w:type="dxa"/>
          </w:tcPr>
          <w:p w:rsidR="00CE2A00" w:rsidRPr="00CE2A00" w:rsidRDefault="00CE2A00" w:rsidP="00CE2A00">
            <w:pPr>
              <w:ind w:right="-2"/>
              <w:jc w:val="center"/>
              <w:rPr>
                <w:rFonts w:eastAsia="Times New Roman"/>
                <w:szCs w:val="24"/>
                <w:lang w:eastAsia="ru-RU"/>
              </w:rPr>
            </w:pPr>
            <w:r w:rsidRPr="00CE2A00">
              <w:rPr>
                <w:rFonts w:eastAsia="Calibri"/>
                <w:color w:val="000000" w:themeColor="dark1"/>
                <w:kern w:val="24"/>
                <w:szCs w:val="24"/>
                <w:lang w:eastAsia="ru-RU"/>
              </w:rPr>
              <w:t>99,4</w:t>
            </w:r>
          </w:p>
        </w:tc>
      </w:tr>
    </w:tbl>
    <w:p w:rsidR="00CE2A00" w:rsidRPr="0086186C" w:rsidRDefault="00CE2A00" w:rsidP="00CE2A00">
      <w:pPr>
        <w:spacing w:after="0" w:line="240" w:lineRule="auto"/>
        <w:ind w:right="-2"/>
        <w:jc w:val="both"/>
        <w:rPr>
          <w:rFonts w:ascii="Times New Roman" w:hAnsi="Times New Roman" w:cs="Times New Roman"/>
          <w:sz w:val="24"/>
          <w:szCs w:val="24"/>
        </w:rPr>
      </w:pPr>
    </w:p>
    <w:p w:rsidR="009F6A49" w:rsidRPr="0086186C" w:rsidRDefault="009F6A49" w:rsidP="00076B16">
      <w:pPr>
        <w:spacing w:after="0" w:line="240" w:lineRule="auto"/>
        <w:ind w:right="-2"/>
        <w:jc w:val="center"/>
        <w:rPr>
          <w:rFonts w:ascii="Times New Roman" w:hAnsi="Times New Roman" w:cs="Times New Roman"/>
          <w:b/>
          <w:bCs/>
          <w:sz w:val="24"/>
          <w:szCs w:val="24"/>
        </w:rPr>
      </w:pPr>
      <w:r w:rsidRPr="0086186C">
        <w:rPr>
          <w:rFonts w:ascii="Times New Roman" w:hAnsi="Times New Roman" w:cs="Times New Roman"/>
          <w:b/>
          <w:sz w:val="24"/>
          <w:szCs w:val="24"/>
        </w:rPr>
        <w:t>Характеристика ресурсов</w:t>
      </w:r>
      <w:r w:rsidRPr="0086186C">
        <w:rPr>
          <w:rFonts w:ascii="Times New Roman" w:hAnsi="Times New Roman" w:cs="Times New Roman"/>
          <w:b/>
          <w:bCs/>
          <w:sz w:val="24"/>
          <w:szCs w:val="24"/>
        </w:rPr>
        <w:t xml:space="preserve"> муниципального района «</w:t>
      </w:r>
      <w:r w:rsidR="00916E9F" w:rsidRPr="0086186C">
        <w:rPr>
          <w:rFonts w:ascii="Times New Roman" w:hAnsi="Times New Roman" w:cs="Times New Roman"/>
          <w:b/>
          <w:bCs/>
          <w:sz w:val="24"/>
          <w:szCs w:val="24"/>
        </w:rPr>
        <w:t>Сыктывдинский»</w:t>
      </w:r>
    </w:p>
    <w:p w:rsidR="009F6A49" w:rsidRPr="0086186C" w:rsidRDefault="009F6A49" w:rsidP="00076B16">
      <w:pPr>
        <w:spacing w:after="0" w:line="240" w:lineRule="auto"/>
        <w:ind w:right="-2"/>
        <w:jc w:val="center"/>
        <w:rPr>
          <w:rFonts w:ascii="Times New Roman" w:hAnsi="Times New Roman" w:cs="Times New Roman"/>
          <w:b/>
          <w:bCs/>
          <w:sz w:val="24"/>
          <w:szCs w:val="24"/>
        </w:rPr>
      </w:pPr>
    </w:p>
    <w:p w:rsidR="007F7A49" w:rsidRDefault="009F6A49" w:rsidP="007F7A49">
      <w:pPr>
        <w:widowControl w:val="0"/>
        <w:autoSpaceDE w:val="0"/>
        <w:autoSpaceDN w:val="0"/>
        <w:adjustRightInd w:val="0"/>
        <w:spacing w:after="0" w:line="240" w:lineRule="auto"/>
        <w:ind w:right="-2" w:firstLine="709"/>
        <w:jc w:val="both"/>
        <w:rPr>
          <w:rFonts w:ascii="Times New Roman" w:hAnsi="Times New Roman" w:cs="Times New Roman"/>
          <w:bCs/>
          <w:sz w:val="24"/>
          <w:szCs w:val="24"/>
        </w:rPr>
      </w:pPr>
      <w:r w:rsidRPr="0086186C">
        <w:rPr>
          <w:rFonts w:ascii="Times New Roman" w:hAnsi="Times New Roman" w:cs="Times New Roman"/>
          <w:bCs/>
          <w:sz w:val="24"/>
          <w:szCs w:val="24"/>
        </w:rPr>
        <w:t>Муниципальный район «</w:t>
      </w:r>
      <w:r w:rsidR="00F52768">
        <w:rPr>
          <w:rFonts w:ascii="Times New Roman" w:hAnsi="Times New Roman" w:cs="Times New Roman"/>
          <w:bCs/>
          <w:sz w:val="24"/>
          <w:szCs w:val="24"/>
        </w:rPr>
        <w:t>Сыктывдинский</w:t>
      </w:r>
      <w:r w:rsidRPr="0086186C">
        <w:rPr>
          <w:rFonts w:ascii="Times New Roman" w:hAnsi="Times New Roman" w:cs="Times New Roman"/>
          <w:bCs/>
          <w:sz w:val="24"/>
          <w:szCs w:val="24"/>
        </w:rPr>
        <w:t xml:space="preserve">» </w:t>
      </w:r>
      <w:r w:rsidR="007F7A49">
        <w:rPr>
          <w:rFonts w:ascii="Times New Roman" w:hAnsi="Times New Roman" w:cs="Times New Roman"/>
          <w:bCs/>
          <w:sz w:val="24"/>
          <w:szCs w:val="24"/>
        </w:rPr>
        <w:t xml:space="preserve">обладает  высокими ресурсами следующих видов: </w:t>
      </w:r>
      <w:r w:rsidR="007F7A49" w:rsidRPr="007F7A49">
        <w:rPr>
          <w:rFonts w:ascii="Times New Roman" w:hAnsi="Times New Roman" w:cs="Times New Roman"/>
          <w:bCs/>
          <w:sz w:val="24"/>
          <w:szCs w:val="24"/>
        </w:rPr>
        <w:t>минерально-сырьевые</w:t>
      </w:r>
      <w:r w:rsidR="007F7A49">
        <w:rPr>
          <w:rFonts w:ascii="Times New Roman" w:hAnsi="Times New Roman" w:cs="Times New Roman"/>
          <w:bCs/>
          <w:sz w:val="24"/>
          <w:szCs w:val="24"/>
        </w:rPr>
        <w:t xml:space="preserve">, </w:t>
      </w:r>
      <w:r w:rsidR="007F7A49" w:rsidRPr="007F7A49">
        <w:rPr>
          <w:rFonts w:ascii="Times New Roman" w:hAnsi="Times New Roman" w:cs="Times New Roman"/>
          <w:bCs/>
          <w:sz w:val="24"/>
          <w:szCs w:val="24"/>
        </w:rPr>
        <w:t>земельные</w:t>
      </w:r>
      <w:r w:rsidR="007F7A49">
        <w:rPr>
          <w:rFonts w:ascii="Times New Roman" w:hAnsi="Times New Roman" w:cs="Times New Roman"/>
          <w:bCs/>
          <w:sz w:val="24"/>
          <w:szCs w:val="24"/>
        </w:rPr>
        <w:t>, лесные, водные</w:t>
      </w:r>
      <w:r w:rsidR="00145808">
        <w:rPr>
          <w:rFonts w:ascii="Times New Roman" w:hAnsi="Times New Roman" w:cs="Times New Roman"/>
          <w:bCs/>
          <w:sz w:val="24"/>
          <w:szCs w:val="24"/>
        </w:rPr>
        <w:t xml:space="preserve"> ресурсы</w:t>
      </w:r>
      <w:r w:rsidR="007F7A49">
        <w:rPr>
          <w:rFonts w:ascii="Times New Roman" w:hAnsi="Times New Roman" w:cs="Times New Roman"/>
          <w:bCs/>
          <w:sz w:val="24"/>
          <w:szCs w:val="24"/>
        </w:rPr>
        <w:t xml:space="preserve">, </w:t>
      </w:r>
      <w:r w:rsidR="00145808">
        <w:rPr>
          <w:rFonts w:ascii="Times New Roman" w:hAnsi="Times New Roman" w:cs="Times New Roman"/>
          <w:bCs/>
          <w:sz w:val="24"/>
          <w:szCs w:val="24"/>
        </w:rPr>
        <w:t>животный мир</w:t>
      </w:r>
      <w:r w:rsidR="007F7A49">
        <w:rPr>
          <w:rFonts w:ascii="Times New Roman" w:hAnsi="Times New Roman" w:cs="Times New Roman"/>
          <w:bCs/>
          <w:sz w:val="24"/>
          <w:szCs w:val="24"/>
        </w:rPr>
        <w:t xml:space="preserve">, </w:t>
      </w:r>
      <w:r w:rsidR="007F7A49" w:rsidRPr="007F7A49">
        <w:rPr>
          <w:rFonts w:ascii="Times New Roman" w:hAnsi="Times New Roman" w:cs="Times New Roman"/>
          <w:bCs/>
          <w:sz w:val="24"/>
          <w:szCs w:val="24"/>
        </w:rPr>
        <w:t>туристические</w:t>
      </w:r>
      <w:r w:rsidR="00145808">
        <w:rPr>
          <w:rFonts w:ascii="Times New Roman" w:hAnsi="Times New Roman" w:cs="Times New Roman"/>
          <w:bCs/>
          <w:sz w:val="24"/>
          <w:szCs w:val="24"/>
        </w:rPr>
        <w:t xml:space="preserve"> и реакционные ресурсы</w:t>
      </w:r>
      <w:r w:rsidR="007F7A49">
        <w:rPr>
          <w:rFonts w:ascii="Times New Roman" w:hAnsi="Times New Roman" w:cs="Times New Roman"/>
          <w:bCs/>
          <w:sz w:val="24"/>
          <w:szCs w:val="24"/>
        </w:rPr>
        <w:t>, кадровые,  финансовые и информационные</w:t>
      </w:r>
      <w:r w:rsidR="00345D64">
        <w:rPr>
          <w:rFonts w:ascii="Times New Roman" w:hAnsi="Times New Roman" w:cs="Times New Roman"/>
          <w:bCs/>
          <w:sz w:val="24"/>
          <w:szCs w:val="24"/>
        </w:rPr>
        <w:t xml:space="preserve"> ресурсы</w:t>
      </w:r>
      <w:r w:rsidR="007F7A49">
        <w:rPr>
          <w:rFonts w:ascii="Times New Roman" w:hAnsi="Times New Roman" w:cs="Times New Roman"/>
          <w:bCs/>
          <w:sz w:val="24"/>
          <w:szCs w:val="24"/>
        </w:rPr>
        <w:t>. Характеристика каждого вида ресурсов района представлена ниже.</w:t>
      </w:r>
    </w:p>
    <w:p w:rsidR="000E7017" w:rsidRDefault="000E7017" w:rsidP="007F7A49">
      <w:pPr>
        <w:widowControl w:val="0"/>
        <w:autoSpaceDE w:val="0"/>
        <w:autoSpaceDN w:val="0"/>
        <w:adjustRightInd w:val="0"/>
        <w:spacing w:after="0" w:line="240" w:lineRule="auto"/>
        <w:ind w:right="-2" w:firstLine="709"/>
        <w:jc w:val="both"/>
        <w:rPr>
          <w:rFonts w:ascii="Times New Roman" w:hAnsi="Times New Roman" w:cs="Times New Roman"/>
          <w:bCs/>
          <w:sz w:val="24"/>
          <w:szCs w:val="24"/>
        </w:rPr>
      </w:pPr>
      <w:r>
        <w:rPr>
          <w:rFonts w:ascii="Times New Roman" w:hAnsi="Times New Roman" w:cs="Times New Roman"/>
          <w:bCs/>
          <w:sz w:val="24"/>
          <w:szCs w:val="24"/>
        </w:rPr>
        <w:t>В таблице 3 представлены природные ресурсы района.</w:t>
      </w:r>
    </w:p>
    <w:p w:rsidR="008157C2" w:rsidRDefault="008157C2" w:rsidP="008157C2">
      <w:pPr>
        <w:widowControl w:val="0"/>
        <w:autoSpaceDE w:val="0"/>
        <w:autoSpaceDN w:val="0"/>
        <w:adjustRightInd w:val="0"/>
        <w:spacing w:after="0" w:line="240" w:lineRule="auto"/>
        <w:ind w:right="-2" w:firstLine="709"/>
        <w:jc w:val="center"/>
        <w:rPr>
          <w:rFonts w:ascii="Times New Roman" w:hAnsi="Times New Roman" w:cs="Times New Roman"/>
          <w:b/>
          <w:sz w:val="24"/>
          <w:szCs w:val="24"/>
        </w:rPr>
      </w:pPr>
    </w:p>
    <w:p w:rsidR="008157C2" w:rsidRPr="00E345D4" w:rsidRDefault="00E345D4" w:rsidP="00E345D4">
      <w:pPr>
        <w:widowControl w:val="0"/>
        <w:autoSpaceDE w:val="0"/>
        <w:autoSpaceDN w:val="0"/>
        <w:adjustRightInd w:val="0"/>
        <w:spacing w:after="0" w:line="240" w:lineRule="auto"/>
        <w:ind w:right="-2" w:firstLine="709"/>
        <w:jc w:val="right"/>
        <w:rPr>
          <w:rFonts w:ascii="Times New Roman" w:hAnsi="Times New Roman" w:cs="Times New Roman"/>
          <w:bCs/>
          <w:sz w:val="24"/>
          <w:szCs w:val="24"/>
        </w:rPr>
      </w:pPr>
      <w:r w:rsidRPr="00E345D4">
        <w:rPr>
          <w:rFonts w:ascii="Times New Roman" w:hAnsi="Times New Roman" w:cs="Times New Roman"/>
          <w:bCs/>
          <w:sz w:val="24"/>
          <w:szCs w:val="24"/>
        </w:rPr>
        <w:t>Таблица  3</w:t>
      </w:r>
      <w:r>
        <w:rPr>
          <w:rFonts w:ascii="Times New Roman" w:hAnsi="Times New Roman" w:cs="Times New Roman"/>
          <w:bCs/>
          <w:sz w:val="24"/>
          <w:szCs w:val="24"/>
        </w:rPr>
        <w:t>.</w:t>
      </w:r>
    </w:p>
    <w:tbl>
      <w:tblPr>
        <w:tblStyle w:val="aa"/>
        <w:tblW w:w="9606" w:type="dxa"/>
        <w:tblLook w:val="04A0"/>
      </w:tblPr>
      <w:tblGrid>
        <w:gridCol w:w="2408"/>
        <w:gridCol w:w="7198"/>
      </w:tblGrid>
      <w:tr w:rsidR="007906DD" w:rsidRPr="004E23C3" w:rsidTr="004E2AD7">
        <w:tc>
          <w:tcPr>
            <w:tcW w:w="2408" w:type="dxa"/>
          </w:tcPr>
          <w:p w:rsidR="007906DD" w:rsidRPr="004E23C3" w:rsidRDefault="007906DD" w:rsidP="004E2AD7">
            <w:pPr>
              <w:jc w:val="center"/>
              <w:rPr>
                <w:b/>
                <w:szCs w:val="24"/>
              </w:rPr>
            </w:pPr>
            <w:r w:rsidRPr="004E23C3">
              <w:rPr>
                <w:b/>
                <w:szCs w:val="24"/>
              </w:rPr>
              <w:t>Группа и вид ресурсов</w:t>
            </w:r>
          </w:p>
        </w:tc>
        <w:tc>
          <w:tcPr>
            <w:tcW w:w="7198" w:type="dxa"/>
          </w:tcPr>
          <w:p w:rsidR="007906DD" w:rsidRPr="004E23C3" w:rsidRDefault="007906DD" w:rsidP="004E2AD7">
            <w:pPr>
              <w:jc w:val="center"/>
              <w:rPr>
                <w:b/>
                <w:szCs w:val="24"/>
              </w:rPr>
            </w:pPr>
            <w:r w:rsidRPr="004E23C3">
              <w:rPr>
                <w:b/>
                <w:szCs w:val="24"/>
              </w:rPr>
              <w:t>Характеристика ресурса, его запас</w:t>
            </w:r>
          </w:p>
        </w:tc>
      </w:tr>
      <w:tr w:rsidR="007906DD" w:rsidRPr="004E23C3" w:rsidTr="004E2AD7">
        <w:tc>
          <w:tcPr>
            <w:tcW w:w="9606" w:type="dxa"/>
            <w:gridSpan w:val="2"/>
          </w:tcPr>
          <w:p w:rsidR="007906DD" w:rsidRPr="004E23C3" w:rsidRDefault="007906DD" w:rsidP="004E2AD7">
            <w:pPr>
              <w:ind w:right="-2"/>
              <w:jc w:val="center"/>
              <w:rPr>
                <w:rFonts w:eastAsia="Calibri"/>
                <w:szCs w:val="24"/>
              </w:rPr>
            </w:pPr>
            <w:r w:rsidRPr="004E23C3">
              <w:rPr>
                <w:rFonts w:eastAsia="Calibri"/>
                <w:b/>
                <w:i/>
                <w:szCs w:val="24"/>
              </w:rPr>
              <w:t>Минерально-сырьевые ресурсы Сыктывдинского  района</w:t>
            </w:r>
          </w:p>
          <w:p w:rsidR="007906DD" w:rsidRPr="004E23C3" w:rsidRDefault="007906DD" w:rsidP="004E2AD7">
            <w:pPr>
              <w:ind w:right="-2"/>
              <w:jc w:val="center"/>
              <w:rPr>
                <w:color w:val="202020"/>
                <w:szCs w:val="24"/>
              </w:rPr>
            </w:pPr>
            <w:r w:rsidRPr="004E23C3">
              <w:rPr>
                <w:rFonts w:eastAsia="Calibri"/>
                <w:szCs w:val="24"/>
              </w:rPr>
              <w:t>достаточно разнообразны, но в</w:t>
            </w:r>
            <w:r w:rsidRPr="004E23C3">
              <w:rPr>
                <w:color w:val="202020"/>
                <w:szCs w:val="24"/>
              </w:rPr>
              <w:t xml:space="preserve"> настоящее время производится добыча только пресных питьевых и лечебных минеральных подземных вод. Минерально-сырьевой потенциал района включает также ранее разрабатывавшиеся месторождения железных руд и выявленные проявления горючих сланцев, огнеупорных глин, фосфоритов, стекольных песков, минеральных подземных вод промышленного значения и лечебных грязей.</w:t>
            </w:r>
          </w:p>
          <w:p w:rsidR="007906DD" w:rsidRPr="004E23C3" w:rsidRDefault="007906DD" w:rsidP="004E2AD7">
            <w:pPr>
              <w:ind w:right="-2"/>
              <w:jc w:val="both"/>
              <w:rPr>
                <w:rFonts w:eastAsia="Calibri"/>
                <w:szCs w:val="24"/>
              </w:rPr>
            </w:pPr>
            <w:r w:rsidRPr="004E23C3">
              <w:rPr>
                <w:color w:val="202020"/>
                <w:szCs w:val="24"/>
              </w:rPr>
              <w:t xml:space="preserve">В районе прогнозируется открытие месторождений нефти и газа. </w:t>
            </w:r>
          </w:p>
        </w:tc>
      </w:tr>
      <w:tr w:rsidR="007906DD" w:rsidRPr="004E23C3" w:rsidTr="004E2AD7">
        <w:tc>
          <w:tcPr>
            <w:tcW w:w="2408" w:type="dxa"/>
          </w:tcPr>
          <w:p w:rsidR="007906DD" w:rsidRPr="004E23C3" w:rsidRDefault="007906DD" w:rsidP="004E2AD7">
            <w:pPr>
              <w:ind w:right="-2"/>
              <w:jc w:val="both"/>
              <w:rPr>
                <w:color w:val="202020"/>
                <w:szCs w:val="24"/>
              </w:rPr>
            </w:pPr>
            <w:r w:rsidRPr="004E23C3">
              <w:rPr>
                <w:bCs/>
                <w:iCs/>
                <w:color w:val="202020"/>
                <w:szCs w:val="24"/>
              </w:rPr>
              <w:t>Горючие сланцы</w:t>
            </w:r>
          </w:p>
          <w:p w:rsidR="007906DD" w:rsidRPr="004E23C3" w:rsidRDefault="007906DD" w:rsidP="004E2AD7">
            <w:pPr>
              <w:jc w:val="both"/>
              <w:rPr>
                <w:szCs w:val="24"/>
              </w:rPr>
            </w:pPr>
          </w:p>
        </w:tc>
        <w:tc>
          <w:tcPr>
            <w:tcW w:w="7198" w:type="dxa"/>
          </w:tcPr>
          <w:p w:rsidR="007906DD" w:rsidRPr="004E23C3" w:rsidRDefault="007906DD" w:rsidP="004E2AD7">
            <w:pPr>
              <w:ind w:right="-2"/>
              <w:jc w:val="both"/>
              <w:rPr>
                <w:color w:val="202020"/>
                <w:szCs w:val="24"/>
              </w:rPr>
            </w:pPr>
            <w:r w:rsidRPr="004E23C3">
              <w:rPr>
                <w:color w:val="202020"/>
                <w:szCs w:val="24"/>
              </w:rPr>
              <w:t xml:space="preserve">Известно Ибское месторождение (проявление) горючих сланцев. Прогнозные ресурсы месторождения могут быть оценены в  десятки миллионов тонн. Качество горючих сланцев изучено слабо, но в целом оно, соответствует качеству горючих сланцев, изученных на Поингской площади сельского поселения «Яснэг», которые в настоящее время могут рассматриваться только в качестве дальнего резерва. </w:t>
            </w:r>
          </w:p>
        </w:tc>
      </w:tr>
      <w:tr w:rsidR="007906DD" w:rsidRPr="004E23C3" w:rsidTr="004E2AD7">
        <w:tc>
          <w:tcPr>
            <w:tcW w:w="2408" w:type="dxa"/>
          </w:tcPr>
          <w:p w:rsidR="007906DD" w:rsidRPr="004E23C3" w:rsidRDefault="007906DD" w:rsidP="004E2AD7">
            <w:pPr>
              <w:ind w:right="-2"/>
              <w:jc w:val="both"/>
              <w:rPr>
                <w:color w:val="202020"/>
                <w:szCs w:val="24"/>
              </w:rPr>
            </w:pPr>
            <w:r w:rsidRPr="004E23C3">
              <w:rPr>
                <w:bCs/>
                <w:iCs/>
                <w:color w:val="202020"/>
                <w:szCs w:val="24"/>
              </w:rPr>
              <w:t>Железные руды</w:t>
            </w:r>
          </w:p>
          <w:p w:rsidR="007906DD" w:rsidRPr="004E23C3" w:rsidRDefault="007906DD" w:rsidP="004E2AD7">
            <w:pPr>
              <w:ind w:right="-2"/>
              <w:jc w:val="both"/>
              <w:rPr>
                <w:bCs/>
                <w:iCs/>
                <w:color w:val="202020"/>
                <w:szCs w:val="24"/>
              </w:rPr>
            </w:pPr>
          </w:p>
        </w:tc>
        <w:tc>
          <w:tcPr>
            <w:tcW w:w="7198" w:type="dxa"/>
          </w:tcPr>
          <w:p w:rsidR="007906DD" w:rsidRPr="004E23C3" w:rsidRDefault="007906DD" w:rsidP="004E2AD7">
            <w:pPr>
              <w:ind w:right="-2"/>
              <w:jc w:val="both"/>
              <w:rPr>
                <w:color w:val="202020"/>
                <w:szCs w:val="24"/>
              </w:rPr>
            </w:pPr>
            <w:r w:rsidRPr="004E23C3">
              <w:rPr>
                <w:color w:val="202020"/>
                <w:szCs w:val="24"/>
              </w:rPr>
              <w:t xml:space="preserve">Прогнозные запасы района по категории Р3 могут оценены в 1-3 млн.т, выявление крупных и средних месторождений маловероятно. Промышленного значения в настоящее время эти объекты не имеют. </w:t>
            </w:r>
          </w:p>
        </w:tc>
      </w:tr>
      <w:tr w:rsidR="007906DD" w:rsidRPr="004E23C3" w:rsidTr="004E2AD7">
        <w:tc>
          <w:tcPr>
            <w:tcW w:w="2408" w:type="dxa"/>
          </w:tcPr>
          <w:p w:rsidR="007906DD" w:rsidRPr="004E23C3" w:rsidRDefault="007906DD" w:rsidP="004E2AD7">
            <w:pPr>
              <w:ind w:right="-2"/>
              <w:jc w:val="both"/>
              <w:rPr>
                <w:color w:val="202020"/>
                <w:szCs w:val="24"/>
              </w:rPr>
            </w:pPr>
            <w:r w:rsidRPr="004E23C3">
              <w:rPr>
                <w:bCs/>
                <w:iCs/>
                <w:color w:val="202020"/>
                <w:szCs w:val="24"/>
              </w:rPr>
              <w:t>Глины огнеупорные</w:t>
            </w:r>
          </w:p>
        </w:tc>
        <w:tc>
          <w:tcPr>
            <w:tcW w:w="7198" w:type="dxa"/>
          </w:tcPr>
          <w:p w:rsidR="007906DD" w:rsidRPr="004E23C3" w:rsidRDefault="007906DD" w:rsidP="004E2AD7">
            <w:pPr>
              <w:ind w:right="-2"/>
              <w:jc w:val="both"/>
              <w:rPr>
                <w:color w:val="202020"/>
                <w:szCs w:val="24"/>
              </w:rPr>
            </w:pPr>
            <w:r w:rsidRPr="004E23C3">
              <w:rPr>
                <w:color w:val="202020"/>
                <w:szCs w:val="24"/>
              </w:rPr>
              <w:t xml:space="preserve">Проявление огнеупорных глин Ворью расположено в 8 км к ВЮВ от пос. Мет-Устье. </w:t>
            </w:r>
          </w:p>
        </w:tc>
      </w:tr>
      <w:tr w:rsidR="007906DD" w:rsidRPr="004E23C3" w:rsidTr="004E2AD7">
        <w:tc>
          <w:tcPr>
            <w:tcW w:w="2408" w:type="dxa"/>
          </w:tcPr>
          <w:p w:rsidR="007906DD" w:rsidRPr="004E23C3" w:rsidRDefault="007906DD" w:rsidP="004E2AD7">
            <w:pPr>
              <w:ind w:right="-2"/>
              <w:jc w:val="both"/>
              <w:rPr>
                <w:color w:val="202020"/>
                <w:szCs w:val="24"/>
              </w:rPr>
            </w:pPr>
            <w:r w:rsidRPr="004E23C3">
              <w:rPr>
                <w:bCs/>
                <w:iCs/>
                <w:color w:val="202020"/>
                <w:szCs w:val="24"/>
              </w:rPr>
              <w:t>Фосфорит</w:t>
            </w:r>
          </w:p>
          <w:p w:rsidR="007906DD" w:rsidRPr="004E23C3" w:rsidRDefault="007906DD" w:rsidP="004E2AD7">
            <w:pPr>
              <w:ind w:right="-2"/>
              <w:jc w:val="both"/>
              <w:rPr>
                <w:bCs/>
                <w:iCs/>
                <w:color w:val="202020"/>
                <w:szCs w:val="24"/>
              </w:rPr>
            </w:pPr>
          </w:p>
        </w:tc>
        <w:tc>
          <w:tcPr>
            <w:tcW w:w="7198" w:type="dxa"/>
          </w:tcPr>
          <w:p w:rsidR="007906DD" w:rsidRPr="004E23C3" w:rsidRDefault="007906DD" w:rsidP="004E2AD7">
            <w:pPr>
              <w:ind w:right="-2"/>
              <w:jc w:val="both"/>
              <w:rPr>
                <w:color w:val="202020"/>
                <w:szCs w:val="24"/>
              </w:rPr>
            </w:pPr>
            <w:r w:rsidRPr="004E23C3">
              <w:rPr>
                <w:color w:val="202020"/>
                <w:szCs w:val="24"/>
              </w:rPr>
              <w:t xml:space="preserve">В окрестностях с. Ыб встречаются фосфориты. Точная характеристика их качества и продуктивности горизонта </w:t>
            </w:r>
            <w:r w:rsidRPr="004E23C3">
              <w:rPr>
                <w:color w:val="202020"/>
                <w:szCs w:val="24"/>
              </w:rPr>
              <w:lastRenderedPageBreak/>
              <w:t xml:space="preserve">отсутствуют. </w:t>
            </w:r>
          </w:p>
        </w:tc>
      </w:tr>
      <w:tr w:rsidR="007906DD" w:rsidRPr="004E23C3" w:rsidTr="004E2AD7">
        <w:tc>
          <w:tcPr>
            <w:tcW w:w="2408" w:type="dxa"/>
          </w:tcPr>
          <w:p w:rsidR="007906DD" w:rsidRPr="004E23C3" w:rsidRDefault="007906DD" w:rsidP="004E2AD7">
            <w:pPr>
              <w:ind w:right="-2"/>
              <w:jc w:val="both"/>
              <w:rPr>
                <w:color w:val="202020"/>
                <w:szCs w:val="24"/>
              </w:rPr>
            </w:pPr>
            <w:r w:rsidRPr="004E23C3">
              <w:rPr>
                <w:bCs/>
                <w:iCs/>
                <w:color w:val="202020"/>
                <w:szCs w:val="24"/>
              </w:rPr>
              <w:lastRenderedPageBreak/>
              <w:t>Пески стекольные</w:t>
            </w:r>
          </w:p>
          <w:p w:rsidR="007906DD" w:rsidRPr="004E23C3" w:rsidRDefault="007906DD" w:rsidP="004E2AD7">
            <w:pPr>
              <w:ind w:right="-2"/>
              <w:jc w:val="both"/>
              <w:rPr>
                <w:bCs/>
                <w:iCs/>
                <w:color w:val="202020"/>
                <w:szCs w:val="24"/>
              </w:rPr>
            </w:pPr>
          </w:p>
        </w:tc>
        <w:tc>
          <w:tcPr>
            <w:tcW w:w="7198" w:type="dxa"/>
          </w:tcPr>
          <w:p w:rsidR="007906DD" w:rsidRPr="004E23C3" w:rsidRDefault="007906DD" w:rsidP="004E2AD7">
            <w:pPr>
              <w:ind w:right="-2"/>
              <w:jc w:val="both"/>
              <w:rPr>
                <w:color w:val="202020"/>
                <w:szCs w:val="24"/>
              </w:rPr>
            </w:pPr>
            <w:r w:rsidRPr="004E23C3">
              <w:rPr>
                <w:color w:val="202020"/>
                <w:szCs w:val="24"/>
              </w:rPr>
              <w:t xml:space="preserve">Чистые кварцевые пески развиты в долине р. Лопью, в поле распространения отложений среднеюрского возраста. На проявлении Лопьинском мощность чистых песков достигает 6 м. </w:t>
            </w:r>
          </w:p>
        </w:tc>
      </w:tr>
      <w:tr w:rsidR="007906DD" w:rsidRPr="004E23C3" w:rsidTr="004E2AD7">
        <w:tc>
          <w:tcPr>
            <w:tcW w:w="2408" w:type="dxa"/>
          </w:tcPr>
          <w:p w:rsidR="007906DD" w:rsidRPr="004E23C3" w:rsidRDefault="007906DD" w:rsidP="004E2AD7">
            <w:pPr>
              <w:ind w:right="-2"/>
              <w:jc w:val="both"/>
              <w:rPr>
                <w:szCs w:val="24"/>
              </w:rPr>
            </w:pPr>
            <w:r w:rsidRPr="004E23C3">
              <w:rPr>
                <w:szCs w:val="24"/>
              </w:rPr>
              <w:t>Песок и песчано-гравийные материалы</w:t>
            </w:r>
          </w:p>
        </w:tc>
        <w:tc>
          <w:tcPr>
            <w:tcW w:w="7198" w:type="dxa"/>
          </w:tcPr>
          <w:p w:rsidR="007906DD" w:rsidRPr="004E23C3" w:rsidRDefault="007906DD" w:rsidP="004E2AD7">
            <w:pPr>
              <w:ind w:right="-2"/>
              <w:jc w:val="both"/>
              <w:rPr>
                <w:color w:val="202020"/>
                <w:szCs w:val="24"/>
              </w:rPr>
            </w:pPr>
            <w:r w:rsidRPr="004E23C3">
              <w:rPr>
                <w:rFonts w:eastAsia="Times New Roman"/>
                <w:color w:val="202020"/>
                <w:szCs w:val="24"/>
                <w:lang w:eastAsia="ru-RU"/>
              </w:rPr>
              <w:t xml:space="preserve">В районе расположено 33 месторождения песка, общим запасом (в остатке)  72179,6 тыс. куб. м., 15 из них имеют статус – распределенные. </w:t>
            </w:r>
          </w:p>
        </w:tc>
      </w:tr>
      <w:tr w:rsidR="007906DD" w:rsidRPr="004E23C3" w:rsidTr="004E2AD7">
        <w:tc>
          <w:tcPr>
            <w:tcW w:w="2408" w:type="dxa"/>
          </w:tcPr>
          <w:p w:rsidR="007906DD" w:rsidRPr="004E23C3" w:rsidRDefault="007906DD" w:rsidP="004E2AD7">
            <w:pPr>
              <w:ind w:right="-2"/>
              <w:jc w:val="both"/>
              <w:rPr>
                <w:rFonts w:eastAsia="Times New Roman"/>
                <w:color w:val="202020"/>
                <w:szCs w:val="24"/>
                <w:lang w:eastAsia="ru-RU"/>
              </w:rPr>
            </w:pPr>
            <w:r w:rsidRPr="004E23C3">
              <w:rPr>
                <w:rFonts w:eastAsia="Times New Roman"/>
                <w:bCs/>
                <w:iCs/>
                <w:color w:val="202020"/>
                <w:szCs w:val="24"/>
                <w:lang w:eastAsia="ru-RU"/>
              </w:rPr>
              <w:t>Лечебные грязи</w:t>
            </w:r>
          </w:p>
          <w:p w:rsidR="007906DD" w:rsidRPr="004E23C3" w:rsidRDefault="007906DD" w:rsidP="004E2AD7">
            <w:pPr>
              <w:ind w:right="-2"/>
              <w:jc w:val="both"/>
              <w:rPr>
                <w:bCs/>
                <w:iCs/>
                <w:color w:val="202020"/>
                <w:szCs w:val="24"/>
              </w:rPr>
            </w:pPr>
          </w:p>
        </w:tc>
        <w:tc>
          <w:tcPr>
            <w:tcW w:w="7198" w:type="dxa"/>
          </w:tcPr>
          <w:p w:rsidR="007906DD" w:rsidRPr="004E23C3" w:rsidRDefault="007906DD" w:rsidP="004E2AD7">
            <w:pPr>
              <w:ind w:right="-2"/>
              <w:jc w:val="both"/>
              <w:rPr>
                <w:rFonts w:eastAsia="Times New Roman"/>
                <w:color w:val="202020"/>
                <w:szCs w:val="24"/>
                <w:lang w:eastAsia="ru-RU"/>
              </w:rPr>
            </w:pPr>
            <w:r w:rsidRPr="004E23C3">
              <w:rPr>
                <w:rFonts w:eastAsia="Times New Roman"/>
                <w:color w:val="202020"/>
                <w:szCs w:val="24"/>
                <w:lang w:eastAsia="ru-RU"/>
              </w:rPr>
              <w:t>Месторождение Озеро Собянинское с оцененными по категории С</w:t>
            </w:r>
            <w:r w:rsidRPr="004E23C3">
              <w:rPr>
                <w:rFonts w:eastAsia="Times New Roman"/>
                <w:color w:val="202020"/>
                <w:szCs w:val="24"/>
                <w:vertAlign w:val="subscript"/>
                <w:lang w:eastAsia="ru-RU"/>
              </w:rPr>
              <w:t>2</w:t>
            </w:r>
            <w:r w:rsidRPr="004E23C3">
              <w:rPr>
                <w:rFonts w:eastAsia="Times New Roman"/>
                <w:color w:val="202020"/>
                <w:szCs w:val="24"/>
                <w:lang w:eastAsia="ru-RU"/>
              </w:rPr>
              <w:t xml:space="preserve"> запасами (не утверждались) рассматривается в качестве резервного для снабжения грязелечебницы санатория «Серегово» (Княжпогостский район). </w:t>
            </w:r>
          </w:p>
        </w:tc>
      </w:tr>
      <w:tr w:rsidR="007906DD" w:rsidRPr="004E23C3" w:rsidTr="004E2AD7">
        <w:tc>
          <w:tcPr>
            <w:tcW w:w="2408" w:type="dxa"/>
          </w:tcPr>
          <w:p w:rsidR="007906DD" w:rsidRPr="004E23C3" w:rsidRDefault="007906DD" w:rsidP="004E2AD7">
            <w:pPr>
              <w:ind w:right="-2"/>
              <w:jc w:val="both"/>
              <w:rPr>
                <w:bCs/>
                <w:iCs/>
                <w:color w:val="202020"/>
                <w:szCs w:val="24"/>
              </w:rPr>
            </w:pPr>
            <w:r w:rsidRPr="004E23C3">
              <w:rPr>
                <w:bCs/>
                <w:iCs/>
                <w:szCs w:val="24"/>
              </w:rPr>
              <w:t>Торф</w:t>
            </w:r>
          </w:p>
        </w:tc>
        <w:tc>
          <w:tcPr>
            <w:tcW w:w="7198" w:type="dxa"/>
          </w:tcPr>
          <w:p w:rsidR="007906DD" w:rsidRPr="004E23C3" w:rsidRDefault="007906DD" w:rsidP="004E2AD7">
            <w:pPr>
              <w:ind w:right="-2"/>
              <w:jc w:val="both"/>
              <w:rPr>
                <w:color w:val="202020"/>
                <w:szCs w:val="24"/>
              </w:rPr>
            </w:pPr>
            <w:r w:rsidRPr="004E23C3">
              <w:rPr>
                <w:szCs w:val="24"/>
              </w:rPr>
              <w:t>На территории района расположено 40 торфяных месторождений с разведанными и предварительно оцененными ресурсами торфа различных категорий. Запасы торфа по состоянию на 01.01.2013 года ориентировочно составляют 177713 тысяч куб. метров.</w:t>
            </w:r>
          </w:p>
        </w:tc>
      </w:tr>
      <w:tr w:rsidR="007906DD" w:rsidRPr="004E23C3" w:rsidTr="004E2AD7">
        <w:tc>
          <w:tcPr>
            <w:tcW w:w="2408" w:type="dxa"/>
          </w:tcPr>
          <w:p w:rsidR="007906DD" w:rsidRPr="004E23C3" w:rsidRDefault="007906DD" w:rsidP="004E2AD7">
            <w:pPr>
              <w:ind w:right="-2"/>
              <w:jc w:val="both"/>
              <w:rPr>
                <w:rFonts w:eastAsia="Times New Roman"/>
                <w:bCs/>
                <w:iCs/>
                <w:color w:val="202020"/>
                <w:szCs w:val="24"/>
                <w:lang w:eastAsia="ru-RU"/>
              </w:rPr>
            </w:pPr>
            <w:r w:rsidRPr="004E23C3">
              <w:rPr>
                <w:rFonts w:eastAsia="Times New Roman"/>
                <w:bCs/>
                <w:iCs/>
                <w:color w:val="202020"/>
                <w:szCs w:val="24"/>
                <w:lang w:eastAsia="ru-RU"/>
              </w:rPr>
              <w:t>Глины.</w:t>
            </w:r>
          </w:p>
          <w:p w:rsidR="007906DD" w:rsidRPr="004E23C3" w:rsidRDefault="007906DD" w:rsidP="004E2AD7">
            <w:pPr>
              <w:ind w:right="-2"/>
              <w:jc w:val="both"/>
              <w:rPr>
                <w:bCs/>
                <w:iCs/>
                <w:szCs w:val="24"/>
              </w:rPr>
            </w:pPr>
          </w:p>
        </w:tc>
        <w:tc>
          <w:tcPr>
            <w:tcW w:w="7198" w:type="dxa"/>
          </w:tcPr>
          <w:p w:rsidR="007906DD" w:rsidRPr="004E23C3" w:rsidRDefault="007906DD" w:rsidP="004E2AD7">
            <w:pPr>
              <w:ind w:right="-2"/>
              <w:jc w:val="both"/>
              <w:rPr>
                <w:rFonts w:eastAsia="Times New Roman"/>
                <w:b/>
                <w:bCs/>
                <w:i/>
                <w:iCs/>
                <w:color w:val="202020"/>
                <w:szCs w:val="24"/>
                <w:lang w:eastAsia="ru-RU"/>
              </w:rPr>
            </w:pPr>
            <w:r w:rsidRPr="004E23C3">
              <w:rPr>
                <w:rFonts w:eastAsia="Times New Roman"/>
                <w:bCs/>
                <w:iCs/>
                <w:color w:val="202020"/>
                <w:szCs w:val="24"/>
                <w:lang w:eastAsia="ru-RU"/>
              </w:rPr>
              <w:t xml:space="preserve">В м. Тыла–ю районе с. Выльгорт имеются голубые и керамзитные глины, используемые ныне для керамических изделий художественной студии «Гончарик» народного дома ремесел с. Выльгорт, ранее глины использовались в гончарном производстве, закрытом в с. Выльгорт в 1996 году, </w:t>
            </w:r>
            <w:r w:rsidRPr="004E23C3">
              <w:rPr>
                <w:rFonts w:eastAsia="Times New Roman"/>
                <w:color w:val="202020"/>
                <w:szCs w:val="24"/>
                <w:lang w:eastAsia="ru-RU"/>
              </w:rPr>
              <w:t xml:space="preserve"> месторождение «Тылаюское», имеет запасы суглинки для керамзита в объеме 11054 тыс. куб. м.</w:t>
            </w:r>
          </w:p>
        </w:tc>
      </w:tr>
      <w:tr w:rsidR="007906DD" w:rsidRPr="004E23C3" w:rsidTr="004E2AD7">
        <w:tc>
          <w:tcPr>
            <w:tcW w:w="9606" w:type="dxa"/>
            <w:gridSpan w:val="2"/>
          </w:tcPr>
          <w:p w:rsidR="007906DD" w:rsidRPr="004E23C3" w:rsidRDefault="007906DD" w:rsidP="004E2AD7">
            <w:pPr>
              <w:ind w:right="-2"/>
              <w:jc w:val="center"/>
              <w:rPr>
                <w:rFonts w:eastAsia="Times New Roman"/>
                <w:b/>
                <w:bCs/>
                <w:i/>
                <w:iCs/>
                <w:color w:val="202020"/>
                <w:szCs w:val="24"/>
                <w:lang w:eastAsia="ru-RU"/>
              </w:rPr>
            </w:pPr>
            <w:r w:rsidRPr="004E23C3">
              <w:rPr>
                <w:rFonts w:eastAsia="Times New Roman"/>
                <w:b/>
                <w:bCs/>
                <w:i/>
                <w:iCs/>
                <w:color w:val="202020"/>
                <w:szCs w:val="24"/>
                <w:lang w:eastAsia="ru-RU"/>
              </w:rPr>
              <w:t>Земельные ресурсы</w:t>
            </w:r>
          </w:p>
        </w:tc>
      </w:tr>
      <w:tr w:rsidR="007906DD" w:rsidRPr="004E23C3" w:rsidTr="004E2AD7">
        <w:tc>
          <w:tcPr>
            <w:tcW w:w="2408" w:type="dxa"/>
          </w:tcPr>
          <w:p w:rsidR="007906DD" w:rsidRPr="004E23C3" w:rsidRDefault="007906DD" w:rsidP="004E2AD7">
            <w:pPr>
              <w:ind w:right="-2"/>
              <w:jc w:val="both"/>
              <w:rPr>
                <w:rFonts w:eastAsia="Times New Roman"/>
                <w:bCs/>
                <w:iCs/>
                <w:color w:val="202020"/>
                <w:szCs w:val="24"/>
                <w:lang w:eastAsia="ru-RU"/>
              </w:rPr>
            </w:pPr>
            <w:r w:rsidRPr="004E23C3">
              <w:rPr>
                <w:rFonts w:eastAsia="Times New Roman"/>
                <w:bCs/>
                <w:iCs/>
                <w:color w:val="202020"/>
                <w:szCs w:val="24"/>
                <w:lang w:eastAsia="ru-RU"/>
              </w:rPr>
              <w:t>Почвы</w:t>
            </w:r>
          </w:p>
        </w:tc>
        <w:tc>
          <w:tcPr>
            <w:tcW w:w="7198" w:type="dxa"/>
          </w:tcPr>
          <w:p w:rsidR="007906DD" w:rsidRPr="004E23C3" w:rsidRDefault="007906DD" w:rsidP="004E2AD7">
            <w:pPr>
              <w:ind w:right="-2"/>
              <w:jc w:val="both"/>
              <w:rPr>
                <w:rFonts w:eastAsia="Times New Roman"/>
                <w:color w:val="202020"/>
                <w:szCs w:val="24"/>
                <w:lang w:eastAsia="ru-RU"/>
              </w:rPr>
            </w:pPr>
            <w:r w:rsidRPr="004E23C3">
              <w:rPr>
                <w:rFonts w:eastAsia="Times New Roman"/>
                <w:b/>
                <w:bCs/>
                <w:i/>
                <w:color w:val="202020"/>
                <w:szCs w:val="24"/>
                <w:lang w:eastAsia="ru-RU"/>
              </w:rPr>
              <w:t>Т</w:t>
            </w:r>
            <w:r w:rsidRPr="004E23C3">
              <w:rPr>
                <w:rFonts w:eastAsia="Times New Roman"/>
                <w:color w:val="202020"/>
                <w:szCs w:val="24"/>
                <w:lang w:eastAsia="ru-RU"/>
              </w:rPr>
              <w:t xml:space="preserve">ипичные сильноподзолистые, торфянисто-подзолисто-глееватые. На прибрежных террасах рр. Вычегды и Сысолы, преимущественно на песчаном субстрате, развиты железистые подзолы. В долинах рр. Вычегды и Сысолы распространены пойменные аллювиальные дерновые почвы, занятые, как правило, лугами и кустарниками. </w:t>
            </w:r>
          </w:p>
        </w:tc>
      </w:tr>
      <w:tr w:rsidR="007906DD" w:rsidRPr="004E23C3" w:rsidTr="004E2AD7">
        <w:tc>
          <w:tcPr>
            <w:tcW w:w="2408" w:type="dxa"/>
          </w:tcPr>
          <w:p w:rsidR="007906DD" w:rsidRPr="004E23C3" w:rsidRDefault="007906DD" w:rsidP="004E2AD7">
            <w:pPr>
              <w:ind w:right="-2"/>
              <w:jc w:val="both"/>
              <w:rPr>
                <w:rFonts w:eastAsia="Times New Roman"/>
                <w:bCs/>
                <w:iCs/>
                <w:color w:val="202020"/>
                <w:szCs w:val="24"/>
                <w:lang w:eastAsia="ru-RU"/>
              </w:rPr>
            </w:pPr>
            <w:r w:rsidRPr="004E23C3">
              <w:rPr>
                <w:rFonts w:eastAsia="Times New Roman"/>
                <w:bCs/>
                <w:iCs/>
                <w:color w:val="202020"/>
                <w:szCs w:val="24"/>
                <w:lang w:eastAsia="ru-RU"/>
              </w:rPr>
              <w:t>Земельный фонд;</w:t>
            </w:r>
          </w:p>
          <w:p w:rsidR="007906DD" w:rsidRPr="004E23C3" w:rsidRDefault="007906DD" w:rsidP="004E2AD7">
            <w:pPr>
              <w:ind w:right="-2"/>
              <w:jc w:val="both"/>
              <w:rPr>
                <w:rFonts w:eastAsia="Times New Roman"/>
                <w:bCs/>
                <w:iCs/>
                <w:color w:val="202020"/>
                <w:szCs w:val="24"/>
                <w:lang w:eastAsia="ru-RU"/>
              </w:rPr>
            </w:pPr>
          </w:p>
        </w:tc>
        <w:tc>
          <w:tcPr>
            <w:tcW w:w="7198" w:type="dxa"/>
          </w:tcPr>
          <w:p w:rsidR="007906DD" w:rsidRPr="004E23C3" w:rsidRDefault="007906DD" w:rsidP="004E2AD7">
            <w:pPr>
              <w:ind w:right="-2"/>
              <w:jc w:val="both"/>
              <w:rPr>
                <w:rFonts w:eastAsia="Times New Roman"/>
                <w:b/>
                <w:bCs/>
                <w:i/>
                <w:color w:val="202020"/>
                <w:szCs w:val="24"/>
                <w:lang w:eastAsia="ru-RU"/>
              </w:rPr>
            </w:pPr>
            <w:r w:rsidRPr="004E23C3">
              <w:rPr>
                <w:rFonts w:eastAsia="Times New Roman"/>
                <w:color w:val="202020"/>
                <w:szCs w:val="24"/>
                <w:lang w:eastAsia="ru-RU"/>
              </w:rPr>
              <w:t>По данным Управления Федеральной службы государственной регистрации кадастра и картографии по Республике Коми на 1 января 2013 года  земельный фонд МО МР «Сыктывдинский» равен 747,4 тыс. га: в том числе: з</w:t>
            </w:r>
            <w:r w:rsidRPr="004E23C3">
              <w:rPr>
                <w:rFonts w:eastAsia="Calibri"/>
                <w:szCs w:val="24"/>
              </w:rPr>
              <w:t>емли сельскохозяйственного назначения – 59768 га, земли населенных пунктов – 5331 га, земли водного фонда - 3573 га, земли запаса – 14955 га</w:t>
            </w:r>
          </w:p>
        </w:tc>
      </w:tr>
      <w:tr w:rsidR="007906DD" w:rsidRPr="004E23C3" w:rsidTr="004E2AD7">
        <w:tc>
          <w:tcPr>
            <w:tcW w:w="9606" w:type="dxa"/>
            <w:gridSpan w:val="2"/>
          </w:tcPr>
          <w:p w:rsidR="007906DD" w:rsidRPr="004E23C3" w:rsidRDefault="007906DD" w:rsidP="004E2AD7">
            <w:pPr>
              <w:ind w:right="-2"/>
              <w:jc w:val="center"/>
              <w:rPr>
                <w:rFonts w:eastAsia="Calibri"/>
                <w:b/>
                <w:i/>
                <w:szCs w:val="24"/>
              </w:rPr>
            </w:pPr>
            <w:r w:rsidRPr="004E23C3">
              <w:rPr>
                <w:rFonts w:eastAsia="Calibri"/>
                <w:b/>
                <w:i/>
                <w:szCs w:val="24"/>
              </w:rPr>
              <w:t>Лесные ресурсы</w:t>
            </w:r>
          </w:p>
        </w:tc>
      </w:tr>
      <w:tr w:rsidR="007906DD" w:rsidRPr="004E23C3" w:rsidTr="004E2AD7">
        <w:tc>
          <w:tcPr>
            <w:tcW w:w="2408" w:type="dxa"/>
          </w:tcPr>
          <w:p w:rsidR="007906DD" w:rsidRPr="004E23C3" w:rsidRDefault="007906DD" w:rsidP="004E2AD7">
            <w:pPr>
              <w:ind w:right="-2"/>
              <w:rPr>
                <w:rFonts w:eastAsia="Calibri"/>
                <w:szCs w:val="24"/>
              </w:rPr>
            </w:pPr>
            <w:r w:rsidRPr="004E23C3">
              <w:rPr>
                <w:rFonts w:eastAsia="Calibri"/>
                <w:szCs w:val="24"/>
              </w:rPr>
              <w:t>Земли лесного фонда</w:t>
            </w:r>
          </w:p>
        </w:tc>
        <w:tc>
          <w:tcPr>
            <w:tcW w:w="7198" w:type="dxa"/>
          </w:tcPr>
          <w:p w:rsidR="007906DD" w:rsidRPr="004E23C3" w:rsidRDefault="007906DD" w:rsidP="004E2AD7">
            <w:pPr>
              <w:ind w:right="-2"/>
              <w:rPr>
                <w:rFonts w:eastAsia="Calibri"/>
                <w:szCs w:val="24"/>
              </w:rPr>
            </w:pPr>
            <w:r w:rsidRPr="004E23C3">
              <w:rPr>
                <w:rFonts w:eastAsia="Calibri"/>
                <w:szCs w:val="24"/>
              </w:rPr>
              <w:t>661114 га</w:t>
            </w:r>
          </w:p>
        </w:tc>
      </w:tr>
      <w:tr w:rsidR="007906DD" w:rsidRPr="004E23C3" w:rsidTr="004E2AD7">
        <w:tc>
          <w:tcPr>
            <w:tcW w:w="2408" w:type="dxa"/>
          </w:tcPr>
          <w:p w:rsidR="007906DD" w:rsidRPr="004E23C3" w:rsidRDefault="007906DD" w:rsidP="004E2AD7">
            <w:pPr>
              <w:ind w:right="-2"/>
              <w:rPr>
                <w:rFonts w:eastAsia="Calibri"/>
                <w:szCs w:val="24"/>
              </w:rPr>
            </w:pPr>
            <w:r w:rsidRPr="004E23C3">
              <w:rPr>
                <w:rFonts w:eastAsia="Times New Roman"/>
                <w:color w:val="202020"/>
                <w:szCs w:val="24"/>
                <w:lang w:eastAsia="ru-RU"/>
              </w:rPr>
              <w:t>Общий запас насаждений</w:t>
            </w:r>
          </w:p>
        </w:tc>
        <w:tc>
          <w:tcPr>
            <w:tcW w:w="7198" w:type="dxa"/>
          </w:tcPr>
          <w:p w:rsidR="007906DD" w:rsidRPr="004E23C3" w:rsidRDefault="007906DD" w:rsidP="004E2AD7">
            <w:pPr>
              <w:ind w:right="-2"/>
              <w:jc w:val="both"/>
              <w:rPr>
                <w:rFonts w:eastAsia="Times New Roman"/>
                <w:color w:val="202020"/>
                <w:szCs w:val="24"/>
                <w:lang w:eastAsia="ru-RU"/>
              </w:rPr>
            </w:pPr>
            <w:r w:rsidRPr="004E23C3">
              <w:rPr>
                <w:rFonts w:eastAsia="Times New Roman"/>
                <w:color w:val="202020"/>
                <w:szCs w:val="24"/>
                <w:lang w:eastAsia="ru-RU"/>
              </w:rPr>
              <w:t>77,85 млн. куб.м.</w:t>
            </w:r>
          </w:p>
          <w:p w:rsidR="007906DD" w:rsidRPr="004E23C3" w:rsidRDefault="007906DD" w:rsidP="004E2AD7">
            <w:pPr>
              <w:ind w:right="-2" w:firstLine="720"/>
              <w:jc w:val="both"/>
              <w:rPr>
                <w:szCs w:val="24"/>
              </w:rPr>
            </w:pPr>
          </w:p>
        </w:tc>
      </w:tr>
      <w:tr w:rsidR="007906DD" w:rsidRPr="004E23C3" w:rsidTr="004E2AD7">
        <w:tc>
          <w:tcPr>
            <w:tcW w:w="2408" w:type="dxa"/>
            <w:vMerge w:val="restart"/>
          </w:tcPr>
          <w:p w:rsidR="007906DD" w:rsidRPr="004E23C3" w:rsidRDefault="007906DD" w:rsidP="004E2AD7">
            <w:pPr>
              <w:ind w:right="-2"/>
              <w:rPr>
                <w:rFonts w:eastAsia="Calibri"/>
                <w:szCs w:val="24"/>
              </w:rPr>
            </w:pPr>
            <w:r w:rsidRPr="004E23C3">
              <w:rPr>
                <w:rFonts w:eastAsia="Calibri"/>
                <w:szCs w:val="24"/>
              </w:rPr>
              <w:t>Лесничества района</w:t>
            </w:r>
          </w:p>
        </w:tc>
        <w:tc>
          <w:tcPr>
            <w:tcW w:w="7198" w:type="dxa"/>
          </w:tcPr>
          <w:p w:rsidR="007906DD" w:rsidRPr="004E23C3" w:rsidRDefault="007906DD" w:rsidP="004E2AD7">
            <w:pPr>
              <w:ind w:right="-2"/>
              <w:jc w:val="both"/>
              <w:rPr>
                <w:szCs w:val="24"/>
              </w:rPr>
            </w:pPr>
            <w:r w:rsidRPr="004E23C3">
              <w:rPr>
                <w:b/>
                <w:i/>
                <w:szCs w:val="24"/>
              </w:rPr>
              <w:t>ГУ «Сыктывдинское лесничество»</w:t>
            </w:r>
            <w:r w:rsidRPr="004E23C3">
              <w:rPr>
                <w:rFonts w:eastAsia="Times New Roman"/>
                <w:color w:val="202020"/>
                <w:szCs w:val="24"/>
                <w:lang w:eastAsia="ru-RU"/>
              </w:rPr>
              <w:t xml:space="preserve"> располагается на землях лесного фонда в общей площадью 478,9  тыс. га, общий запас насаждений Сыктывдинского лесничества по состоянию на 01 января 2013 года  равен 56,7 млн. куб.м. </w:t>
            </w:r>
            <w:r w:rsidRPr="004E23C3">
              <w:rPr>
                <w:szCs w:val="24"/>
              </w:rPr>
              <w:t xml:space="preserve">В его состав входят 6 участковых лесничеств. </w:t>
            </w:r>
          </w:p>
        </w:tc>
      </w:tr>
      <w:tr w:rsidR="007906DD" w:rsidRPr="004E23C3" w:rsidTr="004E2AD7">
        <w:tc>
          <w:tcPr>
            <w:tcW w:w="2408" w:type="dxa"/>
            <w:vMerge/>
          </w:tcPr>
          <w:p w:rsidR="007906DD" w:rsidRPr="004E23C3" w:rsidRDefault="007906DD" w:rsidP="004E2AD7">
            <w:pPr>
              <w:ind w:right="-2"/>
              <w:rPr>
                <w:rFonts w:eastAsia="Calibri"/>
                <w:szCs w:val="24"/>
              </w:rPr>
            </w:pPr>
          </w:p>
        </w:tc>
        <w:tc>
          <w:tcPr>
            <w:tcW w:w="7198" w:type="dxa"/>
          </w:tcPr>
          <w:p w:rsidR="007906DD" w:rsidRPr="004E23C3" w:rsidRDefault="007906DD" w:rsidP="004E2AD7">
            <w:pPr>
              <w:ind w:right="-2"/>
              <w:jc w:val="both"/>
              <w:rPr>
                <w:bCs/>
                <w:szCs w:val="24"/>
              </w:rPr>
            </w:pPr>
            <w:r w:rsidRPr="004E23C3">
              <w:rPr>
                <w:b/>
                <w:i/>
                <w:szCs w:val="24"/>
              </w:rPr>
              <w:t xml:space="preserve">ГУ «Сыктывкарское лесничество» </w:t>
            </w:r>
            <w:r w:rsidRPr="004E23C3">
              <w:rPr>
                <w:szCs w:val="24"/>
              </w:rPr>
              <w:t xml:space="preserve">организовано приказом Рослесхоза от 04.07.2007  № 331.Общая площадь Сыктывкарского лесничества  равна 195,6 тыс. га. В состав лесничество входят 6 участковых лесничеств,  лесной фонд которых находится на территориях Сыктывдинского административного района – 152,8 тыс. га </w:t>
            </w:r>
            <w:r w:rsidRPr="004E23C3">
              <w:rPr>
                <w:color w:val="202020"/>
                <w:szCs w:val="24"/>
              </w:rPr>
              <w:t xml:space="preserve">общий запас насаждений Сыктывкарского лесничества по состоянию на 01 января 2013 года  равен 13,15 млн. куб.м. </w:t>
            </w:r>
          </w:p>
        </w:tc>
      </w:tr>
      <w:tr w:rsidR="007906DD" w:rsidRPr="004E23C3" w:rsidTr="004E2AD7">
        <w:tc>
          <w:tcPr>
            <w:tcW w:w="2408" w:type="dxa"/>
            <w:vMerge/>
          </w:tcPr>
          <w:p w:rsidR="007906DD" w:rsidRPr="004E23C3" w:rsidRDefault="007906DD" w:rsidP="004E2AD7">
            <w:pPr>
              <w:ind w:right="-2"/>
              <w:rPr>
                <w:rFonts w:eastAsia="Calibri"/>
                <w:szCs w:val="24"/>
              </w:rPr>
            </w:pPr>
          </w:p>
        </w:tc>
        <w:tc>
          <w:tcPr>
            <w:tcW w:w="7198" w:type="dxa"/>
          </w:tcPr>
          <w:p w:rsidR="007906DD" w:rsidRPr="004E23C3" w:rsidRDefault="007906DD" w:rsidP="004E2AD7">
            <w:pPr>
              <w:ind w:right="-2"/>
              <w:rPr>
                <w:szCs w:val="24"/>
              </w:rPr>
            </w:pPr>
            <w:r w:rsidRPr="004E23C3">
              <w:rPr>
                <w:b/>
                <w:i/>
                <w:szCs w:val="24"/>
              </w:rPr>
              <w:t>ГУ «Чернамское лесничество» о</w:t>
            </w:r>
            <w:r w:rsidRPr="004E23C3">
              <w:rPr>
                <w:szCs w:val="24"/>
              </w:rPr>
              <w:t xml:space="preserve">бщая площадь Чернамского лесничества составляет 83587 га, в него входят 3 участковых </w:t>
            </w:r>
            <w:r w:rsidRPr="004E23C3">
              <w:rPr>
                <w:szCs w:val="24"/>
              </w:rPr>
              <w:lastRenderedPageBreak/>
              <w:t xml:space="preserve">лесничества, </w:t>
            </w:r>
            <w:r w:rsidRPr="004E23C3">
              <w:rPr>
                <w:color w:val="202020"/>
                <w:szCs w:val="24"/>
              </w:rPr>
              <w:t>общий запас насаждений лесничеств, находящихся на территории Сыктывдинского района   по состоянию на 01 января 2013 года  около 8,0 млн. куб.м</w:t>
            </w:r>
            <w:r w:rsidRPr="004E23C3">
              <w:rPr>
                <w:szCs w:val="24"/>
              </w:rPr>
              <w:t>В его состав входят 3 участковых лесничества</w:t>
            </w:r>
          </w:p>
        </w:tc>
      </w:tr>
      <w:tr w:rsidR="007906DD" w:rsidRPr="004E23C3" w:rsidTr="004E2AD7">
        <w:tc>
          <w:tcPr>
            <w:tcW w:w="2408" w:type="dxa"/>
          </w:tcPr>
          <w:p w:rsidR="007906DD" w:rsidRPr="004E23C3" w:rsidRDefault="007906DD" w:rsidP="004E2AD7">
            <w:pPr>
              <w:ind w:right="-2"/>
              <w:jc w:val="both"/>
              <w:rPr>
                <w:rFonts w:eastAsia="Calibri"/>
                <w:szCs w:val="24"/>
              </w:rPr>
            </w:pPr>
            <w:r w:rsidRPr="004E23C3">
              <w:rPr>
                <w:rFonts w:eastAsia="Times New Roman"/>
                <w:color w:val="202020"/>
                <w:szCs w:val="24"/>
                <w:lang w:eastAsia="ru-RU"/>
              </w:rPr>
              <w:lastRenderedPageBreak/>
              <w:t>Площадь лесных охотничьих угодий ,</w:t>
            </w:r>
          </w:p>
        </w:tc>
        <w:tc>
          <w:tcPr>
            <w:tcW w:w="7198" w:type="dxa"/>
          </w:tcPr>
          <w:p w:rsidR="007906DD" w:rsidRPr="004E23C3" w:rsidRDefault="007906DD" w:rsidP="004E2AD7">
            <w:pPr>
              <w:ind w:right="-2"/>
              <w:jc w:val="both"/>
              <w:rPr>
                <w:rFonts w:eastAsia="Times New Roman"/>
                <w:b/>
                <w:bCs/>
                <w:color w:val="202020"/>
                <w:szCs w:val="24"/>
                <w:lang w:eastAsia="ru-RU"/>
              </w:rPr>
            </w:pPr>
            <w:r w:rsidRPr="004E23C3">
              <w:rPr>
                <w:rFonts w:eastAsia="Times New Roman"/>
                <w:color w:val="202020"/>
                <w:szCs w:val="24"/>
                <w:lang w:eastAsia="ru-RU"/>
              </w:rPr>
              <w:t xml:space="preserve">673,1 тыс. га (90,06%), полевых – 35,9 тыс. га (4,8%), болотных – 176,9 тыс. га (2,37%). </w:t>
            </w:r>
          </w:p>
        </w:tc>
      </w:tr>
      <w:tr w:rsidR="007906DD" w:rsidRPr="004E23C3" w:rsidTr="004E2AD7">
        <w:tc>
          <w:tcPr>
            <w:tcW w:w="9606" w:type="dxa"/>
            <w:gridSpan w:val="2"/>
          </w:tcPr>
          <w:p w:rsidR="007906DD" w:rsidRPr="004E23C3" w:rsidRDefault="007906DD" w:rsidP="004E2AD7">
            <w:pPr>
              <w:jc w:val="center"/>
              <w:rPr>
                <w:b/>
                <w:i/>
                <w:szCs w:val="24"/>
              </w:rPr>
            </w:pPr>
            <w:r w:rsidRPr="004E23C3">
              <w:rPr>
                <w:b/>
                <w:bCs/>
                <w:i/>
                <w:iCs/>
                <w:color w:val="202020"/>
                <w:szCs w:val="24"/>
              </w:rPr>
              <w:t>Водные ресурсы</w:t>
            </w:r>
          </w:p>
        </w:tc>
      </w:tr>
      <w:tr w:rsidR="007906DD" w:rsidRPr="004E23C3" w:rsidTr="004E2AD7">
        <w:tc>
          <w:tcPr>
            <w:tcW w:w="2408" w:type="dxa"/>
          </w:tcPr>
          <w:p w:rsidR="007906DD" w:rsidRPr="004E23C3" w:rsidRDefault="007906DD" w:rsidP="004E2AD7">
            <w:pPr>
              <w:pStyle w:val="afc"/>
              <w:jc w:val="both"/>
              <w:rPr>
                <w:rFonts w:ascii="Times New Roman" w:hAnsi="Times New Roman" w:cs="Times New Roman"/>
                <w:sz w:val="24"/>
                <w:szCs w:val="24"/>
              </w:rPr>
            </w:pPr>
            <w:r w:rsidRPr="004E23C3">
              <w:rPr>
                <w:rFonts w:ascii="Times New Roman" w:hAnsi="Times New Roman" w:cs="Times New Roman"/>
                <w:sz w:val="24"/>
                <w:szCs w:val="24"/>
              </w:rPr>
              <w:t xml:space="preserve">Речная сеть </w:t>
            </w:r>
          </w:p>
        </w:tc>
        <w:tc>
          <w:tcPr>
            <w:tcW w:w="7198" w:type="dxa"/>
          </w:tcPr>
          <w:p w:rsidR="007906DD" w:rsidRPr="004E23C3" w:rsidRDefault="007906DD" w:rsidP="004E2AD7">
            <w:pPr>
              <w:tabs>
                <w:tab w:val="left" w:pos="9498"/>
              </w:tabs>
              <w:ind w:right="-2"/>
              <w:jc w:val="both"/>
              <w:rPr>
                <w:rFonts w:eastAsia="Times New Roman"/>
                <w:color w:val="202020"/>
                <w:szCs w:val="24"/>
                <w:lang w:eastAsia="ru-RU"/>
              </w:rPr>
            </w:pPr>
            <w:r w:rsidRPr="004E23C3">
              <w:rPr>
                <w:rFonts w:eastAsia="Times New Roman"/>
                <w:color w:val="202020"/>
                <w:szCs w:val="24"/>
                <w:lang w:eastAsia="ru-RU"/>
              </w:rPr>
              <w:t>Общая длина речной сети в пределах МО составляет 33 647,6 км, густота речной сети – 0,47 км/км</w:t>
            </w:r>
            <w:r w:rsidRPr="004E23C3">
              <w:rPr>
                <w:rFonts w:eastAsia="Times New Roman"/>
                <w:color w:val="202020"/>
                <w:szCs w:val="24"/>
                <w:vertAlign w:val="superscript"/>
                <w:lang w:eastAsia="ru-RU"/>
              </w:rPr>
              <w:t>2</w:t>
            </w:r>
            <w:r w:rsidRPr="004E23C3">
              <w:rPr>
                <w:rFonts w:eastAsia="Times New Roman"/>
                <w:color w:val="202020"/>
                <w:szCs w:val="24"/>
                <w:lang w:eastAsia="ru-RU"/>
              </w:rPr>
              <w:t xml:space="preserve">. Наиболее крупные реки протекающие на территории района Вычегда и Сысола. </w:t>
            </w:r>
          </w:p>
          <w:p w:rsidR="007906DD" w:rsidRPr="004E23C3" w:rsidRDefault="007906DD" w:rsidP="004E2AD7">
            <w:pPr>
              <w:ind w:right="-2"/>
              <w:jc w:val="both"/>
              <w:rPr>
                <w:rFonts w:eastAsia="Times New Roman"/>
                <w:color w:val="202020"/>
                <w:szCs w:val="24"/>
                <w:lang w:eastAsia="ru-RU"/>
              </w:rPr>
            </w:pPr>
            <w:r w:rsidRPr="004E23C3">
              <w:rPr>
                <w:rFonts w:eastAsia="Times New Roman"/>
                <w:color w:val="202020"/>
                <w:szCs w:val="24"/>
                <w:lang w:eastAsia="ru-RU"/>
              </w:rPr>
              <w:t>Река Вычегда, крупнейший приток р. Северная Двина, берет начало на склонах Южного Тимана. Ее общая длина – 1 131 км, площадь водосбора – 121 000 км</w:t>
            </w:r>
            <w:r w:rsidRPr="004E23C3">
              <w:rPr>
                <w:rFonts w:eastAsia="Times New Roman"/>
                <w:color w:val="202020"/>
                <w:szCs w:val="24"/>
                <w:vertAlign w:val="superscript"/>
                <w:lang w:eastAsia="ru-RU"/>
              </w:rPr>
              <w:t>2.</w:t>
            </w:r>
            <w:r w:rsidRPr="004E23C3">
              <w:rPr>
                <w:rFonts w:eastAsia="Times New Roman"/>
                <w:color w:val="202020"/>
                <w:szCs w:val="24"/>
                <w:lang w:eastAsia="ru-RU"/>
              </w:rPr>
              <w:t xml:space="preserve"> Водность ее составляет от 162 (с. Усть-Нем) до 601 м</w:t>
            </w:r>
            <w:r w:rsidRPr="004E23C3">
              <w:rPr>
                <w:rFonts w:eastAsia="Times New Roman"/>
                <w:color w:val="202020"/>
                <w:szCs w:val="24"/>
                <w:vertAlign w:val="superscript"/>
                <w:lang w:eastAsia="ru-RU"/>
              </w:rPr>
              <w:t>3</w:t>
            </w:r>
            <w:r w:rsidRPr="004E23C3">
              <w:rPr>
                <w:rFonts w:eastAsia="Times New Roman"/>
                <w:color w:val="202020"/>
                <w:szCs w:val="24"/>
                <w:lang w:eastAsia="ru-RU"/>
              </w:rPr>
              <w:t>/с (г. Сыктывкар). Питание снеговое (до 60 %) доля дождевого – 15-30 %, грунтового – 15-35 %. . Скорость течения от 0,3-0,6 м/с (летняя межень) до 1,5-1,8 м/с (половодье).</w:t>
            </w:r>
          </w:p>
          <w:p w:rsidR="007906DD" w:rsidRPr="004E23C3" w:rsidRDefault="007906DD" w:rsidP="004E2AD7">
            <w:pPr>
              <w:tabs>
                <w:tab w:val="left" w:pos="9498"/>
              </w:tabs>
              <w:ind w:right="-2"/>
              <w:jc w:val="both"/>
              <w:rPr>
                <w:rFonts w:eastAsia="Times New Roman"/>
                <w:color w:val="202020"/>
                <w:szCs w:val="24"/>
                <w:lang w:eastAsia="ru-RU"/>
              </w:rPr>
            </w:pPr>
            <w:r w:rsidRPr="004E23C3">
              <w:rPr>
                <w:rFonts w:eastAsia="Times New Roman"/>
                <w:color w:val="202020"/>
                <w:szCs w:val="24"/>
                <w:lang w:eastAsia="ru-RU"/>
              </w:rPr>
              <w:t>Река Сысола – самый крупный приток р. Вычегда, впадает в нее на 417 км от устья. Общая длина – 485 км, на территории МО – 103 км. Данный участок представляет собой нижнее и среднее течение. Ширина в межень в среднем течении составляет 100–130 м, в нижнем течении – 180 м. Питание реки смешанное, с преобладанием снегового (60-65 %). Доля дождевого питания 15-20 %, грунтового – 20 %. Среднегодовой расход в устье 143 м</w:t>
            </w:r>
            <w:r w:rsidRPr="004E23C3">
              <w:rPr>
                <w:rFonts w:eastAsia="Times New Roman"/>
                <w:color w:val="202020"/>
                <w:szCs w:val="24"/>
                <w:vertAlign w:val="superscript"/>
                <w:lang w:eastAsia="ru-RU"/>
              </w:rPr>
              <w:t>3</w:t>
            </w:r>
            <w:r w:rsidRPr="004E23C3">
              <w:rPr>
                <w:rFonts w:eastAsia="Times New Roman"/>
                <w:color w:val="202020"/>
                <w:szCs w:val="24"/>
                <w:lang w:eastAsia="ru-RU"/>
              </w:rPr>
              <w:t xml:space="preserve">/с. </w:t>
            </w:r>
          </w:p>
          <w:p w:rsidR="007906DD" w:rsidRPr="004E23C3" w:rsidRDefault="007906DD" w:rsidP="004E2AD7">
            <w:pPr>
              <w:tabs>
                <w:tab w:val="left" w:pos="9498"/>
              </w:tabs>
              <w:ind w:right="-2"/>
              <w:jc w:val="both"/>
              <w:rPr>
                <w:rFonts w:eastAsia="Times New Roman"/>
                <w:color w:val="202020"/>
                <w:szCs w:val="24"/>
                <w:lang w:eastAsia="ru-RU"/>
              </w:rPr>
            </w:pPr>
            <w:r w:rsidRPr="004E23C3">
              <w:rPr>
                <w:rFonts w:eastAsia="Times New Roman"/>
                <w:color w:val="202020"/>
                <w:szCs w:val="24"/>
                <w:lang w:eastAsia="ru-RU"/>
              </w:rPr>
              <w:t>Водную сеть района формируют также реки: Пожег, Мет и другие.</w:t>
            </w:r>
          </w:p>
        </w:tc>
      </w:tr>
      <w:tr w:rsidR="007906DD" w:rsidRPr="004E23C3" w:rsidTr="004E2AD7">
        <w:tc>
          <w:tcPr>
            <w:tcW w:w="2408" w:type="dxa"/>
          </w:tcPr>
          <w:p w:rsidR="007906DD" w:rsidRPr="004E23C3" w:rsidRDefault="007906DD" w:rsidP="004E2AD7">
            <w:pPr>
              <w:jc w:val="both"/>
              <w:rPr>
                <w:szCs w:val="24"/>
              </w:rPr>
            </w:pPr>
            <w:r w:rsidRPr="004E23C3">
              <w:rPr>
                <w:szCs w:val="24"/>
              </w:rPr>
              <w:t>Озера</w:t>
            </w:r>
          </w:p>
          <w:p w:rsidR="007906DD" w:rsidRPr="004E23C3" w:rsidRDefault="007906DD" w:rsidP="004E2AD7">
            <w:pPr>
              <w:jc w:val="both"/>
              <w:rPr>
                <w:szCs w:val="24"/>
              </w:rPr>
            </w:pPr>
          </w:p>
        </w:tc>
        <w:tc>
          <w:tcPr>
            <w:tcW w:w="7198" w:type="dxa"/>
          </w:tcPr>
          <w:p w:rsidR="007906DD" w:rsidRPr="004E23C3" w:rsidRDefault="007906DD" w:rsidP="004E2AD7">
            <w:pPr>
              <w:tabs>
                <w:tab w:val="left" w:pos="9498"/>
              </w:tabs>
              <w:ind w:right="-2"/>
              <w:jc w:val="both"/>
              <w:rPr>
                <w:szCs w:val="24"/>
              </w:rPr>
            </w:pPr>
            <w:r w:rsidRPr="004E23C3">
              <w:rPr>
                <w:szCs w:val="24"/>
              </w:rPr>
              <w:t>На территории района располагается несколько десяткой озер, наиболее крупные из них озёра:. Сейты, Еля-ты, Вад Койты, Чудопи, Кокыль,</w:t>
            </w:r>
            <w:r w:rsidRPr="004E23C3">
              <w:rPr>
                <w:rFonts w:eastAsia="Times New Roman"/>
                <w:color w:val="202020"/>
                <w:szCs w:val="24"/>
                <w:lang w:eastAsia="ru-RU"/>
              </w:rPr>
              <w:t xml:space="preserve"> Чёрное, Гаръявад, Гыч-ты,</w:t>
            </w:r>
            <w:r w:rsidRPr="004E23C3">
              <w:rPr>
                <w:szCs w:val="24"/>
              </w:rPr>
              <w:t xml:space="preserve"> в основном они имеют пойменное происхождение.</w:t>
            </w:r>
          </w:p>
        </w:tc>
      </w:tr>
      <w:tr w:rsidR="007906DD" w:rsidRPr="004E23C3" w:rsidTr="004E2AD7">
        <w:tc>
          <w:tcPr>
            <w:tcW w:w="2408" w:type="dxa"/>
          </w:tcPr>
          <w:p w:rsidR="007906DD" w:rsidRPr="004E23C3" w:rsidRDefault="007906DD" w:rsidP="004E2AD7">
            <w:pPr>
              <w:jc w:val="both"/>
              <w:rPr>
                <w:szCs w:val="24"/>
              </w:rPr>
            </w:pPr>
            <w:r w:rsidRPr="004E23C3">
              <w:rPr>
                <w:szCs w:val="24"/>
              </w:rPr>
              <w:t>Водохранилища</w:t>
            </w:r>
          </w:p>
        </w:tc>
        <w:tc>
          <w:tcPr>
            <w:tcW w:w="7198" w:type="dxa"/>
          </w:tcPr>
          <w:p w:rsidR="007906DD" w:rsidRPr="004E23C3" w:rsidRDefault="007906DD" w:rsidP="004E2AD7">
            <w:pPr>
              <w:jc w:val="both"/>
              <w:rPr>
                <w:szCs w:val="24"/>
              </w:rPr>
            </w:pPr>
            <w:r w:rsidRPr="004E23C3">
              <w:rPr>
                <w:szCs w:val="24"/>
              </w:rPr>
              <w:t>Наиболее крупное – Нювчимское.</w:t>
            </w:r>
            <w:r w:rsidRPr="004E23C3">
              <w:rPr>
                <w:rFonts w:eastAsia="Times New Roman"/>
                <w:color w:val="202020"/>
                <w:szCs w:val="24"/>
                <w:lang w:eastAsia="ru-RU"/>
              </w:rPr>
              <w:t xml:space="preserve"> Площадь водохранилища составляет 172 га, наибольшая длина – 3,4 км, ширина – до 0,5 км, глубина – до 7 м.</w:t>
            </w:r>
          </w:p>
        </w:tc>
      </w:tr>
      <w:tr w:rsidR="007906DD" w:rsidRPr="004E23C3" w:rsidTr="004E2AD7">
        <w:tc>
          <w:tcPr>
            <w:tcW w:w="2408" w:type="dxa"/>
          </w:tcPr>
          <w:p w:rsidR="007906DD" w:rsidRPr="004E23C3" w:rsidRDefault="007906DD" w:rsidP="004E2AD7">
            <w:pPr>
              <w:jc w:val="both"/>
              <w:rPr>
                <w:szCs w:val="24"/>
              </w:rPr>
            </w:pPr>
            <w:r w:rsidRPr="004E23C3">
              <w:rPr>
                <w:szCs w:val="24"/>
              </w:rPr>
              <w:t>Болота</w:t>
            </w:r>
          </w:p>
        </w:tc>
        <w:tc>
          <w:tcPr>
            <w:tcW w:w="7198" w:type="dxa"/>
          </w:tcPr>
          <w:p w:rsidR="007906DD" w:rsidRPr="004E23C3" w:rsidRDefault="007906DD" w:rsidP="004E2AD7">
            <w:pPr>
              <w:tabs>
                <w:tab w:val="left" w:pos="9498"/>
              </w:tabs>
              <w:ind w:right="-2"/>
              <w:jc w:val="both"/>
              <w:rPr>
                <w:rFonts w:eastAsia="Times New Roman"/>
                <w:color w:val="202020"/>
                <w:szCs w:val="24"/>
                <w:lang w:eastAsia="ru-RU"/>
              </w:rPr>
            </w:pPr>
            <w:r w:rsidRPr="004E23C3">
              <w:rPr>
                <w:rFonts w:eastAsia="Times New Roman"/>
                <w:color w:val="202020"/>
                <w:szCs w:val="24"/>
                <w:lang w:eastAsia="ru-RU"/>
              </w:rPr>
              <w:t xml:space="preserve">На территории МО множество болот, из наиболее крупных – Эриднюр (Язельнюр) площадью 1 155 га, Кокыльнюр (950 га). </w:t>
            </w:r>
          </w:p>
        </w:tc>
      </w:tr>
      <w:tr w:rsidR="007906DD" w:rsidRPr="004E23C3" w:rsidTr="004E2AD7">
        <w:tc>
          <w:tcPr>
            <w:tcW w:w="2408" w:type="dxa"/>
          </w:tcPr>
          <w:p w:rsidR="007906DD" w:rsidRPr="004E23C3" w:rsidRDefault="007906DD" w:rsidP="004E2AD7">
            <w:pPr>
              <w:ind w:right="-2"/>
              <w:jc w:val="both"/>
              <w:rPr>
                <w:rFonts w:eastAsia="Times New Roman"/>
                <w:color w:val="202020"/>
                <w:szCs w:val="24"/>
                <w:lang w:eastAsia="ru-RU"/>
              </w:rPr>
            </w:pPr>
            <w:r w:rsidRPr="004E23C3">
              <w:rPr>
                <w:rFonts w:eastAsia="Times New Roman"/>
                <w:bCs/>
                <w:iCs/>
                <w:color w:val="202020"/>
                <w:szCs w:val="24"/>
                <w:lang w:eastAsia="ru-RU"/>
              </w:rPr>
              <w:t>Пресные подземные воды</w:t>
            </w:r>
          </w:p>
        </w:tc>
        <w:tc>
          <w:tcPr>
            <w:tcW w:w="7198" w:type="dxa"/>
          </w:tcPr>
          <w:p w:rsidR="007906DD" w:rsidRPr="004E23C3" w:rsidRDefault="007906DD" w:rsidP="004E2AD7">
            <w:pPr>
              <w:ind w:right="-2"/>
              <w:jc w:val="both"/>
              <w:rPr>
                <w:rFonts w:eastAsia="Times New Roman"/>
                <w:color w:val="202020"/>
                <w:szCs w:val="24"/>
                <w:lang w:eastAsia="ru-RU"/>
              </w:rPr>
            </w:pPr>
            <w:r w:rsidRPr="004E23C3">
              <w:rPr>
                <w:rFonts w:eastAsia="Times New Roman"/>
                <w:color w:val="202020"/>
                <w:szCs w:val="24"/>
                <w:lang w:eastAsia="ru-RU"/>
              </w:rPr>
              <w:t>Общие эксплуатационные ресурсы подземных вод Сыктывдинского района оцениваются в объеме около 2200 тыс.м</w:t>
            </w:r>
            <w:r w:rsidRPr="004E23C3">
              <w:rPr>
                <w:rFonts w:eastAsia="Times New Roman"/>
                <w:color w:val="202020"/>
                <w:szCs w:val="24"/>
                <w:vertAlign w:val="superscript"/>
                <w:lang w:eastAsia="ru-RU"/>
              </w:rPr>
              <w:t>3</w:t>
            </w:r>
            <w:r w:rsidRPr="004E23C3">
              <w:rPr>
                <w:rFonts w:eastAsia="Times New Roman"/>
                <w:color w:val="202020"/>
                <w:szCs w:val="24"/>
                <w:lang w:eastAsia="ru-RU"/>
              </w:rPr>
              <w:t xml:space="preserve">/сут. </w:t>
            </w:r>
          </w:p>
          <w:p w:rsidR="007906DD" w:rsidRPr="004E23C3" w:rsidRDefault="007906DD" w:rsidP="004E2AD7">
            <w:pPr>
              <w:jc w:val="both"/>
              <w:rPr>
                <w:szCs w:val="24"/>
              </w:rPr>
            </w:pPr>
          </w:p>
        </w:tc>
      </w:tr>
      <w:tr w:rsidR="007906DD" w:rsidRPr="004E23C3" w:rsidTr="004E2AD7">
        <w:tc>
          <w:tcPr>
            <w:tcW w:w="2408" w:type="dxa"/>
          </w:tcPr>
          <w:p w:rsidR="007906DD" w:rsidRPr="004E23C3" w:rsidRDefault="007906DD" w:rsidP="004E2AD7">
            <w:pPr>
              <w:ind w:right="-2"/>
              <w:jc w:val="both"/>
              <w:rPr>
                <w:rFonts w:eastAsia="Times New Roman"/>
                <w:color w:val="202020"/>
                <w:szCs w:val="24"/>
                <w:lang w:eastAsia="ru-RU"/>
              </w:rPr>
            </w:pPr>
            <w:r w:rsidRPr="004E23C3">
              <w:rPr>
                <w:rFonts w:eastAsia="Times New Roman"/>
                <w:bCs/>
                <w:iCs/>
                <w:color w:val="202020"/>
                <w:szCs w:val="24"/>
                <w:lang w:eastAsia="ru-RU"/>
              </w:rPr>
              <w:t>Минеральные лечебные подземные воды</w:t>
            </w:r>
          </w:p>
        </w:tc>
        <w:tc>
          <w:tcPr>
            <w:tcW w:w="7198" w:type="dxa"/>
          </w:tcPr>
          <w:p w:rsidR="007906DD" w:rsidRPr="004E23C3" w:rsidRDefault="007906DD" w:rsidP="004E2AD7">
            <w:pPr>
              <w:ind w:right="-2"/>
              <w:jc w:val="both"/>
              <w:rPr>
                <w:rFonts w:eastAsia="Times New Roman"/>
                <w:color w:val="202020"/>
                <w:szCs w:val="24"/>
                <w:lang w:eastAsia="ru-RU"/>
              </w:rPr>
            </w:pPr>
            <w:r w:rsidRPr="004E23C3">
              <w:rPr>
                <w:rFonts w:eastAsia="Times New Roman"/>
                <w:color w:val="202020"/>
                <w:szCs w:val="24"/>
                <w:lang w:eastAsia="ru-RU"/>
              </w:rPr>
              <w:t>В районе учитываются эксплуатационные запасы (в сумме 0,233 тыс.м</w:t>
            </w:r>
            <w:r w:rsidRPr="004E23C3">
              <w:rPr>
                <w:rFonts w:eastAsia="Times New Roman"/>
                <w:color w:val="202020"/>
                <w:szCs w:val="24"/>
                <w:vertAlign w:val="superscript"/>
                <w:lang w:eastAsia="ru-RU"/>
              </w:rPr>
              <w:t>3</w:t>
            </w:r>
            <w:r w:rsidRPr="004E23C3">
              <w:rPr>
                <w:rFonts w:eastAsia="Times New Roman"/>
                <w:color w:val="202020"/>
                <w:szCs w:val="24"/>
                <w:lang w:eastAsia="ru-RU"/>
              </w:rPr>
              <w:t xml:space="preserve">/сут.) минеральных вод по 5 месторождениям, запасы утверждены для бальнеолечения и как сырье для приготовления безалкогольных напитков, а также для разлива как питьевая лечебная вода. </w:t>
            </w:r>
          </w:p>
        </w:tc>
      </w:tr>
      <w:tr w:rsidR="007906DD" w:rsidRPr="004E23C3" w:rsidTr="004E2AD7">
        <w:tc>
          <w:tcPr>
            <w:tcW w:w="2408" w:type="dxa"/>
          </w:tcPr>
          <w:p w:rsidR="007906DD" w:rsidRPr="004E23C3" w:rsidRDefault="007906DD" w:rsidP="004E2AD7">
            <w:pPr>
              <w:ind w:right="-2"/>
              <w:jc w:val="both"/>
              <w:rPr>
                <w:rFonts w:eastAsia="Times New Roman"/>
                <w:color w:val="202020"/>
                <w:szCs w:val="24"/>
                <w:lang w:eastAsia="ru-RU"/>
              </w:rPr>
            </w:pPr>
            <w:r w:rsidRPr="004E23C3">
              <w:rPr>
                <w:rFonts w:eastAsia="Times New Roman"/>
                <w:bCs/>
                <w:iCs/>
                <w:color w:val="202020"/>
                <w:szCs w:val="24"/>
                <w:lang w:eastAsia="ru-RU"/>
              </w:rPr>
              <w:t>Минеральные подземные воды промышленного значения</w:t>
            </w:r>
          </w:p>
        </w:tc>
        <w:tc>
          <w:tcPr>
            <w:tcW w:w="7198" w:type="dxa"/>
          </w:tcPr>
          <w:p w:rsidR="007906DD" w:rsidRPr="004E23C3" w:rsidRDefault="007906DD" w:rsidP="004E2AD7">
            <w:pPr>
              <w:ind w:right="-2"/>
              <w:jc w:val="both"/>
              <w:rPr>
                <w:rFonts w:eastAsia="Times New Roman"/>
                <w:color w:val="202020"/>
                <w:szCs w:val="24"/>
                <w:lang w:eastAsia="ru-RU"/>
              </w:rPr>
            </w:pPr>
            <w:r w:rsidRPr="004E23C3">
              <w:rPr>
                <w:rFonts w:eastAsia="Times New Roman"/>
                <w:color w:val="202020"/>
                <w:szCs w:val="24"/>
                <w:lang w:eastAsia="ru-RU"/>
              </w:rPr>
              <w:t xml:space="preserve">На территории района в скважине 1-Сысола в интервале глубин 1250-1300 м в каменноугольных отложениях вскрыты бромные воды с максимальным на территории Республики Коми содержанием брома - 895 мг/л (содержание йода - 3,8 мг/л). </w:t>
            </w:r>
          </w:p>
        </w:tc>
      </w:tr>
      <w:tr w:rsidR="007906DD" w:rsidRPr="004E23C3" w:rsidTr="004E2AD7">
        <w:tc>
          <w:tcPr>
            <w:tcW w:w="9606" w:type="dxa"/>
            <w:gridSpan w:val="2"/>
          </w:tcPr>
          <w:p w:rsidR="007906DD" w:rsidRPr="004E23C3" w:rsidRDefault="007906DD" w:rsidP="004E2AD7">
            <w:pPr>
              <w:ind w:right="-2"/>
              <w:jc w:val="center"/>
              <w:rPr>
                <w:rFonts w:eastAsia="Times New Roman"/>
                <w:b/>
                <w:i/>
                <w:color w:val="202020"/>
                <w:szCs w:val="24"/>
                <w:lang w:eastAsia="ru-RU"/>
              </w:rPr>
            </w:pPr>
            <w:r w:rsidRPr="004E23C3">
              <w:rPr>
                <w:rFonts w:eastAsia="Times New Roman"/>
                <w:b/>
                <w:i/>
                <w:color w:val="202020"/>
                <w:szCs w:val="24"/>
                <w:lang w:eastAsia="ru-RU"/>
              </w:rPr>
              <w:t>Животный мир</w:t>
            </w:r>
          </w:p>
        </w:tc>
      </w:tr>
      <w:tr w:rsidR="007906DD" w:rsidRPr="004E23C3" w:rsidTr="004E2AD7">
        <w:tc>
          <w:tcPr>
            <w:tcW w:w="2408" w:type="dxa"/>
          </w:tcPr>
          <w:p w:rsidR="007906DD" w:rsidRPr="004E23C3" w:rsidRDefault="007906DD" w:rsidP="004E2AD7">
            <w:pPr>
              <w:ind w:right="-2"/>
              <w:rPr>
                <w:rFonts w:eastAsia="Times New Roman"/>
                <w:bCs/>
                <w:iCs/>
                <w:color w:val="202020"/>
                <w:szCs w:val="24"/>
                <w:lang w:eastAsia="ru-RU"/>
              </w:rPr>
            </w:pPr>
            <w:r w:rsidRPr="004E23C3">
              <w:rPr>
                <w:rFonts w:eastAsia="Times New Roman"/>
                <w:bCs/>
                <w:iCs/>
                <w:color w:val="202020"/>
                <w:szCs w:val="24"/>
                <w:lang w:eastAsia="ru-RU"/>
              </w:rPr>
              <w:t>животные</w:t>
            </w:r>
          </w:p>
        </w:tc>
        <w:tc>
          <w:tcPr>
            <w:tcW w:w="7198" w:type="dxa"/>
          </w:tcPr>
          <w:p w:rsidR="007906DD" w:rsidRPr="004E23C3" w:rsidRDefault="007906DD" w:rsidP="004E2AD7">
            <w:pPr>
              <w:ind w:right="-2"/>
              <w:jc w:val="both"/>
              <w:rPr>
                <w:rFonts w:eastAsia="Times New Roman"/>
                <w:b/>
                <w:bCs/>
                <w:color w:val="202020"/>
                <w:szCs w:val="24"/>
                <w:lang w:eastAsia="ru-RU"/>
              </w:rPr>
            </w:pPr>
            <w:r w:rsidRPr="004E23C3">
              <w:rPr>
                <w:rFonts w:eastAsia="Times New Roman"/>
                <w:color w:val="202020"/>
                <w:szCs w:val="24"/>
                <w:lang w:eastAsia="ru-RU"/>
              </w:rPr>
              <w:t xml:space="preserve">На территории МО обитает 235 видов наземных позвоночных животных (4 вида земноводных, 3 вида пресмыкающихся, 186 видов птиц и 42 вида млекопитающих). К редким и нуждающимся в охране видам, занесенным в Красные книги Международного союза охраны природы (МСОП), Российской Федерации (РФ) и </w:t>
            </w:r>
            <w:r w:rsidRPr="004E23C3">
              <w:rPr>
                <w:rFonts w:eastAsia="Times New Roman"/>
                <w:color w:val="202020"/>
                <w:szCs w:val="24"/>
                <w:lang w:eastAsia="ru-RU"/>
              </w:rPr>
              <w:lastRenderedPageBreak/>
              <w:t xml:space="preserve">Республики Коми (РК), относятся 2 вида рептилий, 4 вида млекопитающих и 24 вида птиц. К особо ценным в хозяйственном отношении промысловым объектам относятся 8 видов млекопитающих и 34 вида птиц. </w:t>
            </w:r>
          </w:p>
        </w:tc>
      </w:tr>
      <w:tr w:rsidR="007906DD" w:rsidRPr="004E23C3" w:rsidTr="004E2AD7">
        <w:tc>
          <w:tcPr>
            <w:tcW w:w="2408" w:type="dxa"/>
          </w:tcPr>
          <w:p w:rsidR="007906DD" w:rsidRPr="004E23C3" w:rsidRDefault="007906DD" w:rsidP="004E2AD7">
            <w:pPr>
              <w:ind w:right="-2"/>
              <w:rPr>
                <w:rFonts w:eastAsia="Times New Roman"/>
                <w:bCs/>
                <w:iCs/>
                <w:color w:val="202020"/>
                <w:szCs w:val="24"/>
                <w:lang w:eastAsia="ru-RU"/>
              </w:rPr>
            </w:pPr>
            <w:r w:rsidRPr="004E23C3">
              <w:rPr>
                <w:rFonts w:eastAsia="Times New Roman"/>
                <w:bCs/>
                <w:iCs/>
                <w:color w:val="202020"/>
                <w:szCs w:val="24"/>
                <w:lang w:eastAsia="ru-RU"/>
              </w:rPr>
              <w:lastRenderedPageBreak/>
              <w:t>рыбы</w:t>
            </w:r>
          </w:p>
        </w:tc>
        <w:tc>
          <w:tcPr>
            <w:tcW w:w="7198" w:type="dxa"/>
          </w:tcPr>
          <w:p w:rsidR="007906DD" w:rsidRPr="004E23C3" w:rsidRDefault="007906DD" w:rsidP="004E2AD7">
            <w:pPr>
              <w:ind w:right="-2"/>
              <w:jc w:val="both"/>
              <w:rPr>
                <w:rFonts w:eastAsia="Times New Roman"/>
                <w:color w:val="202020"/>
                <w:szCs w:val="24"/>
                <w:lang w:eastAsia="ru-RU"/>
              </w:rPr>
            </w:pPr>
            <w:r w:rsidRPr="004E23C3">
              <w:rPr>
                <w:rFonts w:eastAsia="Times New Roman"/>
                <w:color w:val="202020"/>
                <w:szCs w:val="24"/>
                <w:lang w:eastAsia="ru-RU"/>
              </w:rPr>
              <w:t>семга, нельма, стерлядь, сиг, хариус, лещ, судак, а также щука, язь, плотва, карась, елец, налим, окунь, ёрш, голавль, минога, уклея, пескарь, гольян, белоглазка, голец усатый, колюшка, бычок-подкаменщик.</w:t>
            </w:r>
          </w:p>
        </w:tc>
      </w:tr>
    </w:tbl>
    <w:p w:rsidR="007906DD" w:rsidRDefault="007906DD" w:rsidP="00157934">
      <w:pPr>
        <w:spacing w:after="0" w:line="240" w:lineRule="auto"/>
        <w:ind w:firstLine="709"/>
        <w:jc w:val="center"/>
        <w:rPr>
          <w:rFonts w:ascii="Times New Roman" w:hAnsi="Times New Roman" w:cs="Times New Roman"/>
          <w:b/>
          <w:sz w:val="24"/>
          <w:szCs w:val="24"/>
        </w:rPr>
      </w:pPr>
    </w:p>
    <w:p w:rsidR="000403CA" w:rsidRPr="00157934" w:rsidRDefault="000403CA" w:rsidP="00157934">
      <w:pPr>
        <w:spacing w:after="0" w:line="240" w:lineRule="auto"/>
        <w:ind w:firstLine="709"/>
        <w:jc w:val="center"/>
        <w:rPr>
          <w:rFonts w:ascii="Times New Roman" w:hAnsi="Times New Roman" w:cs="Times New Roman"/>
          <w:b/>
          <w:sz w:val="24"/>
          <w:szCs w:val="24"/>
        </w:rPr>
      </w:pPr>
      <w:r w:rsidRPr="00157934">
        <w:rPr>
          <w:rFonts w:ascii="Times New Roman" w:hAnsi="Times New Roman" w:cs="Times New Roman"/>
          <w:b/>
          <w:sz w:val="24"/>
          <w:szCs w:val="24"/>
        </w:rPr>
        <w:t>Туристический и рекреационный потенциал</w:t>
      </w:r>
    </w:p>
    <w:p w:rsidR="001D3C5C" w:rsidRPr="00157934" w:rsidRDefault="00623A8B" w:rsidP="00157934">
      <w:pPr>
        <w:spacing w:after="0" w:line="240" w:lineRule="auto"/>
        <w:ind w:firstLine="709"/>
        <w:jc w:val="both"/>
        <w:rPr>
          <w:rFonts w:ascii="Times New Roman" w:hAnsi="Times New Roman" w:cs="Times New Roman"/>
          <w:b/>
          <w:sz w:val="24"/>
          <w:szCs w:val="24"/>
        </w:rPr>
      </w:pPr>
      <w:r w:rsidRPr="00157934">
        <w:rPr>
          <w:rFonts w:ascii="Times New Roman" w:hAnsi="Times New Roman" w:cs="Times New Roman"/>
          <w:sz w:val="24"/>
          <w:szCs w:val="24"/>
        </w:rPr>
        <w:t>Туристско-рекреационный потенциал Сыктывдинского района складывается из благоприятных географических и исторических у</w:t>
      </w:r>
      <w:r w:rsidR="00157934" w:rsidRPr="00157934">
        <w:rPr>
          <w:rFonts w:ascii="Times New Roman" w:hAnsi="Times New Roman" w:cs="Times New Roman"/>
          <w:sz w:val="24"/>
          <w:szCs w:val="24"/>
        </w:rPr>
        <w:t>словий, неплохой инфраструктур</w:t>
      </w:r>
      <w:r w:rsidR="00500C18" w:rsidRPr="00145808">
        <w:rPr>
          <w:rFonts w:ascii="Times New Roman" w:hAnsi="Times New Roman" w:cs="Times New Roman"/>
          <w:color w:val="000000" w:themeColor="text1"/>
          <w:sz w:val="24"/>
          <w:szCs w:val="24"/>
        </w:rPr>
        <w:t>ной</w:t>
      </w:r>
      <w:r w:rsidR="00781420">
        <w:rPr>
          <w:rFonts w:ascii="Times New Roman" w:hAnsi="Times New Roman" w:cs="Times New Roman"/>
          <w:color w:val="000000" w:themeColor="text1"/>
          <w:sz w:val="24"/>
          <w:szCs w:val="24"/>
        </w:rPr>
        <w:t xml:space="preserve"> </w:t>
      </w:r>
      <w:r w:rsidRPr="00157934">
        <w:rPr>
          <w:rFonts w:ascii="Times New Roman" w:hAnsi="Times New Roman" w:cs="Times New Roman"/>
          <w:sz w:val="24"/>
          <w:szCs w:val="24"/>
        </w:rPr>
        <w:t xml:space="preserve">основы, богатого и успешного опыта деятельности в этой сфере и нацеленности администрации </w:t>
      </w:r>
      <w:r w:rsidR="00781420">
        <w:rPr>
          <w:rFonts w:ascii="Times New Roman" w:hAnsi="Times New Roman" w:cs="Times New Roman"/>
          <w:color w:val="000000" w:themeColor="text1"/>
          <w:sz w:val="24"/>
          <w:szCs w:val="24"/>
        </w:rPr>
        <w:t xml:space="preserve">муниципального района </w:t>
      </w:r>
      <w:r w:rsidRPr="00157934">
        <w:rPr>
          <w:rFonts w:ascii="Times New Roman" w:hAnsi="Times New Roman" w:cs="Times New Roman"/>
          <w:sz w:val="24"/>
          <w:szCs w:val="24"/>
        </w:rPr>
        <w:t>на ее дальнейшее развитие.</w:t>
      </w:r>
    </w:p>
    <w:p w:rsidR="009D5409" w:rsidRPr="00157934" w:rsidRDefault="00623A8B" w:rsidP="00157934">
      <w:pPr>
        <w:spacing w:after="0" w:line="240" w:lineRule="auto"/>
        <w:ind w:firstLine="709"/>
        <w:jc w:val="both"/>
        <w:rPr>
          <w:rFonts w:ascii="Times New Roman" w:hAnsi="Times New Roman" w:cs="Times New Roman"/>
          <w:bCs/>
          <w:sz w:val="24"/>
          <w:szCs w:val="24"/>
        </w:rPr>
      </w:pPr>
      <w:r w:rsidRPr="00157934">
        <w:rPr>
          <w:rFonts w:ascii="Times New Roman" w:hAnsi="Times New Roman" w:cs="Times New Roman"/>
          <w:bCs/>
          <w:sz w:val="24"/>
          <w:szCs w:val="24"/>
        </w:rPr>
        <w:t>Туристические ресурсы района позволяют развивать ряд туристических направлений, которые усло</w:t>
      </w:r>
      <w:r w:rsidR="009D5409" w:rsidRPr="00157934">
        <w:rPr>
          <w:rFonts w:ascii="Times New Roman" w:hAnsi="Times New Roman" w:cs="Times New Roman"/>
          <w:bCs/>
          <w:sz w:val="24"/>
          <w:szCs w:val="24"/>
        </w:rPr>
        <w:t>вно можно разделить на 2 группы:</w:t>
      </w:r>
    </w:p>
    <w:p w:rsidR="00623A8B" w:rsidRPr="00157934" w:rsidRDefault="00623A8B" w:rsidP="00157934">
      <w:pPr>
        <w:pStyle w:val="a5"/>
        <w:spacing w:before="0" w:beforeAutospacing="0" w:after="0" w:afterAutospacing="0"/>
        <w:ind w:firstLine="709"/>
        <w:jc w:val="both"/>
        <w:rPr>
          <w:bCs/>
        </w:rPr>
      </w:pPr>
      <w:r w:rsidRPr="00157934">
        <w:rPr>
          <w:bCs/>
        </w:rPr>
        <w:t xml:space="preserve">1 – </w:t>
      </w:r>
      <w:r w:rsidRPr="00157934">
        <w:rPr>
          <w:b/>
          <w:bCs/>
        </w:rPr>
        <w:t xml:space="preserve">«КРАСНАЯ ГРУППА» - </w:t>
      </w:r>
      <w:r w:rsidRPr="00157934">
        <w:rPr>
          <w:bCs/>
        </w:rPr>
        <w:t>это туристические направления, которые возможно продвигать  (при создании соответствующей инфраструктуре) на окружном, всероссийском и международном уровне:</w:t>
      </w:r>
    </w:p>
    <w:p w:rsidR="00623A8B" w:rsidRPr="00157934" w:rsidRDefault="00623A8B" w:rsidP="006E7218">
      <w:pPr>
        <w:pStyle w:val="a5"/>
        <w:numPr>
          <w:ilvl w:val="0"/>
          <w:numId w:val="16"/>
        </w:numPr>
        <w:tabs>
          <w:tab w:val="left" w:pos="1134"/>
        </w:tabs>
        <w:spacing w:before="0" w:beforeAutospacing="0" w:after="0" w:afterAutospacing="0"/>
        <w:ind w:left="0" w:firstLine="709"/>
        <w:jc w:val="both"/>
        <w:rPr>
          <w:bCs/>
        </w:rPr>
      </w:pPr>
      <w:r w:rsidRPr="00157934">
        <w:rPr>
          <w:bCs/>
        </w:rPr>
        <w:t>этнография (с элементами освоения народных ремесел), история, краеведение;</w:t>
      </w:r>
    </w:p>
    <w:p w:rsidR="00623A8B" w:rsidRPr="00157934" w:rsidRDefault="00623A8B" w:rsidP="006E7218">
      <w:pPr>
        <w:pStyle w:val="a5"/>
        <w:numPr>
          <w:ilvl w:val="0"/>
          <w:numId w:val="16"/>
        </w:numPr>
        <w:tabs>
          <w:tab w:val="left" w:pos="1134"/>
        </w:tabs>
        <w:spacing w:before="0" w:beforeAutospacing="0" w:after="0" w:afterAutospacing="0"/>
        <w:ind w:left="0" w:firstLine="709"/>
        <w:jc w:val="both"/>
        <w:rPr>
          <w:bCs/>
        </w:rPr>
      </w:pPr>
      <w:r w:rsidRPr="00157934">
        <w:rPr>
          <w:bCs/>
        </w:rPr>
        <w:t>хобби-туры – охота, рыбная ловля (спортивная летняя, зимняя, а также этнографическая – с изучением и освоением национальных особенностей способов рыбной ловли на водоемах района), сбор дикоросов;</w:t>
      </w:r>
    </w:p>
    <w:p w:rsidR="00623A8B" w:rsidRPr="00157934" w:rsidRDefault="00623A8B" w:rsidP="006E7218">
      <w:pPr>
        <w:pStyle w:val="a5"/>
        <w:numPr>
          <w:ilvl w:val="0"/>
          <w:numId w:val="16"/>
        </w:numPr>
        <w:tabs>
          <w:tab w:val="left" w:pos="1134"/>
        </w:tabs>
        <w:spacing w:before="0" w:beforeAutospacing="0" w:after="0" w:afterAutospacing="0"/>
        <w:ind w:left="0" w:firstLine="709"/>
        <w:jc w:val="both"/>
        <w:rPr>
          <w:bCs/>
        </w:rPr>
      </w:pPr>
      <w:r w:rsidRPr="00157934">
        <w:rPr>
          <w:bCs/>
        </w:rPr>
        <w:t>лыжные прогулки на трассах мирового уровня (республиканский лыжный комплекс им. Р. Сметаниной);</w:t>
      </w:r>
    </w:p>
    <w:p w:rsidR="00623A8B" w:rsidRPr="00157934" w:rsidRDefault="00623A8B" w:rsidP="006E7218">
      <w:pPr>
        <w:pStyle w:val="a5"/>
        <w:numPr>
          <w:ilvl w:val="0"/>
          <w:numId w:val="16"/>
        </w:numPr>
        <w:tabs>
          <w:tab w:val="left" w:pos="1134"/>
        </w:tabs>
        <w:spacing w:before="0" w:beforeAutospacing="0" w:after="0" w:afterAutospacing="0"/>
        <w:ind w:left="0" w:firstLine="709"/>
        <w:jc w:val="both"/>
        <w:rPr>
          <w:bCs/>
        </w:rPr>
      </w:pPr>
      <w:r w:rsidRPr="00157934">
        <w:rPr>
          <w:bCs/>
        </w:rPr>
        <w:t>научный туризм – посещение геологических памятников природы, геологические экскурсии;</w:t>
      </w:r>
    </w:p>
    <w:p w:rsidR="00623A8B" w:rsidRPr="00157934" w:rsidRDefault="00623A8B" w:rsidP="006E7218">
      <w:pPr>
        <w:pStyle w:val="a5"/>
        <w:numPr>
          <w:ilvl w:val="0"/>
          <w:numId w:val="16"/>
        </w:numPr>
        <w:tabs>
          <w:tab w:val="left" w:pos="1134"/>
        </w:tabs>
        <w:spacing w:before="0" w:beforeAutospacing="0" w:after="0" w:afterAutospacing="0"/>
        <w:ind w:left="0" w:firstLine="709"/>
        <w:jc w:val="both"/>
        <w:rPr>
          <w:bCs/>
        </w:rPr>
      </w:pPr>
      <w:r w:rsidRPr="00157934">
        <w:rPr>
          <w:bCs/>
        </w:rPr>
        <w:t>сельский (агротуризм);</w:t>
      </w:r>
    </w:p>
    <w:p w:rsidR="00623A8B" w:rsidRPr="00157934" w:rsidRDefault="00623A8B" w:rsidP="006E7218">
      <w:pPr>
        <w:pStyle w:val="a5"/>
        <w:numPr>
          <w:ilvl w:val="0"/>
          <w:numId w:val="16"/>
        </w:numPr>
        <w:tabs>
          <w:tab w:val="left" w:pos="1134"/>
        </w:tabs>
        <w:spacing w:before="0" w:beforeAutospacing="0" w:after="0" w:afterAutospacing="0"/>
        <w:ind w:left="0" w:firstLine="709"/>
        <w:jc w:val="both"/>
        <w:rPr>
          <w:bCs/>
        </w:rPr>
      </w:pPr>
      <w:r w:rsidRPr="00157934">
        <w:rPr>
          <w:bCs/>
        </w:rPr>
        <w:t>экологический туризм.</w:t>
      </w:r>
    </w:p>
    <w:p w:rsidR="00623A8B" w:rsidRPr="00157934" w:rsidRDefault="00623A8B" w:rsidP="00157934">
      <w:pPr>
        <w:pStyle w:val="a5"/>
        <w:spacing w:before="0" w:beforeAutospacing="0" w:after="0" w:afterAutospacing="0"/>
        <w:ind w:firstLine="709"/>
        <w:jc w:val="both"/>
        <w:rPr>
          <w:bCs/>
        </w:rPr>
      </w:pPr>
      <w:r w:rsidRPr="00157934">
        <w:rPr>
          <w:bCs/>
        </w:rPr>
        <w:t xml:space="preserve">2 – </w:t>
      </w:r>
      <w:r w:rsidRPr="00157934">
        <w:rPr>
          <w:b/>
          <w:bCs/>
        </w:rPr>
        <w:t xml:space="preserve">«СИНЯЯ ГРУППА» </w:t>
      </w:r>
      <w:r w:rsidRPr="00157934">
        <w:rPr>
          <w:bCs/>
        </w:rPr>
        <w:t>- это туристические направления, развитие которых будет перспективно на региональном, муниципальном уровнях:</w:t>
      </w:r>
    </w:p>
    <w:p w:rsidR="00623A8B" w:rsidRPr="00157934" w:rsidRDefault="00623A8B" w:rsidP="006E7218">
      <w:pPr>
        <w:pStyle w:val="a5"/>
        <w:numPr>
          <w:ilvl w:val="0"/>
          <w:numId w:val="16"/>
        </w:numPr>
        <w:tabs>
          <w:tab w:val="left" w:pos="1134"/>
        </w:tabs>
        <w:spacing w:before="0" w:beforeAutospacing="0" w:after="0" w:afterAutospacing="0"/>
        <w:ind w:left="0" w:firstLine="709"/>
        <w:jc w:val="both"/>
        <w:rPr>
          <w:bCs/>
        </w:rPr>
      </w:pPr>
      <w:r w:rsidRPr="00157934">
        <w:rPr>
          <w:bCs/>
        </w:rPr>
        <w:t>конный туризм;</w:t>
      </w:r>
    </w:p>
    <w:p w:rsidR="00623A8B" w:rsidRPr="00157934" w:rsidRDefault="00623A8B" w:rsidP="006E7218">
      <w:pPr>
        <w:pStyle w:val="a5"/>
        <w:numPr>
          <w:ilvl w:val="0"/>
          <w:numId w:val="16"/>
        </w:numPr>
        <w:tabs>
          <w:tab w:val="left" w:pos="1134"/>
        </w:tabs>
        <w:spacing w:before="0" w:beforeAutospacing="0" w:after="0" w:afterAutospacing="0"/>
        <w:ind w:left="0" w:firstLine="709"/>
        <w:jc w:val="both"/>
        <w:rPr>
          <w:bCs/>
        </w:rPr>
      </w:pPr>
      <w:r w:rsidRPr="00157934">
        <w:rPr>
          <w:bCs/>
        </w:rPr>
        <w:t>спортивно-познавательный пеший, лыжный велосипедный туризм для молодежи.</w:t>
      </w:r>
    </w:p>
    <w:p w:rsidR="001D3C5C" w:rsidRPr="00157934" w:rsidRDefault="00623A8B" w:rsidP="00157934">
      <w:pPr>
        <w:spacing w:after="0" w:line="240" w:lineRule="auto"/>
        <w:ind w:firstLine="709"/>
        <w:rPr>
          <w:rFonts w:ascii="Times New Roman" w:hAnsi="Times New Roman" w:cs="Times New Roman"/>
          <w:sz w:val="24"/>
          <w:szCs w:val="24"/>
        </w:rPr>
      </w:pPr>
      <w:r w:rsidRPr="00157934">
        <w:rPr>
          <w:rFonts w:ascii="Times New Roman" w:hAnsi="Times New Roman" w:cs="Times New Roman"/>
          <w:sz w:val="24"/>
          <w:szCs w:val="24"/>
        </w:rPr>
        <w:t>Культурно-исторические достопримечательности</w:t>
      </w:r>
      <w:r w:rsidR="001D3C5C" w:rsidRPr="00157934">
        <w:rPr>
          <w:rFonts w:ascii="Times New Roman" w:hAnsi="Times New Roman" w:cs="Times New Roman"/>
          <w:sz w:val="24"/>
          <w:szCs w:val="24"/>
        </w:rPr>
        <w:t xml:space="preserve"> района</w:t>
      </w:r>
      <w:r w:rsidR="009D5409" w:rsidRPr="00157934">
        <w:rPr>
          <w:rFonts w:ascii="Times New Roman" w:hAnsi="Times New Roman" w:cs="Times New Roman"/>
          <w:sz w:val="24"/>
          <w:szCs w:val="24"/>
        </w:rPr>
        <w:t>:</w:t>
      </w:r>
    </w:p>
    <w:p w:rsidR="001D3C5C" w:rsidRPr="00157934" w:rsidRDefault="009D5409" w:rsidP="006E7218">
      <w:pPr>
        <w:pStyle w:val="a6"/>
        <w:numPr>
          <w:ilvl w:val="0"/>
          <w:numId w:val="16"/>
        </w:numPr>
        <w:tabs>
          <w:tab w:val="left" w:pos="1134"/>
        </w:tabs>
        <w:spacing w:after="0" w:line="240" w:lineRule="auto"/>
        <w:ind w:left="0" w:firstLine="709"/>
        <w:rPr>
          <w:rFonts w:ascii="Times New Roman" w:hAnsi="Times New Roman" w:cs="Times New Roman"/>
          <w:sz w:val="24"/>
          <w:szCs w:val="24"/>
        </w:rPr>
      </w:pPr>
      <w:r w:rsidRPr="00157934">
        <w:rPr>
          <w:rFonts w:ascii="Times New Roman" w:hAnsi="Times New Roman" w:cs="Times New Roman"/>
          <w:sz w:val="24"/>
          <w:szCs w:val="24"/>
        </w:rPr>
        <w:t>4 каменные церкви</w:t>
      </w:r>
      <w:r w:rsidR="001D3C5C" w:rsidRPr="00157934">
        <w:rPr>
          <w:rFonts w:ascii="Times New Roman" w:hAnsi="Times New Roman" w:cs="Times New Roman"/>
          <w:sz w:val="24"/>
          <w:szCs w:val="24"/>
        </w:rPr>
        <w:t xml:space="preserve"> 19 века постройки  в селах Шошка, Часово, Зеленец, Слудка;</w:t>
      </w:r>
    </w:p>
    <w:p w:rsidR="009D5409" w:rsidRPr="00157934" w:rsidRDefault="009D5409" w:rsidP="006E7218">
      <w:pPr>
        <w:pStyle w:val="a6"/>
        <w:numPr>
          <w:ilvl w:val="0"/>
          <w:numId w:val="16"/>
        </w:numPr>
        <w:tabs>
          <w:tab w:val="left" w:pos="1134"/>
        </w:tabs>
        <w:spacing w:after="0" w:line="240" w:lineRule="auto"/>
        <w:ind w:left="0" w:firstLine="709"/>
        <w:rPr>
          <w:rFonts w:ascii="Times New Roman" w:hAnsi="Times New Roman" w:cs="Times New Roman"/>
          <w:sz w:val="24"/>
          <w:szCs w:val="24"/>
        </w:rPr>
      </w:pPr>
      <w:r w:rsidRPr="00157934">
        <w:rPr>
          <w:rFonts w:ascii="Times New Roman" w:hAnsi="Times New Roman" w:cs="Times New Roman"/>
          <w:sz w:val="24"/>
          <w:szCs w:val="24"/>
        </w:rPr>
        <w:t>3храма, два из них действующие в с. Ыб и д. Степановка;</w:t>
      </w:r>
    </w:p>
    <w:p w:rsidR="009D5409" w:rsidRPr="00157934" w:rsidRDefault="009D5409" w:rsidP="006E7218">
      <w:pPr>
        <w:pStyle w:val="a6"/>
        <w:numPr>
          <w:ilvl w:val="0"/>
          <w:numId w:val="16"/>
        </w:numPr>
        <w:tabs>
          <w:tab w:val="left" w:pos="1134"/>
        </w:tabs>
        <w:spacing w:after="0" w:line="240" w:lineRule="auto"/>
        <w:ind w:left="0" w:firstLine="709"/>
        <w:rPr>
          <w:rFonts w:ascii="Times New Roman" w:hAnsi="Times New Roman" w:cs="Times New Roman"/>
          <w:sz w:val="24"/>
          <w:szCs w:val="24"/>
        </w:rPr>
      </w:pPr>
      <w:r w:rsidRPr="00157934">
        <w:rPr>
          <w:rFonts w:ascii="Times New Roman" w:hAnsi="Times New Roman" w:cs="Times New Roman"/>
          <w:sz w:val="24"/>
          <w:szCs w:val="24"/>
        </w:rPr>
        <w:t>4 деревянные церкви;</w:t>
      </w:r>
    </w:p>
    <w:p w:rsidR="009D5409" w:rsidRPr="00157934" w:rsidRDefault="009D5409" w:rsidP="006E7218">
      <w:pPr>
        <w:pStyle w:val="a6"/>
        <w:numPr>
          <w:ilvl w:val="0"/>
          <w:numId w:val="16"/>
        </w:numPr>
        <w:tabs>
          <w:tab w:val="left" w:pos="1134"/>
        </w:tabs>
        <w:spacing w:after="0" w:line="240" w:lineRule="auto"/>
        <w:ind w:left="0" w:firstLine="709"/>
        <w:rPr>
          <w:rFonts w:ascii="Times New Roman" w:hAnsi="Times New Roman" w:cs="Times New Roman"/>
          <w:sz w:val="24"/>
          <w:szCs w:val="24"/>
        </w:rPr>
      </w:pPr>
      <w:r w:rsidRPr="00157934">
        <w:rPr>
          <w:rFonts w:ascii="Times New Roman" w:hAnsi="Times New Roman" w:cs="Times New Roman"/>
          <w:sz w:val="24"/>
          <w:szCs w:val="24"/>
        </w:rPr>
        <w:t>9 часовень.</w:t>
      </w:r>
    </w:p>
    <w:p w:rsidR="006C0651" w:rsidRPr="00157934" w:rsidRDefault="006C0651" w:rsidP="006E7218">
      <w:pPr>
        <w:pStyle w:val="a6"/>
        <w:numPr>
          <w:ilvl w:val="0"/>
          <w:numId w:val="16"/>
        </w:numPr>
        <w:tabs>
          <w:tab w:val="left" w:pos="1134"/>
        </w:tabs>
        <w:spacing w:after="0" w:line="240" w:lineRule="auto"/>
        <w:ind w:left="0" w:firstLine="709"/>
        <w:rPr>
          <w:rFonts w:ascii="Times New Roman" w:hAnsi="Times New Roman" w:cs="Times New Roman"/>
          <w:sz w:val="24"/>
          <w:szCs w:val="24"/>
        </w:rPr>
      </w:pPr>
      <w:r w:rsidRPr="00157934">
        <w:rPr>
          <w:rFonts w:ascii="Times New Roman" w:hAnsi="Times New Roman" w:cs="Times New Roman"/>
          <w:sz w:val="24"/>
          <w:szCs w:val="24"/>
        </w:rPr>
        <w:t>12 святых источников.</w:t>
      </w:r>
    </w:p>
    <w:p w:rsidR="001D3C5C" w:rsidRPr="00157934" w:rsidRDefault="00157934" w:rsidP="001579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МО МР «Сыктывдинский» расположено 26 памятников истории,</w:t>
      </w:r>
      <w:r w:rsidR="001D3C5C" w:rsidRPr="00157934">
        <w:rPr>
          <w:rFonts w:ascii="Times New Roman" w:hAnsi="Times New Roman" w:cs="Times New Roman"/>
          <w:sz w:val="24"/>
          <w:szCs w:val="24"/>
        </w:rPr>
        <w:t xml:space="preserve"> представляющих собой обелиски и мемориальные доски с именами погибших в  Великую Отечественную войну 1941-1945 г.г..</w:t>
      </w:r>
    </w:p>
    <w:p w:rsidR="00157934" w:rsidRPr="00145808" w:rsidRDefault="007B2110" w:rsidP="00157934">
      <w:pPr>
        <w:spacing w:after="0" w:line="240" w:lineRule="auto"/>
        <w:ind w:firstLine="709"/>
        <w:jc w:val="both"/>
        <w:rPr>
          <w:rFonts w:ascii="Times New Roman" w:hAnsi="Times New Roman" w:cs="Times New Roman"/>
          <w:color w:val="000000" w:themeColor="text1"/>
          <w:sz w:val="24"/>
          <w:szCs w:val="24"/>
        </w:rPr>
      </w:pPr>
      <w:r w:rsidRPr="00145808">
        <w:rPr>
          <w:rFonts w:ascii="Times New Roman" w:hAnsi="Times New Roman" w:cs="Times New Roman"/>
          <w:color w:val="000000" w:themeColor="text1"/>
          <w:sz w:val="24"/>
          <w:szCs w:val="24"/>
        </w:rPr>
        <w:t xml:space="preserve"> Туристическая инфраструктура МО МР «Сыктывдинский»  н</w:t>
      </w:r>
      <w:r w:rsidR="00A436AC" w:rsidRPr="00145808">
        <w:rPr>
          <w:rFonts w:ascii="Times New Roman" w:hAnsi="Times New Roman" w:cs="Times New Roman"/>
          <w:color w:val="000000" w:themeColor="text1"/>
          <w:sz w:val="24"/>
          <w:szCs w:val="24"/>
        </w:rPr>
        <w:t>а 01.02.2014 года представлена:2 гостиницами: «Финно-</w:t>
      </w:r>
      <w:r w:rsidR="00157934" w:rsidRPr="00145808">
        <w:rPr>
          <w:rFonts w:ascii="Times New Roman" w:hAnsi="Times New Roman" w:cs="Times New Roman"/>
          <w:color w:val="000000" w:themeColor="text1"/>
          <w:sz w:val="24"/>
          <w:szCs w:val="24"/>
        </w:rPr>
        <w:t>угорский этнокультурный парк» (</w:t>
      </w:r>
      <w:r w:rsidR="00A436AC" w:rsidRPr="00145808">
        <w:rPr>
          <w:rFonts w:ascii="Times New Roman" w:hAnsi="Times New Roman" w:cs="Times New Roman"/>
          <w:color w:val="000000" w:themeColor="text1"/>
          <w:sz w:val="24"/>
          <w:szCs w:val="24"/>
        </w:rPr>
        <w:t>50 мест) и «Центр спортивной подготовки сборных команд»;</w:t>
      </w:r>
      <w:r w:rsidR="00894D1B" w:rsidRPr="00145808">
        <w:rPr>
          <w:rFonts w:ascii="Times New Roman" w:hAnsi="Times New Roman" w:cs="Times New Roman"/>
          <w:color w:val="000000" w:themeColor="text1"/>
          <w:sz w:val="24"/>
          <w:szCs w:val="24"/>
        </w:rPr>
        <w:t xml:space="preserve">4 </w:t>
      </w:r>
      <w:r w:rsidR="00A436AC" w:rsidRPr="00145808">
        <w:rPr>
          <w:rFonts w:ascii="Times New Roman" w:hAnsi="Times New Roman" w:cs="Times New Roman"/>
          <w:color w:val="000000" w:themeColor="text1"/>
          <w:sz w:val="24"/>
          <w:szCs w:val="24"/>
        </w:rPr>
        <w:t xml:space="preserve"> детскими-оздоровительными лагерями</w:t>
      </w:r>
      <w:r w:rsidR="00894D1B" w:rsidRPr="00145808">
        <w:rPr>
          <w:rFonts w:ascii="Times New Roman" w:hAnsi="Times New Roman" w:cs="Times New Roman"/>
          <w:color w:val="000000" w:themeColor="text1"/>
          <w:sz w:val="24"/>
          <w:szCs w:val="24"/>
        </w:rPr>
        <w:t>: «Чайка», «Орлёнок», Гренада», «Мечта»</w:t>
      </w:r>
      <w:r w:rsidR="007962B4" w:rsidRPr="00145808">
        <w:rPr>
          <w:rFonts w:ascii="Times New Roman" w:hAnsi="Times New Roman" w:cs="Times New Roman"/>
          <w:color w:val="000000" w:themeColor="text1"/>
          <w:sz w:val="24"/>
          <w:szCs w:val="24"/>
        </w:rPr>
        <w:t>;</w:t>
      </w:r>
      <w:r w:rsidR="00157934" w:rsidRPr="00145808">
        <w:rPr>
          <w:rFonts w:ascii="Times New Roman" w:hAnsi="Times New Roman" w:cs="Times New Roman"/>
          <w:color w:val="000000" w:themeColor="text1"/>
          <w:sz w:val="24"/>
          <w:szCs w:val="24"/>
        </w:rPr>
        <w:t xml:space="preserve"> санаторием</w:t>
      </w:r>
      <w:r w:rsidR="00124AD7" w:rsidRPr="00145808">
        <w:rPr>
          <w:rFonts w:ascii="Times New Roman" w:hAnsi="Times New Roman" w:cs="Times New Roman"/>
          <w:color w:val="000000" w:themeColor="text1"/>
          <w:sz w:val="24"/>
          <w:szCs w:val="24"/>
        </w:rPr>
        <w:t xml:space="preserve"> «Лэзым»;</w:t>
      </w:r>
      <w:r w:rsidR="00157934" w:rsidRPr="00145808">
        <w:rPr>
          <w:rFonts w:ascii="Times New Roman" w:hAnsi="Times New Roman" w:cs="Times New Roman"/>
          <w:color w:val="000000" w:themeColor="text1"/>
          <w:sz w:val="24"/>
          <w:szCs w:val="24"/>
        </w:rPr>
        <w:t xml:space="preserve"> туристическими баз</w:t>
      </w:r>
      <w:r w:rsidR="00500C18" w:rsidRPr="00145808">
        <w:rPr>
          <w:rFonts w:ascii="Times New Roman" w:hAnsi="Times New Roman" w:cs="Times New Roman"/>
          <w:color w:val="000000" w:themeColor="text1"/>
          <w:sz w:val="24"/>
          <w:szCs w:val="24"/>
        </w:rPr>
        <w:t>ами</w:t>
      </w:r>
      <w:r w:rsidR="00157934" w:rsidRPr="00145808">
        <w:rPr>
          <w:rFonts w:ascii="Times New Roman" w:hAnsi="Times New Roman" w:cs="Times New Roman"/>
          <w:color w:val="000000" w:themeColor="text1"/>
          <w:sz w:val="24"/>
          <w:szCs w:val="24"/>
        </w:rPr>
        <w:t xml:space="preserve"> и баз</w:t>
      </w:r>
      <w:r w:rsidR="00500C18" w:rsidRPr="00145808">
        <w:rPr>
          <w:rFonts w:ascii="Times New Roman" w:hAnsi="Times New Roman" w:cs="Times New Roman"/>
          <w:color w:val="000000" w:themeColor="text1"/>
          <w:sz w:val="24"/>
          <w:szCs w:val="24"/>
        </w:rPr>
        <w:t>ами</w:t>
      </w:r>
      <w:r w:rsidR="00157934" w:rsidRPr="00145808">
        <w:rPr>
          <w:rFonts w:ascii="Times New Roman" w:hAnsi="Times New Roman" w:cs="Times New Roman"/>
          <w:color w:val="000000" w:themeColor="text1"/>
          <w:sz w:val="24"/>
          <w:szCs w:val="24"/>
        </w:rPr>
        <w:t xml:space="preserve"> отдыха, п</w:t>
      </w:r>
      <w:r w:rsidR="00124AD7" w:rsidRPr="00145808">
        <w:rPr>
          <w:rFonts w:ascii="Times New Roman" w:hAnsi="Times New Roman" w:cs="Times New Roman"/>
          <w:color w:val="000000" w:themeColor="text1"/>
          <w:sz w:val="24"/>
          <w:szCs w:val="24"/>
        </w:rPr>
        <w:t>редприятия</w:t>
      </w:r>
      <w:r w:rsidR="00157934" w:rsidRPr="00145808">
        <w:rPr>
          <w:rFonts w:ascii="Times New Roman" w:hAnsi="Times New Roman" w:cs="Times New Roman"/>
          <w:color w:val="000000" w:themeColor="text1"/>
          <w:sz w:val="24"/>
          <w:szCs w:val="24"/>
        </w:rPr>
        <w:t>ми сферы культуры и досуга: м</w:t>
      </w:r>
      <w:r w:rsidR="00124AD7" w:rsidRPr="00145808">
        <w:rPr>
          <w:rFonts w:ascii="Times New Roman" w:hAnsi="Times New Roman" w:cs="Times New Roman"/>
          <w:color w:val="000000" w:themeColor="text1"/>
          <w:sz w:val="24"/>
          <w:szCs w:val="24"/>
        </w:rPr>
        <w:t>узе</w:t>
      </w:r>
      <w:r w:rsidR="00500C18" w:rsidRPr="00145808">
        <w:rPr>
          <w:rFonts w:ascii="Times New Roman" w:hAnsi="Times New Roman" w:cs="Times New Roman"/>
          <w:color w:val="000000" w:themeColor="text1"/>
          <w:sz w:val="24"/>
          <w:szCs w:val="24"/>
        </w:rPr>
        <w:t>ем</w:t>
      </w:r>
      <w:r w:rsidR="00124AD7" w:rsidRPr="00145808">
        <w:rPr>
          <w:rFonts w:ascii="Times New Roman" w:hAnsi="Times New Roman" w:cs="Times New Roman"/>
          <w:color w:val="000000" w:themeColor="text1"/>
          <w:sz w:val="24"/>
          <w:szCs w:val="24"/>
        </w:rPr>
        <w:t xml:space="preserve"> истории и культуры Сыктывдинского района,</w:t>
      </w:r>
      <w:r w:rsidR="00781420">
        <w:rPr>
          <w:rFonts w:ascii="Times New Roman" w:hAnsi="Times New Roman" w:cs="Times New Roman"/>
          <w:color w:val="000000" w:themeColor="text1"/>
          <w:sz w:val="24"/>
          <w:szCs w:val="24"/>
        </w:rPr>
        <w:t xml:space="preserve"> </w:t>
      </w:r>
      <w:r w:rsidR="00124AD7" w:rsidRPr="00145808">
        <w:rPr>
          <w:rFonts w:ascii="Times New Roman" w:hAnsi="Times New Roman" w:cs="Times New Roman"/>
          <w:color w:val="000000" w:themeColor="text1"/>
          <w:sz w:val="24"/>
          <w:szCs w:val="24"/>
        </w:rPr>
        <w:t>филиал</w:t>
      </w:r>
      <w:r w:rsidR="00500C18" w:rsidRPr="00145808">
        <w:rPr>
          <w:rFonts w:ascii="Times New Roman" w:hAnsi="Times New Roman" w:cs="Times New Roman"/>
          <w:color w:val="000000" w:themeColor="text1"/>
          <w:sz w:val="24"/>
          <w:szCs w:val="24"/>
        </w:rPr>
        <w:t>ом</w:t>
      </w:r>
      <w:r w:rsidR="00124AD7" w:rsidRPr="00145808">
        <w:rPr>
          <w:rFonts w:ascii="Times New Roman" w:hAnsi="Times New Roman" w:cs="Times New Roman"/>
          <w:color w:val="000000" w:themeColor="text1"/>
          <w:sz w:val="24"/>
          <w:szCs w:val="24"/>
        </w:rPr>
        <w:t xml:space="preserve"> МУК «Сыктывдинско</w:t>
      </w:r>
      <w:r w:rsidR="00157934" w:rsidRPr="00145808">
        <w:rPr>
          <w:rFonts w:ascii="Times New Roman" w:hAnsi="Times New Roman" w:cs="Times New Roman"/>
          <w:color w:val="000000" w:themeColor="text1"/>
          <w:sz w:val="24"/>
          <w:szCs w:val="24"/>
        </w:rPr>
        <w:t>е музейное объединение» э</w:t>
      </w:r>
      <w:r w:rsidR="00124AD7" w:rsidRPr="00145808">
        <w:rPr>
          <w:rFonts w:ascii="Times New Roman" w:hAnsi="Times New Roman" w:cs="Times New Roman"/>
          <w:color w:val="000000" w:themeColor="text1"/>
          <w:sz w:val="24"/>
          <w:szCs w:val="24"/>
        </w:rPr>
        <w:t>тнографически</w:t>
      </w:r>
      <w:r w:rsidR="00500C18" w:rsidRPr="00145808">
        <w:rPr>
          <w:rFonts w:ascii="Times New Roman" w:hAnsi="Times New Roman" w:cs="Times New Roman"/>
          <w:color w:val="000000" w:themeColor="text1"/>
          <w:sz w:val="24"/>
          <w:szCs w:val="24"/>
        </w:rPr>
        <w:t>м</w:t>
      </w:r>
      <w:r w:rsidR="00124AD7" w:rsidRPr="00145808">
        <w:rPr>
          <w:rFonts w:ascii="Times New Roman" w:hAnsi="Times New Roman" w:cs="Times New Roman"/>
          <w:color w:val="000000" w:themeColor="text1"/>
          <w:sz w:val="24"/>
          <w:szCs w:val="24"/>
        </w:rPr>
        <w:t xml:space="preserve"> музе</w:t>
      </w:r>
      <w:r w:rsidR="00500C18" w:rsidRPr="00145808">
        <w:rPr>
          <w:rFonts w:ascii="Times New Roman" w:hAnsi="Times New Roman" w:cs="Times New Roman"/>
          <w:color w:val="000000" w:themeColor="text1"/>
          <w:sz w:val="24"/>
          <w:szCs w:val="24"/>
        </w:rPr>
        <w:t>ем</w:t>
      </w:r>
      <w:r w:rsidR="00614C99" w:rsidRPr="00145808">
        <w:rPr>
          <w:rFonts w:ascii="Times New Roman" w:hAnsi="Times New Roman" w:cs="Times New Roman"/>
          <w:color w:val="000000" w:themeColor="text1"/>
          <w:sz w:val="24"/>
          <w:szCs w:val="24"/>
        </w:rPr>
        <w:t xml:space="preserve"> с. Ыб, э</w:t>
      </w:r>
      <w:r w:rsidR="00124AD7" w:rsidRPr="00145808">
        <w:rPr>
          <w:rFonts w:ascii="Times New Roman" w:hAnsi="Times New Roman" w:cs="Times New Roman"/>
          <w:color w:val="000000" w:themeColor="text1"/>
          <w:sz w:val="24"/>
          <w:szCs w:val="24"/>
        </w:rPr>
        <w:t>тнопедагогически</w:t>
      </w:r>
      <w:r w:rsidR="00500C18" w:rsidRPr="00145808">
        <w:rPr>
          <w:rFonts w:ascii="Times New Roman" w:hAnsi="Times New Roman" w:cs="Times New Roman"/>
          <w:color w:val="000000" w:themeColor="text1"/>
          <w:sz w:val="24"/>
          <w:szCs w:val="24"/>
        </w:rPr>
        <w:t>м</w:t>
      </w:r>
      <w:r w:rsidR="00124AD7" w:rsidRPr="00145808">
        <w:rPr>
          <w:rFonts w:ascii="Times New Roman" w:hAnsi="Times New Roman" w:cs="Times New Roman"/>
          <w:color w:val="000000" w:themeColor="text1"/>
          <w:sz w:val="24"/>
          <w:szCs w:val="24"/>
        </w:rPr>
        <w:t xml:space="preserve"> центр</w:t>
      </w:r>
      <w:r w:rsidR="00500C18" w:rsidRPr="00145808">
        <w:rPr>
          <w:rFonts w:ascii="Times New Roman" w:hAnsi="Times New Roman" w:cs="Times New Roman"/>
          <w:color w:val="000000" w:themeColor="text1"/>
          <w:sz w:val="24"/>
          <w:szCs w:val="24"/>
        </w:rPr>
        <w:t>ом</w:t>
      </w:r>
      <w:r w:rsidR="00124AD7" w:rsidRPr="00145808">
        <w:rPr>
          <w:rFonts w:ascii="Times New Roman" w:hAnsi="Times New Roman" w:cs="Times New Roman"/>
          <w:color w:val="000000" w:themeColor="text1"/>
          <w:sz w:val="24"/>
          <w:szCs w:val="24"/>
        </w:rPr>
        <w:t xml:space="preserve"> с. Пажга</w:t>
      </w:r>
      <w:r w:rsidR="00614C99" w:rsidRPr="00145808">
        <w:rPr>
          <w:rFonts w:ascii="Times New Roman" w:hAnsi="Times New Roman" w:cs="Times New Roman"/>
          <w:color w:val="000000" w:themeColor="text1"/>
          <w:sz w:val="24"/>
          <w:szCs w:val="24"/>
        </w:rPr>
        <w:t>, Центр</w:t>
      </w:r>
      <w:r w:rsidR="00500C18" w:rsidRPr="00145808">
        <w:rPr>
          <w:rFonts w:ascii="Times New Roman" w:hAnsi="Times New Roman" w:cs="Times New Roman"/>
          <w:color w:val="000000" w:themeColor="text1"/>
          <w:sz w:val="24"/>
          <w:szCs w:val="24"/>
        </w:rPr>
        <w:t>ом</w:t>
      </w:r>
      <w:r w:rsidR="00614C99" w:rsidRPr="00145808">
        <w:rPr>
          <w:rFonts w:ascii="Times New Roman" w:hAnsi="Times New Roman" w:cs="Times New Roman"/>
          <w:color w:val="000000" w:themeColor="text1"/>
          <w:sz w:val="24"/>
          <w:szCs w:val="24"/>
        </w:rPr>
        <w:t xml:space="preserve"> народных ремесел «Зарань»</w:t>
      </w:r>
      <w:r w:rsidR="00157934" w:rsidRPr="00145808">
        <w:rPr>
          <w:rFonts w:ascii="Times New Roman" w:hAnsi="Times New Roman" w:cs="Times New Roman"/>
          <w:color w:val="000000" w:themeColor="text1"/>
          <w:sz w:val="24"/>
          <w:szCs w:val="24"/>
        </w:rPr>
        <w:t>.</w:t>
      </w:r>
    </w:p>
    <w:p w:rsidR="007962B4" w:rsidRPr="00145808" w:rsidRDefault="00157934" w:rsidP="00157934">
      <w:pPr>
        <w:spacing w:after="0" w:line="240" w:lineRule="auto"/>
        <w:ind w:firstLine="709"/>
        <w:jc w:val="both"/>
        <w:rPr>
          <w:rFonts w:ascii="Times New Roman" w:hAnsi="Times New Roman" w:cs="Times New Roman"/>
          <w:color w:val="000000" w:themeColor="text1"/>
          <w:sz w:val="24"/>
          <w:szCs w:val="24"/>
        </w:rPr>
      </w:pPr>
      <w:r w:rsidRPr="00145808">
        <w:rPr>
          <w:rFonts w:ascii="Times New Roman" w:hAnsi="Times New Roman" w:cs="Times New Roman"/>
          <w:color w:val="000000" w:themeColor="text1"/>
          <w:sz w:val="24"/>
          <w:szCs w:val="24"/>
        </w:rPr>
        <w:lastRenderedPageBreak/>
        <w:t xml:space="preserve">Основные </w:t>
      </w:r>
      <w:r w:rsidR="007962B4" w:rsidRPr="00145808">
        <w:rPr>
          <w:rFonts w:ascii="Times New Roman" w:hAnsi="Times New Roman" w:cs="Times New Roman"/>
          <w:color w:val="000000" w:themeColor="text1"/>
          <w:sz w:val="24"/>
          <w:szCs w:val="24"/>
        </w:rPr>
        <w:t>т</w:t>
      </w:r>
      <w:r w:rsidRPr="00145808">
        <w:rPr>
          <w:rFonts w:ascii="Times New Roman" w:hAnsi="Times New Roman" w:cs="Times New Roman"/>
          <w:color w:val="000000" w:themeColor="text1"/>
          <w:sz w:val="24"/>
          <w:szCs w:val="24"/>
        </w:rPr>
        <w:t>уристические базы и базы отдыха, расположенные на территории Сыктывдинского района:</w:t>
      </w:r>
    </w:p>
    <w:p w:rsidR="007962B4" w:rsidRPr="00145808" w:rsidRDefault="007962B4" w:rsidP="006E7218">
      <w:pPr>
        <w:pStyle w:val="a6"/>
        <w:numPr>
          <w:ilvl w:val="0"/>
          <w:numId w:val="20"/>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45808">
        <w:rPr>
          <w:rFonts w:ascii="Times New Roman" w:hAnsi="Times New Roman" w:cs="Times New Roman"/>
          <w:color w:val="000000" w:themeColor="text1"/>
          <w:sz w:val="24"/>
          <w:szCs w:val="24"/>
        </w:rPr>
        <w:t>«Зеленецкие Альпы», функционирует с 2006 года в местечке Чукачой. На базе имеются горнолыжные трассы, подъемники и горнолыжный спуск с поворотом, организован прокат лыж, сноубордов и тюбингов. На территории имеется уютное  кафе, в летнее время рядом с базой действует «Поляна невест», организована развлекательная программа, предоставляются услуги по проведению свадеб, корпоративных мероприятий.</w:t>
      </w:r>
    </w:p>
    <w:p w:rsidR="007962B4" w:rsidRPr="00145808" w:rsidRDefault="007962B4" w:rsidP="006E7218">
      <w:pPr>
        <w:pStyle w:val="a6"/>
        <w:numPr>
          <w:ilvl w:val="0"/>
          <w:numId w:val="20"/>
        </w:numPr>
        <w:tabs>
          <w:tab w:val="left" w:pos="851"/>
        </w:tabs>
        <w:spacing w:after="0" w:line="240" w:lineRule="auto"/>
        <w:ind w:left="0" w:firstLine="567"/>
        <w:jc w:val="both"/>
        <w:rPr>
          <w:rFonts w:ascii="Times New Roman" w:hAnsi="Times New Roman" w:cs="Times New Roman"/>
          <w:color w:val="000000" w:themeColor="text1"/>
          <w:sz w:val="24"/>
          <w:szCs w:val="24"/>
        </w:rPr>
      </w:pPr>
      <w:r w:rsidRPr="00145808">
        <w:rPr>
          <w:rFonts w:ascii="Times New Roman" w:hAnsi="Times New Roman" w:cs="Times New Roman"/>
          <w:color w:val="000000" w:themeColor="text1"/>
          <w:sz w:val="24"/>
          <w:szCs w:val="24"/>
        </w:rPr>
        <w:t xml:space="preserve">ООО «Чудопи», расположено на берегу оз. Чудопи недалеко от населенного пункта д. Красная, база предоставляет услуги рыбалки, имеется спортивная площадка, </w:t>
      </w:r>
      <w:r w:rsidRPr="00145808">
        <w:rPr>
          <w:rFonts w:ascii="Times New Roman" w:hAnsi="Times New Roman" w:cs="Times New Roman"/>
          <w:color w:val="000000" w:themeColor="text1"/>
          <w:sz w:val="24"/>
          <w:szCs w:val="24"/>
          <w:lang w:val="en-US"/>
        </w:rPr>
        <w:t>Vip</w:t>
      </w:r>
      <w:r w:rsidR="00157934" w:rsidRPr="00145808">
        <w:rPr>
          <w:rFonts w:ascii="Times New Roman" w:hAnsi="Times New Roman" w:cs="Times New Roman"/>
          <w:color w:val="000000" w:themeColor="text1"/>
          <w:sz w:val="24"/>
          <w:szCs w:val="24"/>
        </w:rPr>
        <w:t xml:space="preserve"> -условия проживания, все виды сау</w:t>
      </w:r>
      <w:r w:rsidRPr="00145808">
        <w:rPr>
          <w:rFonts w:ascii="Times New Roman" w:hAnsi="Times New Roman" w:cs="Times New Roman"/>
          <w:color w:val="000000" w:themeColor="text1"/>
          <w:sz w:val="24"/>
          <w:szCs w:val="24"/>
        </w:rPr>
        <w:t>н.</w:t>
      </w:r>
    </w:p>
    <w:p w:rsidR="00124AD7" w:rsidRPr="00157934" w:rsidRDefault="007962B4" w:rsidP="006E7218">
      <w:pPr>
        <w:pStyle w:val="a6"/>
        <w:numPr>
          <w:ilvl w:val="0"/>
          <w:numId w:val="20"/>
        </w:numPr>
        <w:tabs>
          <w:tab w:val="left" w:pos="851"/>
        </w:tabs>
        <w:spacing w:after="0" w:line="240" w:lineRule="auto"/>
        <w:ind w:left="0" w:firstLine="567"/>
        <w:jc w:val="both"/>
        <w:rPr>
          <w:rFonts w:ascii="Times New Roman" w:hAnsi="Times New Roman" w:cs="Times New Roman"/>
          <w:sz w:val="24"/>
          <w:szCs w:val="24"/>
        </w:rPr>
      </w:pPr>
      <w:r w:rsidRPr="00145808">
        <w:rPr>
          <w:rFonts w:ascii="Times New Roman" w:hAnsi="Times New Roman" w:cs="Times New Roman"/>
          <w:color w:val="000000" w:themeColor="text1"/>
          <w:sz w:val="24"/>
          <w:szCs w:val="24"/>
        </w:rPr>
        <w:t xml:space="preserve">«Парма» База отдыха на </w:t>
      </w:r>
      <w:r w:rsidRPr="00157934">
        <w:rPr>
          <w:rFonts w:ascii="Times New Roman" w:hAnsi="Times New Roman" w:cs="Times New Roman"/>
          <w:sz w:val="24"/>
          <w:szCs w:val="24"/>
        </w:rPr>
        <w:t>180 мест. База отдыха «Парма» располагает  большими возможностями для активного отдыха детей и взрослых. На территории базы расположена   оборудованная  спортивная  площадка, игровой  городок, имеется прокат спортивного инвентаря:</w:t>
      </w:r>
      <w:r w:rsidR="00781420">
        <w:rPr>
          <w:rFonts w:ascii="Times New Roman" w:hAnsi="Times New Roman" w:cs="Times New Roman"/>
          <w:sz w:val="24"/>
          <w:szCs w:val="24"/>
        </w:rPr>
        <w:t xml:space="preserve"> </w:t>
      </w:r>
      <w:r w:rsidRPr="00157934">
        <w:rPr>
          <w:rFonts w:ascii="Times New Roman" w:hAnsi="Times New Roman" w:cs="Times New Roman"/>
          <w:sz w:val="24"/>
          <w:szCs w:val="24"/>
        </w:rPr>
        <w:t>лыжи, санки, тюбинги, коньки, катание на санях за снегоходом, мангалы, шампура, бильярд, теннис, аэрохоккей, магнитофон, гитара, настоль</w:t>
      </w:r>
      <w:r w:rsidR="00124AD7" w:rsidRPr="00157934">
        <w:rPr>
          <w:rFonts w:ascii="Times New Roman" w:hAnsi="Times New Roman" w:cs="Times New Roman"/>
          <w:sz w:val="24"/>
          <w:szCs w:val="24"/>
        </w:rPr>
        <w:t xml:space="preserve">ные игры. Имеется </w:t>
      </w:r>
      <w:r w:rsidRPr="00157934">
        <w:rPr>
          <w:rFonts w:ascii="Times New Roman" w:hAnsi="Times New Roman" w:cs="Times New Roman"/>
          <w:sz w:val="24"/>
          <w:szCs w:val="24"/>
        </w:rPr>
        <w:t xml:space="preserve"> детская игровая комната, тренажерный зал, кинозал. </w:t>
      </w:r>
    </w:p>
    <w:p w:rsidR="00124AD7" w:rsidRPr="00157934" w:rsidRDefault="007962B4" w:rsidP="006E7218">
      <w:pPr>
        <w:pStyle w:val="a6"/>
        <w:numPr>
          <w:ilvl w:val="0"/>
          <w:numId w:val="20"/>
        </w:numPr>
        <w:tabs>
          <w:tab w:val="left" w:pos="851"/>
        </w:tabs>
        <w:spacing w:after="0" w:line="240" w:lineRule="auto"/>
        <w:ind w:left="0" w:firstLine="567"/>
        <w:jc w:val="both"/>
        <w:rPr>
          <w:rFonts w:ascii="Times New Roman" w:hAnsi="Times New Roman" w:cs="Times New Roman"/>
          <w:sz w:val="24"/>
          <w:szCs w:val="24"/>
        </w:rPr>
      </w:pPr>
      <w:r w:rsidRPr="00157934">
        <w:rPr>
          <w:rFonts w:ascii="Times New Roman" w:hAnsi="Times New Roman" w:cs="Times New Roman"/>
          <w:sz w:val="24"/>
          <w:szCs w:val="24"/>
        </w:rPr>
        <w:t>«Гажавэр» (Веселый лес)</w:t>
      </w:r>
      <w:r w:rsidR="00124AD7" w:rsidRPr="00157934">
        <w:rPr>
          <w:rFonts w:ascii="Times New Roman" w:hAnsi="Times New Roman" w:cs="Times New Roman"/>
          <w:sz w:val="24"/>
          <w:szCs w:val="24"/>
        </w:rPr>
        <w:t xml:space="preserve"> н</w:t>
      </w:r>
      <w:r w:rsidR="00124AD7" w:rsidRPr="00157934">
        <w:rPr>
          <w:rFonts w:ascii="Times New Roman" w:hAnsi="Times New Roman" w:cs="Times New Roman"/>
          <w:color w:val="222222"/>
          <w:sz w:val="24"/>
          <w:szCs w:val="24"/>
        </w:rPr>
        <w:t xml:space="preserve">а территории базы расположены домики коттеджного типа, русская баня, мангал, имеется музей предметов народного творчества, база </w:t>
      </w:r>
      <w:r w:rsidR="00124AD7" w:rsidRPr="00157934">
        <w:rPr>
          <w:rFonts w:ascii="Times New Roman" w:hAnsi="Times New Roman" w:cs="Times New Roman"/>
          <w:sz w:val="24"/>
          <w:szCs w:val="24"/>
        </w:rPr>
        <w:t>располагает  большими возможностями для активного отдыха детей и взрослых: катание на лошадях,  на лыжах, на ватрушках.</w:t>
      </w:r>
    </w:p>
    <w:p w:rsidR="00124AD7" w:rsidRPr="00157934" w:rsidRDefault="007962B4" w:rsidP="006E7218">
      <w:pPr>
        <w:pStyle w:val="a6"/>
        <w:numPr>
          <w:ilvl w:val="0"/>
          <w:numId w:val="20"/>
        </w:numPr>
        <w:tabs>
          <w:tab w:val="left" w:pos="851"/>
        </w:tabs>
        <w:spacing w:after="0" w:line="240" w:lineRule="auto"/>
        <w:ind w:left="0" w:firstLine="567"/>
        <w:jc w:val="both"/>
        <w:rPr>
          <w:rFonts w:ascii="Times New Roman" w:hAnsi="Times New Roman" w:cs="Times New Roman"/>
          <w:sz w:val="24"/>
          <w:szCs w:val="24"/>
        </w:rPr>
      </w:pPr>
      <w:r w:rsidRPr="00157934">
        <w:rPr>
          <w:rFonts w:ascii="Times New Roman" w:hAnsi="Times New Roman" w:cs="Times New Roman"/>
          <w:sz w:val="24"/>
          <w:szCs w:val="24"/>
        </w:rPr>
        <w:t>«Конный дворик»</w:t>
      </w:r>
      <w:r w:rsidR="00124AD7" w:rsidRPr="00157934">
        <w:rPr>
          <w:rFonts w:ascii="Times New Roman" w:hAnsi="Times New Roman" w:cs="Times New Roman"/>
          <w:sz w:val="24"/>
          <w:szCs w:val="24"/>
        </w:rPr>
        <w:t xml:space="preserve"> (с. Шошка) на территории базы расположен  гостевой домик на 5 человек, беседка, мангал, услуги русской бани, уроки верховой езды.</w:t>
      </w:r>
    </w:p>
    <w:p w:rsidR="007962B4" w:rsidRPr="00157934" w:rsidRDefault="00124AD7" w:rsidP="006E7218">
      <w:pPr>
        <w:pStyle w:val="a6"/>
        <w:numPr>
          <w:ilvl w:val="0"/>
          <w:numId w:val="20"/>
        </w:numPr>
        <w:tabs>
          <w:tab w:val="left" w:pos="851"/>
        </w:tabs>
        <w:spacing w:after="0" w:line="240" w:lineRule="auto"/>
        <w:ind w:left="0" w:firstLine="567"/>
        <w:jc w:val="both"/>
        <w:rPr>
          <w:rFonts w:ascii="Times New Roman" w:hAnsi="Times New Roman" w:cs="Times New Roman"/>
          <w:sz w:val="24"/>
          <w:szCs w:val="24"/>
        </w:rPr>
      </w:pPr>
      <w:r w:rsidRPr="00157934">
        <w:rPr>
          <w:rFonts w:ascii="Times New Roman" w:hAnsi="Times New Roman" w:cs="Times New Roman"/>
          <w:sz w:val="24"/>
          <w:szCs w:val="24"/>
        </w:rPr>
        <w:t>«</w:t>
      </w:r>
      <w:r w:rsidR="007962B4" w:rsidRPr="00157934">
        <w:rPr>
          <w:rFonts w:ascii="Times New Roman" w:hAnsi="Times New Roman" w:cs="Times New Roman"/>
          <w:sz w:val="24"/>
          <w:szCs w:val="24"/>
        </w:rPr>
        <w:t>Центр спортивной подготовки сборных команд»</w:t>
      </w:r>
      <w:r w:rsidRPr="00157934">
        <w:rPr>
          <w:rFonts w:ascii="Times New Roman" w:hAnsi="Times New Roman" w:cs="Times New Roman"/>
          <w:sz w:val="24"/>
          <w:szCs w:val="24"/>
        </w:rPr>
        <w:t xml:space="preserve"> имеется коттеджный поселок, общей вместимостью более 280 человек,</w:t>
      </w:r>
      <w:r w:rsidR="00781420">
        <w:rPr>
          <w:rFonts w:ascii="Times New Roman" w:hAnsi="Times New Roman" w:cs="Times New Roman"/>
          <w:sz w:val="24"/>
          <w:szCs w:val="24"/>
        </w:rPr>
        <w:t xml:space="preserve"> </w:t>
      </w:r>
      <w:r w:rsidRPr="00157934">
        <w:rPr>
          <w:rFonts w:ascii="Times New Roman" w:hAnsi="Times New Roman" w:cs="Times New Roman"/>
          <w:sz w:val="24"/>
          <w:szCs w:val="24"/>
        </w:rPr>
        <w:t>две сауны с бассейном и комнатой отдыха, ресторан, бар, комната для переговоров, бизнес-центр, предлагается спортивный инвентарь для активного отдыха: катание на лыжах, тюбингах, катание на снегоходах.</w:t>
      </w:r>
    </w:p>
    <w:p w:rsidR="009D5409" w:rsidRPr="00157934" w:rsidRDefault="009D5409" w:rsidP="00157934">
      <w:pPr>
        <w:spacing w:after="0" w:line="240" w:lineRule="auto"/>
        <w:jc w:val="both"/>
        <w:rPr>
          <w:rFonts w:ascii="Times New Roman" w:hAnsi="Times New Roman" w:cs="Times New Roman"/>
          <w:sz w:val="24"/>
          <w:szCs w:val="24"/>
        </w:rPr>
      </w:pPr>
    </w:p>
    <w:p w:rsidR="00157934" w:rsidRPr="00157934" w:rsidRDefault="00623A8B" w:rsidP="00157934">
      <w:pPr>
        <w:spacing w:after="0" w:line="240" w:lineRule="auto"/>
        <w:ind w:firstLine="709"/>
        <w:jc w:val="center"/>
        <w:rPr>
          <w:rFonts w:ascii="Times New Roman" w:hAnsi="Times New Roman" w:cs="Times New Roman"/>
          <w:b/>
          <w:sz w:val="24"/>
          <w:szCs w:val="24"/>
        </w:rPr>
      </w:pPr>
      <w:r w:rsidRPr="00157934">
        <w:rPr>
          <w:rFonts w:ascii="Times New Roman" w:hAnsi="Times New Roman" w:cs="Times New Roman"/>
          <w:b/>
          <w:sz w:val="24"/>
          <w:szCs w:val="24"/>
        </w:rPr>
        <w:t>Природные достопримечательности:</w:t>
      </w:r>
    </w:p>
    <w:p w:rsidR="00137018" w:rsidRDefault="009F6A49" w:rsidP="00157934">
      <w:pPr>
        <w:spacing w:after="0" w:line="240" w:lineRule="auto"/>
        <w:ind w:firstLine="709"/>
        <w:jc w:val="both"/>
        <w:rPr>
          <w:rFonts w:ascii="Times New Roman" w:hAnsi="Times New Roman" w:cs="Times New Roman"/>
          <w:sz w:val="24"/>
          <w:szCs w:val="24"/>
        </w:rPr>
      </w:pPr>
      <w:r w:rsidRPr="00157934">
        <w:rPr>
          <w:rFonts w:ascii="Times New Roman" w:hAnsi="Times New Roman" w:cs="Times New Roman"/>
          <w:sz w:val="24"/>
          <w:szCs w:val="24"/>
        </w:rPr>
        <w:t xml:space="preserve">На сегодняшний день в муниципальном образовании существует </w:t>
      </w:r>
      <w:r w:rsidR="0084604C" w:rsidRPr="00157934">
        <w:rPr>
          <w:rFonts w:ascii="Times New Roman" w:hAnsi="Times New Roman" w:cs="Times New Roman"/>
          <w:sz w:val="24"/>
          <w:szCs w:val="24"/>
        </w:rPr>
        <w:t xml:space="preserve">16 </w:t>
      </w:r>
      <w:r w:rsidR="00412F57" w:rsidRPr="00157934">
        <w:rPr>
          <w:rFonts w:ascii="Times New Roman" w:hAnsi="Times New Roman" w:cs="Times New Roman"/>
          <w:sz w:val="24"/>
          <w:szCs w:val="24"/>
        </w:rPr>
        <w:t xml:space="preserve">особо охраняемых природных территорий </w:t>
      </w:r>
      <w:r w:rsidRPr="00157934">
        <w:rPr>
          <w:rFonts w:ascii="Times New Roman" w:hAnsi="Times New Roman" w:cs="Times New Roman"/>
          <w:sz w:val="24"/>
          <w:szCs w:val="24"/>
        </w:rPr>
        <w:t>респу</w:t>
      </w:r>
      <w:r w:rsidR="0084604C" w:rsidRPr="00157934">
        <w:rPr>
          <w:rFonts w:ascii="Times New Roman" w:hAnsi="Times New Roman" w:cs="Times New Roman"/>
          <w:sz w:val="24"/>
          <w:szCs w:val="24"/>
        </w:rPr>
        <w:t>бликанского значения, из них: 10</w:t>
      </w:r>
      <w:r w:rsidR="004D46F9" w:rsidRPr="00157934">
        <w:rPr>
          <w:rFonts w:ascii="Times New Roman" w:hAnsi="Times New Roman" w:cs="Times New Roman"/>
          <w:sz w:val="24"/>
          <w:szCs w:val="24"/>
        </w:rPr>
        <w:t>заказников</w:t>
      </w:r>
      <w:r w:rsidR="0084604C" w:rsidRPr="00157934">
        <w:rPr>
          <w:rFonts w:ascii="Times New Roman" w:hAnsi="Times New Roman" w:cs="Times New Roman"/>
          <w:sz w:val="24"/>
          <w:szCs w:val="24"/>
        </w:rPr>
        <w:t xml:space="preserve"> (комплексные, болотные, ихтиологические),</w:t>
      </w:r>
      <w:r w:rsidR="005430B9">
        <w:rPr>
          <w:rFonts w:ascii="Times New Roman" w:hAnsi="Times New Roman" w:cs="Times New Roman"/>
          <w:sz w:val="24"/>
          <w:szCs w:val="24"/>
        </w:rPr>
        <w:t xml:space="preserve"> </w:t>
      </w:r>
      <w:r w:rsidR="004D46F9" w:rsidRPr="00157934">
        <w:rPr>
          <w:rFonts w:ascii="Times New Roman" w:hAnsi="Times New Roman" w:cs="Times New Roman"/>
          <w:sz w:val="24"/>
          <w:szCs w:val="24"/>
        </w:rPr>
        <w:t xml:space="preserve">4 </w:t>
      </w:r>
      <w:r w:rsidRPr="00157934">
        <w:rPr>
          <w:rFonts w:ascii="Times New Roman" w:hAnsi="Times New Roman" w:cs="Times New Roman"/>
          <w:sz w:val="24"/>
          <w:szCs w:val="24"/>
        </w:rPr>
        <w:t>памятника природы (таблица)</w:t>
      </w:r>
      <w:r w:rsidR="0084604C" w:rsidRPr="00157934">
        <w:rPr>
          <w:rFonts w:ascii="Times New Roman" w:hAnsi="Times New Roman" w:cs="Times New Roman"/>
          <w:sz w:val="24"/>
          <w:szCs w:val="24"/>
        </w:rPr>
        <w:t xml:space="preserve"> и 1 охраняемый природный ландшафт</w:t>
      </w:r>
      <w:r w:rsidRPr="00157934">
        <w:rPr>
          <w:rFonts w:ascii="Times New Roman" w:hAnsi="Times New Roman" w:cs="Times New Roman"/>
          <w:sz w:val="24"/>
          <w:szCs w:val="24"/>
        </w:rPr>
        <w:t xml:space="preserve">. Суммарная площадь особо охраняемых природных территорий в муниципальном районе достигает </w:t>
      </w:r>
      <w:r w:rsidR="0084604C" w:rsidRPr="00157934">
        <w:rPr>
          <w:rFonts w:ascii="Times New Roman" w:hAnsi="Times New Roman" w:cs="Times New Roman"/>
          <w:sz w:val="24"/>
          <w:szCs w:val="24"/>
        </w:rPr>
        <w:t>35,4</w:t>
      </w:r>
      <w:r w:rsidRPr="00157934">
        <w:rPr>
          <w:rFonts w:ascii="Times New Roman" w:hAnsi="Times New Roman" w:cs="Times New Roman"/>
          <w:sz w:val="24"/>
          <w:szCs w:val="24"/>
        </w:rPr>
        <w:t> </w:t>
      </w:r>
      <w:r w:rsidR="0084604C" w:rsidRPr="00157934">
        <w:rPr>
          <w:rFonts w:ascii="Times New Roman" w:hAnsi="Times New Roman" w:cs="Times New Roman"/>
          <w:sz w:val="24"/>
          <w:szCs w:val="24"/>
        </w:rPr>
        <w:t>тыс. га, что составляет около 5</w:t>
      </w:r>
      <w:r w:rsidRPr="00157934">
        <w:rPr>
          <w:rFonts w:ascii="Times New Roman" w:hAnsi="Times New Roman" w:cs="Times New Roman"/>
          <w:sz w:val="24"/>
          <w:szCs w:val="24"/>
        </w:rPr>
        <w:t xml:space="preserve"> % о</w:t>
      </w:r>
      <w:r w:rsidR="001D0B1D" w:rsidRPr="00157934">
        <w:rPr>
          <w:rFonts w:ascii="Times New Roman" w:hAnsi="Times New Roman" w:cs="Times New Roman"/>
          <w:sz w:val="24"/>
          <w:szCs w:val="24"/>
        </w:rPr>
        <w:t>т общей площади муниципалитета.</w:t>
      </w:r>
    </w:p>
    <w:p w:rsidR="005430B9" w:rsidRDefault="005430B9" w:rsidP="001579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Перечень особо охраняемых территорий представлен в таблице 4.</w:t>
      </w:r>
    </w:p>
    <w:p w:rsidR="005430B9" w:rsidRPr="00157934" w:rsidRDefault="005430B9" w:rsidP="005430B9">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w:t>
      </w:r>
    </w:p>
    <w:tbl>
      <w:tblPr>
        <w:tblStyle w:val="aa"/>
        <w:tblW w:w="9498" w:type="dxa"/>
        <w:tblInd w:w="108" w:type="dxa"/>
        <w:tblLook w:val="04A0"/>
      </w:tblPr>
      <w:tblGrid>
        <w:gridCol w:w="567"/>
        <w:gridCol w:w="4536"/>
        <w:gridCol w:w="4395"/>
      </w:tblGrid>
      <w:tr w:rsidR="001652FB" w:rsidRPr="00157934" w:rsidTr="002F01BD">
        <w:tc>
          <w:tcPr>
            <w:tcW w:w="567" w:type="dxa"/>
          </w:tcPr>
          <w:p w:rsidR="001652FB" w:rsidRPr="00157934" w:rsidRDefault="001652FB" w:rsidP="00157934">
            <w:pPr>
              <w:spacing w:before="100" w:beforeAutospacing="1" w:after="100" w:afterAutospacing="1"/>
              <w:jc w:val="both"/>
              <w:rPr>
                <w:rFonts w:eastAsia="Times New Roman"/>
                <w:szCs w:val="24"/>
                <w:lang w:eastAsia="ru-RU"/>
              </w:rPr>
            </w:pPr>
          </w:p>
        </w:tc>
        <w:tc>
          <w:tcPr>
            <w:tcW w:w="4536" w:type="dxa"/>
          </w:tcPr>
          <w:p w:rsidR="001652FB" w:rsidRPr="00157934" w:rsidRDefault="001652FB" w:rsidP="00157934">
            <w:pPr>
              <w:spacing w:before="100" w:beforeAutospacing="1" w:after="100" w:afterAutospacing="1"/>
              <w:jc w:val="both"/>
              <w:rPr>
                <w:rFonts w:eastAsia="Times New Roman"/>
                <w:szCs w:val="24"/>
                <w:lang w:eastAsia="ru-RU"/>
              </w:rPr>
            </w:pPr>
            <w:r w:rsidRPr="00157934">
              <w:rPr>
                <w:rFonts w:eastAsia="Times New Roman"/>
                <w:b/>
                <w:bCs/>
                <w:szCs w:val="24"/>
                <w:lang w:eastAsia="ru-RU"/>
              </w:rPr>
              <w:t>Наименование объекта</w:t>
            </w:r>
          </w:p>
        </w:tc>
        <w:tc>
          <w:tcPr>
            <w:tcW w:w="4395" w:type="dxa"/>
          </w:tcPr>
          <w:p w:rsidR="001652FB" w:rsidRPr="00157934" w:rsidRDefault="001652FB" w:rsidP="00157934">
            <w:pPr>
              <w:spacing w:before="100" w:beforeAutospacing="1" w:after="100" w:afterAutospacing="1"/>
              <w:jc w:val="both"/>
              <w:rPr>
                <w:rFonts w:eastAsia="Times New Roman"/>
                <w:szCs w:val="24"/>
                <w:lang w:eastAsia="ru-RU"/>
              </w:rPr>
            </w:pPr>
            <w:r w:rsidRPr="00157934">
              <w:rPr>
                <w:rFonts w:eastAsia="Times New Roman"/>
                <w:b/>
                <w:bCs/>
                <w:szCs w:val="24"/>
                <w:lang w:eastAsia="ru-RU"/>
              </w:rPr>
              <w:t>Расположение</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1.</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комплексный Белоборский</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К югу от г. Сыктывкар — 9 000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2.</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Памятник природы ботанический Озельский</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пр.берег р. Вычегда между озерами Сель-Вад И Кельчияты — 112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3.</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комплексный Важелью</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с. Выльгорт 1 980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4.</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ботанический Сыктывкарский</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С-з от с. Выльгорт — 191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5.</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ботанический (лесной) Юил</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Напротив м. Морово, р. Юил -3 057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6.</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ихтиологический Визингский</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р. Малая Визинга — 9 400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7.</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комплексный Белый</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 xml:space="preserve">Студенец-Слуда- Палевицы-7757 га </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8.</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Памятник природы ботанический Ярегский</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д. Ивановка — 19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9.</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болотный Ваньваднюр</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оз. Сёйты -597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10.</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болотный Ташнюр (Таш-нюр)</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р. Вычегда -д. Додзь -1 465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11.</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болотный Ярега-нюр</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с. Часов</w:t>
            </w:r>
            <w:r w:rsidR="008E2BF4" w:rsidRPr="00157934">
              <w:rPr>
                <w:rFonts w:eastAsia="Times New Roman"/>
                <w:szCs w:val="24"/>
                <w:lang w:eastAsia="ru-RU"/>
              </w:rPr>
              <w:t>о</w:t>
            </w:r>
            <w:r w:rsidRPr="00157934">
              <w:rPr>
                <w:rFonts w:eastAsia="Times New Roman"/>
                <w:szCs w:val="24"/>
                <w:lang w:eastAsia="ru-RU"/>
              </w:rPr>
              <w:t xml:space="preserve"> — 172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12.</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Памятник природы болотный Шиладорское</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с. Шиладор, р. Пожег — 28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lastRenderedPageBreak/>
              <w:t>13.</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болотный Кокыльнюр (Кокыль-нюр)</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с. Шиладор , р. Пожег — 950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14.</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Памятник природы болотный Черноречинск</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р. Пожег д Ледья -Кость -106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15.</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болотный без названия</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р. Вычегда-Пожег с. Зеленец — 250 га</w:t>
            </w:r>
          </w:p>
        </w:tc>
      </w:tr>
      <w:tr w:rsidR="001652FB" w:rsidRPr="00157934" w:rsidTr="002F01BD">
        <w:tc>
          <w:tcPr>
            <w:tcW w:w="567"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16.</w:t>
            </w:r>
          </w:p>
        </w:tc>
        <w:tc>
          <w:tcPr>
            <w:tcW w:w="4536"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Заказник болотный Пычимское</w:t>
            </w:r>
          </w:p>
        </w:tc>
        <w:tc>
          <w:tcPr>
            <w:tcW w:w="4395" w:type="dxa"/>
          </w:tcPr>
          <w:p w:rsidR="001652FB" w:rsidRPr="00157934" w:rsidRDefault="001652FB" w:rsidP="00157934">
            <w:pPr>
              <w:spacing w:before="100" w:beforeAutospacing="1" w:after="100" w:afterAutospacing="1"/>
              <w:ind w:right="-2"/>
              <w:rPr>
                <w:rFonts w:eastAsia="Times New Roman"/>
                <w:szCs w:val="24"/>
                <w:lang w:eastAsia="ru-RU"/>
              </w:rPr>
            </w:pPr>
            <w:r w:rsidRPr="00157934">
              <w:rPr>
                <w:rFonts w:eastAsia="Times New Roman"/>
                <w:szCs w:val="24"/>
                <w:lang w:eastAsia="ru-RU"/>
              </w:rPr>
              <w:t>р. Вычегда-Пожег с. Зеленец — 400 га</w:t>
            </w:r>
          </w:p>
        </w:tc>
      </w:tr>
    </w:tbl>
    <w:p w:rsidR="001652FB" w:rsidRPr="00157934" w:rsidRDefault="001652FB" w:rsidP="00157934">
      <w:pPr>
        <w:spacing w:after="0" w:line="240" w:lineRule="auto"/>
        <w:jc w:val="both"/>
        <w:rPr>
          <w:rFonts w:ascii="Times New Roman" w:hAnsi="Times New Roman" w:cs="Times New Roman"/>
          <w:sz w:val="24"/>
          <w:szCs w:val="24"/>
        </w:rPr>
      </w:pPr>
    </w:p>
    <w:p w:rsidR="00E84D51" w:rsidRPr="0086186C" w:rsidRDefault="00E84D51" w:rsidP="00076B16">
      <w:pPr>
        <w:spacing w:after="0" w:line="240" w:lineRule="auto"/>
        <w:ind w:right="-2" w:firstLine="720"/>
        <w:jc w:val="both"/>
        <w:rPr>
          <w:rFonts w:ascii="Times New Roman" w:eastAsia="Times New Roman" w:hAnsi="Times New Roman" w:cs="Times New Roman"/>
          <w:color w:val="000000"/>
          <w:sz w:val="24"/>
          <w:szCs w:val="24"/>
          <w:lang w:eastAsia="ru-RU"/>
        </w:rPr>
      </w:pPr>
      <w:r w:rsidRPr="0086186C">
        <w:rPr>
          <w:rFonts w:ascii="Times New Roman" w:hAnsi="Times New Roman" w:cs="Times New Roman"/>
          <w:sz w:val="24"/>
          <w:szCs w:val="24"/>
        </w:rPr>
        <w:t xml:space="preserve">Один из </w:t>
      </w:r>
      <w:r w:rsidR="009F6A49" w:rsidRPr="0086186C">
        <w:rPr>
          <w:rFonts w:ascii="Times New Roman" w:hAnsi="Times New Roman" w:cs="Times New Roman"/>
          <w:sz w:val="24"/>
          <w:szCs w:val="24"/>
        </w:rPr>
        <w:t xml:space="preserve">крупный из </w:t>
      </w:r>
      <w:r w:rsidR="0084604C" w:rsidRPr="0086186C">
        <w:rPr>
          <w:rFonts w:ascii="Times New Roman" w:hAnsi="Times New Roman" w:cs="Times New Roman"/>
          <w:sz w:val="24"/>
          <w:szCs w:val="24"/>
        </w:rPr>
        <w:t xml:space="preserve">комплексных </w:t>
      </w:r>
      <w:r w:rsidR="009F6A49" w:rsidRPr="0086186C">
        <w:rPr>
          <w:rFonts w:ascii="Times New Roman" w:hAnsi="Times New Roman" w:cs="Times New Roman"/>
          <w:sz w:val="24"/>
          <w:szCs w:val="24"/>
        </w:rPr>
        <w:t>заказников - «</w:t>
      </w:r>
      <w:r w:rsidR="0084604C" w:rsidRPr="0086186C">
        <w:rPr>
          <w:rFonts w:ascii="Times New Roman" w:hAnsi="Times New Roman" w:cs="Times New Roman"/>
          <w:sz w:val="24"/>
          <w:szCs w:val="24"/>
        </w:rPr>
        <w:t>Белоборский»</w:t>
      </w:r>
      <w:r w:rsidR="00781420">
        <w:rPr>
          <w:rFonts w:ascii="Times New Roman" w:hAnsi="Times New Roman" w:cs="Times New Roman"/>
          <w:sz w:val="24"/>
          <w:szCs w:val="24"/>
        </w:rPr>
        <w:t xml:space="preserve"> </w:t>
      </w:r>
      <w:r w:rsidR="0084604C" w:rsidRPr="0086186C">
        <w:rPr>
          <w:rFonts w:ascii="Times New Roman" w:eastAsia="Times New Roman" w:hAnsi="Times New Roman" w:cs="Times New Roman"/>
          <w:color w:val="000000"/>
          <w:sz w:val="24"/>
          <w:szCs w:val="24"/>
          <w:lang w:eastAsia="ru-RU"/>
        </w:rPr>
        <w:t>площадь - 9 тысяч гектаров. Образован с целью создания благоприятных условий для размножения промысловых животных. Охраняются озерно-болотные и лесные ландшафты. Леса сосновые с примесью ели и березы. Белый Бор славится белыми грибами, хотя в этих борах растет много и других грибов: подосиновики, маслята, лисички, моховики.</w:t>
      </w:r>
    </w:p>
    <w:p w:rsidR="00E84D51" w:rsidRPr="0086186C" w:rsidRDefault="00E84D51" w:rsidP="00076B16">
      <w:pPr>
        <w:spacing w:after="0" w:line="240" w:lineRule="auto"/>
        <w:ind w:right="-2" w:firstLine="720"/>
        <w:jc w:val="both"/>
        <w:rPr>
          <w:rFonts w:ascii="Times New Roman" w:eastAsia="Times New Roman" w:hAnsi="Times New Roman" w:cs="Times New Roman"/>
          <w:color w:val="000000"/>
          <w:sz w:val="24"/>
          <w:szCs w:val="24"/>
          <w:lang w:eastAsia="ru-RU"/>
        </w:rPr>
      </w:pPr>
      <w:r w:rsidRPr="0086186C">
        <w:rPr>
          <w:rFonts w:ascii="Times New Roman" w:eastAsia="Times New Roman" w:hAnsi="Times New Roman" w:cs="Times New Roman"/>
          <w:color w:val="000000"/>
          <w:sz w:val="24"/>
          <w:szCs w:val="24"/>
          <w:lang w:eastAsia="ru-RU"/>
        </w:rPr>
        <w:t xml:space="preserve">Интересен </w:t>
      </w:r>
      <w:bookmarkStart w:id="0" w:name="u1"/>
      <w:bookmarkEnd w:id="0"/>
      <w:r w:rsidRPr="0086186C">
        <w:rPr>
          <w:rFonts w:ascii="Times New Roman" w:eastAsia="Times New Roman" w:hAnsi="Times New Roman" w:cs="Times New Roman"/>
          <w:color w:val="000000"/>
          <w:sz w:val="24"/>
          <w:szCs w:val="24"/>
          <w:lang w:eastAsia="ru-RU"/>
        </w:rPr>
        <w:t xml:space="preserve">своими </w:t>
      </w:r>
      <w:r w:rsidRPr="0086186C">
        <w:rPr>
          <w:rFonts w:ascii="Times New Roman" w:eastAsia="Times New Roman" w:hAnsi="Times New Roman" w:cs="Times New Roman"/>
          <w:color w:val="000000" w:themeColor="text1"/>
          <w:sz w:val="24"/>
          <w:szCs w:val="24"/>
          <w:lang w:eastAsia="ru-RU"/>
        </w:rPr>
        <w:t>особенностями Государ</w:t>
      </w:r>
      <w:r w:rsidR="00137018" w:rsidRPr="0086186C">
        <w:rPr>
          <w:rFonts w:ascii="Times New Roman" w:eastAsia="Times New Roman" w:hAnsi="Times New Roman" w:cs="Times New Roman"/>
          <w:color w:val="000000" w:themeColor="text1"/>
          <w:sz w:val="24"/>
          <w:szCs w:val="24"/>
          <w:lang w:eastAsia="ru-RU"/>
        </w:rPr>
        <w:t>с</w:t>
      </w:r>
      <w:r w:rsidRPr="0086186C">
        <w:rPr>
          <w:rFonts w:ascii="Times New Roman" w:eastAsia="Times New Roman" w:hAnsi="Times New Roman" w:cs="Times New Roman"/>
          <w:color w:val="000000" w:themeColor="text1"/>
          <w:sz w:val="24"/>
          <w:szCs w:val="24"/>
          <w:lang w:eastAsia="ru-RU"/>
        </w:rPr>
        <w:t xml:space="preserve">твенный природный заказник республиканского значения "Белый". Заказник имеет </w:t>
      </w:r>
      <w:r w:rsidRPr="0086186C">
        <w:rPr>
          <w:rFonts w:ascii="Times New Roman" w:eastAsia="Times New Roman" w:hAnsi="Times New Roman" w:cs="Times New Roman"/>
          <w:color w:val="000000"/>
          <w:sz w:val="24"/>
          <w:szCs w:val="24"/>
          <w:lang w:eastAsia="ru-RU"/>
        </w:rPr>
        <w:t>комплексный профиль и предназначен для сохранения и восстановления природного комплекса (природного ландшафта) боров-беломошников. Площадь заказника - 7757 га. Посещение территории заказника, в том числе для осуществления разрешенных видов деятельности, осуществляется в порядке, установленном законодательством.</w:t>
      </w:r>
    </w:p>
    <w:p w:rsidR="00E84D51" w:rsidRPr="0086186C" w:rsidRDefault="00E84D51" w:rsidP="00076B16">
      <w:pPr>
        <w:spacing w:after="0" w:line="240" w:lineRule="auto"/>
        <w:ind w:right="-2" w:firstLine="720"/>
        <w:jc w:val="both"/>
        <w:rPr>
          <w:rFonts w:ascii="Times New Roman" w:hAnsi="Times New Roman" w:cs="Times New Roman"/>
          <w:color w:val="2A1404"/>
          <w:sz w:val="24"/>
          <w:szCs w:val="24"/>
        </w:rPr>
      </w:pPr>
      <w:r w:rsidRPr="0086186C">
        <w:rPr>
          <w:rFonts w:ascii="Times New Roman" w:hAnsi="Times New Roman" w:cs="Times New Roman"/>
          <w:sz w:val="24"/>
          <w:szCs w:val="24"/>
        </w:rPr>
        <w:t xml:space="preserve">Самый молодой, созданный в 2012 году </w:t>
      </w:r>
      <w:r w:rsidR="0084604C" w:rsidRPr="0086186C">
        <w:rPr>
          <w:rFonts w:ascii="Times New Roman" w:hAnsi="Times New Roman" w:cs="Times New Roman"/>
          <w:sz w:val="24"/>
          <w:szCs w:val="24"/>
        </w:rPr>
        <w:t>– охраняемый природный ландшафт «Каргортский</w:t>
      </w:r>
      <w:r w:rsidRPr="0086186C">
        <w:rPr>
          <w:rFonts w:ascii="Times New Roman" w:hAnsi="Times New Roman" w:cs="Times New Roman"/>
          <w:sz w:val="24"/>
          <w:szCs w:val="24"/>
        </w:rPr>
        <w:t xml:space="preserve">». </w:t>
      </w:r>
      <w:r w:rsidRPr="0086186C">
        <w:rPr>
          <w:rFonts w:ascii="Times New Roman" w:hAnsi="Times New Roman" w:cs="Times New Roman"/>
          <w:color w:val="2A1404"/>
          <w:sz w:val="24"/>
          <w:szCs w:val="24"/>
        </w:rPr>
        <w:t xml:space="preserve">На территории охраняемого природного ландшафта «Каргортский» в непрерывном разрезе </w:t>
      </w:r>
      <w:r w:rsidR="00145808">
        <w:rPr>
          <w:rFonts w:ascii="Times New Roman" w:hAnsi="Times New Roman" w:cs="Times New Roman"/>
          <w:color w:val="2A1404"/>
          <w:sz w:val="24"/>
          <w:szCs w:val="24"/>
        </w:rPr>
        <w:t>в соответс</w:t>
      </w:r>
      <w:r w:rsidR="005430B9">
        <w:rPr>
          <w:rFonts w:ascii="Times New Roman" w:hAnsi="Times New Roman" w:cs="Times New Roman"/>
          <w:color w:val="2A1404"/>
          <w:sz w:val="24"/>
          <w:szCs w:val="24"/>
        </w:rPr>
        <w:t>твии с рисунком 2</w:t>
      </w:r>
      <w:r w:rsidR="00145808">
        <w:rPr>
          <w:rFonts w:ascii="Times New Roman" w:hAnsi="Times New Roman" w:cs="Times New Roman"/>
          <w:color w:val="2A1404"/>
          <w:sz w:val="24"/>
          <w:szCs w:val="24"/>
        </w:rPr>
        <w:t xml:space="preserve"> </w:t>
      </w:r>
      <w:r w:rsidRPr="0086186C">
        <w:rPr>
          <w:rFonts w:ascii="Times New Roman" w:hAnsi="Times New Roman" w:cs="Times New Roman"/>
          <w:color w:val="2A1404"/>
          <w:sz w:val="24"/>
          <w:szCs w:val="24"/>
        </w:rPr>
        <w:t xml:space="preserve">можно изучать значительный отрезок юрской истории нашей планеты. Район характеризуется многими геологическими отложениями, и также здесь были сделаны находки остатков морских позвоночных юрского периода — зубные пластины химеровых рыб и костные фрагменты морских рептилий. </w:t>
      </w:r>
    </w:p>
    <w:p w:rsidR="00E84D51" w:rsidRPr="0086186C" w:rsidRDefault="00E84D51" w:rsidP="00076B16">
      <w:pPr>
        <w:spacing w:after="0" w:line="240" w:lineRule="auto"/>
        <w:ind w:right="-2" w:firstLine="720"/>
        <w:jc w:val="both"/>
        <w:rPr>
          <w:rFonts w:ascii="Times New Roman" w:hAnsi="Times New Roman" w:cs="Times New Roman"/>
          <w:color w:val="2A1404"/>
          <w:sz w:val="24"/>
          <w:szCs w:val="24"/>
        </w:rPr>
      </w:pPr>
    </w:p>
    <w:p w:rsidR="00E84D51" w:rsidRPr="0086186C" w:rsidRDefault="00E84D51" w:rsidP="00076B16">
      <w:pPr>
        <w:spacing w:after="0" w:line="240" w:lineRule="auto"/>
        <w:ind w:right="-2" w:firstLine="720"/>
        <w:jc w:val="both"/>
        <w:rPr>
          <w:rFonts w:ascii="Times New Roman" w:hAnsi="Times New Roman" w:cs="Times New Roman"/>
          <w:color w:val="2A1404"/>
          <w:sz w:val="24"/>
          <w:szCs w:val="24"/>
        </w:rPr>
      </w:pPr>
      <w:r w:rsidRPr="0086186C">
        <w:rPr>
          <w:rFonts w:ascii="Times New Roman" w:hAnsi="Times New Roman" w:cs="Times New Roman"/>
          <w:noProof/>
          <w:color w:val="2A1404"/>
          <w:sz w:val="24"/>
          <w:szCs w:val="24"/>
          <w:lang w:eastAsia="ru-RU"/>
        </w:rPr>
        <w:drawing>
          <wp:inline distT="0" distB="0" distL="0" distR="0">
            <wp:extent cx="4760673" cy="1867221"/>
            <wp:effectExtent l="0" t="0" r="1905" b="0"/>
            <wp:docPr id="2" name="Рисунок 2" descr="C:\Documents and Settings\Пользователь\Мои документы\Стратегия, Концепции СЭР\2014-2020\Материалы к стратегии\фото Каргорск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Стратегия, Концепции СЭР\2014-2020\Материалы к стратегии\фото Каргорский.b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230" cy="1867440"/>
                    </a:xfrm>
                    <a:prstGeom prst="rect">
                      <a:avLst/>
                    </a:prstGeom>
                    <a:noFill/>
                    <a:ln>
                      <a:noFill/>
                    </a:ln>
                  </pic:spPr>
                </pic:pic>
              </a:graphicData>
            </a:graphic>
          </wp:inline>
        </w:drawing>
      </w:r>
    </w:p>
    <w:p w:rsidR="009F6A49" w:rsidRDefault="009F6A49" w:rsidP="00076B16">
      <w:pPr>
        <w:suppressAutoHyphens/>
        <w:spacing w:after="0" w:line="240" w:lineRule="auto"/>
        <w:ind w:right="-2" w:firstLine="709"/>
        <w:rPr>
          <w:rFonts w:ascii="Times New Roman" w:hAnsi="Times New Roman" w:cs="Times New Roman"/>
          <w:sz w:val="24"/>
          <w:szCs w:val="24"/>
        </w:rPr>
      </w:pPr>
    </w:p>
    <w:p w:rsidR="00145808" w:rsidRPr="0086186C" w:rsidRDefault="005430B9" w:rsidP="00076B16">
      <w:pPr>
        <w:suppressAutoHyphens/>
        <w:spacing w:after="0" w:line="240" w:lineRule="auto"/>
        <w:ind w:right="-2" w:firstLine="709"/>
        <w:rPr>
          <w:rFonts w:ascii="Times New Roman" w:hAnsi="Times New Roman" w:cs="Times New Roman"/>
          <w:sz w:val="24"/>
          <w:szCs w:val="24"/>
        </w:rPr>
      </w:pPr>
      <w:r>
        <w:rPr>
          <w:rFonts w:ascii="Times New Roman" w:hAnsi="Times New Roman" w:cs="Times New Roman"/>
          <w:sz w:val="24"/>
          <w:szCs w:val="24"/>
        </w:rPr>
        <w:t>Рисунок 2</w:t>
      </w:r>
      <w:r w:rsidR="00145808">
        <w:rPr>
          <w:rFonts w:ascii="Times New Roman" w:hAnsi="Times New Roman" w:cs="Times New Roman"/>
          <w:sz w:val="24"/>
          <w:szCs w:val="24"/>
        </w:rPr>
        <w:t xml:space="preserve"> – Вид разреза природного ландшафта  «Каргортский» с отложениями юрского периода.</w:t>
      </w:r>
    </w:p>
    <w:p w:rsidR="006A4AAD" w:rsidRDefault="006A4AAD" w:rsidP="00076B16">
      <w:pPr>
        <w:suppressAutoHyphens/>
        <w:spacing w:after="0" w:line="240" w:lineRule="auto"/>
        <w:ind w:right="-2" w:firstLine="709"/>
        <w:jc w:val="both"/>
        <w:rPr>
          <w:rFonts w:ascii="Times New Roman" w:hAnsi="Times New Roman" w:cs="Times New Roman"/>
          <w:sz w:val="24"/>
          <w:szCs w:val="24"/>
        </w:rPr>
      </w:pPr>
    </w:p>
    <w:p w:rsidR="00E84D51" w:rsidRPr="0086186C" w:rsidRDefault="00E84D51" w:rsidP="00076B16">
      <w:pPr>
        <w:suppressAutoHyphens/>
        <w:spacing w:after="0" w:line="240" w:lineRule="auto"/>
        <w:ind w:right="-2" w:firstLine="709"/>
        <w:jc w:val="both"/>
        <w:rPr>
          <w:rFonts w:ascii="Times New Roman" w:hAnsi="Times New Roman" w:cs="Times New Roman"/>
          <w:sz w:val="24"/>
          <w:szCs w:val="24"/>
        </w:rPr>
      </w:pPr>
      <w:r w:rsidRPr="0086186C">
        <w:rPr>
          <w:rFonts w:ascii="Times New Roman" w:hAnsi="Times New Roman" w:cs="Times New Roman"/>
          <w:sz w:val="24"/>
          <w:szCs w:val="24"/>
        </w:rPr>
        <w:t xml:space="preserve">Сегодня особо охраняемые природные территории, расположенные на территории Сыктывдинского района могут рассматриваться как туристические площадки по направлению «экотуризм». </w:t>
      </w:r>
      <w:r w:rsidR="00137018" w:rsidRPr="0086186C">
        <w:rPr>
          <w:rFonts w:ascii="Times New Roman" w:hAnsi="Times New Roman" w:cs="Times New Roman"/>
          <w:sz w:val="24"/>
          <w:szCs w:val="24"/>
        </w:rPr>
        <w:t xml:space="preserve">На территории </w:t>
      </w:r>
      <w:r w:rsidR="00137018" w:rsidRPr="0086186C">
        <w:rPr>
          <w:rFonts w:ascii="Times New Roman" w:eastAsia="Times New Roman" w:hAnsi="Times New Roman" w:cs="Times New Roman"/>
          <w:color w:val="000000" w:themeColor="text1"/>
          <w:sz w:val="24"/>
          <w:szCs w:val="24"/>
          <w:lang w:eastAsia="ru-RU"/>
        </w:rPr>
        <w:t>природного заказника   "Белый" с 20</w:t>
      </w:r>
      <w:r w:rsidR="001D0B1D">
        <w:rPr>
          <w:rFonts w:ascii="Times New Roman" w:eastAsia="Times New Roman" w:hAnsi="Times New Roman" w:cs="Times New Roman"/>
          <w:color w:val="000000" w:themeColor="text1"/>
          <w:sz w:val="24"/>
          <w:szCs w:val="24"/>
          <w:lang w:eastAsia="ru-RU"/>
        </w:rPr>
        <w:t xml:space="preserve">12 года организованы «экотропы» </w:t>
      </w:r>
      <w:r w:rsidR="00137018" w:rsidRPr="0086186C">
        <w:rPr>
          <w:rFonts w:ascii="Times New Roman" w:eastAsia="Times New Roman" w:hAnsi="Times New Roman" w:cs="Times New Roman"/>
          <w:color w:val="000000" w:themeColor="text1"/>
          <w:sz w:val="24"/>
          <w:szCs w:val="24"/>
          <w:lang w:eastAsia="ru-RU"/>
        </w:rPr>
        <w:t>для учащихся образовательных учреждений  в рамках образовательного предметного процесса «география» и «окружающий мир».</w:t>
      </w:r>
    </w:p>
    <w:p w:rsidR="00E84D51" w:rsidRDefault="00137018" w:rsidP="00076B16">
      <w:pPr>
        <w:suppressAutoHyphens/>
        <w:spacing w:after="0" w:line="240" w:lineRule="auto"/>
        <w:ind w:right="-2" w:firstLine="709"/>
        <w:jc w:val="both"/>
        <w:rPr>
          <w:rFonts w:ascii="Times New Roman" w:hAnsi="Times New Roman" w:cs="Times New Roman"/>
          <w:sz w:val="24"/>
          <w:szCs w:val="24"/>
        </w:rPr>
      </w:pPr>
      <w:r w:rsidRPr="0086186C">
        <w:rPr>
          <w:rFonts w:ascii="Times New Roman" w:hAnsi="Times New Roman" w:cs="Times New Roman"/>
          <w:sz w:val="24"/>
          <w:szCs w:val="24"/>
        </w:rPr>
        <w:t>Природный ландшафт «Каргортский</w:t>
      </w:r>
      <w:r w:rsidRPr="006A4AAD">
        <w:rPr>
          <w:rFonts w:ascii="Times New Roman" w:hAnsi="Times New Roman" w:cs="Times New Roman"/>
          <w:sz w:val="24"/>
          <w:szCs w:val="24"/>
        </w:rPr>
        <w:t xml:space="preserve">» </w:t>
      </w:r>
      <w:r w:rsidR="006A4AAD">
        <w:rPr>
          <w:rFonts w:ascii="Times New Roman" w:hAnsi="Times New Roman" w:cs="Times New Roman"/>
          <w:sz w:val="24"/>
          <w:szCs w:val="24"/>
        </w:rPr>
        <w:t>п</w:t>
      </w:r>
      <w:r w:rsidRPr="0086186C">
        <w:rPr>
          <w:rFonts w:ascii="Times New Roman" w:hAnsi="Times New Roman" w:cs="Times New Roman"/>
          <w:sz w:val="24"/>
          <w:szCs w:val="24"/>
        </w:rPr>
        <w:t>олучит своё новое развитие,  сегодня уже имеется проект, который предусматривает размещение  запрещающих аншлагов, обустройство подъездов, вне территории – установление беседок для отдыхающих, смотро</w:t>
      </w:r>
      <w:r w:rsidR="006A4AAD">
        <w:rPr>
          <w:rFonts w:ascii="Times New Roman" w:hAnsi="Times New Roman" w:cs="Times New Roman"/>
          <w:sz w:val="24"/>
          <w:szCs w:val="24"/>
        </w:rPr>
        <w:t>вых площадок</w:t>
      </w:r>
      <w:r w:rsidRPr="0086186C">
        <w:rPr>
          <w:rFonts w:ascii="Times New Roman" w:hAnsi="Times New Roman" w:cs="Times New Roman"/>
          <w:sz w:val="24"/>
          <w:szCs w:val="24"/>
        </w:rPr>
        <w:t xml:space="preserve">. </w:t>
      </w:r>
    </w:p>
    <w:p w:rsidR="00C37767" w:rsidRPr="0086186C" w:rsidRDefault="00C37767" w:rsidP="00076B16">
      <w:pPr>
        <w:spacing w:after="0" w:line="240" w:lineRule="auto"/>
        <w:ind w:right="-2"/>
        <w:jc w:val="center"/>
        <w:rPr>
          <w:rFonts w:ascii="Times New Roman" w:hAnsi="Times New Roman" w:cs="Times New Roman"/>
          <w:b/>
          <w:sz w:val="24"/>
          <w:szCs w:val="24"/>
        </w:rPr>
      </w:pPr>
    </w:p>
    <w:p w:rsidR="00B44F7B" w:rsidRPr="002F2109" w:rsidRDefault="002F2109" w:rsidP="002F2109">
      <w:pPr>
        <w:autoSpaceDE w:val="0"/>
        <w:autoSpaceDN w:val="0"/>
        <w:adjustRightInd w:val="0"/>
        <w:spacing w:after="0"/>
        <w:ind w:right="-2"/>
        <w:jc w:val="center"/>
        <w:rPr>
          <w:rFonts w:ascii="Times New Roman" w:hAnsi="Times New Roman" w:cs="Times New Roman"/>
          <w:b/>
          <w:sz w:val="24"/>
          <w:szCs w:val="24"/>
        </w:rPr>
      </w:pPr>
      <w:r>
        <w:rPr>
          <w:rFonts w:ascii="Times New Roman" w:hAnsi="Times New Roman" w:cs="Times New Roman"/>
          <w:b/>
          <w:sz w:val="24"/>
          <w:szCs w:val="24"/>
        </w:rPr>
        <w:t>Кадровые ресурсы</w:t>
      </w:r>
    </w:p>
    <w:p w:rsidR="003620B2" w:rsidRDefault="006A4AAD" w:rsidP="008D04F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 состоянию на </w:t>
      </w:r>
      <w:r w:rsidR="00B44F7B" w:rsidRPr="008D04FE">
        <w:rPr>
          <w:rFonts w:ascii="Times New Roman" w:hAnsi="Times New Roman" w:cs="Times New Roman"/>
          <w:sz w:val="24"/>
          <w:szCs w:val="24"/>
        </w:rPr>
        <w:t>1 января 2014 года на территории района проживает 23</w:t>
      </w:r>
      <w:r w:rsidR="008D04FE" w:rsidRPr="008D04FE">
        <w:rPr>
          <w:rFonts w:ascii="Times New Roman" w:hAnsi="Times New Roman" w:cs="Times New Roman"/>
          <w:sz w:val="24"/>
          <w:szCs w:val="24"/>
        </w:rPr>
        <w:t>598</w:t>
      </w:r>
      <w:r w:rsidR="00B44F7B" w:rsidRPr="0086186C">
        <w:rPr>
          <w:rFonts w:ascii="Times New Roman" w:hAnsi="Times New Roman" w:cs="Times New Roman"/>
          <w:sz w:val="24"/>
          <w:szCs w:val="24"/>
        </w:rPr>
        <w:t xml:space="preserve"> человек.  На ту же дату хозяйственную деятельность в районе осуществляет 420 юридических лиц и 491 </w:t>
      </w:r>
      <w:r w:rsidR="003620B2" w:rsidRPr="0086186C">
        <w:rPr>
          <w:rFonts w:ascii="Times New Roman" w:hAnsi="Times New Roman" w:cs="Times New Roman"/>
          <w:sz w:val="24"/>
          <w:szCs w:val="24"/>
        </w:rPr>
        <w:t>индивидуальных предприниматель.</w:t>
      </w:r>
      <w:r>
        <w:rPr>
          <w:rFonts w:ascii="Times New Roman" w:hAnsi="Times New Roman" w:cs="Times New Roman"/>
          <w:sz w:val="24"/>
          <w:szCs w:val="24"/>
        </w:rPr>
        <w:t xml:space="preserve"> Основные показатели занятости населения Сыктывдинского района представлены в таблице 5.</w:t>
      </w:r>
    </w:p>
    <w:p w:rsidR="007A28BC" w:rsidRPr="0086186C" w:rsidRDefault="006A4AAD" w:rsidP="006A4AAD">
      <w:pPr>
        <w:autoSpaceDE w:val="0"/>
        <w:autoSpaceDN w:val="0"/>
        <w:adjustRightInd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5.</w:t>
      </w:r>
    </w:p>
    <w:p w:rsidR="007A28BC" w:rsidRPr="0086186C" w:rsidRDefault="00B44F7B" w:rsidP="002F2109">
      <w:pPr>
        <w:autoSpaceDE w:val="0"/>
        <w:autoSpaceDN w:val="0"/>
        <w:adjustRightInd w:val="0"/>
        <w:spacing w:after="0"/>
        <w:ind w:right="-2" w:firstLine="709"/>
        <w:jc w:val="center"/>
        <w:rPr>
          <w:rFonts w:ascii="Times New Roman" w:hAnsi="Times New Roman" w:cs="Times New Roman"/>
          <w:b/>
          <w:sz w:val="24"/>
          <w:szCs w:val="24"/>
        </w:rPr>
      </w:pPr>
      <w:r w:rsidRPr="0086186C">
        <w:rPr>
          <w:rFonts w:ascii="Times New Roman" w:hAnsi="Times New Roman" w:cs="Times New Roman"/>
          <w:b/>
          <w:sz w:val="24"/>
          <w:szCs w:val="24"/>
        </w:rPr>
        <w:t xml:space="preserve">Основные </w:t>
      </w:r>
      <w:r w:rsidR="004B1DD7" w:rsidRPr="0086186C">
        <w:rPr>
          <w:rFonts w:ascii="Times New Roman" w:hAnsi="Times New Roman" w:cs="Times New Roman"/>
          <w:b/>
          <w:sz w:val="24"/>
          <w:szCs w:val="24"/>
        </w:rPr>
        <w:t>показатели</w:t>
      </w:r>
      <w:r w:rsidR="00FC1D36" w:rsidRPr="0086186C">
        <w:rPr>
          <w:rFonts w:ascii="Times New Roman" w:hAnsi="Times New Roman" w:cs="Times New Roman"/>
          <w:b/>
          <w:sz w:val="24"/>
          <w:szCs w:val="24"/>
        </w:rPr>
        <w:t xml:space="preserve"> занятости населения</w:t>
      </w:r>
    </w:p>
    <w:tbl>
      <w:tblPr>
        <w:tblStyle w:val="aa"/>
        <w:tblW w:w="0" w:type="auto"/>
        <w:tblInd w:w="108" w:type="dxa"/>
        <w:tblLayout w:type="fixed"/>
        <w:tblLook w:val="04A0"/>
      </w:tblPr>
      <w:tblGrid>
        <w:gridCol w:w="4536"/>
        <w:gridCol w:w="1162"/>
        <w:gridCol w:w="981"/>
        <w:gridCol w:w="982"/>
        <w:gridCol w:w="981"/>
        <w:gridCol w:w="962"/>
      </w:tblGrid>
      <w:tr w:rsidR="0013095C" w:rsidRPr="0086186C" w:rsidTr="000403CA">
        <w:tc>
          <w:tcPr>
            <w:tcW w:w="4536" w:type="dxa"/>
          </w:tcPr>
          <w:p w:rsidR="0013095C" w:rsidRPr="008D04FE" w:rsidRDefault="008D04FE" w:rsidP="008D04FE">
            <w:pPr>
              <w:autoSpaceDE w:val="0"/>
              <w:autoSpaceDN w:val="0"/>
              <w:adjustRightInd w:val="0"/>
              <w:spacing w:line="276" w:lineRule="auto"/>
              <w:ind w:right="-2"/>
              <w:jc w:val="center"/>
              <w:rPr>
                <w:b/>
                <w:szCs w:val="24"/>
              </w:rPr>
            </w:pPr>
            <w:r w:rsidRPr="008D04FE">
              <w:rPr>
                <w:b/>
                <w:szCs w:val="24"/>
              </w:rPr>
              <w:t>Показатели</w:t>
            </w:r>
          </w:p>
        </w:tc>
        <w:tc>
          <w:tcPr>
            <w:tcW w:w="1162" w:type="dxa"/>
          </w:tcPr>
          <w:p w:rsidR="0013095C" w:rsidRPr="008D04FE" w:rsidRDefault="0013095C" w:rsidP="008D04FE">
            <w:pPr>
              <w:autoSpaceDE w:val="0"/>
              <w:autoSpaceDN w:val="0"/>
              <w:adjustRightInd w:val="0"/>
              <w:spacing w:line="276" w:lineRule="auto"/>
              <w:ind w:right="-2"/>
              <w:jc w:val="center"/>
              <w:rPr>
                <w:b/>
                <w:szCs w:val="24"/>
              </w:rPr>
            </w:pPr>
            <w:r w:rsidRPr="008D04FE">
              <w:rPr>
                <w:b/>
                <w:szCs w:val="24"/>
              </w:rPr>
              <w:t>Ед. изм.</w:t>
            </w:r>
          </w:p>
        </w:tc>
        <w:tc>
          <w:tcPr>
            <w:tcW w:w="981" w:type="dxa"/>
          </w:tcPr>
          <w:p w:rsidR="0013095C" w:rsidRPr="008D04FE" w:rsidRDefault="0013095C" w:rsidP="008D04FE">
            <w:pPr>
              <w:autoSpaceDE w:val="0"/>
              <w:autoSpaceDN w:val="0"/>
              <w:adjustRightInd w:val="0"/>
              <w:spacing w:line="276" w:lineRule="auto"/>
              <w:ind w:right="-2"/>
              <w:jc w:val="center"/>
              <w:rPr>
                <w:b/>
                <w:szCs w:val="24"/>
              </w:rPr>
            </w:pPr>
            <w:r w:rsidRPr="008D04FE">
              <w:rPr>
                <w:b/>
                <w:szCs w:val="24"/>
              </w:rPr>
              <w:t>2010 г.</w:t>
            </w:r>
          </w:p>
        </w:tc>
        <w:tc>
          <w:tcPr>
            <w:tcW w:w="982" w:type="dxa"/>
          </w:tcPr>
          <w:p w:rsidR="0013095C" w:rsidRPr="008D04FE" w:rsidRDefault="0013095C" w:rsidP="008D04FE">
            <w:pPr>
              <w:autoSpaceDE w:val="0"/>
              <w:autoSpaceDN w:val="0"/>
              <w:adjustRightInd w:val="0"/>
              <w:spacing w:line="276" w:lineRule="auto"/>
              <w:ind w:right="-2"/>
              <w:jc w:val="center"/>
              <w:rPr>
                <w:b/>
                <w:szCs w:val="24"/>
              </w:rPr>
            </w:pPr>
            <w:r w:rsidRPr="008D04FE">
              <w:rPr>
                <w:b/>
                <w:szCs w:val="24"/>
              </w:rPr>
              <w:t>2011 г.</w:t>
            </w:r>
          </w:p>
        </w:tc>
        <w:tc>
          <w:tcPr>
            <w:tcW w:w="981" w:type="dxa"/>
          </w:tcPr>
          <w:p w:rsidR="0013095C" w:rsidRPr="008D04FE" w:rsidRDefault="0013095C" w:rsidP="008D04FE">
            <w:pPr>
              <w:autoSpaceDE w:val="0"/>
              <w:autoSpaceDN w:val="0"/>
              <w:adjustRightInd w:val="0"/>
              <w:spacing w:line="276" w:lineRule="auto"/>
              <w:ind w:right="-2"/>
              <w:jc w:val="center"/>
              <w:rPr>
                <w:b/>
                <w:szCs w:val="24"/>
              </w:rPr>
            </w:pPr>
            <w:r w:rsidRPr="008D04FE">
              <w:rPr>
                <w:b/>
                <w:szCs w:val="24"/>
              </w:rPr>
              <w:t>2012 г.</w:t>
            </w:r>
          </w:p>
        </w:tc>
        <w:tc>
          <w:tcPr>
            <w:tcW w:w="962" w:type="dxa"/>
          </w:tcPr>
          <w:p w:rsidR="0013095C" w:rsidRPr="008D04FE" w:rsidRDefault="0013095C" w:rsidP="008D04FE">
            <w:pPr>
              <w:autoSpaceDE w:val="0"/>
              <w:autoSpaceDN w:val="0"/>
              <w:adjustRightInd w:val="0"/>
              <w:spacing w:line="276" w:lineRule="auto"/>
              <w:ind w:right="-2"/>
              <w:jc w:val="center"/>
              <w:rPr>
                <w:b/>
                <w:szCs w:val="24"/>
              </w:rPr>
            </w:pPr>
            <w:r w:rsidRPr="008D04FE">
              <w:rPr>
                <w:b/>
                <w:szCs w:val="24"/>
              </w:rPr>
              <w:t>2013 г</w:t>
            </w:r>
          </w:p>
        </w:tc>
      </w:tr>
      <w:tr w:rsidR="0013095C" w:rsidRPr="0086186C" w:rsidTr="000403CA">
        <w:tc>
          <w:tcPr>
            <w:tcW w:w="4536" w:type="dxa"/>
          </w:tcPr>
          <w:p w:rsidR="0013095C" w:rsidRPr="008D04FE" w:rsidRDefault="0013095C" w:rsidP="008D04FE">
            <w:pPr>
              <w:autoSpaceDE w:val="0"/>
              <w:autoSpaceDN w:val="0"/>
              <w:adjustRightInd w:val="0"/>
              <w:ind w:right="-2"/>
              <w:jc w:val="both"/>
              <w:rPr>
                <w:szCs w:val="24"/>
              </w:rPr>
            </w:pPr>
            <w:r w:rsidRPr="008D04FE">
              <w:rPr>
                <w:szCs w:val="24"/>
              </w:rPr>
              <w:t>Численность постоянного  населения (на конец года), всего</w:t>
            </w:r>
          </w:p>
          <w:p w:rsidR="0013095C" w:rsidRPr="008D04FE" w:rsidRDefault="0013095C" w:rsidP="008D04FE">
            <w:pPr>
              <w:autoSpaceDE w:val="0"/>
              <w:autoSpaceDN w:val="0"/>
              <w:adjustRightInd w:val="0"/>
              <w:ind w:right="-2"/>
              <w:jc w:val="both"/>
              <w:rPr>
                <w:szCs w:val="24"/>
              </w:rPr>
            </w:pPr>
            <w:r w:rsidRPr="008D04FE">
              <w:rPr>
                <w:szCs w:val="24"/>
              </w:rPr>
              <w:t>в том числе:</w:t>
            </w:r>
          </w:p>
        </w:tc>
        <w:tc>
          <w:tcPr>
            <w:tcW w:w="1162" w:type="dxa"/>
          </w:tcPr>
          <w:p w:rsidR="0013095C" w:rsidRPr="008D04FE" w:rsidRDefault="006A4AAD" w:rsidP="008D04FE">
            <w:pPr>
              <w:autoSpaceDE w:val="0"/>
              <w:autoSpaceDN w:val="0"/>
              <w:adjustRightInd w:val="0"/>
              <w:ind w:right="-2"/>
              <w:jc w:val="center"/>
              <w:rPr>
                <w:szCs w:val="24"/>
              </w:rPr>
            </w:pPr>
            <w:r>
              <w:rPr>
                <w:szCs w:val="24"/>
              </w:rPr>
              <w:t>т</w:t>
            </w:r>
            <w:r w:rsidR="008D04FE">
              <w:rPr>
                <w:szCs w:val="24"/>
              </w:rPr>
              <w:t>ыс.</w:t>
            </w:r>
            <w:r w:rsidR="00781420">
              <w:rPr>
                <w:szCs w:val="24"/>
              </w:rPr>
              <w:t xml:space="preserve"> </w:t>
            </w:r>
            <w:r w:rsidR="0013095C" w:rsidRPr="008D04FE">
              <w:rPr>
                <w:szCs w:val="24"/>
              </w:rPr>
              <w:t>чел.</w:t>
            </w:r>
          </w:p>
        </w:tc>
        <w:tc>
          <w:tcPr>
            <w:tcW w:w="981" w:type="dxa"/>
          </w:tcPr>
          <w:p w:rsidR="0013095C" w:rsidRPr="008D04FE" w:rsidRDefault="00FC1D36" w:rsidP="008D04FE">
            <w:pPr>
              <w:autoSpaceDE w:val="0"/>
              <w:autoSpaceDN w:val="0"/>
              <w:adjustRightInd w:val="0"/>
              <w:ind w:right="-2"/>
              <w:jc w:val="center"/>
              <w:rPr>
                <w:szCs w:val="24"/>
              </w:rPr>
            </w:pPr>
            <w:r w:rsidRPr="008D04FE">
              <w:rPr>
                <w:szCs w:val="24"/>
              </w:rPr>
              <w:t>22</w:t>
            </w:r>
            <w:r w:rsidR="008D04FE">
              <w:rPr>
                <w:szCs w:val="24"/>
              </w:rPr>
              <w:t>,6</w:t>
            </w:r>
          </w:p>
        </w:tc>
        <w:tc>
          <w:tcPr>
            <w:tcW w:w="982" w:type="dxa"/>
          </w:tcPr>
          <w:p w:rsidR="0013095C" w:rsidRPr="008D04FE" w:rsidRDefault="0013095C" w:rsidP="008D04FE">
            <w:pPr>
              <w:autoSpaceDE w:val="0"/>
              <w:autoSpaceDN w:val="0"/>
              <w:adjustRightInd w:val="0"/>
              <w:ind w:right="-2"/>
              <w:jc w:val="center"/>
              <w:rPr>
                <w:szCs w:val="24"/>
              </w:rPr>
            </w:pPr>
            <w:r w:rsidRPr="008D04FE">
              <w:rPr>
                <w:szCs w:val="24"/>
              </w:rPr>
              <w:t>23,2</w:t>
            </w:r>
          </w:p>
        </w:tc>
        <w:tc>
          <w:tcPr>
            <w:tcW w:w="981" w:type="dxa"/>
          </w:tcPr>
          <w:p w:rsidR="0013095C" w:rsidRPr="008D04FE" w:rsidRDefault="0013095C" w:rsidP="008D04FE">
            <w:pPr>
              <w:autoSpaceDE w:val="0"/>
              <w:autoSpaceDN w:val="0"/>
              <w:adjustRightInd w:val="0"/>
              <w:ind w:right="-2"/>
              <w:jc w:val="center"/>
              <w:rPr>
                <w:szCs w:val="24"/>
              </w:rPr>
            </w:pPr>
            <w:r w:rsidRPr="008D04FE">
              <w:rPr>
                <w:szCs w:val="24"/>
              </w:rPr>
              <w:t>23,4</w:t>
            </w:r>
          </w:p>
        </w:tc>
        <w:tc>
          <w:tcPr>
            <w:tcW w:w="962" w:type="dxa"/>
          </w:tcPr>
          <w:p w:rsidR="0013095C" w:rsidRPr="008D04FE" w:rsidRDefault="00F743A2" w:rsidP="008D04FE">
            <w:pPr>
              <w:autoSpaceDE w:val="0"/>
              <w:autoSpaceDN w:val="0"/>
              <w:adjustRightInd w:val="0"/>
              <w:ind w:right="-2"/>
              <w:jc w:val="center"/>
              <w:rPr>
                <w:szCs w:val="24"/>
              </w:rPr>
            </w:pPr>
            <w:r w:rsidRPr="008D04FE">
              <w:rPr>
                <w:szCs w:val="24"/>
              </w:rPr>
              <w:t>23,6</w:t>
            </w:r>
          </w:p>
        </w:tc>
      </w:tr>
      <w:tr w:rsidR="0013095C" w:rsidRPr="0086186C" w:rsidTr="000403CA">
        <w:tc>
          <w:tcPr>
            <w:tcW w:w="4536" w:type="dxa"/>
          </w:tcPr>
          <w:p w:rsidR="0013095C" w:rsidRPr="0086186C" w:rsidRDefault="008D04FE" w:rsidP="008D04FE">
            <w:pPr>
              <w:autoSpaceDE w:val="0"/>
              <w:autoSpaceDN w:val="0"/>
              <w:adjustRightInd w:val="0"/>
              <w:ind w:right="-2"/>
              <w:jc w:val="both"/>
              <w:rPr>
                <w:szCs w:val="24"/>
              </w:rPr>
            </w:pPr>
            <w:r>
              <w:rPr>
                <w:szCs w:val="24"/>
              </w:rPr>
              <w:t>в</w:t>
            </w:r>
            <w:r w:rsidR="0013095C" w:rsidRPr="0086186C">
              <w:rPr>
                <w:szCs w:val="24"/>
              </w:rPr>
              <w:t xml:space="preserve"> трудоспособном возрасте: </w:t>
            </w:r>
          </w:p>
        </w:tc>
        <w:tc>
          <w:tcPr>
            <w:tcW w:w="1162" w:type="dxa"/>
          </w:tcPr>
          <w:p w:rsidR="0013095C" w:rsidRPr="0086186C" w:rsidRDefault="0013095C" w:rsidP="008D04FE">
            <w:pPr>
              <w:autoSpaceDE w:val="0"/>
              <w:autoSpaceDN w:val="0"/>
              <w:adjustRightInd w:val="0"/>
              <w:ind w:right="-2"/>
              <w:jc w:val="center"/>
              <w:rPr>
                <w:szCs w:val="24"/>
              </w:rPr>
            </w:pPr>
            <w:r w:rsidRPr="0086186C">
              <w:rPr>
                <w:szCs w:val="24"/>
              </w:rPr>
              <w:t>тыс. чел.</w:t>
            </w:r>
          </w:p>
        </w:tc>
        <w:tc>
          <w:tcPr>
            <w:tcW w:w="981" w:type="dxa"/>
          </w:tcPr>
          <w:p w:rsidR="0013095C" w:rsidRPr="0086186C" w:rsidRDefault="00B44664" w:rsidP="008D04FE">
            <w:pPr>
              <w:autoSpaceDE w:val="0"/>
              <w:autoSpaceDN w:val="0"/>
              <w:adjustRightInd w:val="0"/>
              <w:ind w:right="-2"/>
              <w:jc w:val="center"/>
              <w:rPr>
                <w:szCs w:val="24"/>
              </w:rPr>
            </w:pPr>
            <w:r w:rsidRPr="0086186C">
              <w:rPr>
                <w:szCs w:val="24"/>
              </w:rPr>
              <w:t>14,1</w:t>
            </w:r>
          </w:p>
        </w:tc>
        <w:tc>
          <w:tcPr>
            <w:tcW w:w="982" w:type="dxa"/>
          </w:tcPr>
          <w:p w:rsidR="0013095C" w:rsidRPr="0086186C" w:rsidRDefault="00B44664" w:rsidP="008D04FE">
            <w:pPr>
              <w:autoSpaceDE w:val="0"/>
              <w:autoSpaceDN w:val="0"/>
              <w:adjustRightInd w:val="0"/>
              <w:ind w:right="-2"/>
              <w:jc w:val="center"/>
              <w:rPr>
                <w:szCs w:val="24"/>
              </w:rPr>
            </w:pPr>
            <w:r w:rsidRPr="0086186C">
              <w:rPr>
                <w:szCs w:val="24"/>
              </w:rPr>
              <w:t>14,3</w:t>
            </w:r>
          </w:p>
        </w:tc>
        <w:tc>
          <w:tcPr>
            <w:tcW w:w="981" w:type="dxa"/>
          </w:tcPr>
          <w:p w:rsidR="0013095C" w:rsidRPr="0086186C" w:rsidRDefault="00B44664" w:rsidP="008D04FE">
            <w:pPr>
              <w:autoSpaceDE w:val="0"/>
              <w:autoSpaceDN w:val="0"/>
              <w:adjustRightInd w:val="0"/>
              <w:ind w:right="-2"/>
              <w:jc w:val="center"/>
              <w:rPr>
                <w:szCs w:val="24"/>
              </w:rPr>
            </w:pPr>
            <w:r w:rsidRPr="0086186C">
              <w:rPr>
                <w:szCs w:val="24"/>
              </w:rPr>
              <w:t>14,1</w:t>
            </w:r>
          </w:p>
        </w:tc>
        <w:tc>
          <w:tcPr>
            <w:tcW w:w="962" w:type="dxa"/>
          </w:tcPr>
          <w:p w:rsidR="0013095C" w:rsidRPr="00E84D90" w:rsidRDefault="00E84D90" w:rsidP="008D04FE">
            <w:pPr>
              <w:autoSpaceDE w:val="0"/>
              <w:autoSpaceDN w:val="0"/>
              <w:adjustRightInd w:val="0"/>
              <w:ind w:right="-2"/>
              <w:jc w:val="center"/>
              <w:rPr>
                <w:szCs w:val="24"/>
              </w:rPr>
            </w:pPr>
            <w:r w:rsidRPr="00E84D90">
              <w:rPr>
                <w:szCs w:val="24"/>
              </w:rPr>
              <w:t>14,0</w:t>
            </w:r>
          </w:p>
        </w:tc>
      </w:tr>
      <w:tr w:rsidR="0013095C" w:rsidRPr="0086186C" w:rsidTr="000403CA">
        <w:tc>
          <w:tcPr>
            <w:tcW w:w="4536" w:type="dxa"/>
          </w:tcPr>
          <w:p w:rsidR="0013095C" w:rsidRPr="0086186C" w:rsidRDefault="00B44664" w:rsidP="008D04FE">
            <w:pPr>
              <w:autoSpaceDE w:val="0"/>
              <w:autoSpaceDN w:val="0"/>
              <w:adjustRightInd w:val="0"/>
              <w:ind w:right="-2"/>
              <w:jc w:val="both"/>
              <w:rPr>
                <w:szCs w:val="24"/>
              </w:rPr>
            </w:pPr>
            <w:r w:rsidRPr="0086186C">
              <w:rPr>
                <w:szCs w:val="24"/>
              </w:rPr>
              <w:t>Старше трудоспособного</w:t>
            </w:r>
          </w:p>
        </w:tc>
        <w:tc>
          <w:tcPr>
            <w:tcW w:w="1162" w:type="dxa"/>
          </w:tcPr>
          <w:p w:rsidR="0013095C" w:rsidRPr="0086186C" w:rsidRDefault="00B44664" w:rsidP="008D04FE">
            <w:pPr>
              <w:autoSpaceDE w:val="0"/>
              <w:autoSpaceDN w:val="0"/>
              <w:adjustRightInd w:val="0"/>
              <w:ind w:right="-2"/>
              <w:jc w:val="center"/>
              <w:rPr>
                <w:szCs w:val="24"/>
              </w:rPr>
            </w:pPr>
            <w:r w:rsidRPr="0086186C">
              <w:rPr>
                <w:szCs w:val="24"/>
              </w:rPr>
              <w:t>тыс. чел.</w:t>
            </w:r>
          </w:p>
        </w:tc>
        <w:tc>
          <w:tcPr>
            <w:tcW w:w="981" w:type="dxa"/>
          </w:tcPr>
          <w:p w:rsidR="0013095C" w:rsidRPr="0086186C" w:rsidRDefault="00B44664" w:rsidP="008D04FE">
            <w:pPr>
              <w:autoSpaceDE w:val="0"/>
              <w:autoSpaceDN w:val="0"/>
              <w:adjustRightInd w:val="0"/>
              <w:ind w:right="-2"/>
              <w:jc w:val="center"/>
              <w:rPr>
                <w:szCs w:val="24"/>
              </w:rPr>
            </w:pPr>
            <w:r w:rsidRPr="0086186C">
              <w:rPr>
                <w:szCs w:val="24"/>
              </w:rPr>
              <w:t>4,5</w:t>
            </w:r>
          </w:p>
        </w:tc>
        <w:tc>
          <w:tcPr>
            <w:tcW w:w="982" w:type="dxa"/>
          </w:tcPr>
          <w:p w:rsidR="0013095C" w:rsidRPr="0086186C" w:rsidRDefault="00B44664" w:rsidP="008D04FE">
            <w:pPr>
              <w:autoSpaceDE w:val="0"/>
              <w:autoSpaceDN w:val="0"/>
              <w:adjustRightInd w:val="0"/>
              <w:ind w:right="-2"/>
              <w:jc w:val="center"/>
              <w:rPr>
                <w:szCs w:val="24"/>
              </w:rPr>
            </w:pPr>
            <w:r w:rsidRPr="0086186C">
              <w:rPr>
                <w:szCs w:val="24"/>
              </w:rPr>
              <w:t>4,4</w:t>
            </w:r>
          </w:p>
        </w:tc>
        <w:tc>
          <w:tcPr>
            <w:tcW w:w="981" w:type="dxa"/>
          </w:tcPr>
          <w:p w:rsidR="0013095C" w:rsidRPr="0086186C" w:rsidRDefault="00B44664" w:rsidP="008D04FE">
            <w:pPr>
              <w:autoSpaceDE w:val="0"/>
              <w:autoSpaceDN w:val="0"/>
              <w:adjustRightInd w:val="0"/>
              <w:ind w:right="-2"/>
              <w:jc w:val="center"/>
              <w:rPr>
                <w:szCs w:val="24"/>
              </w:rPr>
            </w:pPr>
            <w:r w:rsidRPr="0086186C">
              <w:rPr>
                <w:szCs w:val="24"/>
              </w:rPr>
              <w:t>4,7</w:t>
            </w:r>
          </w:p>
        </w:tc>
        <w:tc>
          <w:tcPr>
            <w:tcW w:w="962" w:type="dxa"/>
          </w:tcPr>
          <w:p w:rsidR="0013095C" w:rsidRPr="00E84D90" w:rsidRDefault="00E84D90" w:rsidP="008D04FE">
            <w:pPr>
              <w:autoSpaceDE w:val="0"/>
              <w:autoSpaceDN w:val="0"/>
              <w:adjustRightInd w:val="0"/>
              <w:ind w:right="-2"/>
              <w:jc w:val="center"/>
              <w:rPr>
                <w:szCs w:val="24"/>
              </w:rPr>
            </w:pPr>
            <w:r w:rsidRPr="00E84D90">
              <w:rPr>
                <w:szCs w:val="24"/>
              </w:rPr>
              <w:t>4,9</w:t>
            </w:r>
          </w:p>
        </w:tc>
      </w:tr>
      <w:tr w:rsidR="0013095C" w:rsidRPr="0086186C" w:rsidTr="000403CA">
        <w:tc>
          <w:tcPr>
            <w:tcW w:w="4536" w:type="dxa"/>
          </w:tcPr>
          <w:p w:rsidR="0013095C" w:rsidRPr="0086186C" w:rsidRDefault="0013095C" w:rsidP="008D04FE">
            <w:pPr>
              <w:autoSpaceDE w:val="0"/>
              <w:autoSpaceDN w:val="0"/>
              <w:adjustRightInd w:val="0"/>
              <w:ind w:right="-2"/>
              <w:jc w:val="both"/>
              <w:rPr>
                <w:szCs w:val="24"/>
              </w:rPr>
            </w:pPr>
            <w:r w:rsidRPr="0086186C">
              <w:rPr>
                <w:szCs w:val="24"/>
              </w:rPr>
              <w:t xml:space="preserve">Среднегодовая численность работников </w:t>
            </w:r>
            <w:r w:rsidRPr="0086186C">
              <w:rPr>
                <w:i/>
                <w:szCs w:val="24"/>
              </w:rPr>
              <w:t>(без учета субъектов малого предпринимательства)</w:t>
            </w:r>
          </w:p>
        </w:tc>
        <w:tc>
          <w:tcPr>
            <w:tcW w:w="1162" w:type="dxa"/>
          </w:tcPr>
          <w:p w:rsidR="0013095C" w:rsidRPr="0086186C" w:rsidRDefault="0013095C" w:rsidP="008D04FE">
            <w:pPr>
              <w:autoSpaceDE w:val="0"/>
              <w:autoSpaceDN w:val="0"/>
              <w:adjustRightInd w:val="0"/>
              <w:ind w:right="-2"/>
              <w:jc w:val="center"/>
              <w:rPr>
                <w:szCs w:val="24"/>
              </w:rPr>
            </w:pPr>
            <w:r w:rsidRPr="0086186C">
              <w:rPr>
                <w:szCs w:val="24"/>
              </w:rPr>
              <w:t>чел.</w:t>
            </w:r>
          </w:p>
        </w:tc>
        <w:tc>
          <w:tcPr>
            <w:tcW w:w="981" w:type="dxa"/>
          </w:tcPr>
          <w:p w:rsidR="0013095C" w:rsidRPr="0086186C" w:rsidRDefault="0013095C" w:rsidP="008D04FE">
            <w:pPr>
              <w:autoSpaceDE w:val="0"/>
              <w:autoSpaceDN w:val="0"/>
              <w:adjustRightInd w:val="0"/>
              <w:ind w:right="-2"/>
              <w:jc w:val="center"/>
              <w:rPr>
                <w:szCs w:val="24"/>
              </w:rPr>
            </w:pPr>
            <w:r w:rsidRPr="0086186C">
              <w:rPr>
                <w:szCs w:val="24"/>
              </w:rPr>
              <w:t>5580</w:t>
            </w:r>
          </w:p>
        </w:tc>
        <w:tc>
          <w:tcPr>
            <w:tcW w:w="982" w:type="dxa"/>
          </w:tcPr>
          <w:p w:rsidR="0013095C" w:rsidRPr="0086186C" w:rsidRDefault="0013095C" w:rsidP="008D04FE">
            <w:pPr>
              <w:autoSpaceDE w:val="0"/>
              <w:autoSpaceDN w:val="0"/>
              <w:adjustRightInd w:val="0"/>
              <w:ind w:right="-2"/>
              <w:jc w:val="center"/>
              <w:rPr>
                <w:szCs w:val="24"/>
              </w:rPr>
            </w:pPr>
            <w:r w:rsidRPr="0086186C">
              <w:rPr>
                <w:szCs w:val="24"/>
              </w:rPr>
              <w:t>6129</w:t>
            </w:r>
          </w:p>
        </w:tc>
        <w:tc>
          <w:tcPr>
            <w:tcW w:w="981" w:type="dxa"/>
          </w:tcPr>
          <w:p w:rsidR="0013095C" w:rsidRPr="0086186C" w:rsidRDefault="0013095C" w:rsidP="008D04FE">
            <w:pPr>
              <w:autoSpaceDE w:val="0"/>
              <w:autoSpaceDN w:val="0"/>
              <w:adjustRightInd w:val="0"/>
              <w:ind w:right="-2"/>
              <w:jc w:val="center"/>
              <w:rPr>
                <w:szCs w:val="24"/>
              </w:rPr>
            </w:pPr>
            <w:r w:rsidRPr="0086186C">
              <w:rPr>
                <w:szCs w:val="24"/>
              </w:rPr>
              <w:t>6033</w:t>
            </w:r>
          </w:p>
        </w:tc>
        <w:tc>
          <w:tcPr>
            <w:tcW w:w="962" w:type="dxa"/>
          </w:tcPr>
          <w:p w:rsidR="0013095C" w:rsidRPr="00E84D90" w:rsidRDefault="009C6C33" w:rsidP="008D04FE">
            <w:pPr>
              <w:autoSpaceDE w:val="0"/>
              <w:autoSpaceDN w:val="0"/>
              <w:adjustRightInd w:val="0"/>
              <w:ind w:right="-2"/>
              <w:jc w:val="center"/>
              <w:rPr>
                <w:szCs w:val="24"/>
              </w:rPr>
            </w:pPr>
            <w:r>
              <w:rPr>
                <w:szCs w:val="24"/>
              </w:rPr>
              <w:t>7550</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в том числе по видам экономической деятельности:</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p>
        </w:tc>
        <w:tc>
          <w:tcPr>
            <w:tcW w:w="982" w:type="dxa"/>
          </w:tcPr>
          <w:p w:rsidR="00B44664" w:rsidRPr="0086186C" w:rsidRDefault="00B44664" w:rsidP="008D04FE">
            <w:pPr>
              <w:autoSpaceDE w:val="0"/>
              <w:autoSpaceDN w:val="0"/>
              <w:adjustRightInd w:val="0"/>
              <w:ind w:right="-2"/>
              <w:jc w:val="center"/>
              <w:rPr>
                <w:szCs w:val="24"/>
              </w:rPr>
            </w:pPr>
          </w:p>
        </w:tc>
        <w:tc>
          <w:tcPr>
            <w:tcW w:w="981" w:type="dxa"/>
          </w:tcPr>
          <w:p w:rsidR="00B44664" w:rsidRPr="0086186C" w:rsidRDefault="00B44664" w:rsidP="008D04FE">
            <w:pPr>
              <w:autoSpaceDE w:val="0"/>
              <w:autoSpaceDN w:val="0"/>
              <w:adjustRightInd w:val="0"/>
              <w:ind w:right="-2"/>
              <w:jc w:val="center"/>
              <w:rPr>
                <w:szCs w:val="24"/>
              </w:rPr>
            </w:pPr>
          </w:p>
        </w:tc>
        <w:tc>
          <w:tcPr>
            <w:tcW w:w="962" w:type="dxa"/>
          </w:tcPr>
          <w:p w:rsidR="00B44664" w:rsidRPr="00E84D90" w:rsidRDefault="00B44664" w:rsidP="008D04FE">
            <w:pPr>
              <w:autoSpaceDE w:val="0"/>
              <w:autoSpaceDN w:val="0"/>
              <w:adjustRightInd w:val="0"/>
              <w:ind w:right="-2"/>
              <w:jc w:val="center"/>
              <w:rPr>
                <w:szCs w:val="24"/>
              </w:rPr>
            </w:pP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сельское хозяйство, охота и лесное хозяйство</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1322</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1517</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1336</w:t>
            </w:r>
          </w:p>
        </w:tc>
        <w:tc>
          <w:tcPr>
            <w:tcW w:w="962" w:type="dxa"/>
          </w:tcPr>
          <w:p w:rsidR="00B44664" w:rsidRPr="00E84D90" w:rsidRDefault="009C6C33" w:rsidP="008D04FE">
            <w:pPr>
              <w:autoSpaceDE w:val="0"/>
              <w:autoSpaceDN w:val="0"/>
              <w:adjustRightInd w:val="0"/>
              <w:ind w:right="-2"/>
              <w:jc w:val="center"/>
              <w:rPr>
                <w:szCs w:val="24"/>
              </w:rPr>
            </w:pPr>
            <w:r>
              <w:rPr>
                <w:szCs w:val="24"/>
              </w:rPr>
              <w:t>1340</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обрабатывающие производства</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432</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622</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646</w:t>
            </w:r>
          </w:p>
        </w:tc>
        <w:tc>
          <w:tcPr>
            <w:tcW w:w="962" w:type="dxa"/>
          </w:tcPr>
          <w:p w:rsidR="00B44664" w:rsidRPr="00E84D90" w:rsidRDefault="009C6C33" w:rsidP="008D04FE">
            <w:pPr>
              <w:autoSpaceDE w:val="0"/>
              <w:autoSpaceDN w:val="0"/>
              <w:adjustRightInd w:val="0"/>
              <w:ind w:right="-2"/>
              <w:jc w:val="center"/>
              <w:rPr>
                <w:szCs w:val="24"/>
              </w:rPr>
            </w:pPr>
            <w:r>
              <w:rPr>
                <w:szCs w:val="24"/>
              </w:rPr>
              <w:t>640</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оптовая и розничная торговля, автосервис</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165</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166</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174</w:t>
            </w:r>
          </w:p>
        </w:tc>
        <w:tc>
          <w:tcPr>
            <w:tcW w:w="962" w:type="dxa"/>
          </w:tcPr>
          <w:p w:rsidR="00B44664" w:rsidRPr="00E84D90" w:rsidRDefault="009C6C33" w:rsidP="008D04FE">
            <w:pPr>
              <w:autoSpaceDE w:val="0"/>
              <w:autoSpaceDN w:val="0"/>
              <w:adjustRightInd w:val="0"/>
              <w:ind w:right="-2"/>
              <w:jc w:val="center"/>
              <w:rPr>
                <w:szCs w:val="24"/>
              </w:rPr>
            </w:pPr>
            <w:r>
              <w:rPr>
                <w:szCs w:val="24"/>
              </w:rPr>
              <w:t>200</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гостиницы и рестораны</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87</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56</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55</w:t>
            </w:r>
          </w:p>
        </w:tc>
        <w:tc>
          <w:tcPr>
            <w:tcW w:w="962" w:type="dxa"/>
          </w:tcPr>
          <w:p w:rsidR="00B44664" w:rsidRPr="00E84D90" w:rsidRDefault="009C6C33" w:rsidP="008D04FE">
            <w:pPr>
              <w:autoSpaceDE w:val="0"/>
              <w:autoSpaceDN w:val="0"/>
              <w:adjustRightInd w:val="0"/>
              <w:ind w:right="-2"/>
              <w:jc w:val="center"/>
              <w:rPr>
                <w:szCs w:val="24"/>
              </w:rPr>
            </w:pPr>
            <w:r>
              <w:rPr>
                <w:szCs w:val="24"/>
              </w:rPr>
              <w:t>55</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транспорт и связь</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229</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243</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213</w:t>
            </w:r>
          </w:p>
        </w:tc>
        <w:tc>
          <w:tcPr>
            <w:tcW w:w="962" w:type="dxa"/>
          </w:tcPr>
          <w:p w:rsidR="00B44664" w:rsidRPr="00E84D90" w:rsidRDefault="009C6C33" w:rsidP="008D04FE">
            <w:pPr>
              <w:autoSpaceDE w:val="0"/>
              <w:autoSpaceDN w:val="0"/>
              <w:adjustRightInd w:val="0"/>
              <w:ind w:right="-2"/>
              <w:jc w:val="center"/>
              <w:rPr>
                <w:szCs w:val="24"/>
              </w:rPr>
            </w:pPr>
            <w:r>
              <w:rPr>
                <w:szCs w:val="24"/>
              </w:rPr>
              <w:t>213</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образование</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1252</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1217</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1234</w:t>
            </w:r>
          </w:p>
        </w:tc>
        <w:tc>
          <w:tcPr>
            <w:tcW w:w="962" w:type="dxa"/>
          </w:tcPr>
          <w:p w:rsidR="00B44664" w:rsidRPr="00E84D90" w:rsidRDefault="009C6C33" w:rsidP="008D04FE">
            <w:pPr>
              <w:autoSpaceDE w:val="0"/>
              <w:autoSpaceDN w:val="0"/>
              <w:adjustRightInd w:val="0"/>
              <w:ind w:right="-2"/>
              <w:jc w:val="center"/>
              <w:rPr>
                <w:szCs w:val="24"/>
              </w:rPr>
            </w:pPr>
            <w:r>
              <w:rPr>
                <w:szCs w:val="24"/>
              </w:rPr>
              <w:t>1234</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здравоохранение и предоставление социальных услуг</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783</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792</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777</w:t>
            </w:r>
          </w:p>
        </w:tc>
        <w:tc>
          <w:tcPr>
            <w:tcW w:w="962" w:type="dxa"/>
          </w:tcPr>
          <w:p w:rsidR="00B44664" w:rsidRPr="00E84D90" w:rsidRDefault="009C6C33" w:rsidP="008D04FE">
            <w:pPr>
              <w:autoSpaceDE w:val="0"/>
              <w:autoSpaceDN w:val="0"/>
              <w:adjustRightInd w:val="0"/>
              <w:ind w:right="-2"/>
              <w:jc w:val="center"/>
              <w:rPr>
                <w:szCs w:val="24"/>
              </w:rPr>
            </w:pPr>
            <w:r>
              <w:rPr>
                <w:szCs w:val="24"/>
              </w:rPr>
              <w:t>777</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коммунальные услуги</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254</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483</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570</w:t>
            </w:r>
          </w:p>
        </w:tc>
        <w:tc>
          <w:tcPr>
            <w:tcW w:w="962" w:type="dxa"/>
          </w:tcPr>
          <w:p w:rsidR="00B44664" w:rsidRPr="00E84D90" w:rsidRDefault="009C6C33" w:rsidP="008D04FE">
            <w:pPr>
              <w:autoSpaceDE w:val="0"/>
              <w:autoSpaceDN w:val="0"/>
              <w:adjustRightInd w:val="0"/>
              <w:ind w:right="-2"/>
              <w:jc w:val="center"/>
              <w:rPr>
                <w:szCs w:val="24"/>
              </w:rPr>
            </w:pPr>
            <w:r>
              <w:rPr>
                <w:szCs w:val="24"/>
              </w:rPr>
              <w:t>540</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 xml:space="preserve">Среднегодовая численность работников организаций муниципальной формы собственности </w:t>
            </w:r>
            <w:r w:rsidRPr="0086186C">
              <w:rPr>
                <w:i/>
                <w:szCs w:val="24"/>
              </w:rPr>
              <w:t>(без учета субъектов малого предпринимательства)</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1811</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1787</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1510</w:t>
            </w:r>
          </w:p>
        </w:tc>
        <w:tc>
          <w:tcPr>
            <w:tcW w:w="962" w:type="dxa"/>
          </w:tcPr>
          <w:p w:rsidR="00B44664" w:rsidRPr="00E84D90" w:rsidRDefault="009C6C33" w:rsidP="008D04FE">
            <w:pPr>
              <w:autoSpaceDE w:val="0"/>
              <w:autoSpaceDN w:val="0"/>
              <w:adjustRightInd w:val="0"/>
              <w:ind w:right="-2"/>
              <w:jc w:val="center"/>
              <w:rPr>
                <w:szCs w:val="24"/>
              </w:rPr>
            </w:pPr>
            <w:r w:rsidRPr="00F460A2">
              <w:rPr>
                <w:szCs w:val="24"/>
              </w:rPr>
              <w:t>1510</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Заявленная потребность организаций в работниках (на конец года)</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116</w:t>
            </w:r>
          </w:p>
        </w:tc>
        <w:tc>
          <w:tcPr>
            <w:tcW w:w="982" w:type="dxa"/>
          </w:tcPr>
          <w:p w:rsidR="00B44664" w:rsidRPr="0086186C" w:rsidRDefault="00B44664" w:rsidP="008D04FE">
            <w:pPr>
              <w:autoSpaceDE w:val="0"/>
              <w:autoSpaceDN w:val="0"/>
              <w:adjustRightInd w:val="0"/>
              <w:ind w:right="-2"/>
              <w:jc w:val="center"/>
              <w:rPr>
                <w:szCs w:val="24"/>
              </w:rPr>
            </w:pPr>
            <w:r w:rsidRPr="0086186C">
              <w:rPr>
                <w:szCs w:val="24"/>
              </w:rPr>
              <w:t>202</w:t>
            </w:r>
          </w:p>
        </w:tc>
        <w:tc>
          <w:tcPr>
            <w:tcW w:w="981" w:type="dxa"/>
          </w:tcPr>
          <w:p w:rsidR="00B44664" w:rsidRPr="0086186C" w:rsidRDefault="00B44664" w:rsidP="008D04FE">
            <w:pPr>
              <w:autoSpaceDE w:val="0"/>
              <w:autoSpaceDN w:val="0"/>
              <w:adjustRightInd w:val="0"/>
              <w:ind w:right="-2"/>
              <w:jc w:val="center"/>
              <w:rPr>
                <w:szCs w:val="24"/>
              </w:rPr>
            </w:pPr>
            <w:r w:rsidRPr="0086186C">
              <w:rPr>
                <w:szCs w:val="24"/>
              </w:rPr>
              <w:t>188</w:t>
            </w:r>
          </w:p>
        </w:tc>
        <w:tc>
          <w:tcPr>
            <w:tcW w:w="962" w:type="dxa"/>
          </w:tcPr>
          <w:p w:rsidR="00B44664" w:rsidRPr="00E84D90" w:rsidRDefault="00F743A2" w:rsidP="008D04FE">
            <w:pPr>
              <w:autoSpaceDE w:val="0"/>
              <w:autoSpaceDN w:val="0"/>
              <w:adjustRightInd w:val="0"/>
              <w:ind w:right="-2"/>
              <w:jc w:val="center"/>
              <w:rPr>
                <w:szCs w:val="24"/>
              </w:rPr>
            </w:pPr>
            <w:r w:rsidRPr="00E84D90">
              <w:rPr>
                <w:szCs w:val="24"/>
              </w:rPr>
              <w:t>256</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Численность не занятых</w:t>
            </w:r>
            <w:r w:rsidR="00FC1D36" w:rsidRPr="0086186C">
              <w:rPr>
                <w:szCs w:val="24"/>
              </w:rPr>
              <w:t xml:space="preserve"> трудовой деятельностью граждан</w:t>
            </w:r>
            <w:r w:rsidRPr="0086186C">
              <w:rPr>
                <w:szCs w:val="24"/>
              </w:rPr>
              <w:t xml:space="preserve"> состоящих на учете в государственных службах занятости </w:t>
            </w:r>
            <w:r w:rsidR="00FC1D36" w:rsidRPr="0086186C">
              <w:rPr>
                <w:szCs w:val="24"/>
              </w:rPr>
              <w:t>(на конец года)</w:t>
            </w:r>
          </w:p>
        </w:tc>
        <w:tc>
          <w:tcPr>
            <w:tcW w:w="1162" w:type="dxa"/>
          </w:tcPr>
          <w:p w:rsidR="00B44664" w:rsidRPr="0086186C" w:rsidRDefault="00B44664"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FC1D36" w:rsidP="008D04FE">
            <w:pPr>
              <w:autoSpaceDE w:val="0"/>
              <w:autoSpaceDN w:val="0"/>
              <w:adjustRightInd w:val="0"/>
              <w:ind w:right="-2"/>
              <w:jc w:val="center"/>
              <w:rPr>
                <w:szCs w:val="24"/>
              </w:rPr>
            </w:pPr>
            <w:r w:rsidRPr="0086186C">
              <w:rPr>
                <w:szCs w:val="24"/>
              </w:rPr>
              <w:t>554</w:t>
            </w:r>
          </w:p>
        </w:tc>
        <w:tc>
          <w:tcPr>
            <w:tcW w:w="982" w:type="dxa"/>
          </w:tcPr>
          <w:p w:rsidR="00B44664" w:rsidRPr="0086186C" w:rsidRDefault="00FC1D36" w:rsidP="008D04FE">
            <w:pPr>
              <w:autoSpaceDE w:val="0"/>
              <w:autoSpaceDN w:val="0"/>
              <w:adjustRightInd w:val="0"/>
              <w:ind w:right="-2"/>
              <w:jc w:val="center"/>
              <w:rPr>
                <w:szCs w:val="24"/>
              </w:rPr>
            </w:pPr>
            <w:r w:rsidRPr="0086186C">
              <w:rPr>
                <w:szCs w:val="24"/>
              </w:rPr>
              <w:t>475</w:t>
            </w:r>
          </w:p>
        </w:tc>
        <w:tc>
          <w:tcPr>
            <w:tcW w:w="981" w:type="dxa"/>
          </w:tcPr>
          <w:p w:rsidR="00B44664" w:rsidRPr="0086186C" w:rsidRDefault="00FC1D36" w:rsidP="008D04FE">
            <w:pPr>
              <w:autoSpaceDE w:val="0"/>
              <w:autoSpaceDN w:val="0"/>
              <w:adjustRightInd w:val="0"/>
              <w:ind w:right="-2"/>
              <w:jc w:val="center"/>
              <w:rPr>
                <w:szCs w:val="24"/>
              </w:rPr>
            </w:pPr>
            <w:r w:rsidRPr="0086186C">
              <w:rPr>
                <w:szCs w:val="24"/>
              </w:rPr>
              <w:t>394</w:t>
            </w:r>
          </w:p>
        </w:tc>
        <w:tc>
          <w:tcPr>
            <w:tcW w:w="962" w:type="dxa"/>
          </w:tcPr>
          <w:p w:rsidR="00B44664" w:rsidRPr="00E84D90" w:rsidRDefault="0086186C" w:rsidP="008D04FE">
            <w:pPr>
              <w:autoSpaceDE w:val="0"/>
              <w:autoSpaceDN w:val="0"/>
              <w:adjustRightInd w:val="0"/>
              <w:ind w:right="-2"/>
              <w:jc w:val="center"/>
              <w:rPr>
                <w:szCs w:val="24"/>
              </w:rPr>
            </w:pPr>
            <w:r w:rsidRPr="00E84D90">
              <w:rPr>
                <w:szCs w:val="24"/>
              </w:rPr>
              <w:t>326</w:t>
            </w:r>
          </w:p>
        </w:tc>
      </w:tr>
      <w:tr w:rsidR="00710381" w:rsidRPr="0086186C" w:rsidTr="000403CA">
        <w:tc>
          <w:tcPr>
            <w:tcW w:w="4536" w:type="dxa"/>
          </w:tcPr>
          <w:p w:rsidR="00710381" w:rsidRPr="004D7928" w:rsidRDefault="00710381" w:rsidP="008D04FE">
            <w:pPr>
              <w:autoSpaceDE w:val="0"/>
              <w:autoSpaceDN w:val="0"/>
              <w:adjustRightInd w:val="0"/>
              <w:ind w:right="-2"/>
              <w:jc w:val="both"/>
              <w:rPr>
                <w:szCs w:val="24"/>
              </w:rPr>
            </w:pPr>
            <w:r w:rsidRPr="004D7928">
              <w:rPr>
                <w:szCs w:val="24"/>
              </w:rPr>
              <w:t>Среднесписочная численность  работников малых предприятий</w:t>
            </w:r>
          </w:p>
        </w:tc>
        <w:tc>
          <w:tcPr>
            <w:tcW w:w="1162" w:type="dxa"/>
          </w:tcPr>
          <w:p w:rsidR="00710381" w:rsidRPr="004D7928" w:rsidRDefault="00710381" w:rsidP="008D04FE">
            <w:pPr>
              <w:autoSpaceDE w:val="0"/>
              <w:autoSpaceDN w:val="0"/>
              <w:adjustRightInd w:val="0"/>
              <w:ind w:right="-2"/>
              <w:jc w:val="center"/>
              <w:rPr>
                <w:szCs w:val="24"/>
              </w:rPr>
            </w:pPr>
            <w:r w:rsidRPr="004D7928">
              <w:rPr>
                <w:szCs w:val="24"/>
              </w:rPr>
              <w:t>чел.</w:t>
            </w:r>
          </w:p>
        </w:tc>
        <w:tc>
          <w:tcPr>
            <w:tcW w:w="981" w:type="dxa"/>
          </w:tcPr>
          <w:p w:rsidR="00710381" w:rsidRPr="004D7928" w:rsidRDefault="004D7928" w:rsidP="008D04FE">
            <w:pPr>
              <w:autoSpaceDE w:val="0"/>
              <w:autoSpaceDN w:val="0"/>
              <w:adjustRightInd w:val="0"/>
              <w:ind w:right="-2"/>
              <w:jc w:val="center"/>
              <w:rPr>
                <w:szCs w:val="24"/>
              </w:rPr>
            </w:pPr>
            <w:r w:rsidRPr="004D7928">
              <w:rPr>
                <w:szCs w:val="24"/>
              </w:rPr>
              <w:t>393</w:t>
            </w:r>
          </w:p>
        </w:tc>
        <w:tc>
          <w:tcPr>
            <w:tcW w:w="982" w:type="dxa"/>
          </w:tcPr>
          <w:p w:rsidR="00710381" w:rsidRPr="004D7928" w:rsidRDefault="004D7928" w:rsidP="008D04FE">
            <w:pPr>
              <w:autoSpaceDE w:val="0"/>
              <w:autoSpaceDN w:val="0"/>
              <w:adjustRightInd w:val="0"/>
              <w:ind w:right="-2"/>
              <w:jc w:val="center"/>
              <w:rPr>
                <w:szCs w:val="24"/>
              </w:rPr>
            </w:pPr>
            <w:r w:rsidRPr="004D7928">
              <w:rPr>
                <w:szCs w:val="24"/>
              </w:rPr>
              <w:t>362</w:t>
            </w:r>
          </w:p>
        </w:tc>
        <w:tc>
          <w:tcPr>
            <w:tcW w:w="981" w:type="dxa"/>
          </w:tcPr>
          <w:p w:rsidR="00710381" w:rsidRPr="004D7928" w:rsidRDefault="00710381" w:rsidP="008D04FE">
            <w:pPr>
              <w:autoSpaceDE w:val="0"/>
              <w:autoSpaceDN w:val="0"/>
              <w:adjustRightInd w:val="0"/>
              <w:ind w:right="-2"/>
              <w:jc w:val="center"/>
              <w:rPr>
                <w:szCs w:val="24"/>
              </w:rPr>
            </w:pPr>
            <w:r w:rsidRPr="00D31D57">
              <w:rPr>
                <w:szCs w:val="24"/>
              </w:rPr>
              <w:t>676</w:t>
            </w:r>
          </w:p>
        </w:tc>
        <w:tc>
          <w:tcPr>
            <w:tcW w:w="962" w:type="dxa"/>
          </w:tcPr>
          <w:p w:rsidR="00710381" w:rsidRPr="00E84D90" w:rsidRDefault="00D31D57" w:rsidP="008D04FE">
            <w:pPr>
              <w:autoSpaceDE w:val="0"/>
              <w:autoSpaceDN w:val="0"/>
              <w:adjustRightInd w:val="0"/>
              <w:ind w:right="-2"/>
              <w:jc w:val="center"/>
              <w:rPr>
                <w:szCs w:val="24"/>
              </w:rPr>
            </w:pPr>
            <w:r>
              <w:rPr>
                <w:szCs w:val="24"/>
              </w:rPr>
              <w:t>406</w:t>
            </w:r>
          </w:p>
        </w:tc>
      </w:tr>
      <w:tr w:rsidR="00B44664" w:rsidRPr="0086186C" w:rsidTr="000403CA">
        <w:tc>
          <w:tcPr>
            <w:tcW w:w="4536" w:type="dxa"/>
          </w:tcPr>
          <w:p w:rsidR="00B44664" w:rsidRPr="0086186C" w:rsidRDefault="00B44664" w:rsidP="008D04FE">
            <w:pPr>
              <w:autoSpaceDE w:val="0"/>
              <w:autoSpaceDN w:val="0"/>
              <w:adjustRightInd w:val="0"/>
              <w:ind w:right="-2"/>
              <w:jc w:val="both"/>
              <w:rPr>
                <w:szCs w:val="24"/>
              </w:rPr>
            </w:pPr>
            <w:r w:rsidRPr="0086186C">
              <w:rPr>
                <w:szCs w:val="24"/>
              </w:rPr>
              <w:t xml:space="preserve">Количество индивидуальных предпринимателей, зарегистрированных на территории МО </w:t>
            </w:r>
          </w:p>
        </w:tc>
        <w:tc>
          <w:tcPr>
            <w:tcW w:w="1162" w:type="dxa"/>
          </w:tcPr>
          <w:p w:rsidR="00B44664" w:rsidRPr="0086186C" w:rsidRDefault="00FC1D36" w:rsidP="008D04FE">
            <w:pPr>
              <w:autoSpaceDE w:val="0"/>
              <w:autoSpaceDN w:val="0"/>
              <w:adjustRightInd w:val="0"/>
              <w:ind w:right="-2"/>
              <w:jc w:val="center"/>
              <w:rPr>
                <w:szCs w:val="24"/>
              </w:rPr>
            </w:pPr>
            <w:r w:rsidRPr="0086186C">
              <w:rPr>
                <w:szCs w:val="24"/>
              </w:rPr>
              <w:t>чел.</w:t>
            </w:r>
          </w:p>
        </w:tc>
        <w:tc>
          <w:tcPr>
            <w:tcW w:w="981" w:type="dxa"/>
          </w:tcPr>
          <w:p w:rsidR="00B44664" w:rsidRPr="0086186C" w:rsidRDefault="00FC1D36" w:rsidP="008D04FE">
            <w:pPr>
              <w:autoSpaceDE w:val="0"/>
              <w:autoSpaceDN w:val="0"/>
              <w:adjustRightInd w:val="0"/>
              <w:ind w:right="-2"/>
              <w:jc w:val="center"/>
              <w:rPr>
                <w:szCs w:val="24"/>
              </w:rPr>
            </w:pPr>
            <w:r w:rsidRPr="0086186C">
              <w:rPr>
                <w:szCs w:val="24"/>
              </w:rPr>
              <w:t>447</w:t>
            </w:r>
          </w:p>
        </w:tc>
        <w:tc>
          <w:tcPr>
            <w:tcW w:w="982" w:type="dxa"/>
          </w:tcPr>
          <w:p w:rsidR="00B44664" w:rsidRPr="0086186C" w:rsidRDefault="00FC1D36" w:rsidP="008D04FE">
            <w:pPr>
              <w:autoSpaceDE w:val="0"/>
              <w:autoSpaceDN w:val="0"/>
              <w:adjustRightInd w:val="0"/>
              <w:ind w:right="-2"/>
              <w:jc w:val="center"/>
              <w:rPr>
                <w:szCs w:val="24"/>
              </w:rPr>
            </w:pPr>
            <w:r w:rsidRPr="0086186C">
              <w:rPr>
                <w:szCs w:val="24"/>
              </w:rPr>
              <w:t>513</w:t>
            </w:r>
          </w:p>
        </w:tc>
        <w:tc>
          <w:tcPr>
            <w:tcW w:w="981" w:type="dxa"/>
          </w:tcPr>
          <w:p w:rsidR="00B44664" w:rsidRPr="0086186C" w:rsidRDefault="00FC1D36" w:rsidP="008D04FE">
            <w:pPr>
              <w:autoSpaceDE w:val="0"/>
              <w:autoSpaceDN w:val="0"/>
              <w:adjustRightInd w:val="0"/>
              <w:ind w:right="-2"/>
              <w:jc w:val="center"/>
              <w:rPr>
                <w:szCs w:val="24"/>
              </w:rPr>
            </w:pPr>
            <w:r w:rsidRPr="0086186C">
              <w:rPr>
                <w:szCs w:val="24"/>
              </w:rPr>
              <w:t>56</w:t>
            </w:r>
            <w:r w:rsidR="00B44664" w:rsidRPr="0086186C">
              <w:rPr>
                <w:szCs w:val="24"/>
              </w:rPr>
              <w:t>0</w:t>
            </w:r>
          </w:p>
        </w:tc>
        <w:tc>
          <w:tcPr>
            <w:tcW w:w="962" w:type="dxa"/>
          </w:tcPr>
          <w:p w:rsidR="00B44664" w:rsidRPr="00E84D90" w:rsidRDefault="00B44664" w:rsidP="008D04FE">
            <w:pPr>
              <w:autoSpaceDE w:val="0"/>
              <w:autoSpaceDN w:val="0"/>
              <w:adjustRightInd w:val="0"/>
              <w:ind w:right="-2"/>
              <w:jc w:val="center"/>
              <w:rPr>
                <w:szCs w:val="24"/>
              </w:rPr>
            </w:pPr>
            <w:r w:rsidRPr="00E84D90">
              <w:rPr>
                <w:szCs w:val="24"/>
              </w:rPr>
              <w:t>4</w:t>
            </w:r>
            <w:r w:rsidR="00D31D57">
              <w:rPr>
                <w:szCs w:val="24"/>
              </w:rPr>
              <w:t>91</w:t>
            </w:r>
          </w:p>
        </w:tc>
      </w:tr>
    </w:tbl>
    <w:p w:rsidR="00F743A2" w:rsidRPr="0086186C" w:rsidRDefault="00F743A2" w:rsidP="00076B16">
      <w:pPr>
        <w:autoSpaceDE w:val="0"/>
        <w:autoSpaceDN w:val="0"/>
        <w:adjustRightInd w:val="0"/>
        <w:spacing w:after="0"/>
        <w:ind w:right="-2"/>
        <w:jc w:val="both"/>
        <w:rPr>
          <w:rFonts w:ascii="Times New Roman" w:hAnsi="Times New Roman" w:cs="Times New Roman"/>
          <w:sz w:val="24"/>
          <w:szCs w:val="24"/>
        </w:rPr>
      </w:pPr>
    </w:p>
    <w:p w:rsidR="0086186C" w:rsidRPr="0086186C" w:rsidRDefault="0086186C" w:rsidP="00076B16">
      <w:pPr>
        <w:spacing w:after="0"/>
        <w:ind w:right="-2" w:firstLine="709"/>
        <w:jc w:val="both"/>
        <w:rPr>
          <w:rFonts w:ascii="Times New Roman" w:hAnsi="Times New Roman" w:cs="Times New Roman"/>
          <w:sz w:val="24"/>
          <w:szCs w:val="24"/>
        </w:rPr>
      </w:pPr>
      <w:r w:rsidRPr="0086186C">
        <w:rPr>
          <w:rFonts w:ascii="Times New Roman" w:hAnsi="Times New Roman" w:cs="Times New Roman"/>
          <w:sz w:val="24"/>
          <w:szCs w:val="24"/>
        </w:rPr>
        <w:t>В структуре распределения работников организаций по категориям в МОМР «Сыктывдинский» основную долю составляют рабочие – порядка 56,5% от общей численности. Базовое профессиональное образование имеют около 73,4% работников.</w:t>
      </w:r>
    </w:p>
    <w:p w:rsidR="0086186C" w:rsidRPr="0086186C" w:rsidRDefault="00F743A2" w:rsidP="00076B16">
      <w:pPr>
        <w:spacing w:after="0"/>
        <w:ind w:right="-2" w:firstLine="567"/>
        <w:jc w:val="both"/>
        <w:rPr>
          <w:rFonts w:ascii="Times New Roman" w:hAnsi="Times New Roman" w:cs="Times New Roman"/>
          <w:sz w:val="24"/>
          <w:szCs w:val="24"/>
        </w:rPr>
      </w:pPr>
      <w:r w:rsidRPr="0086186C">
        <w:rPr>
          <w:rFonts w:ascii="Times New Roman" w:hAnsi="Times New Roman" w:cs="Times New Roman"/>
          <w:sz w:val="24"/>
          <w:szCs w:val="24"/>
        </w:rPr>
        <w:t xml:space="preserve">По данным ГУ РК «Центр занятости населения Сыктывдинского района» в 2013 году предприятиями и организациями района заявлено 1533 вакансий, из них 84,5 %  для замещения рабочих профессий. </w:t>
      </w:r>
    </w:p>
    <w:p w:rsidR="0086186C" w:rsidRPr="0086186C" w:rsidRDefault="0086186C" w:rsidP="00076B16">
      <w:pPr>
        <w:spacing w:after="0"/>
        <w:ind w:right="-2" w:firstLine="709"/>
        <w:jc w:val="both"/>
        <w:rPr>
          <w:rFonts w:ascii="Times New Roman" w:hAnsi="Times New Roman" w:cs="Times New Roman"/>
          <w:sz w:val="24"/>
          <w:szCs w:val="24"/>
        </w:rPr>
      </w:pPr>
      <w:r w:rsidRPr="0086186C">
        <w:rPr>
          <w:rFonts w:ascii="Times New Roman" w:hAnsi="Times New Roman" w:cs="Times New Roman"/>
          <w:sz w:val="24"/>
          <w:szCs w:val="24"/>
        </w:rPr>
        <w:lastRenderedPageBreak/>
        <w:t>Средний возраст работников организаций МОМР «Сыктывдинский» составляет 40,7 года. Работников старше 50 лет  - 28,3%, а до 30 лет – 21,7%. При этом доля работников старше 50 лет с 2003 года  увеличивается  почти на 10%.</w:t>
      </w:r>
    </w:p>
    <w:p w:rsidR="007A28BC" w:rsidRPr="009463DC" w:rsidRDefault="0086186C" w:rsidP="009463DC">
      <w:pPr>
        <w:spacing w:after="0"/>
        <w:ind w:right="-2" w:firstLine="709"/>
        <w:jc w:val="both"/>
        <w:rPr>
          <w:rFonts w:ascii="Times New Roman" w:hAnsi="Times New Roman" w:cs="Times New Roman"/>
          <w:sz w:val="24"/>
          <w:szCs w:val="24"/>
        </w:rPr>
      </w:pPr>
      <w:r w:rsidRPr="0086186C">
        <w:rPr>
          <w:rFonts w:ascii="Times New Roman" w:hAnsi="Times New Roman" w:cs="Times New Roman"/>
          <w:sz w:val="24"/>
          <w:szCs w:val="24"/>
        </w:rPr>
        <w:t>В соответствии с подготовленным Министерством экономического развития РК Прогнозом дополнительной потребности экономики Республики Коми в квалифицированных кадрах, организациям Сыктывдинского района потребуется  в среднем около 250 квалифицированных рабочих ежегодно на период до 2020 года. Основную потребность составляют рабочие в сфере животноводства (операторы свиноводческих, животноводческих комплексов, птицефабрик и механизированных ферм, жиловщики, аппаратчики комбикормового производства, изготовители полуфабрикатов из мяса птицы, формовщики, трактористы и др.), продавцы, слесари, водители. Также будет потребность в</w:t>
      </w:r>
      <w:r w:rsidR="00781420">
        <w:rPr>
          <w:rFonts w:ascii="Times New Roman" w:hAnsi="Times New Roman" w:cs="Times New Roman"/>
          <w:sz w:val="24"/>
          <w:szCs w:val="24"/>
        </w:rPr>
        <w:t xml:space="preserve"> </w:t>
      </w:r>
      <w:r w:rsidRPr="0086186C">
        <w:rPr>
          <w:rFonts w:ascii="Times New Roman" w:hAnsi="Times New Roman" w:cs="Times New Roman"/>
          <w:sz w:val="24"/>
          <w:szCs w:val="24"/>
        </w:rPr>
        <w:t>медицинских сестрах, бухгалтерах, учителях, воспитателях, ве</w:t>
      </w:r>
      <w:r w:rsidR="009463DC">
        <w:rPr>
          <w:rFonts w:ascii="Times New Roman" w:hAnsi="Times New Roman" w:cs="Times New Roman"/>
          <w:sz w:val="24"/>
          <w:szCs w:val="24"/>
        </w:rPr>
        <w:t>теринарных врачах, зоотехниках.</w:t>
      </w:r>
    </w:p>
    <w:p w:rsidR="00642E2C" w:rsidRPr="00114943" w:rsidRDefault="00642E2C" w:rsidP="00114943">
      <w:pPr>
        <w:autoSpaceDE w:val="0"/>
        <w:autoSpaceDN w:val="0"/>
        <w:adjustRightInd w:val="0"/>
        <w:spacing w:after="0"/>
        <w:ind w:right="-2" w:firstLine="709"/>
        <w:jc w:val="center"/>
        <w:rPr>
          <w:rFonts w:ascii="Times New Roman" w:hAnsi="Times New Roman" w:cs="Times New Roman"/>
          <w:b/>
          <w:sz w:val="24"/>
          <w:szCs w:val="24"/>
        </w:rPr>
      </w:pPr>
      <w:r w:rsidRPr="0086186C">
        <w:rPr>
          <w:rFonts w:ascii="Times New Roman" w:hAnsi="Times New Roman" w:cs="Times New Roman"/>
          <w:b/>
          <w:sz w:val="24"/>
          <w:szCs w:val="24"/>
        </w:rPr>
        <w:t>Финанс</w:t>
      </w:r>
      <w:r w:rsidR="0034673B" w:rsidRPr="0086186C">
        <w:rPr>
          <w:rFonts w:ascii="Times New Roman" w:hAnsi="Times New Roman" w:cs="Times New Roman"/>
          <w:b/>
          <w:sz w:val="24"/>
          <w:szCs w:val="24"/>
        </w:rPr>
        <w:t>овые ресурсы</w:t>
      </w:r>
    </w:p>
    <w:p w:rsidR="008655CC" w:rsidRPr="008655CC" w:rsidRDefault="008655CC" w:rsidP="008655CC">
      <w:pPr>
        <w:autoSpaceDE w:val="0"/>
        <w:autoSpaceDN w:val="0"/>
        <w:adjustRightInd w:val="0"/>
        <w:spacing w:after="0" w:line="240" w:lineRule="auto"/>
        <w:ind w:firstLine="709"/>
        <w:jc w:val="both"/>
        <w:rPr>
          <w:rFonts w:ascii="Times New Roman" w:hAnsi="Times New Roman" w:cs="Times New Roman"/>
          <w:sz w:val="24"/>
          <w:szCs w:val="24"/>
        </w:rPr>
      </w:pPr>
      <w:r w:rsidRPr="008655CC">
        <w:rPr>
          <w:rFonts w:ascii="Times New Roman" w:hAnsi="Times New Roman" w:cs="Times New Roman"/>
          <w:sz w:val="24"/>
          <w:szCs w:val="24"/>
        </w:rPr>
        <w:t>Финансовые ресурсы района представлены бюджетом МО МР «Сыктывдинский», в  2013 году район переш</w:t>
      </w:r>
      <w:r>
        <w:rPr>
          <w:rFonts w:ascii="Times New Roman" w:hAnsi="Times New Roman" w:cs="Times New Roman"/>
          <w:sz w:val="24"/>
          <w:szCs w:val="24"/>
        </w:rPr>
        <w:t>ел</w:t>
      </w:r>
      <w:r w:rsidRPr="008655CC">
        <w:rPr>
          <w:rFonts w:ascii="Times New Roman" w:hAnsi="Times New Roman" w:cs="Times New Roman"/>
          <w:sz w:val="24"/>
          <w:szCs w:val="24"/>
        </w:rPr>
        <w:t xml:space="preserve"> на систему трехлетнего планирования</w:t>
      </w:r>
      <w:r>
        <w:rPr>
          <w:rFonts w:ascii="Times New Roman" w:hAnsi="Times New Roman" w:cs="Times New Roman"/>
          <w:sz w:val="24"/>
          <w:szCs w:val="24"/>
        </w:rPr>
        <w:t xml:space="preserve"> бюджета</w:t>
      </w:r>
      <w:r w:rsidRPr="008655CC">
        <w:rPr>
          <w:rFonts w:ascii="Times New Roman" w:hAnsi="Times New Roman" w:cs="Times New Roman"/>
          <w:sz w:val="24"/>
          <w:szCs w:val="24"/>
        </w:rPr>
        <w:t>.</w:t>
      </w:r>
    </w:p>
    <w:p w:rsidR="008655CC" w:rsidRPr="00BB34E5" w:rsidRDefault="008655CC" w:rsidP="00BB34E5">
      <w:pPr>
        <w:autoSpaceDE w:val="0"/>
        <w:autoSpaceDN w:val="0"/>
        <w:adjustRightInd w:val="0"/>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Сегодня д</w:t>
      </w:r>
      <w:r w:rsidRPr="008655CC">
        <w:rPr>
          <w:rFonts w:ascii="Times New Roman" w:hAnsi="Times New Roman" w:cs="Times New Roman"/>
          <w:color w:val="000000"/>
          <w:sz w:val="24"/>
          <w:szCs w:val="24"/>
          <w:shd w:val="clear" w:color="auto" w:fill="FFFFFF"/>
        </w:rPr>
        <w:t>оходная часть бюджета муниципального района «Сыктывдинский» состоит из собственных доходов и поступлений от регулирующих доходов, а также финансовой помощи в различных формах (дотации, субсидии, субвенции, иные межбюджетные трансферты и прочие безвозмездные поступления).</w:t>
      </w:r>
      <w:r w:rsidR="00BB34E5">
        <w:rPr>
          <w:rFonts w:ascii="Times New Roman" w:hAnsi="Times New Roman" w:cs="Times New Roman"/>
          <w:color w:val="000000"/>
          <w:sz w:val="24"/>
          <w:szCs w:val="24"/>
          <w:shd w:val="clear" w:color="auto" w:fill="FFFFFF"/>
        </w:rPr>
        <w:t xml:space="preserve"> Структура </w:t>
      </w:r>
      <w:r w:rsidR="00BB34E5" w:rsidRPr="00BB34E5">
        <w:rPr>
          <w:rFonts w:ascii="Times New Roman" w:hAnsi="Times New Roman" w:cs="Times New Roman"/>
          <w:color w:val="000000"/>
          <w:sz w:val="24"/>
          <w:szCs w:val="24"/>
          <w:shd w:val="clear" w:color="auto" w:fill="FFFFFF"/>
        </w:rPr>
        <w:t xml:space="preserve">доходной части бюджета </w:t>
      </w:r>
      <w:r w:rsidR="00BB34E5">
        <w:rPr>
          <w:rFonts w:ascii="Times New Roman" w:hAnsi="Times New Roman" w:cs="Times New Roman"/>
          <w:color w:val="000000"/>
          <w:sz w:val="24"/>
          <w:szCs w:val="24"/>
          <w:shd w:val="clear" w:color="auto" w:fill="FFFFFF"/>
        </w:rPr>
        <w:t>на 2013 год в разрезе категорий в процентах к общей сумме д</w:t>
      </w:r>
      <w:r w:rsidR="005430B9">
        <w:rPr>
          <w:rFonts w:ascii="Times New Roman" w:hAnsi="Times New Roman" w:cs="Times New Roman"/>
          <w:color w:val="000000"/>
          <w:sz w:val="24"/>
          <w:szCs w:val="24"/>
          <w:shd w:val="clear" w:color="auto" w:fill="FFFFFF"/>
        </w:rPr>
        <w:t>оходов представлена на рисунке 3</w:t>
      </w:r>
      <w:r w:rsidR="00BB34E5">
        <w:rPr>
          <w:rFonts w:ascii="Times New Roman" w:hAnsi="Times New Roman" w:cs="Times New Roman"/>
          <w:color w:val="000000"/>
          <w:sz w:val="24"/>
          <w:szCs w:val="24"/>
          <w:shd w:val="clear" w:color="auto" w:fill="FFFFFF"/>
        </w:rPr>
        <w:t>.</w:t>
      </w:r>
    </w:p>
    <w:p w:rsidR="007A28BC" w:rsidRPr="007A28BC" w:rsidRDefault="007A28BC" w:rsidP="00BB34E5">
      <w:pPr>
        <w:autoSpaceDE w:val="0"/>
        <w:autoSpaceDN w:val="0"/>
        <w:adjustRightInd w:val="0"/>
        <w:spacing w:after="0" w:line="240" w:lineRule="auto"/>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drawing>
          <wp:inline distT="0" distB="0" distL="0" distR="0">
            <wp:extent cx="5962810" cy="1144921"/>
            <wp:effectExtent l="0" t="0" r="19050" b="17145"/>
            <wp:docPr id="6146" name="Диаграмма 6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34E5" w:rsidRPr="00BB34E5" w:rsidRDefault="005430B9" w:rsidP="00BB34E5">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Рисунок 3</w:t>
      </w:r>
      <w:r w:rsidR="00BB34E5" w:rsidRPr="00BB34E5">
        <w:rPr>
          <w:rFonts w:ascii="Times New Roman" w:hAnsi="Times New Roman" w:cs="Times New Roman"/>
          <w:sz w:val="24"/>
          <w:szCs w:val="24"/>
        </w:rPr>
        <w:t xml:space="preserve"> –</w:t>
      </w:r>
      <w:r w:rsidR="00BB34E5" w:rsidRPr="00BB34E5">
        <w:rPr>
          <w:rFonts w:ascii="Times New Roman" w:hAnsi="Times New Roman" w:cs="Times New Roman"/>
          <w:color w:val="000000"/>
          <w:sz w:val="24"/>
          <w:szCs w:val="24"/>
          <w:shd w:val="clear" w:color="auto" w:fill="FFFFFF"/>
        </w:rPr>
        <w:t xml:space="preserve"> Структура доходной части бюджета на 2013 год в разрезе категорий</w:t>
      </w:r>
      <w:r w:rsidR="00BB34E5">
        <w:rPr>
          <w:rFonts w:ascii="Times New Roman" w:hAnsi="Times New Roman" w:cs="Times New Roman"/>
          <w:color w:val="000000"/>
          <w:sz w:val="24"/>
          <w:szCs w:val="24"/>
          <w:shd w:val="clear" w:color="auto" w:fill="FFFFFF"/>
        </w:rPr>
        <w:t>.</w:t>
      </w:r>
      <w:r w:rsidR="00BB34E5">
        <w:rPr>
          <w:rFonts w:ascii="Times New Roman" w:hAnsi="Times New Roman" w:cs="Times New Roman"/>
          <w:color w:val="000000"/>
          <w:sz w:val="24"/>
          <w:szCs w:val="24"/>
          <w:shd w:val="clear" w:color="auto" w:fill="FFFFFF"/>
        </w:rPr>
        <w:br/>
      </w:r>
    </w:p>
    <w:p w:rsidR="008655CC" w:rsidRPr="008655CC" w:rsidRDefault="008655CC" w:rsidP="008655CC">
      <w:pPr>
        <w:autoSpaceDE w:val="0"/>
        <w:autoSpaceDN w:val="0"/>
        <w:adjustRightInd w:val="0"/>
        <w:spacing w:after="0" w:line="240" w:lineRule="auto"/>
        <w:ind w:firstLine="709"/>
        <w:jc w:val="both"/>
        <w:rPr>
          <w:rFonts w:ascii="Times New Roman" w:hAnsi="Times New Roman" w:cs="Times New Roman"/>
          <w:sz w:val="24"/>
          <w:szCs w:val="24"/>
        </w:rPr>
      </w:pPr>
      <w:r w:rsidRPr="008655CC">
        <w:rPr>
          <w:rFonts w:ascii="Times New Roman" w:hAnsi="Times New Roman" w:cs="Times New Roman"/>
          <w:sz w:val="24"/>
          <w:szCs w:val="24"/>
        </w:rPr>
        <w:t>Бюджет муниципального района «Сыктывдинский» имеет дотационный характер  и социальную направленность.</w:t>
      </w:r>
    </w:p>
    <w:p w:rsidR="008655CC" w:rsidRDefault="008655CC" w:rsidP="00F05AD0">
      <w:pPr>
        <w:autoSpaceDE w:val="0"/>
        <w:autoSpaceDN w:val="0"/>
        <w:adjustRightInd w:val="0"/>
        <w:spacing w:after="0" w:line="240" w:lineRule="auto"/>
        <w:ind w:firstLine="709"/>
        <w:jc w:val="both"/>
        <w:rPr>
          <w:rFonts w:ascii="Times New Roman" w:hAnsi="Times New Roman" w:cs="Times New Roman"/>
          <w:sz w:val="24"/>
          <w:szCs w:val="24"/>
        </w:rPr>
      </w:pPr>
      <w:r w:rsidRPr="008655CC">
        <w:rPr>
          <w:rFonts w:ascii="Times New Roman" w:hAnsi="Times New Roman" w:cs="Times New Roman"/>
          <w:sz w:val="24"/>
          <w:szCs w:val="24"/>
        </w:rPr>
        <w:t xml:space="preserve">В общей сумме доходов  бюджета  основную долю </w:t>
      </w:r>
      <w:r w:rsidR="00BB34E5">
        <w:rPr>
          <w:rFonts w:ascii="Times New Roman" w:hAnsi="Times New Roman" w:cs="Times New Roman"/>
          <w:sz w:val="24"/>
          <w:szCs w:val="24"/>
        </w:rPr>
        <w:t xml:space="preserve"> в соответствии с данными таблицы 6 </w:t>
      </w:r>
      <w:r w:rsidRPr="008655CC">
        <w:rPr>
          <w:rFonts w:ascii="Times New Roman" w:hAnsi="Times New Roman" w:cs="Times New Roman"/>
          <w:sz w:val="24"/>
          <w:szCs w:val="24"/>
        </w:rPr>
        <w:t>составляют безвозмездные поступления из  республиканского бюджета Республики Коми</w:t>
      </w:r>
      <w:r w:rsidR="00BB34E5">
        <w:rPr>
          <w:rFonts w:ascii="Times New Roman" w:hAnsi="Times New Roman" w:cs="Times New Roman"/>
          <w:sz w:val="24"/>
          <w:szCs w:val="24"/>
        </w:rPr>
        <w:t>.</w:t>
      </w:r>
    </w:p>
    <w:p w:rsidR="009463DC" w:rsidRDefault="00BB34E5" w:rsidP="00BB34E5">
      <w:pPr>
        <w:autoSpaceDE w:val="0"/>
        <w:autoSpaceDN w:val="0"/>
        <w:adjustRightInd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6.</w:t>
      </w:r>
    </w:p>
    <w:p w:rsidR="00BB34E5" w:rsidRPr="00BB34E5" w:rsidRDefault="00BB34E5" w:rsidP="00BB34E5">
      <w:pPr>
        <w:autoSpaceDE w:val="0"/>
        <w:autoSpaceDN w:val="0"/>
        <w:adjustRightInd w:val="0"/>
        <w:spacing w:after="0" w:line="240" w:lineRule="auto"/>
        <w:ind w:firstLine="709"/>
        <w:jc w:val="center"/>
        <w:rPr>
          <w:rFonts w:ascii="Times New Roman" w:hAnsi="Times New Roman" w:cs="Times New Roman"/>
          <w:b/>
          <w:sz w:val="24"/>
          <w:szCs w:val="24"/>
        </w:rPr>
      </w:pPr>
      <w:r w:rsidRPr="00BB34E5">
        <w:rPr>
          <w:rFonts w:ascii="Times New Roman" w:hAnsi="Times New Roman" w:cs="Times New Roman"/>
          <w:b/>
          <w:sz w:val="24"/>
          <w:szCs w:val="24"/>
        </w:rPr>
        <w:t>Распределение доходов бюджета МО МР Сыктывдинский» за период 2010-2013 годов, и плановый период 2014 года</w:t>
      </w:r>
    </w:p>
    <w:tbl>
      <w:tblPr>
        <w:tblStyle w:val="aa"/>
        <w:tblW w:w="9672" w:type="dxa"/>
        <w:tblInd w:w="108" w:type="dxa"/>
        <w:tblLayout w:type="fixed"/>
        <w:tblLook w:val="01E0"/>
      </w:tblPr>
      <w:tblGrid>
        <w:gridCol w:w="2040"/>
        <w:gridCol w:w="819"/>
        <w:gridCol w:w="837"/>
        <w:gridCol w:w="696"/>
        <w:gridCol w:w="828"/>
        <w:gridCol w:w="696"/>
        <w:gridCol w:w="744"/>
        <w:gridCol w:w="759"/>
        <w:gridCol w:w="681"/>
        <w:gridCol w:w="857"/>
        <w:gridCol w:w="715"/>
      </w:tblGrid>
      <w:tr w:rsidR="008655CC" w:rsidRPr="008655CC" w:rsidTr="000403CA">
        <w:tc>
          <w:tcPr>
            <w:tcW w:w="2040" w:type="dxa"/>
            <w:vMerge w:val="restart"/>
          </w:tcPr>
          <w:p w:rsidR="008655CC" w:rsidRPr="008655CC" w:rsidRDefault="008655CC" w:rsidP="00713E81">
            <w:pPr>
              <w:autoSpaceDE w:val="0"/>
              <w:autoSpaceDN w:val="0"/>
              <w:adjustRightInd w:val="0"/>
              <w:jc w:val="both"/>
              <w:rPr>
                <w:szCs w:val="24"/>
              </w:rPr>
            </w:pPr>
          </w:p>
          <w:p w:rsidR="008655CC" w:rsidRPr="008655CC" w:rsidRDefault="008655CC" w:rsidP="00713E81">
            <w:pPr>
              <w:autoSpaceDE w:val="0"/>
              <w:autoSpaceDN w:val="0"/>
              <w:adjustRightInd w:val="0"/>
              <w:jc w:val="center"/>
              <w:rPr>
                <w:b/>
                <w:szCs w:val="24"/>
              </w:rPr>
            </w:pPr>
            <w:r w:rsidRPr="008655CC">
              <w:rPr>
                <w:b/>
                <w:szCs w:val="24"/>
              </w:rPr>
              <w:t>Показатель</w:t>
            </w:r>
          </w:p>
        </w:tc>
        <w:tc>
          <w:tcPr>
            <w:tcW w:w="6060" w:type="dxa"/>
            <w:gridSpan w:val="8"/>
          </w:tcPr>
          <w:p w:rsidR="008655CC" w:rsidRPr="008655CC" w:rsidRDefault="008655CC" w:rsidP="00713E81">
            <w:pPr>
              <w:jc w:val="center"/>
              <w:rPr>
                <w:b/>
                <w:szCs w:val="24"/>
              </w:rPr>
            </w:pPr>
            <w:r w:rsidRPr="008655CC">
              <w:rPr>
                <w:b/>
                <w:szCs w:val="24"/>
              </w:rPr>
              <w:t>Поступило</w:t>
            </w:r>
            <w:r w:rsidR="00F05AD0">
              <w:rPr>
                <w:b/>
                <w:szCs w:val="24"/>
              </w:rPr>
              <w:t>, млн. руб.</w:t>
            </w:r>
          </w:p>
        </w:tc>
        <w:tc>
          <w:tcPr>
            <w:tcW w:w="1572" w:type="dxa"/>
            <w:gridSpan w:val="2"/>
          </w:tcPr>
          <w:p w:rsidR="008655CC" w:rsidRPr="008655CC" w:rsidRDefault="008655CC" w:rsidP="00713E81">
            <w:pPr>
              <w:autoSpaceDE w:val="0"/>
              <w:autoSpaceDN w:val="0"/>
              <w:adjustRightInd w:val="0"/>
              <w:jc w:val="center"/>
              <w:rPr>
                <w:b/>
                <w:szCs w:val="24"/>
              </w:rPr>
            </w:pPr>
            <w:r w:rsidRPr="008655CC">
              <w:rPr>
                <w:b/>
                <w:szCs w:val="24"/>
              </w:rPr>
              <w:t xml:space="preserve">План </w:t>
            </w:r>
          </w:p>
        </w:tc>
      </w:tr>
      <w:tr w:rsidR="008655CC" w:rsidRPr="008655CC" w:rsidTr="000403CA">
        <w:tc>
          <w:tcPr>
            <w:tcW w:w="2040" w:type="dxa"/>
            <w:vMerge/>
          </w:tcPr>
          <w:p w:rsidR="008655CC" w:rsidRPr="008655CC" w:rsidRDefault="008655CC" w:rsidP="00713E81">
            <w:pPr>
              <w:autoSpaceDE w:val="0"/>
              <w:autoSpaceDN w:val="0"/>
              <w:adjustRightInd w:val="0"/>
              <w:jc w:val="both"/>
              <w:rPr>
                <w:szCs w:val="24"/>
              </w:rPr>
            </w:pPr>
          </w:p>
        </w:tc>
        <w:tc>
          <w:tcPr>
            <w:tcW w:w="819" w:type="dxa"/>
          </w:tcPr>
          <w:p w:rsidR="008655CC" w:rsidRPr="008655CC" w:rsidRDefault="008655CC" w:rsidP="00713E81">
            <w:pPr>
              <w:jc w:val="center"/>
              <w:rPr>
                <w:b/>
                <w:szCs w:val="24"/>
              </w:rPr>
            </w:pPr>
            <w:r w:rsidRPr="008655CC">
              <w:rPr>
                <w:b/>
                <w:szCs w:val="24"/>
              </w:rPr>
              <w:t>2010 год</w:t>
            </w:r>
          </w:p>
        </w:tc>
        <w:tc>
          <w:tcPr>
            <w:tcW w:w="837" w:type="dxa"/>
          </w:tcPr>
          <w:p w:rsidR="008655CC" w:rsidRPr="008655CC" w:rsidRDefault="008655CC" w:rsidP="00713E81">
            <w:pPr>
              <w:jc w:val="center"/>
              <w:rPr>
                <w:b/>
                <w:szCs w:val="24"/>
              </w:rPr>
            </w:pPr>
            <w:r w:rsidRPr="008655CC">
              <w:rPr>
                <w:b/>
                <w:szCs w:val="24"/>
              </w:rPr>
              <w:t>%</w:t>
            </w:r>
          </w:p>
        </w:tc>
        <w:tc>
          <w:tcPr>
            <w:tcW w:w="696" w:type="dxa"/>
          </w:tcPr>
          <w:p w:rsidR="008655CC" w:rsidRPr="008655CC" w:rsidRDefault="008655CC" w:rsidP="00713E81">
            <w:pPr>
              <w:jc w:val="center"/>
              <w:rPr>
                <w:b/>
                <w:szCs w:val="24"/>
              </w:rPr>
            </w:pPr>
            <w:r w:rsidRPr="008655CC">
              <w:rPr>
                <w:b/>
                <w:szCs w:val="24"/>
              </w:rPr>
              <w:t>2011 год</w:t>
            </w:r>
          </w:p>
        </w:tc>
        <w:tc>
          <w:tcPr>
            <w:tcW w:w="828" w:type="dxa"/>
          </w:tcPr>
          <w:p w:rsidR="008655CC" w:rsidRPr="008655CC" w:rsidRDefault="008655CC" w:rsidP="00713E81">
            <w:pPr>
              <w:jc w:val="center"/>
              <w:rPr>
                <w:b/>
                <w:szCs w:val="24"/>
              </w:rPr>
            </w:pPr>
            <w:r w:rsidRPr="008655CC">
              <w:rPr>
                <w:b/>
                <w:szCs w:val="24"/>
              </w:rPr>
              <w:t>%</w:t>
            </w:r>
          </w:p>
        </w:tc>
        <w:tc>
          <w:tcPr>
            <w:tcW w:w="696" w:type="dxa"/>
          </w:tcPr>
          <w:p w:rsidR="008655CC" w:rsidRPr="008655CC" w:rsidRDefault="008655CC" w:rsidP="00713E81">
            <w:pPr>
              <w:jc w:val="center"/>
              <w:rPr>
                <w:b/>
                <w:szCs w:val="24"/>
              </w:rPr>
            </w:pPr>
            <w:r w:rsidRPr="008655CC">
              <w:rPr>
                <w:b/>
                <w:szCs w:val="24"/>
              </w:rPr>
              <w:t>2012 год</w:t>
            </w:r>
          </w:p>
        </w:tc>
        <w:tc>
          <w:tcPr>
            <w:tcW w:w="744" w:type="dxa"/>
          </w:tcPr>
          <w:p w:rsidR="008655CC" w:rsidRPr="008655CC" w:rsidRDefault="008655CC" w:rsidP="00713E81">
            <w:pPr>
              <w:jc w:val="center"/>
              <w:rPr>
                <w:b/>
                <w:szCs w:val="24"/>
              </w:rPr>
            </w:pPr>
            <w:r w:rsidRPr="008655CC">
              <w:rPr>
                <w:b/>
                <w:szCs w:val="24"/>
              </w:rPr>
              <w:t>%</w:t>
            </w:r>
          </w:p>
        </w:tc>
        <w:tc>
          <w:tcPr>
            <w:tcW w:w="759" w:type="dxa"/>
          </w:tcPr>
          <w:p w:rsidR="008655CC" w:rsidRPr="008655CC" w:rsidRDefault="008655CC" w:rsidP="00713E81">
            <w:pPr>
              <w:jc w:val="center"/>
              <w:rPr>
                <w:b/>
                <w:szCs w:val="24"/>
              </w:rPr>
            </w:pPr>
            <w:r w:rsidRPr="008655CC">
              <w:rPr>
                <w:b/>
                <w:szCs w:val="24"/>
              </w:rPr>
              <w:t>2013 год</w:t>
            </w:r>
          </w:p>
        </w:tc>
        <w:tc>
          <w:tcPr>
            <w:tcW w:w="681" w:type="dxa"/>
          </w:tcPr>
          <w:p w:rsidR="008655CC" w:rsidRPr="008655CC" w:rsidRDefault="008655CC" w:rsidP="00713E81">
            <w:pPr>
              <w:jc w:val="center"/>
              <w:rPr>
                <w:b/>
                <w:szCs w:val="24"/>
              </w:rPr>
            </w:pPr>
            <w:r w:rsidRPr="008655CC">
              <w:rPr>
                <w:b/>
                <w:szCs w:val="24"/>
              </w:rPr>
              <w:t>%</w:t>
            </w:r>
          </w:p>
        </w:tc>
        <w:tc>
          <w:tcPr>
            <w:tcW w:w="857" w:type="dxa"/>
          </w:tcPr>
          <w:p w:rsidR="008655CC" w:rsidRPr="008655CC" w:rsidRDefault="008655CC" w:rsidP="00713E81">
            <w:pPr>
              <w:jc w:val="center"/>
              <w:rPr>
                <w:b/>
                <w:szCs w:val="24"/>
              </w:rPr>
            </w:pPr>
            <w:r w:rsidRPr="008655CC">
              <w:rPr>
                <w:b/>
                <w:szCs w:val="24"/>
              </w:rPr>
              <w:t>2014 год</w:t>
            </w:r>
          </w:p>
        </w:tc>
        <w:tc>
          <w:tcPr>
            <w:tcW w:w="715" w:type="dxa"/>
          </w:tcPr>
          <w:p w:rsidR="008655CC" w:rsidRPr="008655CC" w:rsidRDefault="008655CC" w:rsidP="00713E81">
            <w:pPr>
              <w:autoSpaceDE w:val="0"/>
              <w:autoSpaceDN w:val="0"/>
              <w:adjustRightInd w:val="0"/>
              <w:jc w:val="center"/>
              <w:rPr>
                <w:szCs w:val="24"/>
              </w:rPr>
            </w:pPr>
            <w:r w:rsidRPr="008655CC">
              <w:rPr>
                <w:szCs w:val="24"/>
              </w:rPr>
              <w:t>%</w:t>
            </w:r>
          </w:p>
        </w:tc>
      </w:tr>
      <w:tr w:rsidR="008655CC" w:rsidRPr="008655CC" w:rsidTr="000403CA">
        <w:tc>
          <w:tcPr>
            <w:tcW w:w="2040" w:type="dxa"/>
          </w:tcPr>
          <w:p w:rsidR="008655CC" w:rsidRPr="008655CC" w:rsidRDefault="008655CC" w:rsidP="00F05AD0">
            <w:pPr>
              <w:autoSpaceDE w:val="0"/>
              <w:autoSpaceDN w:val="0"/>
              <w:adjustRightInd w:val="0"/>
              <w:jc w:val="both"/>
              <w:rPr>
                <w:szCs w:val="24"/>
              </w:rPr>
            </w:pPr>
            <w:r w:rsidRPr="008655CC">
              <w:rPr>
                <w:szCs w:val="24"/>
              </w:rPr>
              <w:t xml:space="preserve">Налоговые и неналоговые </w:t>
            </w:r>
            <w:r w:rsidR="00F05AD0">
              <w:rPr>
                <w:szCs w:val="24"/>
              </w:rPr>
              <w:t>поступления</w:t>
            </w:r>
          </w:p>
        </w:tc>
        <w:tc>
          <w:tcPr>
            <w:tcW w:w="819" w:type="dxa"/>
          </w:tcPr>
          <w:p w:rsidR="008655CC" w:rsidRPr="008655CC" w:rsidRDefault="008655CC" w:rsidP="00713E81">
            <w:pPr>
              <w:autoSpaceDE w:val="0"/>
              <w:autoSpaceDN w:val="0"/>
              <w:adjustRightInd w:val="0"/>
              <w:jc w:val="center"/>
              <w:rPr>
                <w:szCs w:val="24"/>
              </w:rPr>
            </w:pPr>
            <w:r w:rsidRPr="008655CC">
              <w:rPr>
                <w:szCs w:val="24"/>
              </w:rPr>
              <w:t>146,4</w:t>
            </w:r>
          </w:p>
        </w:tc>
        <w:tc>
          <w:tcPr>
            <w:tcW w:w="837" w:type="dxa"/>
          </w:tcPr>
          <w:p w:rsidR="008655CC" w:rsidRPr="008655CC" w:rsidRDefault="008655CC" w:rsidP="00713E81">
            <w:pPr>
              <w:autoSpaceDE w:val="0"/>
              <w:autoSpaceDN w:val="0"/>
              <w:adjustRightInd w:val="0"/>
              <w:jc w:val="center"/>
              <w:rPr>
                <w:szCs w:val="24"/>
              </w:rPr>
            </w:pPr>
            <w:r w:rsidRPr="008655CC">
              <w:rPr>
                <w:szCs w:val="24"/>
              </w:rPr>
              <w:t>30,0</w:t>
            </w:r>
          </w:p>
        </w:tc>
        <w:tc>
          <w:tcPr>
            <w:tcW w:w="696" w:type="dxa"/>
          </w:tcPr>
          <w:p w:rsidR="008655CC" w:rsidRPr="008655CC" w:rsidRDefault="008655CC" w:rsidP="00713E81">
            <w:pPr>
              <w:autoSpaceDE w:val="0"/>
              <w:autoSpaceDN w:val="0"/>
              <w:adjustRightInd w:val="0"/>
              <w:jc w:val="center"/>
              <w:rPr>
                <w:szCs w:val="24"/>
              </w:rPr>
            </w:pPr>
            <w:r w:rsidRPr="008655CC">
              <w:rPr>
                <w:szCs w:val="24"/>
              </w:rPr>
              <w:t>178,4</w:t>
            </w:r>
          </w:p>
        </w:tc>
        <w:tc>
          <w:tcPr>
            <w:tcW w:w="828" w:type="dxa"/>
          </w:tcPr>
          <w:p w:rsidR="008655CC" w:rsidRPr="008655CC" w:rsidRDefault="008655CC" w:rsidP="00713E81">
            <w:pPr>
              <w:autoSpaceDE w:val="0"/>
              <w:autoSpaceDN w:val="0"/>
              <w:adjustRightInd w:val="0"/>
              <w:jc w:val="center"/>
              <w:rPr>
                <w:szCs w:val="24"/>
              </w:rPr>
            </w:pPr>
            <w:r w:rsidRPr="008655CC">
              <w:rPr>
                <w:szCs w:val="24"/>
              </w:rPr>
              <w:t>24,0</w:t>
            </w:r>
          </w:p>
        </w:tc>
        <w:tc>
          <w:tcPr>
            <w:tcW w:w="696" w:type="dxa"/>
          </w:tcPr>
          <w:p w:rsidR="008655CC" w:rsidRPr="008655CC" w:rsidRDefault="008655CC" w:rsidP="00713E81">
            <w:pPr>
              <w:autoSpaceDE w:val="0"/>
              <w:autoSpaceDN w:val="0"/>
              <w:adjustRightInd w:val="0"/>
              <w:jc w:val="center"/>
              <w:rPr>
                <w:szCs w:val="24"/>
              </w:rPr>
            </w:pPr>
            <w:r w:rsidRPr="008655CC">
              <w:rPr>
                <w:szCs w:val="24"/>
              </w:rPr>
              <w:t>203,1</w:t>
            </w:r>
          </w:p>
        </w:tc>
        <w:tc>
          <w:tcPr>
            <w:tcW w:w="744" w:type="dxa"/>
          </w:tcPr>
          <w:p w:rsidR="008655CC" w:rsidRPr="008655CC" w:rsidRDefault="008655CC" w:rsidP="00713E81">
            <w:pPr>
              <w:autoSpaceDE w:val="0"/>
              <w:autoSpaceDN w:val="0"/>
              <w:adjustRightInd w:val="0"/>
              <w:jc w:val="center"/>
              <w:rPr>
                <w:szCs w:val="24"/>
              </w:rPr>
            </w:pPr>
            <w:r w:rsidRPr="008655CC">
              <w:rPr>
                <w:szCs w:val="24"/>
              </w:rPr>
              <w:t>28,0</w:t>
            </w:r>
          </w:p>
        </w:tc>
        <w:tc>
          <w:tcPr>
            <w:tcW w:w="759" w:type="dxa"/>
          </w:tcPr>
          <w:p w:rsidR="008655CC" w:rsidRPr="008655CC" w:rsidRDefault="008655CC" w:rsidP="00713E81">
            <w:pPr>
              <w:autoSpaceDE w:val="0"/>
              <w:autoSpaceDN w:val="0"/>
              <w:adjustRightInd w:val="0"/>
              <w:jc w:val="center"/>
              <w:rPr>
                <w:szCs w:val="24"/>
              </w:rPr>
            </w:pPr>
            <w:r w:rsidRPr="008655CC">
              <w:rPr>
                <w:szCs w:val="24"/>
              </w:rPr>
              <w:t>227,4</w:t>
            </w:r>
          </w:p>
        </w:tc>
        <w:tc>
          <w:tcPr>
            <w:tcW w:w="681" w:type="dxa"/>
          </w:tcPr>
          <w:p w:rsidR="008655CC" w:rsidRPr="008655CC" w:rsidRDefault="008655CC" w:rsidP="00713E81">
            <w:pPr>
              <w:autoSpaceDE w:val="0"/>
              <w:autoSpaceDN w:val="0"/>
              <w:adjustRightInd w:val="0"/>
              <w:jc w:val="center"/>
              <w:rPr>
                <w:szCs w:val="24"/>
              </w:rPr>
            </w:pPr>
            <w:r w:rsidRPr="008655CC">
              <w:rPr>
                <w:szCs w:val="24"/>
              </w:rPr>
              <w:t>28,0</w:t>
            </w:r>
          </w:p>
        </w:tc>
        <w:tc>
          <w:tcPr>
            <w:tcW w:w="857" w:type="dxa"/>
          </w:tcPr>
          <w:p w:rsidR="008655CC" w:rsidRPr="008655CC" w:rsidRDefault="008655CC" w:rsidP="00713E81">
            <w:pPr>
              <w:autoSpaceDE w:val="0"/>
              <w:autoSpaceDN w:val="0"/>
              <w:adjustRightInd w:val="0"/>
              <w:jc w:val="center"/>
              <w:rPr>
                <w:szCs w:val="24"/>
              </w:rPr>
            </w:pPr>
            <w:r w:rsidRPr="008655CC">
              <w:rPr>
                <w:szCs w:val="24"/>
              </w:rPr>
              <w:t>244,9</w:t>
            </w:r>
          </w:p>
        </w:tc>
        <w:tc>
          <w:tcPr>
            <w:tcW w:w="715" w:type="dxa"/>
          </w:tcPr>
          <w:p w:rsidR="008655CC" w:rsidRPr="008655CC" w:rsidRDefault="008655CC" w:rsidP="00713E81">
            <w:pPr>
              <w:autoSpaceDE w:val="0"/>
              <w:autoSpaceDN w:val="0"/>
              <w:adjustRightInd w:val="0"/>
              <w:jc w:val="center"/>
              <w:rPr>
                <w:szCs w:val="24"/>
              </w:rPr>
            </w:pPr>
            <w:r w:rsidRPr="008655CC">
              <w:rPr>
                <w:szCs w:val="24"/>
              </w:rPr>
              <w:t>27,0</w:t>
            </w:r>
          </w:p>
        </w:tc>
      </w:tr>
      <w:tr w:rsidR="008655CC" w:rsidRPr="008655CC" w:rsidTr="000403CA">
        <w:tc>
          <w:tcPr>
            <w:tcW w:w="2040" w:type="dxa"/>
          </w:tcPr>
          <w:p w:rsidR="008655CC" w:rsidRPr="008655CC" w:rsidRDefault="008655CC" w:rsidP="00713E81">
            <w:pPr>
              <w:autoSpaceDE w:val="0"/>
              <w:autoSpaceDN w:val="0"/>
              <w:adjustRightInd w:val="0"/>
              <w:jc w:val="both"/>
              <w:rPr>
                <w:szCs w:val="24"/>
              </w:rPr>
            </w:pPr>
            <w:r w:rsidRPr="008655CC">
              <w:rPr>
                <w:szCs w:val="24"/>
              </w:rPr>
              <w:t xml:space="preserve">Безвозмездные поступления </w:t>
            </w:r>
          </w:p>
        </w:tc>
        <w:tc>
          <w:tcPr>
            <w:tcW w:w="819" w:type="dxa"/>
          </w:tcPr>
          <w:p w:rsidR="008655CC" w:rsidRPr="008655CC" w:rsidRDefault="008655CC" w:rsidP="00713E81">
            <w:pPr>
              <w:autoSpaceDE w:val="0"/>
              <w:autoSpaceDN w:val="0"/>
              <w:adjustRightInd w:val="0"/>
              <w:jc w:val="center"/>
              <w:rPr>
                <w:szCs w:val="24"/>
              </w:rPr>
            </w:pPr>
            <w:r w:rsidRPr="008655CC">
              <w:rPr>
                <w:szCs w:val="24"/>
              </w:rPr>
              <w:t>341,7</w:t>
            </w:r>
          </w:p>
        </w:tc>
        <w:tc>
          <w:tcPr>
            <w:tcW w:w="837" w:type="dxa"/>
          </w:tcPr>
          <w:p w:rsidR="008655CC" w:rsidRPr="008655CC" w:rsidRDefault="008655CC" w:rsidP="00713E81">
            <w:pPr>
              <w:autoSpaceDE w:val="0"/>
              <w:autoSpaceDN w:val="0"/>
              <w:adjustRightInd w:val="0"/>
              <w:jc w:val="center"/>
              <w:rPr>
                <w:szCs w:val="24"/>
              </w:rPr>
            </w:pPr>
            <w:r w:rsidRPr="008655CC">
              <w:rPr>
                <w:szCs w:val="24"/>
              </w:rPr>
              <w:t>70,0</w:t>
            </w:r>
          </w:p>
        </w:tc>
        <w:tc>
          <w:tcPr>
            <w:tcW w:w="696" w:type="dxa"/>
          </w:tcPr>
          <w:p w:rsidR="008655CC" w:rsidRPr="008655CC" w:rsidRDefault="008655CC" w:rsidP="00713E81">
            <w:pPr>
              <w:autoSpaceDE w:val="0"/>
              <w:autoSpaceDN w:val="0"/>
              <w:adjustRightInd w:val="0"/>
              <w:jc w:val="center"/>
              <w:rPr>
                <w:szCs w:val="24"/>
              </w:rPr>
            </w:pPr>
            <w:r w:rsidRPr="008655CC">
              <w:rPr>
                <w:szCs w:val="24"/>
              </w:rPr>
              <w:t>563,5</w:t>
            </w:r>
          </w:p>
        </w:tc>
        <w:tc>
          <w:tcPr>
            <w:tcW w:w="828" w:type="dxa"/>
          </w:tcPr>
          <w:p w:rsidR="008655CC" w:rsidRPr="008655CC" w:rsidRDefault="008655CC" w:rsidP="00713E81">
            <w:pPr>
              <w:autoSpaceDE w:val="0"/>
              <w:autoSpaceDN w:val="0"/>
              <w:adjustRightInd w:val="0"/>
              <w:jc w:val="center"/>
              <w:rPr>
                <w:szCs w:val="24"/>
              </w:rPr>
            </w:pPr>
            <w:r w:rsidRPr="008655CC">
              <w:rPr>
                <w:szCs w:val="24"/>
              </w:rPr>
              <w:t>76,0</w:t>
            </w:r>
          </w:p>
        </w:tc>
        <w:tc>
          <w:tcPr>
            <w:tcW w:w="696" w:type="dxa"/>
          </w:tcPr>
          <w:p w:rsidR="008655CC" w:rsidRPr="008655CC" w:rsidRDefault="008655CC" w:rsidP="00713E81">
            <w:pPr>
              <w:autoSpaceDE w:val="0"/>
              <w:autoSpaceDN w:val="0"/>
              <w:adjustRightInd w:val="0"/>
              <w:jc w:val="center"/>
              <w:rPr>
                <w:szCs w:val="24"/>
              </w:rPr>
            </w:pPr>
            <w:r w:rsidRPr="008655CC">
              <w:rPr>
                <w:szCs w:val="24"/>
              </w:rPr>
              <w:t>519,2</w:t>
            </w:r>
          </w:p>
        </w:tc>
        <w:tc>
          <w:tcPr>
            <w:tcW w:w="744" w:type="dxa"/>
          </w:tcPr>
          <w:p w:rsidR="008655CC" w:rsidRPr="008655CC" w:rsidRDefault="008655CC" w:rsidP="00713E81">
            <w:pPr>
              <w:autoSpaceDE w:val="0"/>
              <w:autoSpaceDN w:val="0"/>
              <w:adjustRightInd w:val="0"/>
              <w:jc w:val="center"/>
              <w:rPr>
                <w:szCs w:val="24"/>
              </w:rPr>
            </w:pPr>
            <w:r w:rsidRPr="008655CC">
              <w:rPr>
                <w:szCs w:val="24"/>
              </w:rPr>
              <w:t>72,0</w:t>
            </w:r>
          </w:p>
        </w:tc>
        <w:tc>
          <w:tcPr>
            <w:tcW w:w="759" w:type="dxa"/>
          </w:tcPr>
          <w:p w:rsidR="008655CC" w:rsidRPr="008655CC" w:rsidRDefault="008655CC" w:rsidP="00713E81">
            <w:pPr>
              <w:autoSpaceDE w:val="0"/>
              <w:autoSpaceDN w:val="0"/>
              <w:adjustRightInd w:val="0"/>
              <w:jc w:val="center"/>
              <w:rPr>
                <w:szCs w:val="24"/>
              </w:rPr>
            </w:pPr>
            <w:r w:rsidRPr="008655CC">
              <w:rPr>
                <w:szCs w:val="24"/>
              </w:rPr>
              <w:t>593,4</w:t>
            </w:r>
          </w:p>
        </w:tc>
        <w:tc>
          <w:tcPr>
            <w:tcW w:w="681" w:type="dxa"/>
          </w:tcPr>
          <w:p w:rsidR="008655CC" w:rsidRPr="008655CC" w:rsidRDefault="008655CC" w:rsidP="00713E81">
            <w:pPr>
              <w:autoSpaceDE w:val="0"/>
              <w:autoSpaceDN w:val="0"/>
              <w:adjustRightInd w:val="0"/>
              <w:jc w:val="center"/>
              <w:rPr>
                <w:szCs w:val="24"/>
              </w:rPr>
            </w:pPr>
            <w:r w:rsidRPr="008655CC">
              <w:rPr>
                <w:szCs w:val="24"/>
              </w:rPr>
              <w:t>72,0</w:t>
            </w:r>
          </w:p>
        </w:tc>
        <w:tc>
          <w:tcPr>
            <w:tcW w:w="857" w:type="dxa"/>
          </w:tcPr>
          <w:p w:rsidR="008655CC" w:rsidRPr="008655CC" w:rsidRDefault="008655CC" w:rsidP="00713E81">
            <w:pPr>
              <w:autoSpaceDE w:val="0"/>
              <w:autoSpaceDN w:val="0"/>
              <w:adjustRightInd w:val="0"/>
              <w:jc w:val="center"/>
              <w:rPr>
                <w:szCs w:val="24"/>
              </w:rPr>
            </w:pPr>
            <w:r w:rsidRPr="008655CC">
              <w:rPr>
                <w:szCs w:val="24"/>
              </w:rPr>
              <w:t>670,1</w:t>
            </w:r>
          </w:p>
        </w:tc>
        <w:tc>
          <w:tcPr>
            <w:tcW w:w="715" w:type="dxa"/>
          </w:tcPr>
          <w:p w:rsidR="008655CC" w:rsidRPr="008655CC" w:rsidRDefault="008655CC" w:rsidP="00713E81">
            <w:pPr>
              <w:autoSpaceDE w:val="0"/>
              <w:autoSpaceDN w:val="0"/>
              <w:adjustRightInd w:val="0"/>
              <w:jc w:val="center"/>
              <w:rPr>
                <w:szCs w:val="24"/>
              </w:rPr>
            </w:pPr>
            <w:r w:rsidRPr="008655CC">
              <w:rPr>
                <w:szCs w:val="24"/>
              </w:rPr>
              <w:t>73,0</w:t>
            </w:r>
          </w:p>
        </w:tc>
      </w:tr>
      <w:tr w:rsidR="008655CC" w:rsidRPr="008655CC" w:rsidTr="000403CA">
        <w:tc>
          <w:tcPr>
            <w:tcW w:w="2040" w:type="dxa"/>
          </w:tcPr>
          <w:p w:rsidR="008655CC" w:rsidRPr="008655CC" w:rsidRDefault="008655CC" w:rsidP="00713E81">
            <w:pPr>
              <w:autoSpaceDE w:val="0"/>
              <w:autoSpaceDN w:val="0"/>
              <w:adjustRightInd w:val="0"/>
              <w:jc w:val="both"/>
              <w:rPr>
                <w:szCs w:val="24"/>
              </w:rPr>
            </w:pPr>
            <w:r w:rsidRPr="008655CC">
              <w:rPr>
                <w:szCs w:val="24"/>
              </w:rPr>
              <w:t xml:space="preserve">Всего доходов </w:t>
            </w:r>
          </w:p>
        </w:tc>
        <w:tc>
          <w:tcPr>
            <w:tcW w:w="819" w:type="dxa"/>
          </w:tcPr>
          <w:p w:rsidR="008655CC" w:rsidRPr="008655CC" w:rsidRDefault="008655CC" w:rsidP="00713E81">
            <w:pPr>
              <w:autoSpaceDE w:val="0"/>
              <w:autoSpaceDN w:val="0"/>
              <w:adjustRightInd w:val="0"/>
              <w:jc w:val="center"/>
              <w:rPr>
                <w:szCs w:val="24"/>
              </w:rPr>
            </w:pPr>
            <w:r w:rsidRPr="008655CC">
              <w:rPr>
                <w:szCs w:val="24"/>
              </w:rPr>
              <w:t>488,1</w:t>
            </w:r>
          </w:p>
        </w:tc>
        <w:tc>
          <w:tcPr>
            <w:tcW w:w="837" w:type="dxa"/>
          </w:tcPr>
          <w:p w:rsidR="008655CC" w:rsidRPr="008655CC" w:rsidRDefault="008655CC" w:rsidP="00713E81">
            <w:pPr>
              <w:autoSpaceDE w:val="0"/>
              <w:autoSpaceDN w:val="0"/>
              <w:adjustRightInd w:val="0"/>
              <w:jc w:val="center"/>
              <w:rPr>
                <w:szCs w:val="24"/>
              </w:rPr>
            </w:pPr>
            <w:r w:rsidRPr="008655CC">
              <w:rPr>
                <w:szCs w:val="24"/>
              </w:rPr>
              <w:t>100,0</w:t>
            </w:r>
          </w:p>
        </w:tc>
        <w:tc>
          <w:tcPr>
            <w:tcW w:w="696" w:type="dxa"/>
          </w:tcPr>
          <w:p w:rsidR="008655CC" w:rsidRPr="008655CC" w:rsidRDefault="008655CC" w:rsidP="00713E81">
            <w:pPr>
              <w:autoSpaceDE w:val="0"/>
              <w:autoSpaceDN w:val="0"/>
              <w:adjustRightInd w:val="0"/>
              <w:jc w:val="center"/>
              <w:rPr>
                <w:szCs w:val="24"/>
              </w:rPr>
            </w:pPr>
            <w:r w:rsidRPr="008655CC">
              <w:rPr>
                <w:szCs w:val="24"/>
              </w:rPr>
              <w:t>741,9</w:t>
            </w:r>
          </w:p>
        </w:tc>
        <w:tc>
          <w:tcPr>
            <w:tcW w:w="828" w:type="dxa"/>
          </w:tcPr>
          <w:p w:rsidR="008655CC" w:rsidRPr="008655CC" w:rsidRDefault="008655CC" w:rsidP="00713E81">
            <w:pPr>
              <w:autoSpaceDE w:val="0"/>
              <w:autoSpaceDN w:val="0"/>
              <w:adjustRightInd w:val="0"/>
              <w:jc w:val="center"/>
              <w:rPr>
                <w:szCs w:val="24"/>
              </w:rPr>
            </w:pPr>
            <w:r w:rsidRPr="008655CC">
              <w:rPr>
                <w:szCs w:val="24"/>
              </w:rPr>
              <w:t>100,0</w:t>
            </w:r>
          </w:p>
        </w:tc>
        <w:tc>
          <w:tcPr>
            <w:tcW w:w="696" w:type="dxa"/>
          </w:tcPr>
          <w:p w:rsidR="008655CC" w:rsidRPr="008655CC" w:rsidRDefault="008655CC" w:rsidP="00713E81">
            <w:pPr>
              <w:autoSpaceDE w:val="0"/>
              <w:autoSpaceDN w:val="0"/>
              <w:adjustRightInd w:val="0"/>
              <w:jc w:val="center"/>
              <w:rPr>
                <w:szCs w:val="24"/>
              </w:rPr>
            </w:pPr>
            <w:r w:rsidRPr="008655CC">
              <w:rPr>
                <w:szCs w:val="24"/>
              </w:rPr>
              <w:t>722,3</w:t>
            </w:r>
          </w:p>
        </w:tc>
        <w:tc>
          <w:tcPr>
            <w:tcW w:w="744" w:type="dxa"/>
          </w:tcPr>
          <w:p w:rsidR="008655CC" w:rsidRPr="008655CC" w:rsidRDefault="008655CC" w:rsidP="00713E81">
            <w:pPr>
              <w:autoSpaceDE w:val="0"/>
              <w:autoSpaceDN w:val="0"/>
              <w:adjustRightInd w:val="0"/>
              <w:jc w:val="center"/>
              <w:rPr>
                <w:szCs w:val="24"/>
              </w:rPr>
            </w:pPr>
            <w:r w:rsidRPr="008655CC">
              <w:rPr>
                <w:szCs w:val="24"/>
              </w:rPr>
              <w:t>100,0</w:t>
            </w:r>
          </w:p>
        </w:tc>
        <w:tc>
          <w:tcPr>
            <w:tcW w:w="759" w:type="dxa"/>
          </w:tcPr>
          <w:p w:rsidR="008655CC" w:rsidRPr="008655CC" w:rsidRDefault="008655CC" w:rsidP="00713E81">
            <w:pPr>
              <w:autoSpaceDE w:val="0"/>
              <w:autoSpaceDN w:val="0"/>
              <w:adjustRightInd w:val="0"/>
              <w:jc w:val="center"/>
              <w:rPr>
                <w:szCs w:val="24"/>
              </w:rPr>
            </w:pPr>
            <w:r w:rsidRPr="008655CC">
              <w:rPr>
                <w:szCs w:val="24"/>
              </w:rPr>
              <w:t>820,8</w:t>
            </w:r>
          </w:p>
        </w:tc>
        <w:tc>
          <w:tcPr>
            <w:tcW w:w="681" w:type="dxa"/>
          </w:tcPr>
          <w:p w:rsidR="008655CC" w:rsidRPr="008655CC" w:rsidRDefault="008655CC" w:rsidP="00713E81">
            <w:pPr>
              <w:autoSpaceDE w:val="0"/>
              <w:autoSpaceDN w:val="0"/>
              <w:adjustRightInd w:val="0"/>
              <w:jc w:val="center"/>
              <w:rPr>
                <w:szCs w:val="24"/>
              </w:rPr>
            </w:pPr>
            <w:r w:rsidRPr="008655CC">
              <w:rPr>
                <w:szCs w:val="24"/>
              </w:rPr>
              <w:t>100,0</w:t>
            </w:r>
          </w:p>
        </w:tc>
        <w:tc>
          <w:tcPr>
            <w:tcW w:w="857" w:type="dxa"/>
          </w:tcPr>
          <w:p w:rsidR="008655CC" w:rsidRPr="008655CC" w:rsidRDefault="008655CC" w:rsidP="00713E81">
            <w:pPr>
              <w:autoSpaceDE w:val="0"/>
              <w:autoSpaceDN w:val="0"/>
              <w:adjustRightInd w:val="0"/>
              <w:jc w:val="center"/>
              <w:rPr>
                <w:szCs w:val="24"/>
              </w:rPr>
            </w:pPr>
            <w:r w:rsidRPr="008655CC">
              <w:rPr>
                <w:szCs w:val="24"/>
              </w:rPr>
              <w:t>915,0</w:t>
            </w:r>
          </w:p>
        </w:tc>
        <w:tc>
          <w:tcPr>
            <w:tcW w:w="715" w:type="dxa"/>
          </w:tcPr>
          <w:p w:rsidR="008655CC" w:rsidRPr="008655CC" w:rsidRDefault="008655CC" w:rsidP="00713E81">
            <w:pPr>
              <w:autoSpaceDE w:val="0"/>
              <w:autoSpaceDN w:val="0"/>
              <w:adjustRightInd w:val="0"/>
              <w:jc w:val="center"/>
              <w:rPr>
                <w:szCs w:val="24"/>
              </w:rPr>
            </w:pPr>
            <w:r w:rsidRPr="008655CC">
              <w:rPr>
                <w:szCs w:val="24"/>
              </w:rPr>
              <w:t>100,0</w:t>
            </w:r>
          </w:p>
        </w:tc>
      </w:tr>
    </w:tbl>
    <w:p w:rsidR="008655CC" w:rsidRPr="008655CC" w:rsidRDefault="008655CC" w:rsidP="008655CC">
      <w:pPr>
        <w:autoSpaceDE w:val="0"/>
        <w:autoSpaceDN w:val="0"/>
        <w:adjustRightInd w:val="0"/>
        <w:spacing w:after="0" w:line="240" w:lineRule="auto"/>
        <w:ind w:firstLine="709"/>
        <w:jc w:val="both"/>
        <w:rPr>
          <w:rFonts w:ascii="Times New Roman" w:hAnsi="Times New Roman" w:cs="Times New Roman"/>
          <w:sz w:val="24"/>
          <w:szCs w:val="24"/>
        </w:rPr>
      </w:pPr>
    </w:p>
    <w:p w:rsidR="008655CC" w:rsidRPr="008655CC" w:rsidRDefault="008655CC" w:rsidP="008655CC">
      <w:pPr>
        <w:autoSpaceDE w:val="0"/>
        <w:autoSpaceDN w:val="0"/>
        <w:adjustRightInd w:val="0"/>
        <w:spacing w:after="0" w:line="240" w:lineRule="auto"/>
        <w:ind w:firstLine="709"/>
        <w:jc w:val="both"/>
        <w:rPr>
          <w:rFonts w:ascii="Times New Roman" w:hAnsi="Times New Roman" w:cs="Times New Roman"/>
          <w:sz w:val="24"/>
          <w:szCs w:val="24"/>
        </w:rPr>
      </w:pPr>
      <w:r w:rsidRPr="008655CC">
        <w:rPr>
          <w:rFonts w:ascii="Times New Roman" w:hAnsi="Times New Roman" w:cs="Times New Roman"/>
          <w:sz w:val="24"/>
          <w:szCs w:val="24"/>
        </w:rPr>
        <w:lastRenderedPageBreak/>
        <w:t>Налоговые и неналоговые доходы бюджета  муниципального образования  в 2014 году сформированы за счет единых и дополнительных нормативов, переданных республиканским бюджетом в соответствии с действующим законодательством, в том числе:</w:t>
      </w:r>
    </w:p>
    <w:p w:rsidR="008655CC" w:rsidRDefault="008655CC" w:rsidP="00BB3F26">
      <w:pPr>
        <w:pStyle w:val="a6"/>
        <w:numPr>
          <w:ilvl w:val="0"/>
          <w:numId w:val="7"/>
        </w:numPr>
        <w:spacing w:after="0" w:line="240" w:lineRule="auto"/>
        <w:jc w:val="both"/>
        <w:rPr>
          <w:rFonts w:ascii="Times New Roman" w:hAnsi="Times New Roman" w:cs="Times New Roman"/>
          <w:sz w:val="24"/>
          <w:szCs w:val="24"/>
        </w:rPr>
      </w:pPr>
      <w:r w:rsidRPr="008655CC">
        <w:rPr>
          <w:rFonts w:ascii="Times New Roman" w:hAnsi="Times New Roman" w:cs="Times New Roman"/>
          <w:sz w:val="24"/>
          <w:szCs w:val="24"/>
        </w:rPr>
        <w:t>налога на доход</w:t>
      </w:r>
      <w:r w:rsidR="00F05AD0">
        <w:rPr>
          <w:rFonts w:ascii="Times New Roman" w:hAnsi="Times New Roman" w:cs="Times New Roman"/>
          <w:sz w:val="24"/>
          <w:szCs w:val="24"/>
        </w:rPr>
        <w:t xml:space="preserve">ы физических лиц – </w:t>
      </w:r>
      <w:r w:rsidRPr="008655CC">
        <w:rPr>
          <w:rFonts w:ascii="Times New Roman" w:hAnsi="Times New Roman" w:cs="Times New Roman"/>
          <w:sz w:val="24"/>
          <w:szCs w:val="24"/>
        </w:rPr>
        <w:t xml:space="preserve"> по нормативу 5,9% (доля в общем объеме налоговых и неналоговых доходов составляет 13,1%);</w:t>
      </w:r>
    </w:p>
    <w:p w:rsidR="008655CC" w:rsidRDefault="008655CC" w:rsidP="00BB3F26">
      <w:pPr>
        <w:pStyle w:val="a6"/>
        <w:numPr>
          <w:ilvl w:val="0"/>
          <w:numId w:val="7"/>
        </w:numPr>
        <w:spacing w:after="0" w:line="240" w:lineRule="auto"/>
        <w:jc w:val="both"/>
        <w:rPr>
          <w:rFonts w:ascii="Times New Roman" w:hAnsi="Times New Roman" w:cs="Times New Roman"/>
          <w:sz w:val="24"/>
          <w:szCs w:val="24"/>
        </w:rPr>
      </w:pPr>
      <w:r w:rsidRPr="008655CC">
        <w:rPr>
          <w:rFonts w:ascii="Times New Roman" w:hAnsi="Times New Roman" w:cs="Times New Roman"/>
          <w:sz w:val="24"/>
          <w:szCs w:val="24"/>
        </w:rPr>
        <w:t>налогов, предусмотренных сп</w:t>
      </w:r>
      <w:r w:rsidR="00F05AD0">
        <w:rPr>
          <w:rFonts w:ascii="Times New Roman" w:hAnsi="Times New Roman" w:cs="Times New Roman"/>
          <w:sz w:val="24"/>
          <w:szCs w:val="24"/>
        </w:rPr>
        <w:t>ециальными налоговыми режимами:</w:t>
      </w:r>
    </w:p>
    <w:p w:rsidR="008655CC" w:rsidRDefault="00F05AD0" w:rsidP="00F05AD0">
      <w:pPr>
        <w:pStyle w:val="a6"/>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55CC" w:rsidRPr="008655CC">
        <w:rPr>
          <w:rFonts w:ascii="Times New Roman" w:hAnsi="Times New Roman" w:cs="Times New Roman"/>
          <w:sz w:val="24"/>
          <w:szCs w:val="24"/>
        </w:rPr>
        <w:t>налога, взимаемого в связи с применением упрощ</w:t>
      </w:r>
      <w:r>
        <w:rPr>
          <w:rFonts w:ascii="Times New Roman" w:hAnsi="Times New Roman" w:cs="Times New Roman"/>
          <w:sz w:val="24"/>
          <w:szCs w:val="24"/>
        </w:rPr>
        <w:t xml:space="preserve">енной системы налогообложения </w:t>
      </w:r>
      <w:r w:rsidR="008655CC" w:rsidRPr="008655CC">
        <w:rPr>
          <w:rFonts w:ascii="Times New Roman" w:hAnsi="Times New Roman" w:cs="Times New Roman"/>
          <w:sz w:val="24"/>
          <w:szCs w:val="24"/>
        </w:rPr>
        <w:t>по нормативу 50 процентов (доля в общем объеме налоговых и неналоговых доходов составляет 3,9</w:t>
      </w:r>
      <w:r w:rsidR="008655CC">
        <w:rPr>
          <w:rFonts w:ascii="Times New Roman" w:hAnsi="Times New Roman" w:cs="Times New Roman"/>
          <w:sz w:val="24"/>
          <w:szCs w:val="24"/>
        </w:rPr>
        <w:t>%);</w:t>
      </w:r>
    </w:p>
    <w:p w:rsidR="008655CC" w:rsidRDefault="00F05AD0" w:rsidP="00F05AD0">
      <w:pPr>
        <w:pStyle w:val="a6"/>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55CC" w:rsidRPr="008655CC">
        <w:rPr>
          <w:rFonts w:ascii="Times New Roman" w:hAnsi="Times New Roman" w:cs="Times New Roman"/>
          <w:sz w:val="24"/>
          <w:szCs w:val="24"/>
        </w:rPr>
        <w:t>единого налога на вмененный доход - по нормативу 100% (доля – 3,3%);</w:t>
      </w:r>
    </w:p>
    <w:p w:rsidR="008655CC" w:rsidRDefault="00F05AD0" w:rsidP="00F05AD0">
      <w:pPr>
        <w:pStyle w:val="a6"/>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55CC">
        <w:rPr>
          <w:rFonts w:ascii="Times New Roman" w:hAnsi="Times New Roman" w:cs="Times New Roman"/>
          <w:sz w:val="24"/>
          <w:szCs w:val="24"/>
        </w:rPr>
        <w:t>е</w:t>
      </w:r>
      <w:r w:rsidR="008655CC" w:rsidRPr="008655CC">
        <w:rPr>
          <w:rFonts w:ascii="Times New Roman" w:hAnsi="Times New Roman" w:cs="Times New Roman"/>
          <w:sz w:val="24"/>
          <w:szCs w:val="24"/>
        </w:rPr>
        <w:t>диного сельскохозяйственного налога – по нормативу 50%  (доля – 5,9 %)</w:t>
      </w:r>
    </w:p>
    <w:p w:rsidR="008655CC" w:rsidRDefault="008655CC" w:rsidP="00BB3F26">
      <w:pPr>
        <w:pStyle w:val="a6"/>
        <w:numPr>
          <w:ilvl w:val="0"/>
          <w:numId w:val="7"/>
        </w:numPr>
        <w:spacing w:after="0" w:line="240" w:lineRule="auto"/>
        <w:jc w:val="both"/>
        <w:rPr>
          <w:rFonts w:ascii="Times New Roman" w:hAnsi="Times New Roman" w:cs="Times New Roman"/>
          <w:sz w:val="24"/>
          <w:szCs w:val="24"/>
        </w:rPr>
      </w:pPr>
      <w:r w:rsidRPr="008655CC">
        <w:rPr>
          <w:rFonts w:ascii="Times New Roman" w:hAnsi="Times New Roman" w:cs="Times New Roman"/>
          <w:sz w:val="24"/>
          <w:szCs w:val="24"/>
        </w:rPr>
        <w:t>доходов от использования имущества, находящегося в муниципальной собственности – по нормативу 100% (доля – 0,8%);</w:t>
      </w:r>
    </w:p>
    <w:p w:rsidR="008655CC" w:rsidRDefault="008655CC" w:rsidP="00BB3F26">
      <w:pPr>
        <w:pStyle w:val="a6"/>
        <w:numPr>
          <w:ilvl w:val="0"/>
          <w:numId w:val="7"/>
        </w:numPr>
        <w:spacing w:after="0" w:line="240" w:lineRule="auto"/>
        <w:jc w:val="both"/>
        <w:rPr>
          <w:rFonts w:ascii="Times New Roman" w:hAnsi="Times New Roman" w:cs="Times New Roman"/>
          <w:sz w:val="24"/>
          <w:szCs w:val="24"/>
        </w:rPr>
      </w:pPr>
      <w:r w:rsidRPr="008655CC">
        <w:rPr>
          <w:rFonts w:ascii="Times New Roman" w:hAnsi="Times New Roman" w:cs="Times New Roman"/>
          <w:sz w:val="24"/>
          <w:szCs w:val="24"/>
        </w:rPr>
        <w:t>доходов от продажи материальных и нематериальных активов – по нормативу 100% (доля-2,3%);</w:t>
      </w:r>
    </w:p>
    <w:p w:rsidR="008655CC" w:rsidRPr="008655CC" w:rsidRDefault="008655CC" w:rsidP="00BB3F26">
      <w:pPr>
        <w:pStyle w:val="a6"/>
        <w:numPr>
          <w:ilvl w:val="0"/>
          <w:numId w:val="7"/>
        </w:numPr>
        <w:spacing w:after="0" w:line="240" w:lineRule="auto"/>
        <w:jc w:val="both"/>
        <w:rPr>
          <w:rFonts w:ascii="Times New Roman" w:hAnsi="Times New Roman" w:cs="Times New Roman"/>
          <w:sz w:val="24"/>
          <w:szCs w:val="24"/>
        </w:rPr>
      </w:pPr>
      <w:r w:rsidRPr="008655CC">
        <w:rPr>
          <w:rFonts w:ascii="Times New Roman" w:hAnsi="Times New Roman" w:cs="Times New Roman"/>
          <w:sz w:val="24"/>
          <w:szCs w:val="24"/>
        </w:rPr>
        <w:t>дополнительного норматива отчислений от налога на доходы физических лиц в местные бюджеты</w:t>
      </w:r>
      <w:r w:rsidRPr="008655CC">
        <w:rPr>
          <w:rFonts w:ascii="Times New Roman" w:hAnsi="Times New Roman" w:cs="Times New Roman"/>
          <w:sz w:val="24"/>
          <w:szCs w:val="24"/>
          <w:lang w:eastAsia="ru-RU"/>
        </w:rPr>
        <w:t xml:space="preserve"> в порядке замены </w:t>
      </w:r>
      <w:r w:rsidRPr="008655CC">
        <w:rPr>
          <w:rFonts w:ascii="Times New Roman" w:hAnsi="Times New Roman" w:cs="Times New Roman"/>
          <w:sz w:val="24"/>
          <w:szCs w:val="24"/>
        </w:rPr>
        <w:t xml:space="preserve">дотаций на выравнивание бюджетной обеспеченности (части расчетного объема дотации) </w:t>
      </w:r>
      <w:r w:rsidRPr="008655CC">
        <w:rPr>
          <w:rFonts w:ascii="Times New Roman" w:hAnsi="Times New Roman" w:cs="Times New Roman"/>
          <w:sz w:val="24"/>
          <w:szCs w:val="24"/>
          <w:lang w:eastAsia="ru-RU"/>
        </w:rPr>
        <w:t>по нормативу 52,0 % (доля составляет 61,9%).</w:t>
      </w:r>
    </w:p>
    <w:p w:rsidR="004A65D2" w:rsidRPr="002F2109" w:rsidRDefault="002F2109" w:rsidP="00114943">
      <w:pPr>
        <w:autoSpaceDE w:val="0"/>
        <w:autoSpaceDN w:val="0"/>
        <w:adjustRightInd w:val="0"/>
        <w:spacing w:after="0" w:line="240" w:lineRule="auto"/>
        <w:ind w:firstLine="709"/>
        <w:jc w:val="both"/>
        <w:rPr>
          <w:rFonts w:ascii="Times New Roman" w:hAnsi="Times New Roman" w:cs="Times New Roman"/>
          <w:b/>
          <w:sz w:val="24"/>
          <w:szCs w:val="24"/>
          <w:lang w:eastAsia="ru-RU"/>
        </w:rPr>
      </w:pPr>
      <w:r w:rsidRPr="00114943">
        <w:rPr>
          <w:rFonts w:ascii="Times New Roman" w:hAnsi="Times New Roman" w:cs="Times New Roman"/>
          <w:sz w:val="24"/>
          <w:szCs w:val="24"/>
          <w:lang w:eastAsia="ru-RU"/>
        </w:rPr>
        <w:t>Структура</w:t>
      </w:r>
      <w:r w:rsidR="008655CC" w:rsidRPr="00114943">
        <w:rPr>
          <w:rFonts w:ascii="Times New Roman" w:hAnsi="Times New Roman" w:cs="Times New Roman"/>
          <w:sz w:val="24"/>
          <w:szCs w:val="24"/>
          <w:lang w:eastAsia="ru-RU"/>
        </w:rPr>
        <w:t xml:space="preserve"> налоговых и неналоговых  доходов бюджета муниципального образования </w:t>
      </w:r>
      <w:r w:rsidRPr="00114943">
        <w:rPr>
          <w:rFonts w:ascii="Times New Roman" w:hAnsi="Times New Roman" w:cs="Times New Roman"/>
          <w:sz w:val="24"/>
          <w:szCs w:val="24"/>
          <w:lang w:eastAsia="ru-RU"/>
        </w:rPr>
        <w:t xml:space="preserve"> за </w:t>
      </w:r>
      <w:r w:rsidR="008655CC" w:rsidRPr="00114943">
        <w:rPr>
          <w:rFonts w:ascii="Times New Roman" w:hAnsi="Times New Roman" w:cs="Times New Roman"/>
          <w:sz w:val="24"/>
          <w:szCs w:val="24"/>
          <w:lang w:eastAsia="ru-RU"/>
        </w:rPr>
        <w:t>2013</w:t>
      </w:r>
      <w:r w:rsidRPr="00114943">
        <w:rPr>
          <w:rFonts w:ascii="Times New Roman" w:hAnsi="Times New Roman" w:cs="Times New Roman"/>
          <w:sz w:val="24"/>
          <w:szCs w:val="24"/>
          <w:lang w:eastAsia="ru-RU"/>
        </w:rPr>
        <w:t xml:space="preserve"> годы, в разрезе налогов</w:t>
      </w:r>
      <w:r w:rsidR="00114943">
        <w:rPr>
          <w:rFonts w:ascii="Times New Roman" w:hAnsi="Times New Roman" w:cs="Times New Roman"/>
          <w:sz w:val="24"/>
          <w:szCs w:val="24"/>
          <w:lang w:eastAsia="ru-RU"/>
        </w:rPr>
        <w:t xml:space="preserve"> в процентах к общей сумме н</w:t>
      </w:r>
      <w:r w:rsidR="005430B9">
        <w:rPr>
          <w:rFonts w:ascii="Times New Roman" w:hAnsi="Times New Roman" w:cs="Times New Roman"/>
          <w:sz w:val="24"/>
          <w:szCs w:val="24"/>
          <w:lang w:eastAsia="ru-RU"/>
        </w:rPr>
        <w:t>алогов представлена на рисунке 4</w:t>
      </w:r>
      <w:r w:rsidR="00114943">
        <w:rPr>
          <w:rFonts w:ascii="Times New Roman" w:hAnsi="Times New Roman" w:cs="Times New Roman"/>
          <w:sz w:val="24"/>
          <w:szCs w:val="24"/>
          <w:lang w:eastAsia="ru-RU"/>
        </w:rPr>
        <w:t>.</w:t>
      </w:r>
    </w:p>
    <w:p w:rsidR="00F05AD0" w:rsidRPr="008655CC" w:rsidRDefault="00F05AD0" w:rsidP="00F05AD0">
      <w:p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024283" cy="1936376"/>
            <wp:effectExtent l="0" t="0" r="14605" b="26035"/>
            <wp:docPr id="6148" name="Диаграмма 6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4943" w:rsidRDefault="005430B9" w:rsidP="002F2109">
      <w:pPr>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rPr>
        <w:t>Рисунок 4</w:t>
      </w:r>
      <w:r w:rsidR="00114943">
        <w:rPr>
          <w:rFonts w:ascii="Times New Roman" w:hAnsi="Times New Roman" w:cs="Times New Roman"/>
          <w:sz w:val="24"/>
          <w:szCs w:val="24"/>
        </w:rPr>
        <w:t xml:space="preserve"> - </w:t>
      </w:r>
      <w:r w:rsidR="00114943" w:rsidRPr="00114943">
        <w:rPr>
          <w:rFonts w:ascii="Times New Roman" w:hAnsi="Times New Roman" w:cs="Times New Roman"/>
          <w:sz w:val="24"/>
          <w:szCs w:val="24"/>
          <w:lang w:eastAsia="ru-RU"/>
        </w:rPr>
        <w:t>Структура налоговых и неналоговых  доходов бюджета муниципального образования  за 2013 годы, в разрезе налогов</w:t>
      </w:r>
      <w:r w:rsidR="00114943">
        <w:rPr>
          <w:rFonts w:ascii="Times New Roman" w:hAnsi="Times New Roman" w:cs="Times New Roman"/>
          <w:sz w:val="24"/>
          <w:szCs w:val="24"/>
          <w:lang w:eastAsia="ru-RU"/>
        </w:rPr>
        <w:t>.</w:t>
      </w:r>
    </w:p>
    <w:p w:rsidR="002F2109" w:rsidRDefault="002F2109" w:rsidP="002F2109">
      <w:pPr>
        <w:autoSpaceDE w:val="0"/>
        <w:autoSpaceDN w:val="0"/>
        <w:adjustRightInd w:val="0"/>
        <w:spacing w:after="0" w:line="240" w:lineRule="auto"/>
        <w:jc w:val="center"/>
        <w:rPr>
          <w:rFonts w:ascii="Times New Roman" w:hAnsi="Times New Roman" w:cs="Times New Roman"/>
          <w:sz w:val="24"/>
          <w:szCs w:val="24"/>
        </w:rPr>
      </w:pPr>
    </w:p>
    <w:p w:rsidR="002F2109" w:rsidRDefault="002F2109" w:rsidP="00114943">
      <w:pPr>
        <w:autoSpaceDE w:val="0"/>
        <w:autoSpaceDN w:val="0"/>
        <w:adjustRightInd w:val="0"/>
        <w:spacing w:after="0" w:line="240" w:lineRule="auto"/>
        <w:ind w:firstLine="709"/>
        <w:jc w:val="both"/>
        <w:rPr>
          <w:rFonts w:ascii="Times New Roman" w:hAnsi="Times New Roman" w:cs="Times New Roman"/>
          <w:sz w:val="24"/>
          <w:szCs w:val="24"/>
        </w:rPr>
      </w:pPr>
      <w:r w:rsidRPr="002F2109">
        <w:rPr>
          <w:rFonts w:ascii="Times New Roman" w:hAnsi="Times New Roman" w:cs="Times New Roman"/>
          <w:sz w:val="24"/>
          <w:szCs w:val="24"/>
        </w:rPr>
        <w:t>Динамика  доходов бюджета МО МР «С</w:t>
      </w:r>
      <w:r w:rsidR="004A65D2">
        <w:rPr>
          <w:rFonts w:ascii="Times New Roman" w:hAnsi="Times New Roman" w:cs="Times New Roman"/>
          <w:sz w:val="24"/>
          <w:szCs w:val="24"/>
        </w:rPr>
        <w:t xml:space="preserve">ыктывдинский» за </w:t>
      </w:r>
      <w:r w:rsidR="00114943">
        <w:rPr>
          <w:rFonts w:ascii="Times New Roman" w:hAnsi="Times New Roman" w:cs="Times New Roman"/>
          <w:sz w:val="24"/>
          <w:szCs w:val="24"/>
        </w:rPr>
        <w:t>период 2010-2013 годов представлена в таблице  7.</w:t>
      </w:r>
    </w:p>
    <w:p w:rsidR="004A65D2" w:rsidRDefault="00114943" w:rsidP="00114943">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Таблица 7. </w:t>
      </w:r>
    </w:p>
    <w:p w:rsidR="00114943" w:rsidRDefault="00114943" w:rsidP="00114943">
      <w:pPr>
        <w:autoSpaceDE w:val="0"/>
        <w:autoSpaceDN w:val="0"/>
        <w:adjustRightInd w:val="0"/>
        <w:spacing w:after="0" w:line="240" w:lineRule="auto"/>
        <w:jc w:val="center"/>
        <w:rPr>
          <w:rFonts w:ascii="Times New Roman" w:hAnsi="Times New Roman" w:cs="Times New Roman"/>
          <w:b/>
          <w:sz w:val="24"/>
          <w:szCs w:val="24"/>
        </w:rPr>
      </w:pPr>
      <w:r w:rsidRPr="00114943">
        <w:rPr>
          <w:rFonts w:ascii="Times New Roman" w:hAnsi="Times New Roman" w:cs="Times New Roman"/>
          <w:b/>
          <w:sz w:val="24"/>
          <w:szCs w:val="24"/>
        </w:rPr>
        <w:t>Динамика  доходов бюджета МО МР «Сыктывдинский»</w:t>
      </w:r>
    </w:p>
    <w:p w:rsidR="00114943" w:rsidRPr="00114943" w:rsidRDefault="00114943" w:rsidP="00114943">
      <w:pPr>
        <w:autoSpaceDE w:val="0"/>
        <w:autoSpaceDN w:val="0"/>
        <w:adjustRightInd w:val="0"/>
        <w:spacing w:after="0" w:line="240" w:lineRule="auto"/>
        <w:jc w:val="center"/>
        <w:rPr>
          <w:rFonts w:ascii="Times New Roman" w:hAnsi="Times New Roman" w:cs="Times New Roman"/>
          <w:b/>
          <w:sz w:val="24"/>
          <w:szCs w:val="24"/>
        </w:rPr>
      </w:pPr>
      <w:r w:rsidRPr="00114943">
        <w:rPr>
          <w:rFonts w:ascii="Times New Roman" w:hAnsi="Times New Roman" w:cs="Times New Roman"/>
          <w:b/>
          <w:sz w:val="24"/>
          <w:szCs w:val="24"/>
        </w:rPr>
        <w:t xml:space="preserve"> за период 2010-2013 годов</w:t>
      </w:r>
    </w:p>
    <w:tbl>
      <w:tblPr>
        <w:tblStyle w:val="aa"/>
        <w:tblW w:w="9588" w:type="dxa"/>
        <w:tblLayout w:type="fixed"/>
        <w:tblLook w:val="01E0"/>
      </w:tblPr>
      <w:tblGrid>
        <w:gridCol w:w="3528"/>
        <w:gridCol w:w="819"/>
        <w:gridCol w:w="837"/>
        <w:gridCol w:w="696"/>
        <w:gridCol w:w="828"/>
        <w:gridCol w:w="696"/>
        <w:gridCol w:w="744"/>
        <w:gridCol w:w="759"/>
        <w:gridCol w:w="681"/>
      </w:tblGrid>
      <w:tr w:rsidR="002F2109" w:rsidRPr="002F2109" w:rsidTr="00713E81">
        <w:tc>
          <w:tcPr>
            <w:tcW w:w="3528" w:type="dxa"/>
            <w:vMerge w:val="restart"/>
          </w:tcPr>
          <w:p w:rsidR="002F2109" w:rsidRPr="002F2109" w:rsidRDefault="002F2109" w:rsidP="00713E81">
            <w:pPr>
              <w:autoSpaceDE w:val="0"/>
              <w:autoSpaceDN w:val="0"/>
              <w:adjustRightInd w:val="0"/>
              <w:jc w:val="both"/>
              <w:rPr>
                <w:szCs w:val="24"/>
              </w:rPr>
            </w:pPr>
          </w:p>
          <w:p w:rsidR="002F2109" w:rsidRPr="002F2109" w:rsidRDefault="002F2109" w:rsidP="00713E81">
            <w:pPr>
              <w:autoSpaceDE w:val="0"/>
              <w:autoSpaceDN w:val="0"/>
              <w:adjustRightInd w:val="0"/>
              <w:jc w:val="center"/>
              <w:rPr>
                <w:b/>
                <w:szCs w:val="24"/>
              </w:rPr>
            </w:pPr>
            <w:r w:rsidRPr="002F2109">
              <w:rPr>
                <w:b/>
                <w:szCs w:val="24"/>
              </w:rPr>
              <w:t>Показатель</w:t>
            </w:r>
          </w:p>
        </w:tc>
        <w:tc>
          <w:tcPr>
            <w:tcW w:w="6060" w:type="dxa"/>
            <w:gridSpan w:val="8"/>
          </w:tcPr>
          <w:p w:rsidR="002F2109" w:rsidRPr="002F2109" w:rsidRDefault="002F2109" w:rsidP="00713E81">
            <w:pPr>
              <w:jc w:val="center"/>
              <w:rPr>
                <w:b/>
                <w:szCs w:val="24"/>
              </w:rPr>
            </w:pPr>
            <w:r w:rsidRPr="002F2109">
              <w:rPr>
                <w:b/>
                <w:szCs w:val="24"/>
              </w:rPr>
              <w:t>Поступило</w:t>
            </w:r>
            <w:r>
              <w:rPr>
                <w:b/>
                <w:szCs w:val="24"/>
              </w:rPr>
              <w:t>, млн. руб.</w:t>
            </w:r>
          </w:p>
        </w:tc>
      </w:tr>
      <w:tr w:rsidR="002F2109" w:rsidRPr="002F2109" w:rsidTr="00713E81">
        <w:tc>
          <w:tcPr>
            <w:tcW w:w="3528" w:type="dxa"/>
            <w:vMerge/>
          </w:tcPr>
          <w:p w:rsidR="002F2109" w:rsidRPr="002F2109" w:rsidRDefault="002F2109" w:rsidP="00713E81">
            <w:pPr>
              <w:autoSpaceDE w:val="0"/>
              <w:autoSpaceDN w:val="0"/>
              <w:adjustRightInd w:val="0"/>
              <w:jc w:val="both"/>
              <w:rPr>
                <w:szCs w:val="24"/>
              </w:rPr>
            </w:pPr>
          </w:p>
        </w:tc>
        <w:tc>
          <w:tcPr>
            <w:tcW w:w="819" w:type="dxa"/>
          </w:tcPr>
          <w:p w:rsidR="002F2109" w:rsidRPr="002F2109" w:rsidRDefault="002F2109" w:rsidP="00713E81">
            <w:pPr>
              <w:jc w:val="center"/>
              <w:rPr>
                <w:b/>
                <w:szCs w:val="24"/>
              </w:rPr>
            </w:pPr>
            <w:r w:rsidRPr="002F2109">
              <w:rPr>
                <w:b/>
                <w:szCs w:val="24"/>
              </w:rPr>
              <w:t>2010 год</w:t>
            </w:r>
          </w:p>
        </w:tc>
        <w:tc>
          <w:tcPr>
            <w:tcW w:w="837" w:type="dxa"/>
          </w:tcPr>
          <w:p w:rsidR="002F2109" w:rsidRPr="002F2109" w:rsidRDefault="002F2109" w:rsidP="00713E81">
            <w:pPr>
              <w:jc w:val="center"/>
              <w:rPr>
                <w:b/>
                <w:szCs w:val="24"/>
              </w:rPr>
            </w:pPr>
            <w:r w:rsidRPr="002F2109">
              <w:rPr>
                <w:b/>
                <w:szCs w:val="24"/>
              </w:rPr>
              <w:t>%</w:t>
            </w:r>
          </w:p>
        </w:tc>
        <w:tc>
          <w:tcPr>
            <w:tcW w:w="696" w:type="dxa"/>
          </w:tcPr>
          <w:p w:rsidR="002F2109" w:rsidRPr="002F2109" w:rsidRDefault="002F2109" w:rsidP="00713E81">
            <w:pPr>
              <w:jc w:val="center"/>
              <w:rPr>
                <w:b/>
                <w:szCs w:val="24"/>
              </w:rPr>
            </w:pPr>
            <w:r w:rsidRPr="002F2109">
              <w:rPr>
                <w:b/>
                <w:szCs w:val="24"/>
              </w:rPr>
              <w:t>2011 год</w:t>
            </w:r>
          </w:p>
        </w:tc>
        <w:tc>
          <w:tcPr>
            <w:tcW w:w="828" w:type="dxa"/>
          </w:tcPr>
          <w:p w:rsidR="002F2109" w:rsidRPr="002F2109" w:rsidRDefault="002F2109" w:rsidP="00713E81">
            <w:pPr>
              <w:jc w:val="center"/>
              <w:rPr>
                <w:b/>
                <w:szCs w:val="24"/>
              </w:rPr>
            </w:pPr>
            <w:r w:rsidRPr="002F2109">
              <w:rPr>
                <w:b/>
                <w:szCs w:val="24"/>
              </w:rPr>
              <w:t>%</w:t>
            </w:r>
          </w:p>
        </w:tc>
        <w:tc>
          <w:tcPr>
            <w:tcW w:w="696" w:type="dxa"/>
          </w:tcPr>
          <w:p w:rsidR="002F2109" w:rsidRPr="002F2109" w:rsidRDefault="002F2109" w:rsidP="00713E81">
            <w:pPr>
              <w:jc w:val="center"/>
              <w:rPr>
                <w:b/>
                <w:szCs w:val="24"/>
              </w:rPr>
            </w:pPr>
            <w:r w:rsidRPr="002F2109">
              <w:rPr>
                <w:b/>
                <w:szCs w:val="24"/>
              </w:rPr>
              <w:t>2012 год</w:t>
            </w:r>
          </w:p>
        </w:tc>
        <w:tc>
          <w:tcPr>
            <w:tcW w:w="744" w:type="dxa"/>
          </w:tcPr>
          <w:p w:rsidR="002F2109" w:rsidRPr="002F2109" w:rsidRDefault="002F2109" w:rsidP="00713E81">
            <w:pPr>
              <w:jc w:val="center"/>
              <w:rPr>
                <w:b/>
                <w:szCs w:val="24"/>
              </w:rPr>
            </w:pPr>
            <w:r w:rsidRPr="002F2109">
              <w:rPr>
                <w:b/>
                <w:szCs w:val="24"/>
              </w:rPr>
              <w:t>%</w:t>
            </w:r>
          </w:p>
        </w:tc>
        <w:tc>
          <w:tcPr>
            <w:tcW w:w="759" w:type="dxa"/>
          </w:tcPr>
          <w:p w:rsidR="002F2109" w:rsidRPr="002F2109" w:rsidRDefault="002F2109" w:rsidP="00713E81">
            <w:pPr>
              <w:jc w:val="center"/>
              <w:rPr>
                <w:b/>
                <w:szCs w:val="24"/>
              </w:rPr>
            </w:pPr>
            <w:r w:rsidRPr="002F2109">
              <w:rPr>
                <w:b/>
                <w:szCs w:val="24"/>
              </w:rPr>
              <w:t>2013 год</w:t>
            </w:r>
          </w:p>
        </w:tc>
        <w:tc>
          <w:tcPr>
            <w:tcW w:w="681" w:type="dxa"/>
          </w:tcPr>
          <w:p w:rsidR="002F2109" w:rsidRPr="002F2109" w:rsidRDefault="002F2109" w:rsidP="00713E81">
            <w:pPr>
              <w:jc w:val="center"/>
              <w:rPr>
                <w:b/>
                <w:szCs w:val="24"/>
              </w:rPr>
            </w:pPr>
            <w:r w:rsidRPr="002F2109">
              <w:rPr>
                <w:b/>
                <w:szCs w:val="24"/>
              </w:rPr>
              <w:t>%</w:t>
            </w:r>
          </w:p>
        </w:tc>
      </w:tr>
      <w:tr w:rsidR="002F2109" w:rsidRPr="002F2109" w:rsidTr="00713E81">
        <w:tc>
          <w:tcPr>
            <w:tcW w:w="3528" w:type="dxa"/>
          </w:tcPr>
          <w:p w:rsidR="002F2109" w:rsidRPr="002F2109" w:rsidRDefault="002F2109" w:rsidP="00713E81">
            <w:pPr>
              <w:jc w:val="both"/>
              <w:rPr>
                <w:szCs w:val="24"/>
              </w:rPr>
            </w:pPr>
            <w:r w:rsidRPr="002F2109">
              <w:rPr>
                <w:szCs w:val="24"/>
              </w:rPr>
              <w:t>Налоговых платежей</w:t>
            </w:r>
          </w:p>
        </w:tc>
        <w:tc>
          <w:tcPr>
            <w:tcW w:w="819" w:type="dxa"/>
          </w:tcPr>
          <w:p w:rsidR="002F2109" w:rsidRPr="002F2109" w:rsidRDefault="002F2109" w:rsidP="00713E81">
            <w:pPr>
              <w:autoSpaceDE w:val="0"/>
              <w:autoSpaceDN w:val="0"/>
              <w:adjustRightInd w:val="0"/>
              <w:jc w:val="center"/>
              <w:rPr>
                <w:szCs w:val="24"/>
              </w:rPr>
            </w:pPr>
            <w:r w:rsidRPr="002F2109">
              <w:rPr>
                <w:szCs w:val="24"/>
              </w:rPr>
              <w:t>132,1</w:t>
            </w:r>
          </w:p>
        </w:tc>
        <w:tc>
          <w:tcPr>
            <w:tcW w:w="837" w:type="dxa"/>
          </w:tcPr>
          <w:p w:rsidR="002F2109" w:rsidRPr="002F2109" w:rsidRDefault="002F2109" w:rsidP="00713E81">
            <w:pPr>
              <w:autoSpaceDE w:val="0"/>
              <w:autoSpaceDN w:val="0"/>
              <w:adjustRightInd w:val="0"/>
              <w:jc w:val="center"/>
              <w:rPr>
                <w:szCs w:val="24"/>
              </w:rPr>
            </w:pPr>
            <w:r w:rsidRPr="002F2109">
              <w:rPr>
                <w:szCs w:val="24"/>
              </w:rPr>
              <w:t>90,0</w:t>
            </w:r>
          </w:p>
        </w:tc>
        <w:tc>
          <w:tcPr>
            <w:tcW w:w="696" w:type="dxa"/>
          </w:tcPr>
          <w:p w:rsidR="002F2109" w:rsidRPr="002F2109" w:rsidRDefault="002F2109" w:rsidP="00713E81">
            <w:pPr>
              <w:autoSpaceDE w:val="0"/>
              <w:autoSpaceDN w:val="0"/>
              <w:adjustRightInd w:val="0"/>
              <w:jc w:val="center"/>
              <w:rPr>
                <w:szCs w:val="24"/>
              </w:rPr>
            </w:pPr>
            <w:r w:rsidRPr="002F2109">
              <w:rPr>
                <w:szCs w:val="24"/>
              </w:rPr>
              <w:t>164,4</w:t>
            </w:r>
          </w:p>
        </w:tc>
        <w:tc>
          <w:tcPr>
            <w:tcW w:w="828" w:type="dxa"/>
          </w:tcPr>
          <w:p w:rsidR="002F2109" w:rsidRPr="002F2109" w:rsidRDefault="002F2109" w:rsidP="00713E81">
            <w:pPr>
              <w:autoSpaceDE w:val="0"/>
              <w:autoSpaceDN w:val="0"/>
              <w:adjustRightInd w:val="0"/>
              <w:jc w:val="center"/>
              <w:rPr>
                <w:szCs w:val="24"/>
              </w:rPr>
            </w:pPr>
            <w:r w:rsidRPr="002F2109">
              <w:rPr>
                <w:szCs w:val="24"/>
              </w:rPr>
              <w:t>92,0</w:t>
            </w:r>
          </w:p>
        </w:tc>
        <w:tc>
          <w:tcPr>
            <w:tcW w:w="696" w:type="dxa"/>
          </w:tcPr>
          <w:p w:rsidR="002F2109" w:rsidRPr="002F2109" w:rsidRDefault="002F2109" w:rsidP="00713E81">
            <w:pPr>
              <w:autoSpaceDE w:val="0"/>
              <w:autoSpaceDN w:val="0"/>
              <w:adjustRightInd w:val="0"/>
              <w:jc w:val="center"/>
              <w:rPr>
                <w:szCs w:val="24"/>
              </w:rPr>
            </w:pPr>
            <w:r w:rsidRPr="002F2109">
              <w:rPr>
                <w:szCs w:val="24"/>
              </w:rPr>
              <w:t>195,2</w:t>
            </w:r>
          </w:p>
        </w:tc>
        <w:tc>
          <w:tcPr>
            <w:tcW w:w="744" w:type="dxa"/>
          </w:tcPr>
          <w:p w:rsidR="002F2109" w:rsidRPr="002F2109" w:rsidRDefault="002F2109" w:rsidP="00713E81">
            <w:pPr>
              <w:autoSpaceDE w:val="0"/>
              <w:autoSpaceDN w:val="0"/>
              <w:adjustRightInd w:val="0"/>
              <w:jc w:val="center"/>
              <w:rPr>
                <w:szCs w:val="24"/>
              </w:rPr>
            </w:pPr>
            <w:r w:rsidRPr="002F2109">
              <w:rPr>
                <w:szCs w:val="24"/>
              </w:rPr>
              <w:t>96,0</w:t>
            </w:r>
          </w:p>
        </w:tc>
        <w:tc>
          <w:tcPr>
            <w:tcW w:w="759" w:type="dxa"/>
          </w:tcPr>
          <w:p w:rsidR="002F2109" w:rsidRPr="002F2109" w:rsidRDefault="002F2109" w:rsidP="00713E81">
            <w:pPr>
              <w:autoSpaceDE w:val="0"/>
              <w:autoSpaceDN w:val="0"/>
              <w:adjustRightInd w:val="0"/>
              <w:jc w:val="center"/>
              <w:rPr>
                <w:szCs w:val="24"/>
              </w:rPr>
            </w:pPr>
            <w:r w:rsidRPr="002F2109">
              <w:rPr>
                <w:szCs w:val="24"/>
              </w:rPr>
              <w:t>214,3</w:t>
            </w:r>
          </w:p>
        </w:tc>
        <w:tc>
          <w:tcPr>
            <w:tcW w:w="681" w:type="dxa"/>
          </w:tcPr>
          <w:p w:rsidR="002F2109" w:rsidRPr="002F2109" w:rsidRDefault="002F2109" w:rsidP="00713E81">
            <w:pPr>
              <w:autoSpaceDE w:val="0"/>
              <w:autoSpaceDN w:val="0"/>
              <w:adjustRightInd w:val="0"/>
              <w:jc w:val="center"/>
              <w:rPr>
                <w:szCs w:val="24"/>
              </w:rPr>
            </w:pPr>
            <w:r w:rsidRPr="002F2109">
              <w:rPr>
                <w:szCs w:val="24"/>
              </w:rPr>
              <w:t>94,0</w:t>
            </w:r>
          </w:p>
        </w:tc>
      </w:tr>
      <w:tr w:rsidR="002F2109" w:rsidRPr="002F2109" w:rsidTr="00713E81">
        <w:tc>
          <w:tcPr>
            <w:tcW w:w="3528" w:type="dxa"/>
          </w:tcPr>
          <w:p w:rsidR="002F2109" w:rsidRPr="002F2109" w:rsidRDefault="002F2109" w:rsidP="00713E81">
            <w:pPr>
              <w:jc w:val="both"/>
              <w:rPr>
                <w:szCs w:val="24"/>
              </w:rPr>
            </w:pPr>
            <w:r w:rsidRPr="002F2109">
              <w:rPr>
                <w:szCs w:val="24"/>
              </w:rPr>
              <w:t>Неналоговых платежей</w:t>
            </w:r>
          </w:p>
        </w:tc>
        <w:tc>
          <w:tcPr>
            <w:tcW w:w="819" w:type="dxa"/>
          </w:tcPr>
          <w:p w:rsidR="002F2109" w:rsidRPr="002F2109" w:rsidRDefault="002F2109" w:rsidP="00713E81">
            <w:pPr>
              <w:autoSpaceDE w:val="0"/>
              <w:autoSpaceDN w:val="0"/>
              <w:adjustRightInd w:val="0"/>
              <w:jc w:val="center"/>
              <w:rPr>
                <w:szCs w:val="24"/>
              </w:rPr>
            </w:pPr>
            <w:r w:rsidRPr="002F2109">
              <w:rPr>
                <w:szCs w:val="24"/>
              </w:rPr>
              <w:t>14,3</w:t>
            </w:r>
          </w:p>
        </w:tc>
        <w:tc>
          <w:tcPr>
            <w:tcW w:w="837" w:type="dxa"/>
          </w:tcPr>
          <w:p w:rsidR="002F2109" w:rsidRPr="002F2109" w:rsidRDefault="002F2109" w:rsidP="00713E81">
            <w:pPr>
              <w:autoSpaceDE w:val="0"/>
              <w:autoSpaceDN w:val="0"/>
              <w:adjustRightInd w:val="0"/>
              <w:jc w:val="center"/>
              <w:rPr>
                <w:szCs w:val="24"/>
              </w:rPr>
            </w:pPr>
            <w:r w:rsidRPr="002F2109">
              <w:rPr>
                <w:szCs w:val="24"/>
              </w:rPr>
              <w:t>10,0</w:t>
            </w:r>
          </w:p>
        </w:tc>
        <w:tc>
          <w:tcPr>
            <w:tcW w:w="696" w:type="dxa"/>
          </w:tcPr>
          <w:p w:rsidR="002F2109" w:rsidRPr="002F2109" w:rsidRDefault="002F2109" w:rsidP="00713E81">
            <w:pPr>
              <w:autoSpaceDE w:val="0"/>
              <w:autoSpaceDN w:val="0"/>
              <w:adjustRightInd w:val="0"/>
              <w:jc w:val="center"/>
              <w:rPr>
                <w:szCs w:val="24"/>
              </w:rPr>
            </w:pPr>
            <w:r w:rsidRPr="002F2109">
              <w:rPr>
                <w:szCs w:val="24"/>
              </w:rPr>
              <w:t>14,0</w:t>
            </w:r>
          </w:p>
        </w:tc>
        <w:tc>
          <w:tcPr>
            <w:tcW w:w="828" w:type="dxa"/>
          </w:tcPr>
          <w:p w:rsidR="002F2109" w:rsidRPr="002F2109" w:rsidRDefault="002F2109" w:rsidP="00713E81">
            <w:pPr>
              <w:autoSpaceDE w:val="0"/>
              <w:autoSpaceDN w:val="0"/>
              <w:adjustRightInd w:val="0"/>
              <w:jc w:val="center"/>
              <w:rPr>
                <w:szCs w:val="24"/>
              </w:rPr>
            </w:pPr>
            <w:r w:rsidRPr="002F2109">
              <w:rPr>
                <w:szCs w:val="24"/>
              </w:rPr>
              <w:t>8,0</w:t>
            </w:r>
          </w:p>
        </w:tc>
        <w:tc>
          <w:tcPr>
            <w:tcW w:w="696" w:type="dxa"/>
          </w:tcPr>
          <w:p w:rsidR="002F2109" w:rsidRPr="002F2109" w:rsidRDefault="002F2109" w:rsidP="00713E81">
            <w:pPr>
              <w:autoSpaceDE w:val="0"/>
              <w:autoSpaceDN w:val="0"/>
              <w:adjustRightInd w:val="0"/>
              <w:jc w:val="center"/>
              <w:rPr>
                <w:szCs w:val="24"/>
              </w:rPr>
            </w:pPr>
            <w:r w:rsidRPr="002F2109">
              <w:rPr>
                <w:szCs w:val="24"/>
              </w:rPr>
              <w:t>7,9</w:t>
            </w:r>
          </w:p>
        </w:tc>
        <w:tc>
          <w:tcPr>
            <w:tcW w:w="744" w:type="dxa"/>
          </w:tcPr>
          <w:p w:rsidR="002F2109" w:rsidRPr="002F2109" w:rsidRDefault="002F2109" w:rsidP="00713E81">
            <w:pPr>
              <w:autoSpaceDE w:val="0"/>
              <w:autoSpaceDN w:val="0"/>
              <w:adjustRightInd w:val="0"/>
              <w:jc w:val="center"/>
              <w:rPr>
                <w:szCs w:val="24"/>
              </w:rPr>
            </w:pPr>
            <w:r w:rsidRPr="002F2109">
              <w:rPr>
                <w:szCs w:val="24"/>
              </w:rPr>
              <w:t>4,0</w:t>
            </w:r>
          </w:p>
        </w:tc>
        <w:tc>
          <w:tcPr>
            <w:tcW w:w="759" w:type="dxa"/>
          </w:tcPr>
          <w:p w:rsidR="002F2109" w:rsidRPr="002F2109" w:rsidRDefault="002F2109" w:rsidP="00713E81">
            <w:pPr>
              <w:autoSpaceDE w:val="0"/>
              <w:autoSpaceDN w:val="0"/>
              <w:adjustRightInd w:val="0"/>
              <w:jc w:val="center"/>
              <w:rPr>
                <w:szCs w:val="24"/>
              </w:rPr>
            </w:pPr>
            <w:r w:rsidRPr="002F2109">
              <w:rPr>
                <w:szCs w:val="24"/>
              </w:rPr>
              <w:t>13,1</w:t>
            </w:r>
          </w:p>
        </w:tc>
        <w:tc>
          <w:tcPr>
            <w:tcW w:w="681" w:type="dxa"/>
          </w:tcPr>
          <w:p w:rsidR="002F2109" w:rsidRPr="002F2109" w:rsidRDefault="002F2109" w:rsidP="00713E81">
            <w:pPr>
              <w:autoSpaceDE w:val="0"/>
              <w:autoSpaceDN w:val="0"/>
              <w:adjustRightInd w:val="0"/>
              <w:jc w:val="center"/>
              <w:rPr>
                <w:szCs w:val="24"/>
              </w:rPr>
            </w:pPr>
            <w:r w:rsidRPr="002F2109">
              <w:rPr>
                <w:szCs w:val="24"/>
              </w:rPr>
              <w:t>6,0</w:t>
            </w:r>
          </w:p>
        </w:tc>
      </w:tr>
      <w:tr w:rsidR="002F2109" w:rsidRPr="002F2109" w:rsidTr="00713E81">
        <w:tc>
          <w:tcPr>
            <w:tcW w:w="3528" w:type="dxa"/>
          </w:tcPr>
          <w:p w:rsidR="002F2109" w:rsidRPr="002F2109" w:rsidRDefault="002F2109" w:rsidP="00713E81">
            <w:pPr>
              <w:autoSpaceDE w:val="0"/>
              <w:autoSpaceDN w:val="0"/>
              <w:adjustRightInd w:val="0"/>
              <w:jc w:val="both"/>
              <w:rPr>
                <w:b/>
                <w:szCs w:val="24"/>
              </w:rPr>
            </w:pPr>
            <w:r w:rsidRPr="002F2109">
              <w:rPr>
                <w:b/>
                <w:szCs w:val="24"/>
              </w:rPr>
              <w:t xml:space="preserve">Всего доходов </w:t>
            </w:r>
          </w:p>
        </w:tc>
        <w:tc>
          <w:tcPr>
            <w:tcW w:w="819" w:type="dxa"/>
          </w:tcPr>
          <w:p w:rsidR="002F2109" w:rsidRPr="002F2109" w:rsidRDefault="002F2109" w:rsidP="00713E81">
            <w:pPr>
              <w:autoSpaceDE w:val="0"/>
              <w:autoSpaceDN w:val="0"/>
              <w:adjustRightInd w:val="0"/>
              <w:jc w:val="center"/>
              <w:rPr>
                <w:b/>
                <w:szCs w:val="24"/>
              </w:rPr>
            </w:pPr>
            <w:r w:rsidRPr="002F2109">
              <w:rPr>
                <w:b/>
                <w:szCs w:val="24"/>
              </w:rPr>
              <w:t>146,4</w:t>
            </w:r>
          </w:p>
        </w:tc>
        <w:tc>
          <w:tcPr>
            <w:tcW w:w="837" w:type="dxa"/>
          </w:tcPr>
          <w:p w:rsidR="002F2109" w:rsidRPr="002F2109" w:rsidRDefault="002F2109" w:rsidP="00713E81">
            <w:pPr>
              <w:autoSpaceDE w:val="0"/>
              <w:autoSpaceDN w:val="0"/>
              <w:adjustRightInd w:val="0"/>
              <w:jc w:val="center"/>
              <w:rPr>
                <w:b/>
                <w:szCs w:val="24"/>
              </w:rPr>
            </w:pPr>
            <w:r w:rsidRPr="002F2109">
              <w:rPr>
                <w:b/>
                <w:szCs w:val="24"/>
              </w:rPr>
              <w:t>100,0</w:t>
            </w:r>
          </w:p>
        </w:tc>
        <w:tc>
          <w:tcPr>
            <w:tcW w:w="696" w:type="dxa"/>
          </w:tcPr>
          <w:p w:rsidR="002F2109" w:rsidRPr="002F2109" w:rsidRDefault="002F2109" w:rsidP="00713E81">
            <w:pPr>
              <w:autoSpaceDE w:val="0"/>
              <w:autoSpaceDN w:val="0"/>
              <w:adjustRightInd w:val="0"/>
              <w:jc w:val="center"/>
              <w:rPr>
                <w:b/>
                <w:szCs w:val="24"/>
              </w:rPr>
            </w:pPr>
            <w:r w:rsidRPr="002F2109">
              <w:rPr>
                <w:b/>
                <w:szCs w:val="24"/>
              </w:rPr>
              <w:t>178,4</w:t>
            </w:r>
          </w:p>
        </w:tc>
        <w:tc>
          <w:tcPr>
            <w:tcW w:w="828" w:type="dxa"/>
          </w:tcPr>
          <w:p w:rsidR="002F2109" w:rsidRPr="002F2109" w:rsidRDefault="002F2109" w:rsidP="00713E81">
            <w:pPr>
              <w:autoSpaceDE w:val="0"/>
              <w:autoSpaceDN w:val="0"/>
              <w:adjustRightInd w:val="0"/>
              <w:jc w:val="center"/>
              <w:rPr>
                <w:b/>
                <w:szCs w:val="24"/>
              </w:rPr>
            </w:pPr>
            <w:r w:rsidRPr="002F2109">
              <w:rPr>
                <w:b/>
                <w:szCs w:val="24"/>
              </w:rPr>
              <w:t>100,0</w:t>
            </w:r>
          </w:p>
        </w:tc>
        <w:tc>
          <w:tcPr>
            <w:tcW w:w="696" w:type="dxa"/>
          </w:tcPr>
          <w:p w:rsidR="002F2109" w:rsidRPr="002F2109" w:rsidRDefault="002F2109" w:rsidP="00713E81">
            <w:pPr>
              <w:autoSpaceDE w:val="0"/>
              <w:autoSpaceDN w:val="0"/>
              <w:adjustRightInd w:val="0"/>
              <w:jc w:val="center"/>
              <w:rPr>
                <w:b/>
                <w:szCs w:val="24"/>
              </w:rPr>
            </w:pPr>
            <w:r w:rsidRPr="002F2109">
              <w:rPr>
                <w:b/>
                <w:szCs w:val="24"/>
              </w:rPr>
              <w:t>203,1</w:t>
            </w:r>
          </w:p>
        </w:tc>
        <w:tc>
          <w:tcPr>
            <w:tcW w:w="744" w:type="dxa"/>
          </w:tcPr>
          <w:p w:rsidR="002F2109" w:rsidRPr="002F2109" w:rsidRDefault="002F2109" w:rsidP="00713E81">
            <w:pPr>
              <w:autoSpaceDE w:val="0"/>
              <w:autoSpaceDN w:val="0"/>
              <w:adjustRightInd w:val="0"/>
              <w:jc w:val="center"/>
              <w:rPr>
                <w:b/>
                <w:szCs w:val="24"/>
              </w:rPr>
            </w:pPr>
            <w:r w:rsidRPr="002F2109">
              <w:rPr>
                <w:b/>
                <w:szCs w:val="24"/>
              </w:rPr>
              <w:t>100,0</w:t>
            </w:r>
          </w:p>
        </w:tc>
        <w:tc>
          <w:tcPr>
            <w:tcW w:w="759" w:type="dxa"/>
          </w:tcPr>
          <w:p w:rsidR="002F2109" w:rsidRPr="002F2109" w:rsidRDefault="002F2109" w:rsidP="00713E81">
            <w:pPr>
              <w:autoSpaceDE w:val="0"/>
              <w:autoSpaceDN w:val="0"/>
              <w:adjustRightInd w:val="0"/>
              <w:jc w:val="center"/>
              <w:rPr>
                <w:b/>
                <w:szCs w:val="24"/>
              </w:rPr>
            </w:pPr>
            <w:r w:rsidRPr="002F2109">
              <w:rPr>
                <w:b/>
                <w:szCs w:val="24"/>
              </w:rPr>
              <w:t>227,4</w:t>
            </w:r>
          </w:p>
        </w:tc>
        <w:tc>
          <w:tcPr>
            <w:tcW w:w="681" w:type="dxa"/>
          </w:tcPr>
          <w:p w:rsidR="002F2109" w:rsidRPr="002F2109" w:rsidRDefault="002F2109" w:rsidP="00713E81">
            <w:pPr>
              <w:autoSpaceDE w:val="0"/>
              <w:autoSpaceDN w:val="0"/>
              <w:adjustRightInd w:val="0"/>
              <w:jc w:val="center"/>
              <w:rPr>
                <w:b/>
                <w:szCs w:val="24"/>
              </w:rPr>
            </w:pPr>
            <w:r w:rsidRPr="002F2109">
              <w:rPr>
                <w:b/>
                <w:szCs w:val="24"/>
              </w:rPr>
              <w:t>100,0</w:t>
            </w:r>
          </w:p>
        </w:tc>
      </w:tr>
    </w:tbl>
    <w:p w:rsidR="002F2109" w:rsidRPr="002F2109" w:rsidRDefault="002F2109" w:rsidP="002F2109">
      <w:pPr>
        <w:autoSpaceDE w:val="0"/>
        <w:autoSpaceDN w:val="0"/>
        <w:adjustRightInd w:val="0"/>
        <w:spacing w:after="0" w:line="240" w:lineRule="auto"/>
        <w:jc w:val="both"/>
        <w:rPr>
          <w:rFonts w:ascii="Times New Roman" w:hAnsi="Times New Roman" w:cs="Times New Roman"/>
          <w:color w:val="FF0000"/>
          <w:sz w:val="24"/>
          <w:szCs w:val="24"/>
        </w:rPr>
      </w:pPr>
    </w:p>
    <w:p w:rsidR="002F2109" w:rsidRPr="002F2109" w:rsidRDefault="002F2109" w:rsidP="002F2109">
      <w:pPr>
        <w:spacing w:after="0" w:line="240" w:lineRule="auto"/>
        <w:ind w:firstLine="748"/>
        <w:jc w:val="both"/>
        <w:rPr>
          <w:rFonts w:ascii="Times New Roman" w:hAnsi="Times New Roman" w:cs="Times New Roman"/>
          <w:sz w:val="24"/>
          <w:szCs w:val="24"/>
        </w:rPr>
      </w:pPr>
      <w:r w:rsidRPr="002F2109">
        <w:rPr>
          <w:rFonts w:ascii="Times New Roman" w:hAnsi="Times New Roman" w:cs="Times New Roman"/>
          <w:sz w:val="24"/>
          <w:szCs w:val="24"/>
        </w:rPr>
        <w:lastRenderedPageBreak/>
        <w:t xml:space="preserve">Доля налоговых и неналоговых доходов бюджета района (за исключением поступлений налоговых доходов по дополнительным нормативам отчислений) в общем объеме собственных доходов бюджета района (без учета субвенций) в 2013 к уровню 2010 года снизилась.  </w:t>
      </w:r>
    </w:p>
    <w:p w:rsidR="002F2109" w:rsidRPr="002F2109" w:rsidRDefault="002F2109" w:rsidP="002F2109">
      <w:pPr>
        <w:spacing w:after="0" w:line="240" w:lineRule="auto"/>
        <w:ind w:firstLine="748"/>
        <w:jc w:val="both"/>
        <w:rPr>
          <w:rFonts w:ascii="Times New Roman" w:hAnsi="Times New Roman" w:cs="Times New Roman"/>
          <w:sz w:val="24"/>
          <w:szCs w:val="24"/>
        </w:rPr>
      </w:pPr>
      <w:r w:rsidRPr="002F2109">
        <w:rPr>
          <w:rFonts w:ascii="Times New Roman" w:hAnsi="Times New Roman" w:cs="Times New Roman"/>
          <w:sz w:val="24"/>
          <w:szCs w:val="24"/>
        </w:rPr>
        <w:t>Данная динамика объясняется уменьшением налоговых доходов в связи с изменениями бюджетного законодательства, а также с сильной зависимостью  от республиканского  бюджета и изъятием значительной части собираемых на территории района  налогов  в бюджеты других уровней (транспортный налог 2012г. – 50%, 2013г. – 0%; единый сельскохозяйственный налог 2012г. – 65 % , 2013г. – 50 %), а также ростом межбюджетных трансфертов из республиканского бюджета республики Коми на реализацию инвестиционных проектов.</w:t>
      </w:r>
    </w:p>
    <w:p w:rsidR="002F2109" w:rsidRPr="002F2109" w:rsidRDefault="002F2109" w:rsidP="002F2109">
      <w:pPr>
        <w:spacing w:after="0" w:line="240" w:lineRule="auto"/>
        <w:ind w:firstLine="748"/>
        <w:jc w:val="both"/>
        <w:rPr>
          <w:rFonts w:ascii="Times New Roman" w:hAnsi="Times New Roman" w:cs="Times New Roman"/>
          <w:sz w:val="24"/>
          <w:szCs w:val="24"/>
        </w:rPr>
      </w:pPr>
      <w:r w:rsidRPr="002F2109">
        <w:rPr>
          <w:rFonts w:ascii="Times New Roman" w:hAnsi="Times New Roman" w:cs="Times New Roman"/>
          <w:sz w:val="24"/>
          <w:szCs w:val="24"/>
        </w:rPr>
        <w:t xml:space="preserve">Структура налоговых  доходов от общего объема собственных поступлений  в течение четырех лет растет, а доля неналоговых доходов снижается.  </w:t>
      </w:r>
    </w:p>
    <w:p w:rsidR="002F2109" w:rsidRPr="002F2109" w:rsidRDefault="002F2109" w:rsidP="002F2109">
      <w:pPr>
        <w:spacing w:after="0" w:line="240" w:lineRule="auto"/>
        <w:ind w:firstLine="748"/>
        <w:jc w:val="both"/>
        <w:rPr>
          <w:rFonts w:ascii="Times New Roman" w:hAnsi="Times New Roman" w:cs="Times New Roman"/>
          <w:sz w:val="24"/>
          <w:szCs w:val="24"/>
        </w:rPr>
      </w:pPr>
      <w:r w:rsidRPr="002F2109">
        <w:rPr>
          <w:rFonts w:ascii="Times New Roman" w:hAnsi="Times New Roman" w:cs="Times New Roman"/>
          <w:sz w:val="24"/>
          <w:szCs w:val="24"/>
        </w:rPr>
        <w:t xml:space="preserve"> Отрицательным моментом снижения доли неналоговых платежей является рост  недоимки по арендным платежам за земельные участки.</w:t>
      </w:r>
    </w:p>
    <w:p w:rsidR="002F2109" w:rsidRPr="002F2109" w:rsidRDefault="002F2109" w:rsidP="002F2109">
      <w:pPr>
        <w:spacing w:after="0" w:line="240" w:lineRule="auto"/>
        <w:ind w:firstLine="748"/>
        <w:jc w:val="both"/>
        <w:rPr>
          <w:rFonts w:ascii="Times New Roman" w:hAnsi="Times New Roman" w:cs="Times New Roman"/>
          <w:sz w:val="24"/>
          <w:szCs w:val="24"/>
        </w:rPr>
      </w:pPr>
      <w:r w:rsidRPr="002F2109">
        <w:rPr>
          <w:rFonts w:ascii="Times New Roman" w:hAnsi="Times New Roman" w:cs="Times New Roman"/>
          <w:sz w:val="24"/>
          <w:szCs w:val="24"/>
        </w:rPr>
        <w:t>Существенным резервом увеличения неналоговых доходов бюджета района является предоставление земельных участков гражданам и юридическим лицам исключительно на основе проведения торгов (конкурсов, аукционов).</w:t>
      </w:r>
    </w:p>
    <w:p w:rsidR="00A3128A" w:rsidRPr="002F2109" w:rsidRDefault="00A3128A" w:rsidP="002F2109">
      <w:pPr>
        <w:spacing w:after="0" w:line="240" w:lineRule="auto"/>
        <w:ind w:right="-2"/>
        <w:rPr>
          <w:rFonts w:ascii="Times New Roman" w:hAnsi="Times New Roman" w:cs="Times New Roman"/>
          <w:b/>
          <w:sz w:val="24"/>
          <w:szCs w:val="24"/>
        </w:rPr>
      </w:pPr>
    </w:p>
    <w:p w:rsidR="004A65D2" w:rsidRDefault="004A65D2" w:rsidP="00076B16">
      <w:pPr>
        <w:spacing w:after="0" w:line="240" w:lineRule="auto"/>
        <w:ind w:right="-2" w:firstLine="708"/>
        <w:jc w:val="center"/>
        <w:rPr>
          <w:rFonts w:ascii="Times New Roman" w:hAnsi="Times New Roman" w:cs="Times New Roman"/>
          <w:b/>
          <w:sz w:val="24"/>
          <w:szCs w:val="24"/>
        </w:rPr>
      </w:pPr>
    </w:p>
    <w:p w:rsidR="00642E2C" w:rsidRDefault="00642E2C" w:rsidP="00076B16">
      <w:pPr>
        <w:spacing w:after="0" w:line="240" w:lineRule="auto"/>
        <w:ind w:right="-2" w:firstLine="708"/>
        <w:jc w:val="center"/>
        <w:rPr>
          <w:rFonts w:ascii="Times New Roman" w:hAnsi="Times New Roman" w:cs="Times New Roman"/>
          <w:b/>
          <w:sz w:val="24"/>
          <w:szCs w:val="24"/>
        </w:rPr>
      </w:pPr>
      <w:r w:rsidRPr="00F612E8">
        <w:rPr>
          <w:rFonts w:ascii="Times New Roman" w:hAnsi="Times New Roman" w:cs="Times New Roman"/>
          <w:b/>
          <w:sz w:val="24"/>
          <w:szCs w:val="24"/>
        </w:rPr>
        <w:t xml:space="preserve">Информационные ресурсы </w:t>
      </w:r>
    </w:p>
    <w:p w:rsidR="00F612E8" w:rsidRPr="00F612E8" w:rsidRDefault="00F612E8" w:rsidP="00076B16">
      <w:pPr>
        <w:spacing w:after="0" w:line="240" w:lineRule="auto"/>
        <w:ind w:right="-2" w:firstLine="708"/>
        <w:jc w:val="both"/>
        <w:rPr>
          <w:rFonts w:ascii="Times New Roman" w:hAnsi="Times New Roman" w:cs="Times New Roman"/>
          <w:b/>
          <w:sz w:val="24"/>
          <w:szCs w:val="24"/>
        </w:rPr>
      </w:pPr>
    </w:p>
    <w:p w:rsidR="001D0B1D" w:rsidRDefault="00642E2C" w:rsidP="00076B16">
      <w:pPr>
        <w:spacing w:after="0" w:line="240" w:lineRule="auto"/>
        <w:ind w:right="-2" w:firstLine="708"/>
        <w:jc w:val="both"/>
        <w:rPr>
          <w:rFonts w:ascii="Times New Roman" w:hAnsi="Times New Roman" w:cs="Times New Roman"/>
          <w:sz w:val="24"/>
          <w:szCs w:val="24"/>
        </w:rPr>
      </w:pPr>
      <w:r w:rsidRPr="00F612E8">
        <w:rPr>
          <w:rFonts w:ascii="Times New Roman" w:hAnsi="Times New Roman" w:cs="Times New Roman"/>
          <w:sz w:val="24"/>
          <w:szCs w:val="24"/>
        </w:rPr>
        <w:t xml:space="preserve">Информационные ресурсы </w:t>
      </w:r>
      <w:r w:rsidR="0034673B">
        <w:rPr>
          <w:rFonts w:ascii="Times New Roman" w:hAnsi="Times New Roman" w:cs="Times New Roman"/>
          <w:sz w:val="24"/>
          <w:szCs w:val="24"/>
        </w:rPr>
        <w:t>Сыктывдинского района</w:t>
      </w:r>
      <w:r w:rsidRPr="00F612E8">
        <w:rPr>
          <w:rFonts w:ascii="Times New Roman" w:hAnsi="Times New Roman" w:cs="Times New Roman"/>
          <w:sz w:val="24"/>
          <w:szCs w:val="24"/>
        </w:rPr>
        <w:t xml:space="preserve"> достаточно объемны. Основу их составляют печатные издания, таки</w:t>
      </w:r>
      <w:r w:rsidR="001D0B1D">
        <w:rPr>
          <w:rFonts w:ascii="Times New Roman" w:hAnsi="Times New Roman" w:cs="Times New Roman"/>
          <w:sz w:val="24"/>
          <w:szCs w:val="24"/>
        </w:rPr>
        <w:t>е как:</w:t>
      </w:r>
    </w:p>
    <w:p w:rsidR="001D0B1D" w:rsidRDefault="00642E2C" w:rsidP="00076B16">
      <w:pPr>
        <w:spacing w:after="0" w:line="240" w:lineRule="auto"/>
        <w:ind w:right="-2" w:firstLine="708"/>
        <w:jc w:val="both"/>
        <w:rPr>
          <w:rFonts w:ascii="Times New Roman" w:hAnsi="Times New Roman"/>
          <w:sz w:val="24"/>
          <w:szCs w:val="24"/>
        </w:rPr>
      </w:pPr>
      <w:r w:rsidRPr="001D0B1D">
        <w:rPr>
          <w:rFonts w:ascii="Times New Roman" w:hAnsi="Times New Roman" w:cs="Times New Roman"/>
          <w:b/>
          <w:i/>
          <w:sz w:val="24"/>
          <w:szCs w:val="24"/>
        </w:rPr>
        <w:t>Районная газета «Наша жизнь»,</w:t>
      </w:r>
      <w:r w:rsidR="00781420">
        <w:rPr>
          <w:rFonts w:ascii="Times New Roman" w:hAnsi="Times New Roman" w:cs="Times New Roman"/>
          <w:b/>
          <w:i/>
          <w:sz w:val="24"/>
          <w:szCs w:val="24"/>
        </w:rPr>
        <w:t xml:space="preserve"> </w:t>
      </w:r>
      <w:r w:rsidR="001D0B1D" w:rsidRPr="001D0B1D">
        <w:rPr>
          <w:rFonts w:ascii="Times New Roman" w:hAnsi="Times New Roman" w:cs="Times New Roman"/>
          <w:sz w:val="24"/>
          <w:szCs w:val="24"/>
        </w:rPr>
        <w:t>издаваемая с 16 августа 1933 года. С 2011 года  газета стала автономным учреждением, в  2013 году её форма собственности изменилась с муниципальной на государственную. Сегодня газета выходит 2 раза в неделю, её тираж составляет  1300 экземпляров, в штате работников – 10 человек.</w:t>
      </w:r>
    </w:p>
    <w:p w:rsidR="001D0B1D" w:rsidRDefault="001D0B1D" w:rsidP="00076B16">
      <w:pPr>
        <w:spacing w:after="0" w:line="240" w:lineRule="auto"/>
        <w:ind w:right="-2" w:firstLine="708"/>
        <w:jc w:val="both"/>
        <w:rPr>
          <w:rFonts w:ascii="Times New Roman" w:hAnsi="Times New Roman" w:cs="Times New Roman"/>
          <w:sz w:val="24"/>
          <w:szCs w:val="24"/>
        </w:rPr>
      </w:pPr>
      <w:r w:rsidRPr="001D0B1D">
        <w:rPr>
          <w:rFonts w:ascii="Times New Roman" w:hAnsi="Times New Roman"/>
          <w:sz w:val="24"/>
          <w:szCs w:val="24"/>
        </w:rPr>
        <w:t>Материалы издания не раз признавались победителями республиканских и российских творческих конкурсов. Действует сайт издания в Интернете, активно развивается виртуальная страница газеты в одной их социальных сетей.</w:t>
      </w:r>
    </w:p>
    <w:p w:rsidR="001D0B1D" w:rsidRPr="001D0B1D" w:rsidRDefault="001D0B1D" w:rsidP="00076B16">
      <w:pPr>
        <w:spacing w:after="0" w:line="240" w:lineRule="auto"/>
        <w:ind w:right="-2" w:firstLine="708"/>
        <w:jc w:val="both"/>
        <w:rPr>
          <w:rFonts w:ascii="Times New Roman" w:hAnsi="Times New Roman" w:cs="Times New Roman"/>
          <w:sz w:val="24"/>
          <w:szCs w:val="24"/>
        </w:rPr>
      </w:pPr>
      <w:r w:rsidRPr="001D0B1D">
        <w:rPr>
          <w:rFonts w:ascii="Times New Roman" w:hAnsi="Times New Roman"/>
          <w:sz w:val="24"/>
          <w:szCs w:val="24"/>
        </w:rPr>
        <w:t>Имеются тенденции к увеличению числа подписчиков. Осваивается новая сфера деятельности – полный цикл допечатной подготовки к выпуску книг.</w:t>
      </w:r>
    </w:p>
    <w:p w:rsidR="001D0B1D" w:rsidRDefault="001D0B1D" w:rsidP="00076B16">
      <w:pPr>
        <w:spacing w:after="0" w:line="240" w:lineRule="auto"/>
        <w:ind w:right="-2" w:firstLine="708"/>
        <w:jc w:val="both"/>
        <w:rPr>
          <w:rFonts w:ascii="Times New Roman" w:hAnsi="Times New Roman" w:cs="Times New Roman"/>
          <w:sz w:val="24"/>
          <w:szCs w:val="24"/>
        </w:rPr>
      </w:pPr>
      <w:r w:rsidRPr="00F612E8">
        <w:rPr>
          <w:rFonts w:ascii="Times New Roman" w:hAnsi="Times New Roman" w:cs="Times New Roman"/>
          <w:sz w:val="24"/>
          <w:szCs w:val="24"/>
        </w:rPr>
        <w:t xml:space="preserve"> Количество подписчиков газеты «Нашей жизни» </w:t>
      </w:r>
      <w:r>
        <w:rPr>
          <w:rFonts w:ascii="Times New Roman" w:hAnsi="Times New Roman" w:cs="Times New Roman"/>
          <w:sz w:val="24"/>
          <w:szCs w:val="24"/>
        </w:rPr>
        <w:t>по годам</w:t>
      </w:r>
      <w:r w:rsidR="00114943">
        <w:rPr>
          <w:rFonts w:ascii="Times New Roman" w:hAnsi="Times New Roman" w:cs="Times New Roman"/>
          <w:sz w:val="24"/>
          <w:szCs w:val="24"/>
        </w:rPr>
        <w:t xml:space="preserve"> представлено в таблице 8.</w:t>
      </w:r>
    </w:p>
    <w:p w:rsidR="00114943" w:rsidRDefault="00114943" w:rsidP="00114943">
      <w:pPr>
        <w:spacing w:after="0" w:line="240" w:lineRule="auto"/>
        <w:ind w:right="-2" w:firstLine="708"/>
        <w:jc w:val="right"/>
        <w:rPr>
          <w:rFonts w:ascii="Times New Roman" w:hAnsi="Times New Roman" w:cs="Times New Roman"/>
          <w:sz w:val="24"/>
          <w:szCs w:val="24"/>
        </w:rPr>
      </w:pPr>
      <w:r>
        <w:rPr>
          <w:rFonts w:ascii="Times New Roman" w:hAnsi="Times New Roman" w:cs="Times New Roman"/>
          <w:sz w:val="24"/>
          <w:szCs w:val="24"/>
        </w:rPr>
        <w:t>Таблица 8.</w:t>
      </w:r>
    </w:p>
    <w:p w:rsidR="00114943" w:rsidRPr="00114943" w:rsidRDefault="00114943" w:rsidP="00114943">
      <w:pPr>
        <w:spacing w:after="0" w:line="240" w:lineRule="auto"/>
        <w:ind w:right="-2" w:firstLine="708"/>
        <w:jc w:val="center"/>
        <w:rPr>
          <w:rFonts w:ascii="Times New Roman" w:hAnsi="Times New Roman" w:cs="Times New Roman"/>
          <w:b/>
          <w:sz w:val="24"/>
          <w:szCs w:val="24"/>
        </w:rPr>
      </w:pPr>
      <w:r w:rsidRPr="00114943">
        <w:rPr>
          <w:rFonts w:ascii="Times New Roman" w:hAnsi="Times New Roman" w:cs="Times New Roman"/>
          <w:b/>
          <w:sz w:val="24"/>
          <w:szCs w:val="24"/>
        </w:rPr>
        <w:t>Распределение подписчиков газеты «Наша жизнь» по годам</w:t>
      </w:r>
    </w:p>
    <w:tbl>
      <w:tblPr>
        <w:tblStyle w:val="aa"/>
        <w:tblW w:w="0" w:type="auto"/>
        <w:tblInd w:w="108" w:type="dxa"/>
        <w:tblLook w:val="04A0"/>
      </w:tblPr>
      <w:tblGrid>
        <w:gridCol w:w="3402"/>
        <w:gridCol w:w="1184"/>
        <w:gridCol w:w="1125"/>
        <w:gridCol w:w="1065"/>
        <w:gridCol w:w="1304"/>
        <w:gridCol w:w="1418"/>
      </w:tblGrid>
      <w:tr w:rsidR="001D0B1D" w:rsidRPr="00F612E8" w:rsidTr="007F1BDF">
        <w:tc>
          <w:tcPr>
            <w:tcW w:w="3402" w:type="dxa"/>
          </w:tcPr>
          <w:p w:rsidR="001D0B1D" w:rsidRPr="00F612E8" w:rsidRDefault="001D0B1D" w:rsidP="00076B16">
            <w:pPr>
              <w:ind w:right="-2"/>
              <w:jc w:val="both"/>
              <w:rPr>
                <w:szCs w:val="24"/>
              </w:rPr>
            </w:pPr>
          </w:p>
        </w:tc>
        <w:tc>
          <w:tcPr>
            <w:tcW w:w="1184" w:type="dxa"/>
          </w:tcPr>
          <w:p w:rsidR="001D0B1D" w:rsidRPr="00F612E8" w:rsidRDefault="001D0B1D" w:rsidP="007F1BDF">
            <w:pPr>
              <w:ind w:right="-2"/>
              <w:jc w:val="center"/>
              <w:rPr>
                <w:szCs w:val="24"/>
              </w:rPr>
            </w:pPr>
            <w:r w:rsidRPr="00F612E8">
              <w:rPr>
                <w:szCs w:val="24"/>
              </w:rPr>
              <w:t>2010 г.</w:t>
            </w:r>
          </w:p>
        </w:tc>
        <w:tc>
          <w:tcPr>
            <w:tcW w:w="1125" w:type="dxa"/>
          </w:tcPr>
          <w:p w:rsidR="001D0B1D" w:rsidRPr="00F612E8" w:rsidRDefault="001D0B1D" w:rsidP="007F1BDF">
            <w:pPr>
              <w:ind w:right="-2"/>
              <w:jc w:val="center"/>
              <w:rPr>
                <w:szCs w:val="24"/>
              </w:rPr>
            </w:pPr>
            <w:r w:rsidRPr="00F612E8">
              <w:rPr>
                <w:szCs w:val="24"/>
              </w:rPr>
              <w:t>2011 г.</w:t>
            </w:r>
          </w:p>
        </w:tc>
        <w:tc>
          <w:tcPr>
            <w:tcW w:w="1065" w:type="dxa"/>
          </w:tcPr>
          <w:p w:rsidR="001D0B1D" w:rsidRPr="00F612E8" w:rsidRDefault="001D0B1D" w:rsidP="007F1BDF">
            <w:pPr>
              <w:ind w:right="-2"/>
              <w:jc w:val="center"/>
              <w:rPr>
                <w:szCs w:val="24"/>
              </w:rPr>
            </w:pPr>
            <w:r w:rsidRPr="00F612E8">
              <w:rPr>
                <w:szCs w:val="24"/>
              </w:rPr>
              <w:t>2012 г.</w:t>
            </w:r>
          </w:p>
        </w:tc>
        <w:tc>
          <w:tcPr>
            <w:tcW w:w="1304" w:type="dxa"/>
          </w:tcPr>
          <w:p w:rsidR="001D0B1D" w:rsidRPr="00F612E8" w:rsidRDefault="001D0B1D" w:rsidP="007F1BDF">
            <w:pPr>
              <w:ind w:right="-2"/>
              <w:jc w:val="center"/>
              <w:rPr>
                <w:szCs w:val="24"/>
              </w:rPr>
            </w:pPr>
            <w:r w:rsidRPr="00F612E8">
              <w:rPr>
                <w:szCs w:val="24"/>
              </w:rPr>
              <w:t>2013 г.</w:t>
            </w:r>
          </w:p>
        </w:tc>
        <w:tc>
          <w:tcPr>
            <w:tcW w:w="1418" w:type="dxa"/>
          </w:tcPr>
          <w:p w:rsidR="001D0B1D" w:rsidRPr="00F612E8" w:rsidRDefault="001D0B1D" w:rsidP="007F1BDF">
            <w:pPr>
              <w:ind w:right="-2"/>
              <w:jc w:val="center"/>
              <w:rPr>
                <w:szCs w:val="24"/>
              </w:rPr>
            </w:pPr>
            <w:r w:rsidRPr="00F612E8">
              <w:rPr>
                <w:szCs w:val="24"/>
              </w:rPr>
              <w:t>2014 г.</w:t>
            </w:r>
          </w:p>
        </w:tc>
      </w:tr>
      <w:tr w:rsidR="001D0B1D" w:rsidRPr="00F612E8" w:rsidTr="007F1BDF">
        <w:tc>
          <w:tcPr>
            <w:tcW w:w="3402" w:type="dxa"/>
          </w:tcPr>
          <w:p w:rsidR="001D0B1D" w:rsidRPr="00F612E8" w:rsidRDefault="001D0B1D" w:rsidP="00076B16">
            <w:pPr>
              <w:ind w:right="-2"/>
              <w:jc w:val="both"/>
              <w:rPr>
                <w:szCs w:val="24"/>
              </w:rPr>
            </w:pPr>
            <w:r w:rsidRPr="00F612E8">
              <w:rPr>
                <w:szCs w:val="24"/>
              </w:rPr>
              <w:t>Количество подписчиков</w:t>
            </w:r>
          </w:p>
        </w:tc>
        <w:tc>
          <w:tcPr>
            <w:tcW w:w="1184" w:type="dxa"/>
          </w:tcPr>
          <w:p w:rsidR="001D0B1D" w:rsidRPr="00F612E8" w:rsidRDefault="007F1BDF" w:rsidP="007F1BDF">
            <w:pPr>
              <w:ind w:right="-2"/>
              <w:jc w:val="center"/>
              <w:rPr>
                <w:szCs w:val="24"/>
              </w:rPr>
            </w:pPr>
            <w:r>
              <w:rPr>
                <w:szCs w:val="24"/>
              </w:rPr>
              <w:t>1700</w:t>
            </w:r>
          </w:p>
        </w:tc>
        <w:tc>
          <w:tcPr>
            <w:tcW w:w="1125" w:type="dxa"/>
          </w:tcPr>
          <w:p w:rsidR="001D0B1D" w:rsidRPr="00F612E8" w:rsidRDefault="007F1BDF" w:rsidP="007F1BDF">
            <w:pPr>
              <w:ind w:right="-2"/>
              <w:jc w:val="center"/>
              <w:rPr>
                <w:szCs w:val="24"/>
              </w:rPr>
            </w:pPr>
            <w:r>
              <w:rPr>
                <w:szCs w:val="24"/>
              </w:rPr>
              <w:t>1500</w:t>
            </w:r>
          </w:p>
        </w:tc>
        <w:tc>
          <w:tcPr>
            <w:tcW w:w="1065" w:type="dxa"/>
          </w:tcPr>
          <w:p w:rsidR="001D0B1D" w:rsidRPr="00F612E8" w:rsidRDefault="007F1BDF" w:rsidP="007F1BDF">
            <w:pPr>
              <w:ind w:right="-2"/>
              <w:jc w:val="center"/>
              <w:rPr>
                <w:szCs w:val="24"/>
              </w:rPr>
            </w:pPr>
            <w:r>
              <w:rPr>
                <w:szCs w:val="24"/>
              </w:rPr>
              <w:t>1400</w:t>
            </w:r>
          </w:p>
        </w:tc>
        <w:tc>
          <w:tcPr>
            <w:tcW w:w="1304" w:type="dxa"/>
          </w:tcPr>
          <w:p w:rsidR="001D0B1D" w:rsidRPr="00F612E8" w:rsidRDefault="007F1BDF" w:rsidP="007F1BDF">
            <w:pPr>
              <w:ind w:right="-2"/>
              <w:jc w:val="center"/>
              <w:rPr>
                <w:szCs w:val="24"/>
              </w:rPr>
            </w:pPr>
            <w:r>
              <w:rPr>
                <w:szCs w:val="24"/>
              </w:rPr>
              <w:t>1200,0</w:t>
            </w:r>
          </w:p>
        </w:tc>
        <w:tc>
          <w:tcPr>
            <w:tcW w:w="1418" w:type="dxa"/>
          </w:tcPr>
          <w:p w:rsidR="001D0B1D" w:rsidRPr="00F612E8" w:rsidRDefault="007F1BDF" w:rsidP="007F1BDF">
            <w:pPr>
              <w:ind w:right="-2"/>
              <w:jc w:val="center"/>
              <w:rPr>
                <w:szCs w:val="24"/>
              </w:rPr>
            </w:pPr>
            <w:r>
              <w:rPr>
                <w:szCs w:val="24"/>
              </w:rPr>
              <w:t>1200,0</w:t>
            </w:r>
          </w:p>
        </w:tc>
      </w:tr>
    </w:tbl>
    <w:p w:rsidR="004A65D2" w:rsidRDefault="004A65D2" w:rsidP="00076B16">
      <w:pPr>
        <w:spacing w:after="0" w:line="240" w:lineRule="auto"/>
        <w:ind w:right="-2" w:firstLine="708"/>
        <w:jc w:val="both"/>
        <w:rPr>
          <w:rFonts w:ascii="Times New Roman" w:hAnsi="Times New Roman" w:cs="Times New Roman"/>
          <w:sz w:val="24"/>
          <w:szCs w:val="24"/>
        </w:rPr>
      </w:pPr>
    </w:p>
    <w:p w:rsidR="001D0B1D" w:rsidRDefault="007F1BDF" w:rsidP="00076B16">
      <w:pPr>
        <w:spacing w:after="0" w:line="240" w:lineRule="auto"/>
        <w:ind w:right="-2" w:firstLine="708"/>
        <w:jc w:val="both"/>
        <w:rPr>
          <w:rFonts w:ascii="Times New Roman" w:hAnsi="Times New Roman" w:cs="Times New Roman"/>
          <w:sz w:val="24"/>
          <w:szCs w:val="24"/>
        </w:rPr>
      </w:pPr>
      <w:r>
        <w:rPr>
          <w:rFonts w:ascii="Times New Roman" w:hAnsi="Times New Roman" w:cs="Times New Roman"/>
          <w:sz w:val="24"/>
          <w:szCs w:val="24"/>
        </w:rPr>
        <w:t>В 2014 году планируется проведение мероприятий по увеличению тиража издания:</w:t>
      </w:r>
    </w:p>
    <w:p w:rsidR="007F1BDF" w:rsidRDefault="007F1BDF" w:rsidP="00076B16">
      <w:pPr>
        <w:spacing w:after="0" w:line="240" w:lineRule="auto"/>
        <w:ind w:right="-2" w:firstLine="708"/>
        <w:jc w:val="both"/>
        <w:rPr>
          <w:rFonts w:ascii="Times New Roman" w:hAnsi="Times New Roman" w:cs="Times New Roman"/>
          <w:sz w:val="24"/>
          <w:szCs w:val="24"/>
        </w:rPr>
      </w:pPr>
      <w:r>
        <w:rPr>
          <w:rFonts w:ascii="Times New Roman" w:hAnsi="Times New Roman" w:cs="Times New Roman"/>
          <w:sz w:val="24"/>
          <w:szCs w:val="24"/>
        </w:rPr>
        <w:t>- организация альтернативной подписки (без почтовой доставки) по сельским поселениям района;</w:t>
      </w:r>
    </w:p>
    <w:p w:rsidR="007F1BDF" w:rsidRDefault="007F1BDF" w:rsidP="00076B16">
      <w:pPr>
        <w:spacing w:after="0" w:line="240" w:lineRule="auto"/>
        <w:ind w:right="-2" w:firstLine="708"/>
        <w:jc w:val="both"/>
        <w:rPr>
          <w:rFonts w:ascii="Times New Roman" w:hAnsi="Times New Roman" w:cs="Times New Roman"/>
          <w:sz w:val="24"/>
          <w:szCs w:val="24"/>
        </w:rPr>
      </w:pPr>
      <w:r>
        <w:rPr>
          <w:rFonts w:ascii="Times New Roman" w:hAnsi="Times New Roman" w:cs="Times New Roman"/>
          <w:sz w:val="24"/>
          <w:szCs w:val="24"/>
        </w:rPr>
        <w:t>- организация совместной акции с  ГУ «Почта России» по организации пробной подписки.</w:t>
      </w:r>
    </w:p>
    <w:p w:rsidR="001D0B1D" w:rsidRDefault="001D0B1D" w:rsidP="00076B16">
      <w:pPr>
        <w:spacing w:after="0"/>
        <w:ind w:right="-2" w:firstLine="709"/>
        <w:jc w:val="both"/>
        <w:rPr>
          <w:rFonts w:ascii="Times New Roman" w:hAnsi="Times New Roman"/>
          <w:sz w:val="24"/>
          <w:szCs w:val="24"/>
        </w:rPr>
      </w:pPr>
      <w:r w:rsidRPr="001D0B1D">
        <w:rPr>
          <w:rFonts w:ascii="Times New Roman" w:hAnsi="Times New Roman"/>
          <w:b/>
          <w:i/>
          <w:sz w:val="24"/>
          <w:szCs w:val="24"/>
        </w:rPr>
        <w:t xml:space="preserve">Частная газета «Зырянские ведомости» </w:t>
      </w:r>
      <w:r w:rsidRPr="001D0B1D">
        <w:rPr>
          <w:rFonts w:ascii="Times New Roman" w:hAnsi="Times New Roman"/>
          <w:sz w:val="24"/>
          <w:szCs w:val="24"/>
        </w:rPr>
        <w:t>издается с 2008 года. Заявленный тираж</w:t>
      </w:r>
      <w:r w:rsidR="007F1BDF">
        <w:rPr>
          <w:rFonts w:ascii="Times New Roman" w:hAnsi="Times New Roman"/>
          <w:sz w:val="24"/>
          <w:szCs w:val="24"/>
        </w:rPr>
        <w:t xml:space="preserve"> - </w:t>
      </w:r>
      <w:r w:rsidRPr="001D0B1D">
        <w:rPr>
          <w:rFonts w:ascii="Times New Roman" w:hAnsi="Times New Roman"/>
          <w:sz w:val="24"/>
          <w:szCs w:val="24"/>
        </w:rPr>
        <w:t xml:space="preserve"> 5000 экземпляров. Народная газета Республики Коми. Распространяется на территории Республики Коми. Количество выхо</w:t>
      </w:r>
      <w:r>
        <w:rPr>
          <w:rFonts w:ascii="Times New Roman" w:hAnsi="Times New Roman"/>
          <w:sz w:val="24"/>
          <w:szCs w:val="24"/>
        </w:rPr>
        <w:t>дов в месяц не регламентировано.</w:t>
      </w:r>
    </w:p>
    <w:p w:rsidR="001D0B1D" w:rsidRDefault="001D0B1D" w:rsidP="00076B16">
      <w:pPr>
        <w:spacing w:after="0"/>
        <w:ind w:right="-2" w:firstLine="709"/>
        <w:jc w:val="both"/>
        <w:rPr>
          <w:rFonts w:ascii="Times New Roman" w:hAnsi="Times New Roman"/>
          <w:sz w:val="24"/>
          <w:szCs w:val="24"/>
        </w:rPr>
      </w:pPr>
      <w:r w:rsidRPr="001D0B1D">
        <w:rPr>
          <w:rFonts w:ascii="Times New Roman" w:hAnsi="Times New Roman"/>
          <w:sz w:val="24"/>
          <w:szCs w:val="24"/>
        </w:rPr>
        <w:t>План на 2014 год – не менее 1 выпуска в месяц. Главный редактор совместно с редакцией газеты «Наша жизнь» готовит к изданию книги о знатных жителях Сыктывдинского района.</w:t>
      </w:r>
    </w:p>
    <w:p w:rsidR="00114943" w:rsidRDefault="00114943" w:rsidP="00076B16">
      <w:pPr>
        <w:spacing w:after="0"/>
        <w:ind w:right="-2" w:firstLine="709"/>
        <w:jc w:val="both"/>
        <w:rPr>
          <w:rFonts w:ascii="Times New Roman" w:hAnsi="Times New Roman"/>
          <w:sz w:val="24"/>
          <w:szCs w:val="24"/>
        </w:rPr>
      </w:pPr>
      <w:r w:rsidRPr="00114943">
        <w:rPr>
          <w:rFonts w:ascii="Times New Roman" w:hAnsi="Times New Roman" w:cs="Times New Roman"/>
          <w:b/>
          <w:i/>
          <w:sz w:val="24"/>
          <w:szCs w:val="24"/>
        </w:rPr>
        <w:lastRenderedPageBreak/>
        <w:t xml:space="preserve">Печатное издание «Информационный вестник» </w:t>
      </w:r>
      <w:r w:rsidRPr="00114943">
        <w:rPr>
          <w:rFonts w:ascii="Times New Roman" w:hAnsi="Times New Roman" w:cs="Times New Roman"/>
          <w:sz w:val="24"/>
          <w:szCs w:val="24"/>
        </w:rPr>
        <w:t>является официальным периодическим  изданием, в котором печатаются решения Совета МО МР «Сыктывдинский» и постановления администрации МО МР «Сыктывдинский».  Информационный вестник создан решением Совета МО МР «Сыктывдинский» от 16 января 2007 года № 38/1-8,  регулярность его издания – ежемесячная.</w:t>
      </w:r>
    </w:p>
    <w:p w:rsidR="00DC0255" w:rsidRDefault="00DC0255" w:rsidP="00076B16">
      <w:pPr>
        <w:spacing w:after="0"/>
        <w:ind w:right="-2" w:firstLine="709"/>
        <w:jc w:val="both"/>
        <w:rPr>
          <w:rFonts w:ascii="Times New Roman" w:hAnsi="Times New Roman"/>
          <w:b/>
          <w:i/>
          <w:sz w:val="24"/>
          <w:szCs w:val="24"/>
        </w:rPr>
      </w:pPr>
      <w:r>
        <w:rPr>
          <w:rFonts w:ascii="Times New Roman" w:hAnsi="Times New Roman"/>
          <w:b/>
          <w:i/>
          <w:sz w:val="24"/>
          <w:szCs w:val="24"/>
        </w:rPr>
        <w:t>Телекоммуникации, проводное радио.</w:t>
      </w:r>
    </w:p>
    <w:p w:rsidR="00DC0255" w:rsidRDefault="00DC0255" w:rsidP="00076B16">
      <w:pPr>
        <w:spacing w:after="0" w:line="240" w:lineRule="auto"/>
        <w:ind w:right="-2"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Уровень обеспеченности видами телекоммуникаций жилых помещений населения частных домохозяйств, проживающих в индивидуальных домах, отдельных  и коммунальных квартирах по данным ВПН – 2010, в % к общему числу домохозяйств по Сыктывдинскому району представлен в таблице</w:t>
      </w:r>
      <w:r w:rsidR="00114943">
        <w:rPr>
          <w:rFonts w:ascii="Times New Roman" w:hAnsi="Times New Roman" w:cs="Times New Roman"/>
          <w:bCs/>
          <w:color w:val="000000" w:themeColor="text1"/>
          <w:sz w:val="24"/>
          <w:szCs w:val="24"/>
        </w:rPr>
        <w:t xml:space="preserve"> 9.</w:t>
      </w:r>
    </w:p>
    <w:p w:rsidR="001652FB" w:rsidRPr="00114943" w:rsidRDefault="00114943" w:rsidP="00114943">
      <w:pPr>
        <w:spacing w:after="0" w:line="240" w:lineRule="auto"/>
        <w:ind w:right="-2" w:firstLine="709"/>
        <w:jc w:val="right"/>
        <w:rPr>
          <w:rFonts w:ascii="Times New Roman" w:hAnsi="Times New Roman" w:cs="Times New Roman"/>
          <w:bCs/>
          <w:color w:val="000000" w:themeColor="text1"/>
          <w:sz w:val="24"/>
          <w:szCs w:val="24"/>
        </w:rPr>
      </w:pPr>
      <w:r w:rsidRPr="00114943">
        <w:rPr>
          <w:rFonts w:ascii="Times New Roman" w:hAnsi="Times New Roman" w:cs="Times New Roman"/>
          <w:bCs/>
          <w:color w:val="000000" w:themeColor="text1"/>
          <w:sz w:val="24"/>
          <w:szCs w:val="24"/>
        </w:rPr>
        <w:t>Таблица 9</w:t>
      </w:r>
      <w:r>
        <w:rPr>
          <w:rFonts w:ascii="Times New Roman" w:hAnsi="Times New Roman" w:cs="Times New Roman"/>
          <w:bCs/>
          <w:color w:val="000000" w:themeColor="text1"/>
          <w:sz w:val="24"/>
          <w:szCs w:val="24"/>
        </w:rPr>
        <w:t>.</w:t>
      </w:r>
    </w:p>
    <w:p w:rsidR="00114943" w:rsidRPr="00114943" w:rsidRDefault="00114943" w:rsidP="00114943">
      <w:pPr>
        <w:spacing w:after="0" w:line="240" w:lineRule="auto"/>
        <w:ind w:right="-2" w:firstLine="709"/>
        <w:jc w:val="center"/>
        <w:rPr>
          <w:rFonts w:ascii="Times New Roman" w:hAnsi="Times New Roman" w:cs="Times New Roman"/>
          <w:b/>
          <w:bCs/>
          <w:color w:val="000000" w:themeColor="text1"/>
          <w:sz w:val="24"/>
          <w:szCs w:val="24"/>
        </w:rPr>
      </w:pPr>
      <w:r w:rsidRPr="00114943">
        <w:rPr>
          <w:rFonts w:ascii="Times New Roman" w:hAnsi="Times New Roman" w:cs="Times New Roman"/>
          <w:b/>
          <w:bCs/>
          <w:color w:val="000000" w:themeColor="text1"/>
          <w:sz w:val="24"/>
          <w:szCs w:val="24"/>
        </w:rPr>
        <w:t>Уровень обеспеченности видами телекоммуникаций жилых помещений населения МО МР «Сыктывдинский»</w:t>
      </w:r>
    </w:p>
    <w:tbl>
      <w:tblPr>
        <w:tblStyle w:val="aa"/>
        <w:tblW w:w="0" w:type="auto"/>
        <w:tblInd w:w="108" w:type="dxa"/>
        <w:tblLook w:val="04A0"/>
      </w:tblPr>
      <w:tblGrid>
        <w:gridCol w:w="6096"/>
        <w:gridCol w:w="1559"/>
        <w:gridCol w:w="1559"/>
      </w:tblGrid>
      <w:tr w:rsidR="00DC0255" w:rsidRPr="00990301" w:rsidTr="007F1BDF">
        <w:tc>
          <w:tcPr>
            <w:tcW w:w="6096" w:type="dxa"/>
            <w:vMerge w:val="restart"/>
          </w:tcPr>
          <w:p w:rsidR="00DC0255" w:rsidRPr="00990301" w:rsidRDefault="00DC0255" w:rsidP="00076B16">
            <w:pPr>
              <w:ind w:right="-2"/>
              <w:jc w:val="center"/>
              <w:rPr>
                <w:b/>
                <w:bCs/>
                <w:color w:val="000000" w:themeColor="text1"/>
                <w:szCs w:val="24"/>
              </w:rPr>
            </w:pPr>
            <w:r w:rsidRPr="00990301">
              <w:rPr>
                <w:b/>
                <w:bCs/>
                <w:color w:val="000000" w:themeColor="text1"/>
                <w:szCs w:val="24"/>
              </w:rPr>
              <w:t>Показатели</w:t>
            </w:r>
          </w:p>
        </w:tc>
        <w:tc>
          <w:tcPr>
            <w:tcW w:w="3118" w:type="dxa"/>
            <w:gridSpan w:val="2"/>
          </w:tcPr>
          <w:p w:rsidR="00DC0255" w:rsidRDefault="00DC0255" w:rsidP="00076B16">
            <w:pPr>
              <w:ind w:right="-2"/>
              <w:jc w:val="center"/>
              <w:rPr>
                <w:b/>
                <w:bCs/>
                <w:color w:val="000000" w:themeColor="text1"/>
                <w:szCs w:val="24"/>
              </w:rPr>
            </w:pPr>
            <w:r>
              <w:rPr>
                <w:b/>
                <w:bCs/>
                <w:color w:val="000000" w:themeColor="text1"/>
                <w:szCs w:val="24"/>
              </w:rPr>
              <w:t>н</w:t>
            </w:r>
            <w:r w:rsidRPr="00990301">
              <w:rPr>
                <w:b/>
                <w:bCs/>
                <w:color w:val="000000" w:themeColor="text1"/>
                <w:szCs w:val="24"/>
              </w:rPr>
              <w:t>а конец 2010 года</w:t>
            </w:r>
          </w:p>
        </w:tc>
      </w:tr>
      <w:tr w:rsidR="00DC0255" w:rsidTr="007F1BDF">
        <w:tc>
          <w:tcPr>
            <w:tcW w:w="6096" w:type="dxa"/>
            <w:vMerge/>
          </w:tcPr>
          <w:p w:rsidR="00DC0255" w:rsidRDefault="00DC0255" w:rsidP="00076B16">
            <w:pPr>
              <w:ind w:right="-2"/>
              <w:jc w:val="both"/>
              <w:rPr>
                <w:bCs/>
                <w:color w:val="000000" w:themeColor="text1"/>
                <w:szCs w:val="24"/>
              </w:rPr>
            </w:pPr>
          </w:p>
        </w:tc>
        <w:tc>
          <w:tcPr>
            <w:tcW w:w="1559" w:type="dxa"/>
          </w:tcPr>
          <w:p w:rsidR="00DC0255" w:rsidRDefault="00DC0255" w:rsidP="00076B16">
            <w:pPr>
              <w:ind w:right="-2"/>
              <w:jc w:val="center"/>
              <w:rPr>
                <w:bCs/>
                <w:color w:val="000000" w:themeColor="text1"/>
                <w:szCs w:val="24"/>
              </w:rPr>
            </w:pPr>
            <w:r>
              <w:rPr>
                <w:bCs/>
                <w:color w:val="000000" w:themeColor="text1"/>
                <w:szCs w:val="24"/>
              </w:rPr>
              <w:t>%</w:t>
            </w:r>
          </w:p>
        </w:tc>
        <w:tc>
          <w:tcPr>
            <w:tcW w:w="1559" w:type="dxa"/>
          </w:tcPr>
          <w:p w:rsidR="00DC0255" w:rsidRDefault="00DC0255" w:rsidP="00076B16">
            <w:pPr>
              <w:ind w:right="-2"/>
              <w:jc w:val="center"/>
              <w:rPr>
                <w:bCs/>
                <w:color w:val="000000" w:themeColor="text1"/>
                <w:szCs w:val="24"/>
              </w:rPr>
            </w:pPr>
            <w:r>
              <w:rPr>
                <w:bCs/>
                <w:color w:val="000000" w:themeColor="text1"/>
                <w:szCs w:val="24"/>
              </w:rPr>
              <w:t>ед.</w:t>
            </w:r>
          </w:p>
        </w:tc>
      </w:tr>
      <w:tr w:rsidR="00DC0255" w:rsidTr="007F1BDF">
        <w:tc>
          <w:tcPr>
            <w:tcW w:w="6096" w:type="dxa"/>
          </w:tcPr>
          <w:p w:rsidR="00DC0255" w:rsidRDefault="00DC0255" w:rsidP="00076B16">
            <w:pPr>
              <w:ind w:right="-2"/>
              <w:jc w:val="both"/>
              <w:rPr>
                <w:bCs/>
                <w:color w:val="000000" w:themeColor="text1"/>
                <w:szCs w:val="24"/>
              </w:rPr>
            </w:pPr>
            <w:r>
              <w:rPr>
                <w:bCs/>
                <w:color w:val="000000" w:themeColor="text1"/>
                <w:szCs w:val="24"/>
              </w:rPr>
              <w:t>Всего домохозяйств, в том числе:</w:t>
            </w:r>
          </w:p>
        </w:tc>
        <w:tc>
          <w:tcPr>
            <w:tcW w:w="1559" w:type="dxa"/>
          </w:tcPr>
          <w:p w:rsidR="00DC0255" w:rsidRDefault="00DC0255" w:rsidP="00076B16">
            <w:pPr>
              <w:ind w:right="-2"/>
              <w:jc w:val="center"/>
              <w:rPr>
                <w:bCs/>
                <w:color w:val="000000" w:themeColor="text1"/>
                <w:szCs w:val="24"/>
              </w:rPr>
            </w:pPr>
            <w:r>
              <w:rPr>
                <w:bCs/>
                <w:color w:val="000000" w:themeColor="text1"/>
                <w:szCs w:val="24"/>
              </w:rPr>
              <w:t>100,0</w:t>
            </w:r>
          </w:p>
        </w:tc>
        <w:tc>
          <w:tcPr>
            <w:tcW w:w="1559" w:type="dxa"/>
          </w:tcPr>
          <w:p w:rsidR="00DC0255" w:rsidRDefault="00DC0255" w:rsidP="00076B16">
            <w:pPr>
              <w:ind w:right="-2"/>
              <w:jc w:val="center"/>
              <w:rPr>
                <w:bCs/>
                <w:color w:val="000000" w:themeColor="text1"/>
                <w:szCs w:val="24"/>
              </w:rPr>
            </w:pPr>
            <w:r>
              <w:rPr>
                <w:bCs/>
                <w:color w:val="000000" w:themeColor="text1"/>
                <w:szCs w:val="24"/>
              </w:rPr>
              <w:t>10345</w:t>
            </w:r>
          </w:p>
        </w:tc>
      </w:tr>
      <w:tr w:rsidR="00DC0255" w:rsidTr="007F1BDF">
        <w:tc>
          <w:tcPr>
            <w:tcW w:w="6096" w:type="dxa"/>
          </w:tcPr>
          <w:p w:rsidR="00DC0255" w:rsidRDefault="00DC0255" w:rsidP="00076B16">
            <w:pPr>
              <w:ind w:right="-2"/>
              <w:jc w:val="both"/>
              <w:rPr>
                <w:bCs/>
                <w:color w:val="000000" w:themeColor="text1"/>
                <w:szCs w:val="24"/>
              </w:rPr>
            </w:pPr>
            <w:r>
              <w:rPr>
                <w:bCs/>
                <w:color w:val="000000" w:themeColor="text1"/>
                <w:szCs w:val="24"/>
              </w:rPr>
              <w:t>- оборудовано стационарной телефонной связью</w:t>
            </w:r>
          </w:p>
        </w:tc>
        <w:tc>
          <w:tcPr>
            <w:tcW w:w="1559" w:type="dxa"/>
          </w:tcPr>
          <w:p w:rsidR="00DC0255" w:rsidRDefault="00DC0255" w:rsidP="00076B16">
            <w:pPr>
              <w:ind w:right="-2"/>
              <w:jc w:val="center"/>
              <w:rPr>
                <w:bCs/>
                <w:color w:val="000000" w:themeColor="text1"/>
                <w:szCs w:val="24"/>
              </w:rPr>
            </w:pPr>
            <w:r>
              <w:rPr>
                <w:bCs/>
                <w:color w:val="000000" w:themeColor="text1"/>
                <w:szCs w:val="24"/>
              </w:rPr>
              <w:t>47,0</w:t>
            </w:r>
          </w:p>
        </w:tc>
        <w:tc>
          <w:tcPr>
            <w:tcW w:w="1559" w:type="dxa"/>
          </w:tcPr>
          <w:p w:rsidR="00DC0255" w:rsidRDefault="00DC0255" w:rsidP="00076B16">
            <w:pPr>
              <w:ind w:right="-2"/>
              <w:jc w:val="center"/>
              <w:rPr>
                <w:bCs/>
                <w:color w:val="000000" w:themeColor="text1"/>
                <w:szCs w:val="24"/>
              </w:rPr>
            </w:pPr>
            <w:r>
              <w:rPr>
                <w:bCs/>
                <w:color w:val="000000" w:themeColor="text1"/>
                <w:szCs w:val="24"/>
              </w:rPr>
              <w:t>4862</w:t>
            </w:r>
          </w:p>
        </w:tc>
      </w:tr>
      <w:tr w:rsidR="00DC0255" w:rsidTr="007F1BDF">
        <w:tc>
          <w:tcPr>
            <w:tcW w:w="6096" w:type="dxa"/>
          </w:tcPr>
          <w:p w:rsidR="00DC0255" w:rsidRDefault="00DC0255" w:rsidP="00076B16">
            <w:pPr>
              <w:ind w:right="-2"/>
              <w:jc w:val="both"/>
              <w:rPr>
                <w:bCs/>
                <w:color w:val="000000" w:themeColor="text1"/>
                <w:szCs w:val="24"/>
              </w:rPr>
            </w:pPr>
            <w:r>
              <w:rPr>
                <w:bCs/>
                <w:color w:val="000000" w:themeColor="text1"/>
                <w:szCs w:val="24"/>
              </w:rPr>
              <w:t>- телефонными антеннами</w:t>
            </w:r>
          </w:p>
        </w:tc>
        <w:tc>
          <w:tcPr>
            <w:tcW w:w="1559" w:type="dxa"/>
          </w:tcPr>
          <w:p w:rsidR="00DC0255" w:rsidRDefault="00DC0255" w:rsidP="00076B16">
            <w:pPr>
              <w:ind w:right="-2"/>
              <w:jc w:val="center"/>
              <w:rPr>
                <w:bCs/>
                <w:color w:val="000000" w:themeColor="text1"/>
                <w:szCs w:val="24"/>
              </w:rPr>
            </w:pPr>
            <w:r>
              <w:rPr>
                <w:bCs/>
                <w:color w:val="000000" w:themeColor="text1"/>
                <w:szCs w:val="24"/>
              </w:rPr>
              <w:t>94,0</w:t>
            </w:r>
          </w:p>
        </w:tc>
        <w:tc>
          <w:tcPr>
            <w:tcW w:w="1559" w:type="dxa"/>
          </w:tcPr>
          <w:p w:rsidR="00DC0255" w:rsidRDefault="00DC0255" w:rsidP="00076B16">
            <w:pPr>
              <w:ind w:right="-2"/>
              <w:jc w:val="center"/>
              <w:rPr>
                <w:bCs/>
                <w:color w:val="000000" w:themeColor="text1"/>
                <w:szCs w:val="24"/>
              </w:rPr>
            </w:pPr>
            <w:r>
              <w:rPr>
                <w:bCs/>
                <w:color w:val="000000" w:themeColor="text1"/>
                <w:szCs w:val="24"/>
              </w:rPr>
              <w:t>9724</w:t>
            </w:r>
          </w:p>
        </w:tc>
      </w:tr>
      <w:tr w:rsidR="00DC0255" w:rsidTr="007F1BDF">
        <w:tc>
          <w:tcPr>
            <w:tcW w:w="6096" w:type="dxa"/>
          </w:tcPr>
          <w:p w:rsidR="00DC0255" w:rsidRDefault="00DC0255" w:rsidP="00076B16">
            <w:pPr>
              <w:ind w:right="-2"/>
              <w:jc w:val="both"/>
              <w:rPr>
                <w:bCs/>
                <w:color w:val="000000" w:themeColor="text1"/>
                <w:szCs w:val="24"/>
              </w:rPr>
            </w:pPr>
            <w:r>
              <w:rPr>
                <w:bCs/>
                <w:color w:val="000000" w:themeColor="text1"/>
                <w:szCs w:val="24"/>
              </w:rPr>
              <w:t>- проводное радио (радиоточек)</w:t>
            </w:r>
          </w:p>
        </w:tc>
        <w:tc>
          <w:tcPr>
            <w:tcW w:w="1559" w:type="dxa"/>
          </w:tcPr>
          <w:p w:rsidR="00DC0255" w:rsidRDefault="00DC0255" w:rsidP="00076B16">
            <w:pPr>
              <w:ind w:right="-2"/>
              <w:jc w:val="center"/>
              <w:rPr>
                <w:bCs/>
                <w:color w:val="000000" w:themeColor="text1"/>
                <w:szCs w:val="24"/>
              </w:rPr>
            </w:pPr>
            <w:r>
              <w:rPr>
                <w:bCs/>
                <w:color w:val="000000" w:themeColor="text1"/>
                <w:szCs w:val="24"/>
              </w:rPr>
              <w:t>7,0</w:t>
            </w:r>
          </w:p>
        </w:tc>
        <w:tc>
          <w:tcPr>
            <w:tcW w:w="1559" w:type="dxa"/>
          </w:tcPr>
          <w:p w:rsidR="00DC0255" w:rsidRDefault="00DC0255" w:rsidP="00076B16">
            <w:pPr>
              <w:ind w:right="-2"/>
              <w:jc w:val="center"/>
              <w:rPr>
                <w:bCs/>
                <w:color w:val="000000" w:themeColor="text1"/>
                <w:szCs w:val="24"/>
              </w:rPr>
            </w:pPr>
            <w:r>
              <w:rPr>
                <w:bCs/>
                <w:color w:val="000000" w:themeColor="text1"/>
                <w:szCs w:val="24"/>
              </w:rPr>
              <w:t>724</w:t>
            </w:r>
          </w:p>
        </w:tc>
      </w:tr>
      <w:tr w:rsidR="00DC0255" w:rsidTr="007F1BDF">
        <w:tc>
          <w:tcPr>
            <w:tcW w:w="6096" w:type="dxa"/>
          </w:tcPr>
          <w:p w:rsidR="00DC0255" w:rsidRDefault="00DC0255" w:rsidP="00076B16">
            <w:pPr>
              <w:ind w:right="-2"/>
              <w:jc w:val="both"/>
              <w:rPr>
                <w:bCs/>
                <w:color w:val="000000" w:themeColor="text1"/>
                <w:szCs w:val="24"/>
              </w:rPr>
            </w:pPr>
            <w:r>
              <w:rPr>
                <w:bCs/>
                <w:color w:val="000000" w:themeColor="text1"/>
                <w:szCs w:val="24"/>
              </w:rPr>
              <w:t>- число основных радиотрансляционных точек</w:t>
            </w:r>
          </w:p>
        </w:tc>
        <w:tc>
          <w:tcPr>
            <w:tcW w:w="1559" w:type="dxa"/>
          </w:tcPr>
          <w:p w:rsidR="00DC0255" w:rsidRDefault="00DC0255" w:rsidP="00076B16">
            <w:pPr>
              <w:ind w:right="-2"/>
              <w:jc w:val="center"/>
              <w:rPr>
                <w:bCs/>
                <w:color w:val="000000" w:themeColor="text1"/>
                <w:szCs w:val="24"/>
              </w:rPr>
            </w:pPr>
            <w:r>
              <w:rPr>
                <w:bCs/>
                <w:color w:val="000000" w:themeColor="text1"/>
                <w:szCs w:val="24"/>
              </w:rPr>
              <w:t>0,4</w:t>
            </w:r>
          </w:p>
        </w:tc>
        <w:tc>
          <w:tcPr>
            <w:tcW w:w="1559" w:type="dxa"/>
          </w:tcPr>
          <w:p w:rsidR="00DC0255" w:rsidRDefault="00DC0255" w:rsidP="00076B16">
            <w:pPr>
              <w:ind w:right="-2"/>
              <w:jc w:val="center"/>
              <w:rPr>
                <w:bCs/>
                <w:color w:val="000000" w:themeColor="text1"/>
                <w:szCs w:val="24"/>
              </w:rPr>
            </w:pPr>
            <w:r>
              <w:rPr>
                <w:bCs/>
                <w:color w:val="000000" w:themeColor="text1"/>
                <w:szCs w:val="24"/>
              </w:rPr>
              <w:t>41</w:t>
            </w:r>
          </w:p>
        </w:tc>
      </w:tr>
    </w:tbl>
    <w:p w:rsidR="001652FB" w:rsidRDefault="001652FB" w:rsidP="00076B16">
      <w:pPr>
        <w:spacing w:after="0"/>
        <w:ind w:right="-2" w:firstLine="709"/>
        <w:jc w:val="both"/>
        <w:rPr>
          <w:rFonts w:ascii="Times New Roman" w:hAnsi="Times New Roman"/>
          <w:sz w:val="24"/>
          <w:szCs w:val="24"/>
        </w:rPr>
      </w:pPr>
    </w:p>
    <w:p w:rsidR="008A5C34" w:rsidRPr="00E716E7" w:rsidRDefault="00DC0255" w:rsidP="00076B16">
      <w:pPr>
        <w:spacing w:after="0"/>
        <w:ind w:right="-2" w:firstLine="709"/>
        <w:jc w:val="both"/>
        <w:rPr>
          <w:rFonts w:ascii="Times New Roman" w:hAnsi="Times New Roman"/>
          <w:sz w:val="24"/>
          <w:szCs w:val="24"/>
        </w:rPr>
      </w:pPr>
      <w:r w:rsidRPr="00DC0255">
        <w:rPr>
          <w:rFonts w:ascii="Times New Roman" w:hAnsi="Times New Roman"/>
          <w:sz w:val="24"/>
          <w:szCs w:val="24"/>
        </w:rPr>
        <w:t>Проводное радио</w:t>
      </w:r>
      <w:r w:rsidR="001113A0">
        <w:rPr>
          <w:rFonts w:ascii="Times New Roman" w:hAnsi="Times New Roman"/>
          <w:sz w:val="24"/>
          <w:szCs w:val="24"/>
        </w:rPr>
        <w:t xml:space="preserve"> </w:t>
      </w:r>
      <w:r w:rsidR="001D0B1D" w:rsidRPr="001D0B1D">
        <w:rPr>
          <w:rFonts w:ascii="Times New Roman" w:hAnsi="Times New Roman"/>
          <w:sz w:val="24"/>
          <w:szCs w:val="24"/>
        </w:rPr>
        <w:t xml:space="preserve">«Радио Сыктывдина» </w:t>
      </w:r>
      <w:r>
        <w:rPr>
          <w:rFonts w:ascii="Times New Roman" w:hAnsi="Times New Roman"/>
          <w:sz w:val="24"/>
          <w:szCs w:val="24"/>
        </w:rPr>
        <w:t xml:space="preserve">на территории  района осуществляет свою деятельность </w:t>
      </w:r>
      <w:r w:rsidR="001D0B1D" w:rsidRPr="001D0B1D">
        <w:rPr>
          <w:rFonts w:ascii="Times New Roman" w:hAnsi="Times New Roman"/>
          <w:sz w:val="24"/>
          <w:szCs w:val="24"/>
        </w:rPr>
        <w:t>с 2006 года. В основном, это новостные передачи, интервью, анонсы событий. «Радио Сыктывдина» в эфире 3 раза в неделю: понедельник, среда, пятница. Продолжительность одной передачи 10 минут.</w:t>
      </w:r>
    </w:p>
    <w:p w:rsidR="004A65D2" w:rsidRDefault="00E716E7" w:rsidP="00114943">
      <w:pPr>
        <w:spacing w:after="0"/>
        <w:ind w:right="-2" w:firstLine="709"/>
        <w:jc w:val="both"/>
        <w:rPr>
          <w:rFonts w:ascii="Times New Roman" w:hAnsi="Times New Roman" w:cs="Times New Roman"/>
          <w:sz w:val="24"/>
          <w:szCs w:val="24"/>
        </w:rPr>
      </w:pPr>
      <w:r w:rsidRPr="00E716E7">
        <w:rPr>
          <w:rFonts w:ascii="Times New Roman" w:hAnsi="Times New Roman" w:cs="Times New Roman"/>
          <w:sz w:val="24"/>
          <w:szCs w:val="24"/>
        </w:rPr>
        <w:t>С 2011 года на территории  муниципального</w:t>
      </w:r>
      <w:r>
        <w:rPr>
          <w:rFonts w:ascii="Times New Roman" w:hAnsi="Times New Roman" w:cs="Times New Roman"/>
          <w:sz w:val="24"/>
          <w:szCs w:val="24"/>
        </w:rPr>
        <w:t xml:space="preserve"> образования действует  коммерческое </w:t>
      </w:r>
      <w:r w:rsidRPr="00E716E7">
        <w:rPr>
          <w:rFonts w:ascii="Times New Roman" w:hAnsi="Times New Roman" w:cs="Times New Roman"/>
          <w:sz w:val="24"/>
          <w:szCs w:val="24"/>
        </w:rPr>
        <w:t xml:space="preserve"> радио</w:t>
      </w:r>
      <w:r>
        <w:rPr>
          <w:rFonts w:ascii="Times New Roman" w:hAnsi="Times New Roman" w:cs="Times New Roman"/>
          <w:sz w:val="24"/>
          <w:szCs w:val="24"/>
        </w:rPr>
        <w:t>.</w:t>
      </w:r>
      <w:r w:rsidRPr="00F612E8">
        <w:rPr>
          <w:rFonts w:ascii="Times New Roman" w:hAnsi="Times New Roman" w:cs="Times New Roman"/>
          <w:sz w:val="24"/>
          <w:szCs w:val="24"/>
        </w:rPr>
        <w:t xml:space="preserve"> В сельском поселении «Выльгорт» ИП Варакина М.А. реализован проект по созданию радио, которое распространяет свою деятельность на центр с. Выльгорт по ул. Д. Каликовой по</w:t>
      </w:r>
      <w:r w:rsidR="00114943">
        <w:rPr>
          <w:rFonts w:ascii="Times New Roman" w:hAnsi="Times New Roman" w:cs="Times New Roman"/>
          <w:sz w:val="24"/>
          <w:szCs w:val="24"/>
        </w:rPr>
        <w:t>средством 16 громкоговорителей.</w:t>
      </w:r>
    </w:p>
    <w:p w:rsidR="00E716E7" w:rsidRDefault="001D0B1D" w:rsidP="00076B16">
      <w:pPr>
        <w:pStyle w:val="a6"/>
        <w:spacing w:after="0"/>
        <w:ind w:right="-2"/>
        <w:jc w:val="both"/>
        <w:rPr>
          <w:rFonts w:ascii="Times New Roman" w:hAnsi="Times New Roman"/>
          <w:b/>
          <w:i/>
          <w:sz w:val="24"/>
          <w:szCs w:val="24"/>
        </w:rPr>
      </w:pPr>
      <w:r w:rsidRPr="00E716E7">
        <w:rPr>
          <w:rFonts w:ascii="Times New Roman" w:hAnsi="Times New Roman"/>
          <w:b/>
          <w:i/>
          <w:sz w:val="24"/>
          <w:szCs w:val="24"/>
        </w:rPr>
        <w:t>Интернет.</w:t>
      </w:r>
    </w:p>
    <w:p w:rsidR="00E716E7" w:rsidRDefault="001D0B1D" w:rsidP="004A65D2">
      <w:pPr>
        <w:spacing w:after="0" w:line="240" w:lineRule="auto"/>
        <w:ind w:firstLine="709"/>
        <w:jc w:val="both"/>
        <w:rPr>
          <w:rFonts w:ascii="Times New Roman" w:hAnsi="Times New Roman"/>
          <w:b/>
          <w:i/>
          <w:sz w:val="24"/>
          <w:szCs w:val="24"/>
        </w:rPr>
      </w:pPr>
      <w:r w:rsidRPr="00E716E7">
        <w:rPr>
          <w:rFonts w:ascii="Times New Roman" w:hAnsi="Times New Roman"/>
          <w:sz w:val="24"/>
          <w:szCs w:val="24"/>
        </w:rPr>
        <w:t xml:space="preserve">По данным, предоставленным ОАО «Ростелеком», в Сыктывдинском районе </w:t>
      </w:r>
      <w:r w:rsidR="00DC0255">
        <w:rPr>
          <w:rFonts w:ascii="Times New Roman" w:hAnsi="Times New Roman"/>
          <w:sz w:val="24"/>
          <w:szCs w:val="24"/>
        </w:rPr>
        <w:t xml:space="preserve">на конец 2013 года </w:t>
      </w:r>
      <w:r w:rsidR="00DC0255" w:rsidRPr="00E716E7">
        <w:rPr>
          <w:rFonts w:ascii="Times New Roman" w:hAnsi="Times New Roman"/>
          <w:sz w:val="24"/>
          <w:szCs w:val="24"/>
        </w:rPr>
        <w:t>зарегистрирован</w:t>
      </w:r>
      <w:r w:rsidR="00DC0255">
        <w:rPr>
          <w:rFonts w:ascii="Times New Roman" w:hAnsi="Times New Roman"/>
          <w:sz w:val="24"/>
          <w:szCs w:val="24"/>
        </w:rPr>
        <w:t>ы</w:t>
      </w:r>
      <w:r w:rsidRPr="00E716E7">
        <w:rPr>
          <w:rFonts w:ascii="Times New Roman" w:hAnsi="Times New Roman"/>
          <w:sz w:val="24"/>
          <w:szCs w:val="24"/>
        </w:rPr>
        <w:t xml:space="preserve">2561 </w:t>
      </w:r>
      <w:r w:rsidR="00E716E7">
        <w:rPr>
          <w:rFonts w:ascii="Times New Roman" w:hAnsi="Times New Roman"/>
          <w:sz w:val="24"/>
          <w:szCs w:val="24"/>
        </w:rPr>
        <w:t xml:space="preserve">пользователей </w:t>
      </w:r>
      <w:r w:rsidR="002D318A" w:rsidRPr="00114943">
        <w:rPr>
          <w:rFonts w:ascii="Times New Roman" w:hAnsi="Times New Roman"/>
          <w:color w:val="000000" w:themeColor="text1"/>
          <w:sz w:val="24"/>
          <w:szCs w:val="24"/>
        </w:rPr>
        <w:t xml:space="preserve">сети </w:t>
      </w:r>
      <w:r w:rsidRPr="00E716E7">
        <w:rPr>
          <w:rFonts w:ascii="Times New Roman" w:hAnsi="Times New Roman"/>
          <w:sz w:val="24"/>
          <w:szCs w:val="24"/>
        </w:rPr>
        <w:t>Интернет</w:t>
      </w:r>
      <w:r w:rsidR="00114943">
        <w:rPr>
          <w:rFonts w:ascii="Times New Roman" w:hAnsi="Times New Roman"/>
          <w:strike/>
          <w:sz w:val="24"/>
          <w:szCs w:val="24"/>
        </w:rPr>
        <w:t>.</w:t>
      </w:r>
    </w:p>
    <w:p w:rsidR="00F612E8" w:rsidRPr="00E716E7" w:rsidRDefault="001D0B1D" w:rsidP="004A65D2">
      <w:pPr>
        <w:spacing w:after="0" w:line="240" w:lineRule="auto"/>
        <w:ind w:firstLine="709"/>
        <w:jc w:val="both"/>
        <w:rPr>
          <w:rFonts w:ascii="Times New Roman" w:hAnsi="Times New Roman"/>
          <w:b/>
          <w:i/>
          <w:sz w:val="24"/>
          <w:szCs w:val="24"/>
        </w:rPr>
      </w:pPr>
      <w:r w:rsidRPr="00E716E7">
        <w:rPr>
          <w:rFonts w:ascii="Times New Roman" w:hAnsi="Times New Roman"/>
          <w:sz w:val="24"/>
          <w:szCs w:val="24"/>
        </w:rPr>
        <w:t xml:space="preserve">Имеется тенденция к устойчивому увеличению количества портов. Так, в планах ОАО «Ростелеком» увеличить количество портов в Выльгорте, Зеленце, Пажге, а также в ближайшей перспективе в Лэзыме и Озеле, благодаря действию федеральной программы «Цифровое неравенство». </w:t>
      </w:r>
    </w:p>
    <w:p w:rsidR="0034673B" w:rsidRDefault="00CD26EA" w:rsidP="004A65D2">
      <w:pPr>
        <w:spacing w:after="0" w:line="240" w:lineRule="auto"/>
        <w:ind w:firstLine="708"/>
        <w:jc w:val="both"/>
        <w:rPr>
          <w:rFonts w:ascii="Times New Roman" w:hAnsi="Times New Roman" w:cs="Times New Roman"/>
          <w:sz w:val="24"/>
          <w:szCs w:val="24"/>
        </w:rPr>
      </w:pPr>
      <w:r w:rsidRPr="00F612E8">
        <w:rPr>
          <w:rFonts w:ascii="Times New Roman" w:hAnsi="Times New Roman" w:cs="Times New Roman"/>
          <w:sz w:val="24"/>
          <w:szCs w:val="24"/>
        </w:rPr>
        <w:t xml:space="preserve">Все большую популярность в МО приобретают </w:t>
      </w:r>
      <w:r w:rsidRPr="0034673B">
        <w:rPr>
          <w:rFonts w:ascii="Times New Roman" w:hAnsi="Times New Roman" w:cs="Times New Roman"/>
          <w:b/>
          <w:i/>
          <w:sz w:val="24"/>
          <w:szCs w:val="24"/>
        </w:rPr>
        <w:t>интернет ресурсы.</w:t>
      </w:r>
    </w:p>
    <w:p w:rsidR="00755D93" w:rsidRPr="00F612E8" w:rsidRDefault="004D7928" w:rsidP="004A65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2007</w:t>
      </w:r>
      <w:r w:rsidR="00CD26EA" w:rsidRPr="00F612E8">
        <w:rPr>
          <w:rFonts w:ascii="Times New Roman" w:hAnsi="Times New Roman" w:cs="Times New Roman"/>
          <w:sz w:val="24"/>
          <w:szCs w:val="24"/>
        </w:rPr>
        <w:t xml:space="preserve"> году создан официальный сайт администрации Сыктывдинского района: </w:t>
      </w:r>
      <w:hyperlink r:id="rId18" w:history="1">
        <w:r w:rsidR="00CD26EA" w:rsidRPr="00F612E8">
          <w:rPr>
            <w:rStyle w:val="ac"/>
            <w:rFonts w:ascii="Times New Roman" w:hAnsi="Times New Roman" w:cs="Times New Roman"/>
            <w:sz w:val="24"/>
            <w:szCs w:val="24"/>
            <w:lang w:val="en-US"/>
          </w:rPr>
          <w:t>http</w:t>
        </w:r>
        <w:r w:rsidR="00CD26EA" w:rsidRPr="00F612E8">
          <w:rPr>
            <w:rStyle w:val="ac"/>
            <w:rFonts w:ascii="Times New Roman" w:hAnsi="Times New Roman" w:cs="Times New Roman"/>
            <w:sz w:val="24"/>
            <w:szCs w:val="24"/>
          </w:rPr>
          <w:t>://</w:t>
        </w:r>
        <w:r w:rsidR="00CD26EA" w:rsidRPr="00F612E8">
          <w:rPr>
            <w:rStyle w:val="ac"/>
            <w:rFonts w:ascii="Times New Roman" w:hAnsi="Times New Roman" w:cs="Times New Roman"/>
            <w:sz w:val="24"/>
            <w:szCs w:val="24"/>
            <w:lang w:val="en-US"/>
          </w:rPr>
          <w:t>www</w:t>
        </w:r>
        <w:r w:rsidR="00CD26EA" w:rsidRPr="00F612E8">
          <w:rPr>
            <w:rStyle w:val="ac"/>
            <w:rFonts w:ascii="Times New Roman" w:hAnsi="Times New Roman" w:cs="Times New Roman"/>
            <w:sz w:val="24"/>
            <w:szCs w:val="24"/>
          </w:rPr>
          <w:t>.</w:t>
        </w:r>
        <w:r w:rsidR="00CD26EA" w:rsidRPr="00F612E8">
          <w:rPr>
            <w:rStyle w:val="ac"/>
            <w:rFonts w:ascii="Times New Roman" w:hAnsi="Times New Roman" w:cs="Times New Roman"/>
            <w:sz w:val="24"/>
            <w:szCs w:val="24"/>
            <w:lang w:val="en-US"/>
          </w:rPr>
          <w:t>syktyvdin</w:t>
        </w:r>
        <w:r w:rsidR="00CD26EA" w:rsidRPr="00F612E8">
          <w:rPr>
            <w:rStyle w:val="ac"/>
            <w:rFonts w:ascii="Times New Roman" w:hAnsi="Times New Roman" w:cs="Times New Roman"/>
            <w:sz w:val="24"/>
            <w:szCs w:val="24"/>
          </w:rPr>
          <w:t>.</w:t>
        </w:r>
        <w:r w:rsidR="00CD26EA" w:rsidRPr="00F612E8">
          <w:rPr>
            <w:rStyle w:val="ac"/>
            <w:rFonts w:ascii="Times New Roman" w:hAnsi="Times New Roman" w:cs="Times New Roman"/>
            <w:sz w:val="24"/>
            <w:szCs w:val="24"/>
            <w:lang w:val="en-US"/>
          </w:rPr>
          <w:t>ru</w:t>
        </w:r>
      </w:hyperlink>
      <w:r w:rsidR="00CD26EA" w:rsidRPr="00F612E8">
        <w:rPr>
          <w:rFonts w:ascii="Times New Roman" w:hAnsi="Times New Roman" w:cs="Times New Roman"/>
          <w:sz w:val="24"/>
          <w:szCs w:val="24"/>
        </w:rPr>
        <w:t>, у каждого сельского</w:t>
      </w:r>
      <w:r w:rsidR="00755D93">
        <w:rPr>
          <w:rFonts w:ascii="Times New Roman" w:hAnsi="Times New Roman" w:cs="Times New Roman"/>
          <w:sz w:val="24"/>
          <w:szCs w:val="24"/>
        </w:rPr>
        <w:t xml:space="preserve"> поселения есть своя страничка </w:t>
      </w:r>
      <w:r>
        <w:rPr>
          <w:rFonts w:ascii="Times New Roman" w:hAnsi="Times New Roman" w:cs="Times New Roman"/>
          <w:sz w:val="24"/>
          <w:szCs w:val="24"/>
        </w:rPr>
        <w:t xml:space="preserve"> на данном сайте, также администрации сельских поселений имеют свои официальные сай</w:t>
      </w:r>
      <w:r w:rsidR="00755D93">
        <w:rPr>
          <w:rFonts w:ascii="Times New Roman" w:hAnsi="Times New Roman" w:cs="Times New Roman"/>
          <w:sz w:val="24"/>
          <w:szCs w:val="24"/>
        </w:rPr>
        <w:t xml:space="preserve">ты, свои сайты имеют структурные подразделения администрации  района: управление культуры, управление образования и муниципальные учреждения и предприятия. </w:t>
      </w:r>
      <w:r w:rsidR="00CD26EA" w:rsidRPr="00F612E8">
        <w:rPr>
          <w:rFonts w:ascii="Times New Roman" w:hAnsi="Times New Roman" w:cs="Times New Roman"/>
          <w:sz w:val="24"/>
          <w:szCs w:val="24"/>
        </w:rPr>
        <w:t>Структуру сайта администрации МО МР «Сыктывдинский» составляют подразделы, он также является официальным источником для публикации  нормативно-правовых актов органов местного самоуправления рай</w:t>
      </w:r>
      <w:r w:rsidR="00755D93">
        <w:rPr>
          <w:rFonts w:ascii="Times New Roman" w:hAnsi="Times New Roman" w:cs="Times New Roman"/>
          <w:sz w:val="24"/>
          <w:szCs w:val="24"/>
        </w:rPr>
        <w:t>она и сельских поселений. Кроме того, администрации МО МР «Сыктывдинский» имеет несколько своих страничек и групп в  сети «В Контакте»: «Администрация МО МР «Сыктывдинский», «Союз молодых специалистов».</w:t>
      </w:r>
    </w:p>
    <w:p w:rsidR="0034673B" w:rsidRPr="0034673B" w:rsidRDefault="0034673B" w:rsidP="004A65D2">
      <w:pPr>
        <w:spacing w:after="0" w:line="240" w:lineRule="auto"/>
        <w:ind w:firstLine="708"/>
        <w:jc w:val="both"/>
        <w:rPr>
          <w:rFonts w:ascii="Times New Roman" w:hAnsi="Times New Roman" w:cs="Times New Roman"/>
          <w:b/>
          <w:i/>
          <w:sz w:val="24"/>
          <w:szCs w:val="24"/>
        </w:rPr>
      </w:pPr>
      <w:r w:rsidRPr="0034673B">
        <w:rPr>
          <w:rFonts w:ascii="Times New Roman" w:hAnsi="Times New Roman" w:cs="Times New Roman"/>
          <w:b/>
          <w:i/>
          <w:sz w:val="24"/>
          <w:szCs w:val="24"/>
        </w:rPr>
        <w:t>Информационные стенды.</w:t>
      </w:r>
    </w:p>
    <w:p w:rsidR="00F612E8" w:rsidRDefault="00F612E8" w:rsidP="004A65D2">
      <w:pPr>
        <w:spacing w:after="0" w:line="240" w:lineRule="auto"/>
        <w:ind w:firstLine="708"/>
        <w:jc w:val="both"/>
        <w:rPr>
          <w:rFonts w:ascii="Times New Roman" w:hAnsi="Times New Roman" w:cs="Times New Roman"/>
          <w:sz w:val="24"/>
          <w:szCs w:val="24"/>
        </w:rPr>
      </w:pPr>
      <w:r w:rsidRPr="00F612E8">
        <w:rPr>
          <w:rFonts w:ascii="Times New Roman" w:hAnsi="Times New Roman" w:cs="Times New Roman"/>
          <w:sz w:val="24"/>
          <w:szCs w:val="24"/>
        </w:rPr>
        <w:t>В каждом сельском поселении при администрациях, в местах общего скопления граждан (домах культуры, улицах) размещены информационные стенды.</w:t>
      </w:r>
    </w:p>
    <w:p w:rsidR="00F612E8" w:rsidRPr="00F612E8" w:rsidRDefault="00F612E8" w:rsidP="004A65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По итогам анкетирования информированность населения в 2012 и 2013 годах   о деятельности органов местного самоуправления и его руководителей составила более 70%,   по данному показателю МО МР «Сыктывдинский» занимает одно из первых мест в республике.</w:t>
      </w:r>
    </w:p>
    <w:p w:rsidR="00642E2C" w:rsidRDefault="00642E2C" w:rsidP="001113A0">
      <w:pPr>
        <w:spacing w:after="0" w:line="240" w:lineRule="auto"/>
        <w:ind w:right="-2"/>
        <w:jc w:val="both"/>
        <w:rPr>
          <w:rFonts w:ascii="Times New Roman" w:hAnsi="Times New Roman" w:cs="Times New Roman"/>
          <w:b/>
          <w:sz w:val="24"/>
          <w:szCs w:val="24"/>
        </w:rPr>
      </w:pPr>
    </w:p>
    <w:p w:rsidR="001113A0" w:rsidRPr="00257912" w:rsidRDefault="00257912" w:rsidP="001113A0">
      <w:pPr>
        <w:spacing w:after="0" w:line="240" w:lineRule="auto"/>
        <w:ind w:right="-2"/>
        <w:jc w:val="both"/>
        <w:rPr>
          <w:rFonts w:ascii="Times New Roman" w:hAnsi="Times New Roman" w:cs="Times New Roman"/>
          <w:sz w:val="24"/>
          <w:szCs w:val="24"/>
        </w:rPr>
      </w:pPr>
      <w:r w:rsidRPr="00257912">
        <w:rPr>
          <w:rFonts w:ascii="Times New Roman" w:hAnsi="Times New Roman" w:cs="Times New Roman"/>
          <w:sz w:val="24"/>
          <w:szCs w:val="24"/>
        </w:rPr>
        <w:t>Информационные ресурсы</w:t>
      </w:r>
      <w:r>
        <w:rPr>
          <w:rFonts w:ascii="Times New Roman" w:hAnsi="Times New Roman" w:cs="Times New Roman"/>
          <w:sz w:val="24"/>
          <w:szCs w:val="24"/>
        </w:rPr>
        <w:t xml:space="preserve"> необходимо развивать в части  </w:t>
      </w:r>
      <w:r w:rsidRPr="00257912">
        <w:rPr>
          <w:rFonts w:ascii="Times New Roman" w:hAnsi="Times New Roman" w:cs="Times New Roman"/>
          <w:sz w:val="24"/>
          <w:szCs w:val="24"/>
        </w:rPr>
        <w:t>:</w:t>
      </w:r>
    </w:p>
    <w:p w:rsidR="007563B1" w:rsidRDefault="00257912" w:rsidP="001113A0">
      <w:pPr>
        <w:spacing w:after="0" w:line="240" w:lineRule="auto"/>
        <w:ind w:right="-2"/>
        <w:jc w:val="both"/>
        <w:rPr>
          <w:rFonts w:ascii="Times New Roman" w:hAnsi="Times New Roman" w:cs="Times New Roman"/>
          <w:sz w:val="24"/>
          <w:szCs w:val="24"/>
        </w:rPr>
      </w:pPr>
      <w:r w:rsidRPr="00257912">
        <w:rPr>
          <w:rFonts w:ascii="Times New Roman" w:hAnsi="Times New Roman" w:cs="Times New Roman"/>
          <w:sz w:val="24"/>
          <w:szCs w:val="24"/>
        </w:rPr>
        <w:t xml:space="preserve">- обеспечение муниципального района, муниципальных организаций и социально –значимых объектов каналами связи, позволяющими представлять государственные </w:t>
      </w:r>
      <w:r>
        <w:rPr>
          <w:rFonts w:ascii="Times New Roman" w:hAnsi="Times New Roman" w:cs="Times New Roman"/>
          <w:sz w:val="24"/>
          <w:szCs w:val="24"/>
        </w:rPr>
        <w:t>и муниципальные услуги, в</w:t>
      </w:r>
      <w:r w:rsidR="007563B1">
        <w:rPr>
          <w:rFonts w:ascii="Times New Roman" w:hAnsi="Times New Roman" w:cs="Times New Roman"/>
          <w:sz w:val="24"/>
          <w:szCs w:val="24"/>
        </w:rPr>
        <w:t>связь</w:t>
      </w:r>
    </w:p>
    <w:p w:rsidR="00257912" w:rsidRDefault="00257912" w:rsidP="001113A0">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 том числе в электронном виде;</w:t>
      </w:r>
    </w:p>
    <w:p w:rsidR="00257912" w:rsidRDefault="00257912" w:rsidP="001113A0">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обеспечение деятельности муниципального района в части оснащения современными автоматизированными рабочими местами, а также вопросов подключения их к единой сети передачи данных;</w:t>
      </w:r>
    </w:p>
    <w:p w:rsidR="00257912" w:rsidRPr="00257912" w:rsidRDefault="00257912" w:rsidP="001113A0">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 обеспечение безопасности передачи данных по каналам связи и безопасности их хранения на рабочих местах или сетевых хранилищах; - обеспечение лицензированной чистоты в используемых информационных системах. </w:t>
      </w:r>
    </w:p>
    <w:p w:rsidR="001113A0" w:rsidRDefault="001113A0" w:rsidP="00076B16">
      <w:pPr>
        <w:spacing w:after="0" w:line="240" w:lineRule="auto"/>
        <w:ind w:right="-2"/>
        <w:jc w:val="center"/>
        <w:rPr>
          <w:rFonts w:ascii="Times New Roman" w:hAnsi="Times New Roman" w:cs="Times New Roman"/>
          <w:b/>
          <w:sz w:val="24"/>
          <w:szCs w:val="24"/>
        </w:rPr>
      </w:pPr>
    </w:p>
    <w:p w:rsidR="0034673B" w:rsidRDefault="0034673B" w:rsidP="00076B16">
      <w:pPr>
        <w:spacing w:after="0" w:line="240" w:lineRule="auto"/>
        <w:ind w:right="-2" w:firstLine="567"/>
        <w:jc w:val="center"/>
        <w:rPr>
          <w:rFonts w:ascii="Times New Roman" w:hAnsi="Times New Roman" w:cs="Times New Roman"/>
          <w:b/>
          <w:sz w:val="24"/>
          <w:szCs w:val="24"/>
        </w:rPr>
      </w:pPr>
      <w:r w:rsidRPr="0034673B">
        <w:rPr>
          <w:rFonts w:ascii="Times New Roman" w:hAnsi="Times New Roman" w:cs="Times New Roman"/>
          <w:b/>
          <w:sz w:val="24"/>
          <w:szCs w:val="24"/>
        </w:rPr>
        <w:t xml:space="preserve">Характеристика экономики </w:t>
      </w:r>
      <w:r>
        <w:rPr>
          <w:rFonts w:ascii="Times New Roman" w:hAnsi="Times New Roman" w:cs="Times New Roman"/>
          <w:b/>
          <w:sz w:val="24"/>
          <w:szCs w:val="24"/>
        </w:rPr>
        <w:t>МО МР</w:t>
      </w:r>
      <w:r w:rsidRPr="0034673B">
        <w:rPr>
          <w:rFonts w:ascii="Times New Roman" w:hAnsi="Times New Roman" w:cs="Times New Roman"/>
          <w:b/>
          <w:sz w:val="24"/>
          <w:szCs w:val="24"/>
        </w:rPr>
        <w:t xml:space="preserve"> «Сыктывдинский»</w:t>
      </w:r>
    </w:p>
    <w:p w:rsidR="00191452" w:rsidRDefault="00191452" w:rsidP="00076B16">
      <w:pPr>
        <w:spacing w:after="0" w:line="240" w:lineRule="auto"/>
        <w:ind w:right="-2" w:firstLine="567"/>
        <w:jc w:val="center"/>
        <w:rPr>
          <w:rFonts w:ascii="Times New Roman" w:hAnsi="Times New Roman" w:cs="Times New Roman"/>
          <w:b/>
          <w:sz w:val="24"/>
          <w:szCs w:val="24"/>
        </w:rPr>
      </w:pPr>
    </w:p>
    <w:p w:rsidR="008E683B" w:rsidRDefault="00221FAD"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В последние годы </w:t>
      </w:r>
      <w:r w:rsidR="008E683B">
        <w:rPr>
          <w:rFonts w:ascii="Times New Roman" w:hAnsi="Times New Roman" w:cs="Times New Roman"/>
          <w:sz w:val="24"/>
          <w:szCs w:val="24"/>
        </w:rPr>
        <w:t>развитие экономики МО МР «Сыктывдинский» осуществляется за счет обрабатывающих производств, особенно пищевых продуктов, сельскохозяйственной деятельности, лесоперераб</w:t>
      </w:r>
      <w:r w:rsidR="00DA60B4">
        <w:rPr>
          <w:rFonts w:ascii="Times New Roman" w:hAnsi="Times New Roman" w:cs="Times New Roman"/>
          <w:sz w:val="24"/>
          <w:szCs w:val="24"/>
        </w:rPr>
        <w:t xml:space="preserve">атывающей отрасли, </w:t>
      </w:r>
      <w:r w:rsidR="008E683B">
        <w:rPr>
          <w:rFonts w:ascii="Times New Roman" w:hAnsi="Times New Roman" w:cs="Times New Roman"/>
          <w:sz w:val="24"/>
          <w:szCs w:val="24"/>
        </w:rPr>
        <w:t xml:space="preserve">отрасли </w:t>
      </w:r>
      <w:r w:rsidR="00DA60B4">
        <w:rPr>
          <w:rFonts w:ascii="Times New Roman" w:hAnsi="Times New Roman" w:cs="Times New Roman"/>
          <w:sz w:val="24"/>
          <w:szCs w:val="24"/>
        </w:rPr>
        <w:t xml:space="preserve">торговли и </w:t>
      </w:r>
      <w:r w:rsidR="008E683B">
        <w:rPr>
          <w:rFonts w:ascii="Times New Roman" w:hAnsi="Times New Roman" w:cs="Times New Roman"/>
          <w:sz w:val="24"/>
          <w:szCs w:val="24"/>
        </w:rPr>
        <w:t>сферы услуг.</w:t>
      </w:r>
    </w:p>
    <w:p w:rsidR="008E683B" w:rsidRDefault="008E683B"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 Безусловно </w:t>
      </w:r>
      <w:r w:rsidR="00221FAD">
        <w:rPr>
          <w:rFonts w:ascii="Times New Roman" w:hAnsi="Times New Roman" w:cs="Times New Roman"/>
          <w:sz w:val="24"/>
          <w:szCs w:val="24"/>
        </w:rPr>
        <w:t>д</w:t>
      </w:r>
      <w:r w:rsidR="004710BF" w:rsidRPr="00191452">
        <w:rPr>
          <w:rFonts w:ascii="Times New Roman" w:hAnsi="Times New Roman" w:cs="Times New Roman"/>
          <w:sz w:val="24"/>
          <w:szCs w:val="24"/>
        </w:rPr>
        <w:t>оминирующими отраслями экономики МО МР «Сыктывдинский» являются промышленное (обрабатывающее)  производство и производства се</w:t>
      </w:r>
      <w:r>
        <w:rPr>
          <w:rFonts w:ascii="Times New Roman" w:hAnsi="Times New Roman" w:cs="Times New Roman"/>
          <w:sz w:val="24"/>
          <w:szCs w:val="24"/>
        </w:rPr>
        <w:t xml:space="preserve">льскохозяйственной продукции.  </w:t>
      </w:r>
      <w:r w:rsidR="004710BF" w:rsidRPr="00191452">
        <w:rPr>
          <w:rFonts w:ascii="Times New Roman" w:hAnsi="Times New Roman" w:cs="Times New Roman"/>
          <w:sz w:val="24"/>
          <w:szCs w:val="24"/>
        </w:rPr>
        <w:t xml:space="preserve">В общем обороте  организаций обрабатывающие производства занимают  более 40% </w:t>
      </w:r>
      <w:r w:rsidR="00191452">
        <w:rPr>
          <w:rFonts w:ascii="Times New Roman" w:hAnsi="Times New Roman" w:cs="Times New Roman"/>
          <w:sz w:val="24"/>
          <w:szCs w:val="24"/>
        </w:rPr>
        <w:t xml:space="preserve">от </w:t>
      </w:r>
      <w:r w:rsidR="004710BF" w:rsidRPr="00191452">
        <w:rPr>
          <w:rFonts w:ascii="Times New Roman" w:hAnsi="Times New Roman" w:cs="Times New Roman"/>
          <w:sz w:val="24"/>
          <w:szCs w:val="24"/>
        </w:rPr>
        <w:t>общего объема</w:t>
      </w:r>
      <w:r>
        <w:rPr>
          <w:rFonts w:ascii="Times New Roman" w:hAnsi="Times New Roman" w:cs="Times New Roman"/>
          <w:sz w:val="24"/>
          <w:szCs w:val="24"/>
        </w:rPr>
        <w:t>,  15% приходится на сельскохозяйственное производство. П</w:t>
      </w:r>
      <w:r w:rsidR="004710BF" w:rsidRPr="00191452">
        <w:rPr>
          <w:rFonts w:ascii="Times New Roman" w:hAnsi="Times New Roman" w:cs="Times New Roman"/>
          <w:sz w:val="24"/>
          <w:szCs w:val="24"/>
        </w:rPr>
        <w:t>о показа</w:t>
      </w:r>
      <w:r w:rsidR="00191452">
        <w:rPr>
          <w:rFonts w:ascii="Times New Roman" w:hAnsi="Times New Roman" w:cs="Times New Roman"/>
          <w:sz w:val="24"/>
          <w:szCs w:val="24"/>
        </w:rPr>
        <w:t xml:space="preserve">телям </w:t>
      </w:r>
      <w:r w:rsidR="00221FAD">
        <w:rPr>
          <w:rFonts w:ascii="Times New Roman" w:hAnsi="Times New Roman" w:cs="Times New Roman"/>
          <w:sz w:val="24"/>
          <w:szCs w:val="24"/>
        </w:rPr>
        <w:t xml:space="preserve">2013 года </w:t>
      </w:r>
      <w:r w:rsidR="00191452">
        <w:rPr>
          <w:rFonts w:ascii="Times New Roman" w:hAnsi="Times New Roman" w:cs="Times New Roman"/>
          <w:sz w:val="24"/>
          <w:szCs w:val="24"/>
        </w:rPr>
        <w:t>сельскохозяйственное производство</w:t>
      </w:r>
      <w:r w:rsidR="004710BF" w:rsidRPr="00191452">
        <w:rPr>
          <w:rFonts w:ascii="Times New Roman" w:hAnsi="Times New Roman" w:cs="Times New Roman"/>
          <w:sz w:val="24"/>
          <w:szCs w:val="24"/>
        </w:rPr>
        <w:t xml:space="preserve"> района занимает третье место в республике после МО МР «</w:t>
      </w:r>
      <w:r w:rsidR="00221FAD">
        <w:rPr>
          <w:rFonts w:ascii="Times New Roman" w:hAnsi="Times New Roman" w:cs="Times New Roman"/>
          <w:sz w:val="24"/>
          <w:szCs w:val="24"/>
        </w:rPr>
        <w:t>Коткеросский</w:t>
      </w:r>
      <w:r w:rsidR="004710BF" w:rsidRPr="00191452">
        <w:rPr>
          <w:rFonts w:ascii="Times New Roman" w:hAnsi="Times New Roman" w:cs="Times New Roman"/>
          <w:sz w:val="24"/>
          <w:szCs w:val="24"/>
        </w:rPr>
        <w:t>» и МО ГО «Ухта»</w:t>
      </w:r>
      <w:r>
        <w:rPr>
          <w:rFonts w:ascii="Times New Roman" w:hAnsi="Times New Roman" w:cs="Times New Roman"/>
          <w:sz w:val="24"/>
          <w:szCs w:val="24"/>
        </w:rPr>
        <w:t xml:space="preserve">, </w:t>
      </w:r>
      <w:r w:rsidR="004710BF" w:rsidRPr="00191452">
        <w:rPr>
          <w:rFonts w:ascii="Times New Roman" w:hAnsi="Times New Roman" w:cs="Times New Roman"/>
          <w:sz w:val="24"/>
          <w:szCs w:val="24"/>
        </w:rPr>
        <w:t>по некоторым показателям сельскохозяйственной деятельности,  Сыктывдинский район остаётся лидером, это производство мясо птицы, яйца.</w:t>
      </w:r>
    </w:p>
    <w:p w:rsidR="0000638F" w:rsidRDefault="0000638F"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Помимо основных видов </w:t>
      </w:r>
      <w:r w:rsidR="00221FAD">
        <w:rPr>
          <w:rFonts w:ascii="Times New Roman" w:hAnsi="Times New Roman" w:cs="Times New Roman"/>
          <w:sz w:val="24"/>
          <w:szCs w:val="24"/>
        </w:rPr>
        <w:t xml:space="preserve">в </w:t>
      </w:r>
      <w:r>
        <w:rPr>
          <w:rFonts w:ascii="Times New Roman" w:hAnsi="Times New Roman" w:cs="Times New Roman"/>
          <w:sz w:val="24"/>
          <w:szCs w:val="24"/>
        </w:rPr>
        <w:t>структуре экономики немаловажную роль играет лесоперерабатывающая отрасль, четверть общего оборота всех организаций представлена предприятиями торговли, около 6 % оборота  дают транспортные предприятия, 3% - строительные организации.</w:t>
      </w:r>
      <w:r w:rsidR="00781420">
        <w:rPr>
          <w:rFonts w:ascii="Times New Roman" w:hAnsi="Times New Roman" w:cs="Times New Roman"/>
          <w:sz w:val="24"/>
          <w:szCs w:val="24"/>
        </w:rPr>
        <w:t xml:space="preserve"> </w:t>
      </w:r>
      <w:r w:rsidR="00C930AE">
        <w:rPr>
          <w:rFonts w:ascii="Times New Roman" w:hAnsi="Times New Roman" w:cs="Times New Roman"/>
          <w:sz w:val="24"/>
          <w:szCs w:val="24"/>
        </w:rPr>
        <w:t xml:space="preserve">Безусловно, развитие данных отраслей неразрывно связано с  использованием ресурсов района, таких как: земельные, лесные и кадровые ресурсы. </w:t>
      </w:r>
    </w:p>
    <w:p w:rsidR="00DA60B4" w:rsidRDefault="00DA60B4"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Распределение занятости населения по данным отраслям </w:t>
      </w:r>
      <w:r w:rsidR="00C930AE">
        <w:rPr>
          <w:rFonts w:ascii="Times New Roman" w:hAnsi="Times New Roman" w:cs="Times New Roman"/>
          <w:sz w:val="24"/>
          <w:szCs w:val="24"/>
        </w:rPr>
        <w:t xml:space="preserve">подробно </w:t>
      </w:r>
      <w:r>
        <w:rPr>
          <w:rFonts w:ascii="Times New Roman" w:hAnsi="Times New Roman" w:cs="Times New Roman"/>
          <w:sz w:val="24"/>
          <w:szCs w:val="24"/>
        </w:rPr>
        <w:t>представлено в таблице 5 раздела «Краткая характеристика ресурсов Сыктывдинского района». И</w:t>
      </w:r>
      <w:r w:rsidR="00C930AE">
        <w:rPr>
          <w:rFonts w:ascii="Times New Roman" w:hAnsi="Times New Roman" w:cs="Times New Roman"/>
          <w:sz w:val="24"/>
          <w:szCs w:val="24"/>
        </w:rPr>
        <w:t>з</w:t>
      </w:r>
      <w:r>
        <w:rPr>
          <w:rFonts w:ascii="Times New Roman" w:hAnsi="Times New Roman" w:cs="Times New Roman"/>
          <w:sz w:val="24"/>
          <w:szCs w:val="24"/>
        </w:rPr>
        <w:t xml:space="preserve"> таблицы 5 видно, что большая часть   трудоспособного населения занята  именно в доминирующих отраслях обрабатывающей промышленности</w:t>
      </w:r>
      <w:r w:rsidR="00C930AE">
        <w:rPr>
          <w:rFonts w:ascii="Times New Roman" w:hAnsi="Times New Roman" w:cs="Times New Roman"/>
          <w:sz w:val="24"/>
          <w:szCs w:val="24"/>
        </w:rPr>
        <w:t xml:space="preserve"> (</w:t>
      </w:r>
      <w:r>
        <w:rPr>
          <w:rFonts w:ascii="Times New Roman" w:hAnsi="Times New Roman" w:cs="Times New Roman"/>
          <w:sz w:val="24"/>
          <w:szCs w:val="24"/>
        </w:rPr>
        <w:t xml:space="preserve">646 </w:t>
      </w:r>
      <w:r w:rsidR="00C930AE">
        <w:rPr>
          <w:rFonts w:ascii="Times New Roman" w:hAnsi="Times New Roman" w:cs="Times New Roman"/>
          <w:sz w:val="24"/>
          <w:szCs w:val="24"/>
        </w:rPr>
        <w:t xml:space="preserve">чел.)  </w:t>
      </w:r>
      <w:r>
        <w:rPr>
          <w:rFonts w:ascii="Times New Roman" w:hAnsi="Times New Roman" w:cs="Times New Roman"/>
          <w:sz w:val="24"/>
          <w:szCs w:val="24"/>
        </w:rPr>
        <w:t>по данным Комистата на 01 января 2013 года), в сельском и лесном хозяйствах (1336 чел.) в платных услугах (ЖКХ -570 чел.). Более 2,0 тыс. человек занято в бюджетной сфере, в отраслях «образование», «здравоохранение».</w:t>
      </w:r>
    </w:p>
    <w:p w:rsidR="009B79B5" w:rsidRDefault="0000638F"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 Количество субъектов, осуществляющих </w:t>
      </w:r>
      <w:r w:rsidR="009B79B5">
        <w:rPr>
          <w:rFonts w:ascii="Times New Roman" w:hAnsi="Times New Roman" w:cs="Times New Roman"/>
          <w:sz w:val="24"/>
          <w:szCs w:val="24"/>
        </w:rPr>
        <w:t xml:space="preserve">хозяйственную </w:t>
      </w:r>
      <w:r>
        <w:rPr>
          <w:rFonts w:ascii="Times New Roman" w:hAnsi="Times New Roman" w:cs="Times New Roman"/>
          <w:sz w:val="24"/>
          <w:szCs w:val="24"/>
        </w:rPr>
        <w:t>деятельность на территории МО МР «</w:t>
      </w:r>
      <w:r w:rsidR="009B79B5">
        <w:rPr>
          <w:rFonts w:ascii="Times New Roman" w:hAnsi="Times New Roman" w:cs="Times New Roman"/>
          <w:sz w:val="24"/>
          <w:szCs w:val="24"/>
        </w:rPr>
        <w:t>С</w:t>
      </w:r>
      <w:r>
        <w:rPr>
          <w:rFonts w:ascii="Times New Roman" w:hAnsi="Times New Roman" w:cs="Times New Roman"/>
          <w:sz w:val="24"/>
          <w:szCs w:val="24"/>
        </w:rPr>
        <w:t>ыктывдинский»</w:t>
      </w:r>
      <w:r w:rsidR="00660E07">
        <w:rPr>
          <w:rFonts w:ascii="Times New Roman" w:hAnsi="Times New Roman" w:cs="Times New Roman"/>
          <w:sz w:val="24"/>
          <w:szCs w:val="24"/>
        </w:rPr>
        <w:t>,</w:t>
      </w:r>
      <w:r w:rsidR="009B79B5">
        <w:rPr>
          <w:rFonts w:ascii="Times New Roman" w:hAnsi="Times New Roman" w:cs="Times New Roman"/>
          <w:sz w:val="24"/>
          <w:szCs w:val="24"/>
        </w:rPr>
        <w:t xml:space="preserve"> за последние 3-4 года </w:t>
      </w:r>
      <w:r w:rsidR="00114943">
        <w:rPr>
          <w:rFonts w:ascii="Times New Roman" w:hAnsi="Times New Roman" w:cs="Times New Roman"/>
          <w:sz w:val="24"/>
          <w:szCs w:val="24"/>
        </w:rPr>
        <w:t>в со</w:t>
      </w:r>
      <w:r w:rsidR="00CB20C0">
        <w:rPr>
          <w:rFonts w:ascii="Times New Roman" w:hAnsi="Times New Roman" w:cs="Times New Roman"/>
          <w:sz w:val="24"/>
          <w:szCs w:val="24"/>
        </w:rPr>
        <w:t xml:space="preserve">ответствии с данными таблицы  </w:t>
      </w:r>
      <w:r w:rsidR="009B79B5">
        <w:rPr>
          <w:rFonts w:ascii="Times New Roman" w:hAnsi="Times New Roman" w:cs="Times New Roman"/>
          <w:sz w:val="24"/>
          <w:szCs w:val="24"/>
        </w:rPr>
        <w:t xml:space="preserve">увеличилось на </w:t>
      </w:r>
      <w:r w:rsidR="0012684B">
        <w:rPr>
          <w:rFonts w:ascii="Times New Roman" w:hAnsi="Times New Roman" w:cs="Times New Roman"/>
          <w:sz w:val="24"/>
          <w:szCs w:val="24"/>
        </w:rPr>
        <w:t>5%</w:t>
      </w:r>
      <w:r w:rsidR="009B79B5">
        <w:rPr>
          <w:rFonts w:ascii="Times New Roman" w:hAnsi="Times New Roman" w:cs="Times New Roman"/>
          <w:sz w:val="24"/>
          <w:szCs w:val="24"/>
        </w:rPr>
        <w:t xml:space="preserve">. </w:t>
      </w:r>
      <w:r w:rsidR="009C6C33">
        <w:rPr>
          <w:rFonts w:ascii="Times New Roman" w:hAnsi="Times New Roman" w:cs="Times New Roman"/>
          <w:sz w:val="24"/>
          <w:szCs w:val="24"/>
        </w:rPr>
        <w:t xml:space="preserve"> </w:t>
      </w:r>
    </w:p>
    <w:p w:rsidR="0012684B" w:rsidRDefault="00CB20C0" w:rsidP="00CB20C0">
      <w:pPr>
        <w:spacing w:after="0" w:line="240" w:lineRule="auto"/>
        <w:ind w:right="-2" w:firstLine="567"/>
        <w:jc w:val="right"/>
        <w:rPr>
          <w:rFonts w:ascii="Times New Roman" w:hAnsi="Times New Roman" w:cs="Times New Roman"/>
          <w:sz w:val="24"/>
          <w:szCs w:val="24"/>
        </w:rPr>
      </w:pPr>
      <w:r>
        <w:rPr>
          <w:rFonts w:ascii="Times New Roman" w:hAnsi="Times New Roman" w:cs="Times New Roman"/>
          <w:sz w:val="24"/>
          <w:szCs w:val="24"/>
        </w:rPr>
        <w:t>Таблица 10.</w:t>
      </w:r>
    </w:p>
    <w:p w:rsidR="004A65D2" w:rsidRPr="0012684B" w:rsidRDefault="009B79B5" w:rsidP="004A65D2">
      <w:pPr>
        <w:spacing w:after="0" w:line="240" w:lineRule="auto"/>
        <w:ind w:right="-2" w:firstLine="567"/>
        <w:jc w:val="center"/>
        <w:rPr>
          <w:rFonts w:ascii="Times New Roman" w:hAnsi="Times New Roman"/>
          <w:b/>
          <w:bCs/>
          <w:sz w:val="24"/>
          <w:szCs w:val="24"/>
        </w:rPr>
      </w:pPr>
      <w:r w:rsidRPr="0012684B">
        <w:rPr>
          <w:rFonts w:ascii="Times New Roman" w:hAnsi="Times New Roman"/>
          <w:b/>
          <w:bCs/>
          <w:sz w:val="24"/>
          <w:szCs w:val="24"/>
        </w:rPr>
        <w:t>Количество хозяйствующих субъектов (на 1 января)</w:t>
      </w:r>
      <w:r w:rsidR="0012684B">
        <w:rPr>
          <w:rFonts w:ascii="Times New Roman" w:hAnsi="Times New Roman"/>
          <w:b/>
          <w:bCs/>
          <w:sz w:val="24"/>
          <w:szCs w:val="24"/>
        </w:rPr>
        <w:t>, шт.</w:t>
      </w:r>
    </w:p>
    <w:tbl>
      <w:tblPr>
        <w:tblStyle w:val="aa"/>
        <w:tblW w:w="9507" w:type="dxa"/>
        <w:tblInd w:w="108" w:type="dxa"/>
        <w:tblLook w:val="04A0"/>
      </w:tblPr>
      <w:tblGrid>
        <w:gridCol w:w="3686"/>
        <w:gridCol w:w="1143"/>
        <w:gridCol w:w="1276"/>
        <w:gridCol w:w="1134"/>
        <w:gridCol w:w="1134"/>
        <w:gridCol w:w="1134"/>
      </w:tblGrid>
      <w:tr w:rsidR="009B79B5" w:rsidRPr="0012684B" w:rsidTr="000403CA">
        <w:tc>
          <w:tcPr>
            <w:tcW w:w="3686" w:type="dxa"/>
          </w:tcPr>
          <w:p w:rsidR="009B79B5" w:rsidRPr="004A65D2" w:rsidRDefault="004A65D2" w:rsidP="004A65D2">
            <w:pPr>
              <w:ind w:right="-2"/>
              <w:jc w:val="center"/>
              <w:rPr>
                <w:b/>
                <w:bCs/>
                <w:szCs w:val="24"/>
              </w:rPr>
            </w:pPr>
            <w:r w:rsidRPr="004A65D2">
              <w:rPr>
                <w:b/>
                <w:bCs/>
                <w:szCs w:val="24"/>
              </w:rPr>
              <w:t>Показатели</w:t>
            </w:r>
          </w:p>
        </w:tc>
        <w:tc>
          <w:tcPr>
            <w:tcW w:w="1143" w:type="dxa"/>
          </w:tcPr>
          <w:p w:rsidR="009B79B5" w:rsidRPr="004A65D2" w:rsidRDefault="009B79B5" w:rsidP="004A65D2">
            <w:pPr>
              <w:ind w:right="-2"/>
              <w:jc w:val="center"/>
              <w:rPr>
                <w:b/>
                <w:szCs w:val="24"/>
              </w:rPr>
            </w:pPr>
            <w:r w:rsidRPr="004A65D2">
              <w:rPr>
                <w:b/>
                <w:szCs w:val="24"/>
              </w:rPr>
              <w:t>2010 г.</w:t>
            </w:r>
          </w:p>
        </w:tc>
        <w:tc>
          <w:tcPr>
            <w:tcW w:w="1276" w:type="dxa"/>
          </w:tcPr>
          <w:p w:rsidR="009B79B5" w:rsidRPr="004A65D2" w:rsidRDefault="009B79B5" w:rsidP="004A65D2">
            <w:pPr>
              <w:ind w:right="-2"/>
              <w:jc w:val="center"/>
              <w:rPr>
                <w:b/>
                <w:szCs w:val="24"/>
              </w:rPr>
            </w:pPr>
            <w:r w:rsidRPr="004A65D2">
              <w:rPr>
                <w:b/>
                <w:szCs w:val="24"/>
              </w:rPr>
              <w:t>2011 г.</w:t>
            </w:r>
          </w:p>
        </w:tc>
        <w:tc>
          <w:tcPr>
            <w:tcW w:w="1134" w:type="dxa"/>
          </w:tcPr>
          <w:p w:rsidR="009B79B5" w:rsidRPr="004A65D2" w:rsidRDefault="009B79B5" w:rsidP="004A65D2">
            <w:pPr>
              <w:ind w:right="-2"/>
              <w:jc w:val="center"/>
              <w:rPr>
                <w:b/>
                <w:szCs w:val="24"/>
              </w:rPr>
            </w:pPr>
            <w:r w:rsidRPr="004A65D2">
              <w:rPr>
                <w:b/>
                <w:szCs w:val="24"/>
              </w:rPr>
              <w:t>2012 г.</w:t>
            </w:r>
          </w:p>
        </w:tc>
        <w:tc>
          <w:tcPr>
            <w:tcW w:w="1134" w:type="dxa"/>
          </w:tcPr>
          <w:p w:rsidR="009B79B5" w:rsidRPr="004A65D2" w:rsidRDefault="009B79B5" w:rsidP="004A65D2">
            <w:pPr>
              <w:ind w:right="-2"/>
              <w:jc w:val="center"/>
              <w:rPr>
                <w:b/>
                <w:szCs w:val="24"/>
              </w:rPr>
            </w:pPr>
            <w:r w:rsidRPr="004A65D2">
              <w:rPr>
                <w:b/>
                <w:szCs w:val="24"/>
              </w:rPr>
              <w:t>2013 г.</w:t>
            </w:r>
          </w:p>
        </w:tc>
        <w:tc>
          <w:tcPr>
            <w:tcW w:w="1134" w:type="dxa"/>
          </w:tcPr>
          <w:p w:rsidR="009B79B5" w:rsidRPr="004A65D2" w:rsidRDefault="009C6C33" w:rsidP="004A65D2">
            <w:pPr>
              <w:ind w:right="-2"/>
              <w:jc w:val="center"/>
              <w:rPr>
                <w:b/>
                <w:szCs w:val="24"/>
              </w:rPr>
            </w:pPr>
            <w:r>
              <w:rPr>
                <w:b/>
                <w:szCs w:val="24"/>
              </w:rPr>
              <w:t>9 месяцев 2014</w:t>
            </w:r>
            <w:r w:rsidR="009B79B5" w:rsidRPr="004A65D2">
              <w:rPr>
                <w:b/>
                <w:szCs w:val="24"/>
              </w:rPr>
              <w:t xml:space="preserve"> г.</w:t>
            </w:r>
          </w:p>
        </w:tc>
      </w:tr>
      <w:tr w:rsidR="009B79B5" w:rsidRPr="0012684B" w:rsidTr="000403CA">
        <w:tc>
          <w:tcPr>
            <w:tcW w:w="3686" w:type="dxa"/>
          </w:tcPr>
          <w:p w:rsidR="009B79B5" w:rsidRPr="0012684B" w:rsidRDefault="009B79B5" w:rsidP="00076B16">
            <w:pPr>
              <w:ind w:right="-2"/>
              <w:jc w:val="both"/>
              <w:rPr>
                <w:bCs/>
                <w:szCs w:val="24"/>
              </w:rPr>
            </w:pPr>
            <w:r w:rsidRPr="0012684B">
              <w:rPr>
                <w:bCs/>
                <w:szCs w:val="24"/>
              </w:rPr>
              <w:t>Количество юридических лиц, всего</w:t>
            </w:r>
          </w:p>
        </w:tc>
        <w:tc>
          <w:tcPr>
            <w:tcW w:w="1143" w:type="dxa"/>
          </w:tcPr>
          <w:p w:rsidR="009B79B5" w:rsidRPr="0012684B" w:rsidRDefault="009B79B5" w:rsidP="00076B16">
            <w:pPr>
              <w:ind w:right="-2"/>
              <w:jc w:val="center"/>
              <w:rPr>
                <w:bCs/>
                <w:szCs w:val="24"/>
              </w:rPr>
            </w:pPr>
            <w:r w:rsidRPr="0012684B">
              <w:rPr>
                <w:bCs/>
                <w:szCs w:val="24"/>
              </w:rPr>
              <w:t>400</w:t>
            </w:r>
          </w:p>
        </w:tc>
        <w:tc>
          <w:tcPr>
            <w:tcW w:w="1276" w:type="dxa"/>
          </w:tcPr>
          <w:p w:rsidR="009B79B5" w:rsidRPr="0012684B" w:rsidRDefault="009B79B5" w:rsidP="00076B16">
            <w:pPr>
              <w:ind w:right="-2"/>
              <w:jc w:val="center"/>
              <w:rPr>
                <w:bCs/>
                <w:szCs w:val="24"/>
              </w:rPr>
            </w:pPr>
            <w:r w:rsidRPr="0012684B">
              <w:rPr>
                <w:bCs/>
                <w:szCs w:val="24"/>
              </w:rPr>
              <w:t>400</w:t>
            </w:r>
          </w:p>
        </w:tc>
        <w:tc>
          <w:tcPr>
            <w:tcW w:w="1134" w:type="dxa"/>
          </w:tcPr>
          <w:p w:rsidR="009B79B5" w:rsidRPr="0012684B" w:rsidRDefault="009B79B5" w:rsidP="00076B16">
            <w:pPr>
              <w:ind w:right="-2"/>
              <w:jc w:val="center"/>
              <w:rPr>
                <w:bCs/>
                <w:szCs w:val="24"/>
              </w:rPr>
            </w:pPr>
            <w:r w:rsidRPr="0012684B">
              <w:rPr>
                <w:bCs/>
                <w:szCs w:val="24"/>
              </w:rPr>
              <w:t>386</w:t>
            </w:r>
          </w:p>
        </w:tc>
        <w:tc>
          <w:tcPr>
            <w:tcW w:w="1134" w:type="dxa"/>
          </w:tcPr>
          <w:p w:rsidR="009B79B5" w:rsidRPr="0012684B" w:rsidRDefault="009B79B5" w:rsidP="00076B16">
            <w:pPr>
              <w:ind w:right="-2"/>
              <w:jc w:val="center"/>
              <w:rPr>
                <w:bCs/>
                <w:szCs w:val="24"/>
              </w:rPr>
            </w:pPr>
            <w:r w:rsidRPr="0012684B">
              <w:rPr>
                <w:bCs/>
                <w:szCs w:val="24"/>
              </w:rPr>
              <w:t>387</w:t>
            </w:r>
          </w:p>
        </w:tc>
        <w:tc>
          <w:tcPr>
            <w:tcW w:w="1134" w:type="dxa"/>
          </w:tcPr>
          <w:p w:rsidR="009B79B5" w:rsidRPr="0012684B" w:rsidRDefault="00E829BB" w:rsidP="00076B16">
            <w:pPr>
              <w:ind w:right="-2"/>
              <w:jc w:val="center"/>
              <w:rPr>
                <w:bCs/>
                <w:szCs w:val="24"/>
              </w:rPr>
            </w:pPr>
            <w:r>
              <w:rPr>
                <w:bCs/>
                <w:szCs w:val="24"/>
              </w:rPr>
              <w:t>424</w:t>
            </w:r>
          </w:p>
        </w:tc>
      </w:tr>
      <w:tr w:rsidR="009B79B5" w:rsidRPr="0012684B" w:rsidTr="000403CA">
        <w:tc>
          <w:tcPr>
            <w:tcW w:w="3686" w:type="dxa"/>
          </w:tcPr>
          <w:p w:rsidR="009B79B5" w:rsidRPr="0012684B" w:rsidRDefault="0012684B" w:rsidP="00076B16">
            <w:pPr>
              <w:ind w:right="-2"/>
              <w:jc w:val="both"/>
              <w:rPr>
                <w:bCs/>
                <w:szCs w:val="24"/>
              </w:rPr>
            </w:pPr>
            <w:r>
              <w:rPr>
                <w:bCs/>
                <w:szCs w:val="24"/>
              </w:rPr>
              <w:t>из них по формам собственности</w:t>
            </w:r>
          </w:p>
        </w:tc>
        <w:tc>
          <w:tcPr>
            <w:tcW w:w="1143" w:type="dxa"/>
          </w:tcPr>
          <w:p w:rsidR="009B79B5" w:rsidRPr="0012684B" w:rsidRDefault="009B79B5" w:rsidP="00076B16">
            <w:pPr>
              <w:ind w:right="-2"/>
              <w:jc w:val="center"/>
              <w:rPr>
                <w:bCs/>
                <w:szCs w:val="24"/>
              </w:rPr>
            </w:pPr>
          </w:p>
        </w:tc>
        <w:tc>
          <w:tcPr>
            <w:tcW w:w="1276" w:type="dxa"/>
          </w:tcPr>
          <w:p w:rsidR="009B79B5" w:rsidRPr="0012684B" w:rsidRDefault="009B79B5" w:rsidP="00076B16">
            <w:pPr>
              <w:ind w:right="-2"/>
              <w:jc w:val="center"/>
              <w:rPr>
                <w:bCs/>
                <w:szCs w:val="24"/>
              </w:rPr>
            </w:pPr>
          </w:p>
        </w:tc>
        <w:tc>
          <w:tcPr>
            <w:tcW w:w="1134" w:type="dxa"/>
          </w:tcPr>
          <w:p w:rsidR="009B79B5" w:rsidRPr="0012684B" w:rsidRDefault="009B79B5" w:rsidP="00076B16">
            <w:pPr>
              <w:ind w:right="-2"/>
              <w:jc w:val="center"/>
              <w:rPr>
                <w:bCs/>
                <w:szCs w:val="24"/>
              </w:rPr>
            </w:pPr>
          </w:p>
        </w:tc>
        <w:tc>
          <w:tcPr>
            <w:tcW w:w="1134" w:type="dxa"/>
          </w:tcPr>
          <w:p w:rsidR="009B79B5" w:rsidRPr="0012684B" w:rsidRDefault="009B79B5" w:rsidP="00076B16">
            <w:pPr>
              <w:ind w:right="-2"/>
              <w:jc w:val="center"/>
              <w:rPr>
                <w:bCs/>
                <w:szCs w:val="24"/>
              </w:rPr>
            </w:pPr>
          </w:p>
        </w:tc>
        <w:tc>
          <w:tcPr>
            <w:tcW w:w="1134" w:type="dxa"/>
          </w:tcPr>
          <w:p w:rsidR="009B79B5" w:rsidRPr="0012684B" w:rsidRDefault="009B79B5" w:rsidP="00076B16">
            <w:pPr>
              <w:ind w:right="-2"/>
              <w:jc w:val="center"/>
              <w:rPr>
                <w:bCs/>
                <w:szCs w:val="24"/>
              </w:rPr>
            </w:pPr>
          </w:p>
        </w:tc>
      </w:tr>
      <w:tr w:rsidR="0012684B" w:rsidRPr="0012684B" w:rsidTr="000403CA">
        <w:tc>
          <w:tcPr>
            <w:tcW w:w="3686" w:type="dxa"/>
          </w:tcPr>
          <w:p w:rsidR="0012684B" w:rsidRDefault="0012684B" w:rsidP="00076B16">
            <w:pPr>
              <w:ind w:right="-2"/>
              <w:jc w:val="both"/>
              <w:rPr>
                <w:bCs/>
                <w:szCs w:val="24"/>
              </w:rPr>
            </w:pPr>
            <w:r>
              <w:rPr>
                <w:bCs/>
                <w:szCs w:val="24"/>
              </w:rPr>
              <w:lastRenderedPageBreak/>
              <w:t xml:space="preserve">государственная </w:t>
            </w:r>
          </w:p>
        </w:tc>
        <w:tc>
          <w:tcPr>
            <w:tcW w:w="1143" w:type="dxa"/>
          </w:tcPr>
          <w:p w:rsidR="0012684B" w:rsidRPr="0012684B" w:rsidRDefault="0012684B" w:rsidP="00076B16">
            <w:pPr>
              <w:ind w:right="-2"/>
              <w:jc w:val="center"/>
              <w:rPr>
                <w:bCs/>
                <w:szCs w:val="24"/>
              </w:rPr>
            </w:pPr>
            <w:r>
              <w:rPr>
                <w:bCs/>
                <w:szCs w:val="24"/>
              </w:rPr>
              <w:t>21</w:t>
            </w:r>
          </w:p>
        </w:tc>
        <w:tc>
          <w:tcPr>
            <w:tcW w:w="1276" w:type="dxa"/>
          </w:tcPr>
          <w:p w:rsidR="0012684B" w:rsidRPr="0012684B" w:rsidRDefault="0012684B" w:rsidP="00076B16">
            <w:pPr>
              <w:ind w:right="-2"/>
              <w:jc w:val="center"/>
              <w:rPr>
                <w:bCs/>
                <w:szCs w:val="24"/>
              </w:rPr>
            </w:pPr>
            <w:r>
              <w:rPr>
                <w:bCs/>
                <w:szCs w:val="24"/>
              </w:rPr>
              <w:t>17</w:t>
            </w:r>
          </w:p>
        </w:tc>
        <w:tc>
          <w:tcPr>
            <w:tcW w:w="1134" w:type="dxa"/>
          </w:tcPr>
          <w:p w:rsidR="0012684B" w:rsidRPr="0012684B" w:rsidRDefault="0012684B" w:rsidP="00076B16">
            <w:pPr>
              <w:ind w:right="-2"/>
              <w:jc w:val="center"/>
              <w:rPr>
                <w:bCs/>
                <w:szCs w:val="24"/>
              </w:rPr>
            </w:pPr>
            <w:r>
              <w:rPr>
                <w:bCs/>
                <w:szCs w:val="24"/>
              </w:rPr>
              <w:t>16</w:t>
            </w:r>
          </w:p>
        </w:tc>
        <w:tc>
          <w:tcPr>
            <w:tcW w:w="1134" w:type="dxa"/>
          </w:tcPr>
          <w:p w:rsidR="0012684B" w:rsidRPr="0012684B" w:rsidRDefault="0012684B" w:rsidP="00076B16">
            <w:pPr>
              <w:ind w:right="-2"/>
              <w:jc w:val="center"/>
              <w:rPr>
                <w:bCs/>
                <w:szCs w:val="24"/>
              </w:rPr>
            </w:pPr>
            <w:r>
              <w:rPr>
                <w:bCs/>
                <w:szCs w:val="24"/>
              </w:rPr>
              <w:t>17</w:t>
            </w:r>
          </w:p>
        </w:tc>
        <w:tc>
          <w:tcPr>
            <w:tcW w:w="1134" w:type="dxa"/>
          </w:tcPr>
          <w:p w:rsidR="0012684B" w:rsidRPr="0012684B" w:rsidRDefault="009C6C33" w:rsidP="00076B16">
            <w:pPr>
              <w:ind w:right="-2"/>
              <w:jc w:val="center"/>
              <w:rPr>
                <w:bCs/>
                <w:szCs w:val="24"/>
              </w:rPr>
            </w:pPr>
            <w:r>
              <w:rPr>
                <w:bCs/>
                <w:szCs w:val="24"/>
              </w:rPr>
              <w:t>18</w:t>
            </w:r>
          </w:p>
        </w:tc>
      </w:tr>
      <w:tr w:rsidR="0012684B" w:rsidRPr="0012684B" w:rsidTr="000403CA">
        <w:tc>
          <w:tcPr>
            <w:tcW w:w="3686" w:type="dxa"/>
          </w:tcPr>
          <w:p w:rsidR="0012684B" w:rsidRDefault="0012684B" w:rsidP="00076B16">
            <w:pPr>
              <w:ind w:right="-2"/>
              <w:jc w:val="both"/>
              <w:rPr>
                <w:bCs/>
                <w:szCs w:val="24"/>
              </w:rPr>
            </w:pPr>
            <w:r>
              <w:rPr>
                <w:bCs/>
                <w:szCs w:val="24"/>
              </w:rPr>
              <w:t xml:space="preserve">муниципальная </w:t>
            </w:r>
          </w:p>
        </w:tc>
        <w:tc>
          <w:tcPr>
            <w:tcW w:w="1143" w:type="dxa"/>
          </w:tcPr>
          <w:p w:rsidR="0012684B" w:rsidRPr="0012684B" w:rsidRDefault="0012684B" w:rsidP="00076B16">
            <w:pPr>
              <w:ind w:right="-2"/>
              <w:jc w:val="center"/>
              <w:rPr>
                <w:bCs/>
                <w:szCs w:val="24"/>
              </w:rPr>
            </w:pPr>
            <w:r>
              <w:rPr>
                <w:bCs/>
                <w:szCs w:val="24"/>
              </w:rPr>
              <w:t>100</w:t>
            </w:r>
          </w:p>
        </w:tc>
        <w:tc>
          <w:tcPr>
            <w:tcW w:w="1276" w:type="dxa"/>
          </w:tcPr>
          <w:p w:rsidR="0012684B" w:rsidRPr="0012684B" w:rsidRDefault="0012684B" w:rsidP="00076B16">
            <w:pPr>
              <w:ind w:right="-2"/>
              <w:jc w:val="center"/>
              <w:rPr>
                <w:bCs/>
                <w:szCs w:val="24"/>
              </w:rPr>
            </w:pPr>
            <w:r>
              <w:rPr>
                <w:bCs/>
                <w:szCs w:val="24"/>
              </w:rPr>
              <w:t>96</w:t>
            </w:r>
          </w:p>
        </w:tc>
        <w:tc>
          <w:tcPr>
            <w:tcW w:w="1134" w:type="dxa"/>
          </w:tcPr>
          <w:p w:rsidR="0012684B" w:rsidRPr="0012684B" w:rsidRDefault="0012684B" w:rsidP="00076B16">
            <w:pPr>
              <w:ind w:right="-2"/>
              <w:jc w:val="center"/>
              <w:rPr>
                <w:bCs/>
                <w:szCs w:val="24"/>
              </w:rPr>
            </w:pPr>
            <w:r>
              <w:rPr>
                <w:bCs/>
                <w:szCs w:val="24"/>
              </w:rPr>
              <w:t>98</w:t>
            </w:r>
          </w:p>
        </w:tc>
        <w:tc>
          <w:tcPr>
            <w:tcW w:w="1134" w:type="dxa"/>
          </w:tcPr>
          <w:p w:rsidR="0012684B" w:rsidRPr="0012684B" w:rsidRDefault="0012684B" w:rsidP="00076B16">
            <w:pPr>
              <w:ind w:right="-2"/>
              <w:jc w:val="center"/>
              <w:rPr>
                <w:bCs/>
                <w:szCs w:val="24"/>
              </w:rPr>
            </w:pPr>
            <w:r>
              <w:rPr>
                <w:bCs/>
                <w:szCs w:val="24"/>
              </w:rPr>
              <w:t>96</w:t>
            </w:r>
          </w:p>
        </w:tc>
        <w:tc>
          <w:tcPr>
            <w:tcW w:w="1134" w:type="dxa"/>
          </w:tcPr>
          <w:p w:rsidR="0012684B" w:rsidRPr="0012684B" w:rsidRDefault="009C6C33" w:rsidP="00076B16">
            <w:pPr>
              <w:ind w:right="-2"/>
              <w:jc w:val="center"/>
              <w:rPr>
                <w:bCs/>
                <w:szCs w:val="24"/>
              </w:rPr>
            </w:pPr>
            <w:r>
              <w:rPr>
                <w:bCs/>
                <w:szCs w:val="24"/>
              </w:rPr>
              <w:t>90</w:t>
            </w:r>
          </w:p>
        </w:tc>
      </w:tr>
      <w:tr w:rsidR="0012684B" w:rsidRPr="0012684B" w:rsidTr="000403CA">
        <w:tc>
          <w:tcPr>
            <w:tcW w:w="3686" w:type="dxa"/>
          </w:tcPr>
          <w:p w:rsidR="0012684B" w:rsidRDefault="0012684B" w:rsidP="00076B16">
            <w:pPr>
              <w:ind w:right="-2"/>
              <w:jc w:val="both"/>
              <w:rPr>
                <w:bCs/>
                <w:szCs w:val="24"/>
              </w:rPr>
            </w:pPr>
            <w:r>
              <w:rPr>
                <w:bCs/>
                <w:szCs w:val="24"/>
              </w:rPr>
              <w:t>частная</w:t>
            </w:r>
          </w:p>
        </w:tc>
        <w:tc>
          <w:tcPr>
            <w:tcW w:w="1143" w:type="dxa"/>
          </w:tcPr>
          <w:p w:rsidR="0012684B" w:rsidRPr="0012684B" w:rsidRDefault="0012684B" w:rsidP="00076B16">
            <w:pPr>
              <w:ind w:right="-2"/>
              <w:jc w:val="center"/>
              <w:rPr>
                <w:bCs/>
                <w:szCs w:val="24"/>
              </w:rPr>
            </w:pPr>
            <w:r>
              <w:rPr>
                <w:bCs/>
                <w:szCs w:val="24"/>
              </w:rPr>
              <w:t>251</w:t>
            </w:r>
          </w:p>
        </w:tc>
        <w:tc>
          <w:tcPr>
            <w:tcW w:w="1276" w:type="dxa"/>
          </w:tcPr>
          <w:p w:rsidR="0012684B" w:rsidRPr="0012684B" w:rsidRDefault="0012684B" w:rsidP="00076B16">
            <w:pPr>
              <w:ind w:right="-2"/>
              <w:jc w:val="center"/>
              <w:rPr>
                <w:bCs/>
                <w:szCs w:val="24"/>
              </w:rPr>
            </w:pPr>
            <w:r>
              <w:rPr>
                <w:bCs/>
                <w:szCs w:val="24"/>
              </w:rPr>
              <w:t>259</w:t>
            </w:r>
          </w:p>
        </w:tc>
        <w:tc>
          <w:tcPr>
            <w:tcW w:w="1134" w:type="dxa"/>
          </w:tcPr>
          <w:p w:rsidR="0012684B" w:rsidRPr="0012684B" w:rsidRDefault="0012684B" w:rsidP="00076B16">
            <w:pPr>
              <w:ind w:right="-2"/>
              <w:jc w:val="center"/>
              <w:rPr>
                <w:bCs/>
                <w:szCs w:val="24"/>
              </w:rPr>
            </w:pPr>
            <w:r>
              <w:rPr>
                <w:bCs/>
                <w:szCs w:val="24"/>
              </w:rPr>
              <w:t>243</w:t>
            </w:r>
          </w:p>
        </w:tc>
        <w:tc>
          <w:tcPr>
            <w:tcW w:w="1134" w:type="dxa"/>
          </w:tcPr>
          <w:p w:rsidR="0012684B" w:rsidRPr="0012684B" w:rsidRDefault="0012684B" w:rsidP="00076B16">
            <w:pPr>
              <w:ind w:right="-2"/>
              <w:jc w:val="center"/>
              <w:rPr>
                <w:bCs/>
                <w:szCs w:val="24"/>
              </w:rPr>
            </w:pPr>
            <w:r>
              <w:rPr>
                <w:bCs/>
                <w:szCs w:val="24"/>
              </w:rPr>
              <w:t>243</w:t>
            </w:r>
          </w:p>
        </w:tc>
        <w:tc>
          <w:tcPr>
            <w:tcW w:w="1134" w:type="dxa"/>
          </w:tcPr>
          <w:p w:rsidR="0012684B" w:rsidRPr="0012684B" w:rsidRDefault="009C6C33" w:rsidP="00076B16">
            <w:pPr>
              <w:ind w:right="-2"/>
              <w:jc w:val="center"/>
              <w:rPr>
                <w:bCs/>
                <w:szCs w:val="24"/>
              </w:rPr>
            </w:pPr>
            <w:r>
              <w:rPr>
                <w:bCs/>
                <w:szCs w:val="24"/>
              </w:rPr>
              <w:t>279</w:t>
            </w:r>
          </w:p>
        </w:tc>
      </w:tr>
      <w:tr w:rsidR="0012684B" w:rsidRPr="0012684B" w:rsidTr="000403CA">
        <w:tc>
          <w:tcPr>
            <w:tcW w:w="3686" w:type="dxa"/>
          </w:tcPr>
          <w:p w:rsidR="0012684B" w:rsidRDefault="0012684B" w:rsidP="00076B16">
            <w:pPr>
              <w:ind w:right="-2"/>
              <w:jc w:val="both"/>
              <w:rPr>
                <w:bCs/>
                <w:szCs w:val="24"/>
              </w:rPr>
            </w:pPr>
            <w:r>
              <w:rPr>
                <w:bCs/>
                <w:szCs w:val="24"/>
              </w:rPr>
              <w:t>общественные организации</w:t>
            </w:r>
          </w:p>
        </w:tc>
        <w:tc>
          <w:tcPr>
            <w:tcW w:w="1143" w:type="dxa"/>
          </w:tcPr>
          <w:p w:rsidR="0012684B" w:rsidRPr="0012684B" w:rsidRDefault="0012684B" w:rsidP="00076B16">
            <w:pPr>
              <w:ind w:right="-2"/>
              <w:jc w:val="center"/>
              <w:rPr>
                <w:bCs/>
                <w:szCs w:val="24"/>
              </w:rPr>
            </w:pPr>
            <w:r>
              <w:rPr>
                <w:bCs/>
                <w:szCs w:val="24"/>
              </w:rPr>
              <w:t>18</w:t>
            </w:r>
          </w:p>
        </w:tc>
        <w:tc>
          <w:tcPr>
            <w:tcW w:w="1276" w:type="dxa"/>
          </w:tcPr>
          <w:p w:rsidR="0012684B" w:rsidRPr="0012684B" w:rsidRDefault="0012684B" w:rsidP="00076B16">
            <w:pPr>
              <w:ind w:right="-2"/>
              <w:jc w:val="center"/>
              <w:rPr>
                <w:bCs/>
                <w:szCs w:val="24"/>
              </w:rPr>
            </w:pPr>
            <w:r>
              <w:rPr>
                <w:bCs/>
                <w:szCs w:val="24"/>
              </w:rPr>
              <w:t>19</w:t>
            </w:r>
          </w:p>
        </w:tc>
        <w:tc>
          <w:tcPr>
            <w:tcW w:w="1134" w:type="dxa"/>
          </w:tcPr>
          <w:p w:rsidR="0012684B" w:rsidRPr="0012684B" w:rsidRDefault="0012684B" w:rsidP="00076B16">
            <w:pPr>
              <w:ind w:right="-2"/>
              <w:jc w:val="center"/>
              <w:rPr>
                <w:bCs/>
                <w:szCs w:val="24"/>
              </w:rPr>
            </w:pPr>
            <w:r>
              <w:rPr>
                <w:bCs/>
                <w:szCs w:val="24"/>
              </w:rPr>
              <w:t>23</w:t>
            </w:r>
          </w:p>
        </w:tc>
        <w:tc>
          <w:tcPr>
            <w:tcW w:w="1134" w:type="dxa"/>
          </w:tcPr>
          <w:p w:rsidR="0012684B" w:rsidRPr="0012684B" w:rsidRDefault="00E829BB" w:rsidP="00076B16">
            <w:pPr>
              <w:ind w:right="-2"/>
              <w:jc w:val="center"/>
              <w:rPr>
                <w:bCs/>
                <w:szCs w:val="24"/>
              </w:rPr>
            </w:pPr>
            <w:r>
              <w:rPr>
                <w:bCs/>
                <w:szCs w:val="24"/>
              </w:rPr>
              <w:t>23</w:t>
            </w:r>
          </w:p>
        </w:tc>
        <w:tc>
          <w:tcPr>
            <w:tcW w:w="1134" w:type="dxa"/>
          </w:tcPr>
          <w:p w:rsidR="0012684B" w:rsidRPr="0012684B" w:rsidRDefault="00E829BB" w:rsidP="00076B16">
            <w:pPr>
              <w:ind w:right="-2"/>
              <w:jc w:val="center"/>
              <w:rPr>
                <w:bCs/>
                <w:szCs w:val="24"/>
              </w:rPr>
            </w:pPr>
            <w:r>
              <w:rPr>
                <w:bCs/>
                <w:szCs w:val="24"/>
              </w:rPr>
              <w:t>25</w:t>
            </w:r>
          </w:p>
        </w:tc>
      </w:tr>
      <w:tr w:rsidR="0012684B" w:rsidRPr="0012684B" w:rsidTr="000403CA">
        <w:tc>
          <w:tcPr>
            <w:tcW w:w="3686" w:type="dxa"/>
          </w:tcPr>
          <w:p w:rsidR="0012684B" w:rsidRDefault="0012684B" w:rsidP="00076B16">
            <w:pPr>
              <w:ind w:right="-2"/>
              <w:jc w:val="both"/>
              <w:rPr>
                <w:bCs/>
                <w:szCs w:val="24"/>
              </w:rPr>
            </w:pPr>
            <w:r>
              <w:rPr>
                <w:bCs/>
                <w:szCs w:val="24"/>
              </w:rPr>
              <w:t xml:space="preserve">иные </w:t>
            </w:r>
          </w:p>
        </w:tc>
        <w:tc>
          <w:tcPr>
            <w:tcW w:w="1143" w:type="dxa"/>
          </w:tcPr>
          <w:p w:rsidR="0012684B" w:rsidRPr="0012684B" w:rsidRDefault="0012684B" w:rsidP="00076B16">
            <w:pPr>
              <w:ind w:right="-2"/>
              <w:jc w:val="center"/>
              <w:rPr>
                <w:bCs/>
                <w:szCs w:val="24"/>
              </w:rPr>
            </w:pPr>
            <w:r>
              <w:rPr>
                <w:bCs/>
                <w:szCs w:val="24"/>
              </w:rPr>
              <w:t>10</w:t>
            </w:r>
          </w:p>
        </w:tc>
        <w:tc>
          <w:tcPr>
            <w:tcW w:w="1276" w:type="dxa"/>
          </w:tcPr>
          <w:p w:rsidR="0012684B" w:rsidRPr="0012684B" w:rsidRDefault="0012684B" w:rsidP="00076B16">
            <w:pPr>
              <w:ind w:right="-2"/>
              <w:jc w:val="center"/>
              <w:rPr>
                <w:bCs/>
                <w:szCs w:val="24"/>
              </w:rPr>
            </w:pPr>
            <w:r>
              <w:rPr>
                <w:bCs/>
                <w:szCs w:val="24"/>
              </w:rPr>
              <w:t>9</w:t>
            </w:r>
          </w:p>
        </w:tc>
        <w:tc>
          <w:tcPr>
            <w:tcW w:w="1134" w:type="dxa"/>
          </w:tcPr>
          <w:p w:rsidR="0012684B" w:rsidRPr="0012684B" w:rsidRDefault="0012684B" w:rsidP="00076B16">
            <w:pPr>
              <w:ind w:right="-2"/>
              <w:jc w:val="center"/>
              <w:rPr>
                <w:bCs/>
                <w:szCs w:val="24"/>
              </w:rPr>
            </w:pPr>
            <w:r>
              <w:rPr>
                <w:bCs/>
                <w:szCs w:val="24"/>
              </w:rPr>
              <w:t>6</w:t>
            </w:r>
          </w:p>
        </w:tc>
        <w:tc>
          <w:tcPr>
            <w:tcW w:w="1134" w:type="dxa"/>
          </w:tcPr>
          <w:p w:rsidR="0012684B" w:rsidRPr="0012684B" w:rsidRDefault="0012684B" w:rsidP="00076B16">
            <w:pPr>
              <w:ind w:right="-2"/>
              <w:jc w:val="center"/>
              <w:rPr>
                <w:bCs/>
                <w:szCs w:val="24"/>
              </w:rPr>
            </w:pPr>
            <w:r>
              <w:rPr>
                <w:bCs/>
                <w:szCs w:val="24"/>
              </w:rPr>
              <w:t>6</w:t>
            </w:r>
          </w:p>
        </w:tc>
        <w:tc>
          <w:tcPr>
            <w:tcW w:w="1134" w:type="dxa"/>
          </w:tcPr>
          <w:p w:rsidR="0012684B" w:rsidRPr="0012684B" w:rsidRDefault="009C6C33" w:rsidP="00076B16">
            <w:pPr>
              <w:ind w:right="-2"/>
              <w:jc w:val="center"/>
              <w:rPr>
                <w:bCs/>
                <w:szCs w:val="24"/>
              </w:rPr>
            </w:pPr>
            <w:r>
              <w:rPr>
                <w:bCs/>
                <w:szCs w:val="24"/>
              </w:rPr>
              <w:t>37</w:t>
            </w:r>
          </w:p>
        </w:tc>
      </w:tr>
    </w:tbl>
    <w:p w:rsidR="004A65D2" w:rsidRDefault="004A65D2" w:rsidP="004A65D2">
      <w:pPr>
        <w:spacing w:after="0" w:line="240" w:lineRule="auto"/>
        <w:ind w:right="-2" w:firstLine="567"/>
        <w:jc w:val="both"/>
        <w:rPr>
          <w:rFonts w:ascii="Times New Roman" w:hAnsi="Times New Roman"/>
          <w:bCs/>
          <w:sz w:val="24"/>
          <w:szCs w:val="24"/>
        </w:rPr>
      </w:pPr>
    </w:p>
    <w:p w:rsidR="009463DC" w:rsidRPr="00CB20C0" w:rsidRDefault="0012684B" w:rsidP="00CB20C0">
      <w:pPr>
        <w:spacing w:after="0" w:line="240" w:lineRule="auto"/>
        <w:ind w:right="-2" w:firstLine="567"/>
        <w:jc w:val="both"/>
        <w:rPr>
          <w:rFonts w:ascii="Times New Roman" w:hAnsi="Times New Roman"/>
          <w:bCs/>
          <w:sz w:val="24"/>
          <w:szCs w:val="24"/>
        </w:rPr>
      </w:pPr>
      <w:r w:rsidRPr="0012684B">
        <w:rPr>
          <w:rFonts w:ascii="Times New Roman" w:hAnsi="Times New Roman"/>
          <w:bCs/>
          <w:sz w:val="24"/>
          <w:szCs w:val="24"/>
        </w:rPr>
        <w:t>Так по состоянию на 01.01.2014 года на территории МО МР «Сыктывдинский» зареги</w:t>
      </w:r>
      <w:r w:rsidR="001652FB">
        <w:rPr>
          <w:rFonts w:ascii="Times New Roman" w:hAnsi="Times New Roman"/>
          <w:bCs/>
          <w:sz w:val="24"/>
          <w:szCs w:val="24"/>
        </w:rPr>
        <w:t>стрировано 420 юридических лиц.</w:t>
      </w:r>
      <w:r w:rsidRPr="00CB20C0">
        <w:rPr>
          <w:rFonts w:ascii="Times New Roman" w:hAnsi="Times New Roman"/>
          <w:bCs/>
          <w:sz w:val="24"/>
          <w:szCs w:val="24"/>
        </w:rPr>
        <w:t>Структура юридических лиц по видам экономической деятельности</w:t>
      </w:r>
      <w:r w:rsidR="005430B9">
        <w:rPr>
          <w:rFonts w:ascii="Times New Roman" w:hAnsi="Times New Roman"/>
          <w:bCs/>
          <w:sz w:val="24"/>
          <w:szCs w:val="24"/>
        </w:rPr>
        <w:t xml:space="preserve"> приведена на рисунке 5</w:t>
      </w:r>
      <w:r w:rsidR="00CB20C0">
        <w:rPr>
          <w:rFonts w:ascii="Times New Roman" w:hAnsi="Times New Roman"/>
          <w:bCs/>
          <w:sz w:val="24"/>
          <w:szCs w:val="24"/>
        </w:rPr>
        <w:t>.</w:t>
      </w:r>
    </w:p>
    <w:p w:rsidR="0012684B" w:rsidRDefault="0012684B" w:rsidP="00076B16">
      <w:pPr>
        <w:spacing w:after="0" w:line="240" w:lineRule="auto"/>
        <w:ind w:right="-2"/>
        <w:jc w:val="both"/>
        <w:rPr>
          <w:rFonts w:ascii="Times New Roman" w:hAnsi="Times New Roman"/>
          <w:bCs/>
          <w:sz w:val="28"/>
          <w:szCs w:val="28"/>
        </w:rPr>
      </w:pPr>
      <w:r w:rsidRPr="00085F2A">
        <w:rPr>
          <w:rFonts w:ascii="Times New Roman" w:hAnsi="Times New Roman"/>
          <w:bCs/>
          <w:noProof/>
          <w:sz w:val="24"/>
          <w:lang w:eastAsia="ru-RU"/>
        </w:rPr>
        <w:drawing>
          <wp:inline distT="0" distB="0" distL="0" distR="0">
            <wp:extent cx="6021859" cy="1828800"/>
            <wp:effectExtent l="0" t="0" r="17145" b="19050"/>
            <wp:docPr id="6178" name="Диаграмма 6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20C0" w:rsidRDefault="005430B9" w:rsidP="00CB20C0">
      <w:pPr>
        <w:spacing w:after="0" w:line="240" w:lineRule="auto"/>
        <w:ind w:right="-2" w:firstLine="567"/>
        <w:jc w:val="center"/>
        <w:rPr>
          <w:rFonts w:ascii="Times New Roman" w:hAnsi="Times New Roman"/>
          <w:bCs/>
          <w:sz w:val="24"/>
          <w:szCs w:val="24"/>
        </w:rPr>
      </w:pPr>
      <w:r>
        <w:rPr>
          <w:rFonts w:ascii="Times New Roman" w:hAnsi="Times New Roman"/>
          <w:bCs/>
          <w:sz w:val="24"/>
          <w:szCs w:val="24"/>
        </w:rPr>
        <w:t>Рисунок 5</w:t>
      </w:r>
      <w:r w:rsidR="00CB20C0">
        <w:rPr>
          <w:rFonts w:ascii="Times New Roman" w:hAnsi="Times New Roman"/>
          <w:bCs/>
          <w:sz w:val="24"/>
          <w:szCs w:val="24"/>
        </w:rPr>
        <w:t xml:space="preserve"> - </w:t>
      </w:r>
      <w:r w:rsidR="00CB20C0" w:rsidRPr="00CB20C0">
        <w:rPr>
          <w:rFonts w:ascii="Times New Roman" w:hAnsi="Times New Roman"/>
          <w:bCs/>
          <w:sz w:val="24"/>
          <w:szCs w:val="24"/>
        </w:rPr>
        <w:t>Структура юридических лиц по видам экономической деятельности</w:t>
      </w:r>
      <w:r w:rsidR="00CB20C0">
        <w:rPr>
          <w:rFonts w:ascii="Times New Roman" w:hAnsi="Times New Roman"/>
          <w:bCs/>
          <w:sz w:val="24"/>
          <w:szCs w:val="24"/>
        </w:rPr>
        <w:t>.</w:t>
      </w:r>
    </w:p>
    <w:p w:rsidR="00CB20C0" w:rsidRDefault="00CB20C0" w:rsidP="00CB20C0">
      <w:pPr>
        <w:spacing w:after="0" w:line="240" w:lineRule="auto"/>
        <w:ind w:right="-2" w:firstLine="567"/>
        <w:jc w:val="center"/>
        <w:rPr>
          <w:rFonts w:ascii="Times New Roman" w:hAnsi="Times New Roman"/>
          <w:bCs/>
          <w:sz w:val="24"/>
          <w:szCs w:val="24"/>
        </w:rPr>
      </w:pPr>
    </w:p>
    <w:p w:rsidR="0066350D" w:rsidRDefault="0066350D" w:rsidP="00076B16">
      <w:pPr>
        <w:spacing w:after="0" w:line="240" w:lineRule="auto"/>
        <w:ind w:right="-2" w:firstLine="567"/>
        <w:jc w:val="both"/>
        <w:rPr>
          <w:rFonts w:ascii="Times New Roman" w:hAnsi="Times New Roman"/>
          <w:bCs/>
          <w:sz w:val="24"/>
          <w:szCs w:val="24"/>
        </w:rPr>
      </w:pPr>
      <w:r w:rsidRPr="007079EA">
        <w:rPr>
          <w:rFonts w:ascii="Times New Roman" w:hAnsi="Times New Roman"/>
          <w:bCs/>
          <w:sz w:val="24"/>
          <w:szCs w:val="24"/>
        </w:rPr>
        <w:t>Кроме того, на территории МО МР «Сыктывдинский» хозяйственную деятельность осуществляют индивидуальные предприниматели.</w:t>
      </w:r>
    </w:p>
    <w:p w:rsidR="009463DC" w:rsidRDefault="007079EA" w:rsidP="004A65D2">
      <w:pPr>
        <w:spacing w:after="0" w:line="240" w:lineRule="auto"/>
        <w:ind w:right="-2" w:firstLine="567"/>
        <w:jc w:val="both"/>
        <w:rPr>
          <w:rFonts w:ascii="Times New Roman" w:hAnsi="Times New Roman"/>
          <w:bCs/>
          <w:sz w:val="24"/>
          <w:szCs w:val="24"/>
        </w:rPr>
      </w:pPr>
      <w:r>
        <w:rPr>
          <w:rFonts w:ascii="Times New Roman" w:hAnsi="Times New Roman"/>
          <w:bCs/>
          <w:sz w:val="24"/>
          <w:szCs w:val="24"/>
        </w:rPr>
        <w:t xml:space="preserve">По состоянию на 01 января 2014 года по данным Комистата на территории МО МР «Сыктывдинский» зарегистрирован 491 предприниматель, что </w:t>
      </w:r>
      <w:r w:rsidR="003020CD">
        <w:rPr>
          <w:rFonts w:ascii="Times New Roman" w:hAnsi="Times New Roman"/>
          <w:bCs/>
          <w:sz w:val="24"/>
          <w:szCs w:val="24"/>
        </w:rPr>
        <w:t>в соответствии с рисунком 6</w:t>
      </w:r>
      <w:r w:rsidR="00CB20C0">
        <w:rPr>
          <w:rFonts w:ascii="Times New Roman" w:hAnsi="Times New Roman"/>
          <w:bCs/>
          <w:sz w:val="24"/>
          <w:szCs w:val="24"/>
        </w:rPr>
        <w:t xml:space="preserve"> </w:t>
      </w:r>
      <w:r>
        <w:rPr>
          <w:rFonts w:ascii="Times New Roman" w:hAnsi="Times New Roman"/>
          <w:bCs/>
          <w:sz w:val="24"/>
          <w:szCs w:val="24"/>
        </w:rPr>
        <w:t>гораздо меньше, чем за предыдущие 2 года</w:t>
      </w:r>
      <w:r w:rsidR="00CB20C0">
        <w:rPr>
          <w:rFonts w:ascii="Times New Roman" w:hAnsi="Times New Roman"/>
          <w:bCs/>
          <w:sz w:val="24"/>
          <w:szCs w:val="24"/>
        </w:rPr>
        <w:t xml:space="preserve"> в</w:t>
      </w:r>
      <w:r>
        <w:rPr>
          <w:rFonts w:ascii="Times New Roman" w:hAnsi="Times New Roman"/>
          <w:bCs/>
          <w:sz w:val="24"/>
          <w:szCs w:val="24"/>
        </w:rPr>
        <w:t>. Это связано с увеличение размера отчислений  в Пенсионный фонд Российской  Федерации  с 2013 года.</w:t>
      </w:r>
    </w:p>
    <w:p w:rsidR="00CB20C0" w:rsidRDefault="00CB20C0" w:rsidP="004A65D2">
      <w:pPr>
        <w:spacing w:after="0" w:line="240" w:lineRule="auto"/>
        <w:ind w:right="-2" w:firstLine="567"/>
        <w:jc w:val="both"/>
        <w:rPr>
          <w:rFonts w:ascii="Times New Roman" w:hAnsi="Times New Roman"/>
          <w:bCs/>
          <w:sz w:val="24"/>
          <w:szCs w:val="24"/>
        </w:rPr>
      </w:pPr>
    </w:p>
    <w:p w:rsidR="009463DC" w:rsidRPr="004A65D2" w:rsidRDefault="007079EA" w:rsidP="004A65D2">
      <w:pPr>
        <w:spacing w:after="0" w:line="240" w:lineRule="auto"/>
        <w:ind w:right="-2"/>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5948624" cy="1235947"/>
            <wp:effectExtent l="0" t="0" r="14605" b="215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20C0" w:rsidRPr="003020CD" w:rsidRDefault="003020CD" w:rsidP="003020CD">
      <w:pPr>
        <w:spacing w:after="0" w:line="240" w:lineRule="auto"/>
        <w:ind w:right="-2" w:firstLine="567"/>
        <w:jc w:val="center"/>
        <w:rPr>
          <w:rFonts w:ascii="Times New Roman" w:hAnsi="Times New Roman"/>
          <w:bCs/>
          <w:sz w:val="24"/>
          <w:szCs w:val="24"/>
        </w:rPr>
      </w:pPr>
      <w:r>
        <w:rPr>
          <w:rFonts w:ascii="Times New Roman" w:hAnsi="Times New Roman"/>
          <w:bCs/>
          <w:sz w:val="24"/>
          <w:szCs w:val="24"/>
        </w:rPr>
        <w:t>Рисунок 6</w:t>
      </w:r>
      <w:r w:rsidR="00CB20C0" w:rsidRPr="00CB20C0">
        <w:rPr>
          <w:rFonts w:ascii="Times New Roman" w:hAnsi="Times New Roman"/>
          <w:bCs/>
          <w:sz w:val="24"/>
          <w:szCs w:val="24"/>
        </w:rPr>
        <w:t xml:space="preserve"> – Распределение количества индивидуальных предпринимателей  (на 1 января)  </w:t>
      </w:r>
      <w:r>
        <w:rPr>
          <w:rFonts w:ascii="Times New Roman" w:hAnsi="Times New Roman"/>
          <w:bCs/>
          <w:sz w:val="24"/>
          <w:szCs w:val="24"/>
        </w:rPr>
        <w:t>за период 2010-2014 годов, чел.</w:t>
      </w:r>
    </w:p>
    <w:p w:rsidR="00221FAD" w:rsidRPr="00CB20C0" w:rsidRDefault="00D10A1F" w:rsidP="00CB20C0">
      <w:pPr>
        <w:spacing w:after="0" w:line="240" w:lineRule="auto"/>
        <w:ind w:firstLine="567"/>
        <w:jc w:val="both"/>
        <w:rPr>
          <w:rFonts w:ascii="Times New Roman" w:hAnsi="Times New Roman"/>
          <w:bCs/>
          <w:sz w:val="24"/>
          <w:szCs w:val="24"/>
        </w:rPr>
      </w:pPr>
      <w:r w:rsidRPr="00CB20C0">
        <w:rPr>
          <w:rFonts w:ascii="Times New Roman" w:hAnsi="Times New Roman"/>
          <w:bCs/>
          <w:sz w:val="24"/>
          <w:szCs w:val="24"/>
        </w:rPr>
        <w:t xml:space="preserve">Структура индивидуальных предпринимателей по видам экономической деятельности  по состоянию на 01 января 2014 года </w:t>
      </w:r>
      <w:r w:rsidR="003020CD">
        <w:rPr>
          <w:rFonts w:ascii="Times New Roman" w:hAnsi="Times New Roman"/>
          <w:bCs/>
          <w:sz w:val="24"/>
          <w:szCs w:val="24"/>
        </w:rPr>
        <w:t xml:space="preserve"> представлена на рисунке 7</w:t>
      </w:r>
      <w:r w:rsidR="00CB20C0" w:rsidRPr="00CB20C0">
        <w:rPr>
          <w:rFonts w:ascii="Times New Roman" w:hAnsi="Times New Roman"/>
          <w:bCs/>
          <w:sz w:val="24"/>
          <w:szCs w:val="24"/>
        </w:rPr>
        <w:t>.</w:t>
      </w:r>
    </w:p>
    <w:p w:rsidR="00CB20C0" w:rsidRDefault="00CB20C0" w:rsidP="00CB20C0">
      <w:pPr>
        <w:spacing w:after="0" w:line="240" w:lineRule="auto"/>
        <w:ind w:firstLine="567"/>
        <w:rPr>
          <w:rFonts w:ascii="Times New Roman" w:hAnsi="Times New Roman"/>
          <w:b/>
          <w:bCs/>
          <w:sz w:val="24"/>
          <w:szCs w:val="24"/>
        </w:rPr>
      </w:pPr>
    </w:p>
    <w:p w:rsidR="007079EA" w:rsidRDefault="007079EA" w:rsidP="00076B16">
      <w:pPr>
        <w:spacing w:after="0" w:line="240" w:lineRule="auto"/>
        <w:ind w:right="-2"/>
        <w:jc w:val="both"/>
        <w:rPr>
          <w:rFonts w:ascii="Times New Roman" w:hAnsi="Times New Roman"/>
          <w:bCs/>
          <w:sz w:val="28"/>
          <w:szCs w:val="28"/>
        </w:rPr>
      </w:pPr>
      <w:r w:rsidRPr="00DB25C6">
        <w:rPr>
          <w:rFonts w:ascii="Times New Roman" w:hAnsi="Times New Roman"/>
          <w:b/>
          <w:bCs/>
          <w:noProof/>
          <w:sz w:val="32"/>
          <w:szCs w:val="32"/>
          <w:u w:val="single"/>
          <w:lang w:eastAsia="ru-RU"/>
        </w:rPr>
        <w:drawing>
          <wp:inline distT="0" distB="0" distL="0" distR="0">
            <wp:extent cx="6029011" cy="1738365"/>
            <wp:effectExtent l="0" t="0" r="10160" b="14605"/>
            <wp:docPr id="6167" name="Диаграмма 6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20C0" w:rsidRDefault="003020CD" w:rsidP="00CB20C0">
      <w:pPr>
        <w:spacing w:after="0" w:line="240" w:lineRule="auto"/>
        <w:ind w:firstLine="567"/>
        <w:rPr>
          <w:rFonts w:ascii="Times New Roman" w:hAnsi="Times New Roman"/>
          <w:bCs/>
          <w:sz w:val="24"/>
          <w:szCs w:val="24"/>
        </w:rPr>
      </w:pPr>
      <w:r>
        <w:rPr>
          <w:rFonts w:ascii="Times New Roman" w:hAnsi="Times New Roman"/>
          <w:bCs/>
          <w:sz w:val="24"/>
          <w:szCs w:val="24"/>
        </w:rPr>
        <w:t>Рисунок 7</w:t>
      </w:r>
      <w:r w:rsidR="00CB20C0" w:rsidRPr="00CB20C0">
        <w:rPr>
          <w:rFonts w:ascii="Times New Roman" w:hAnsi="Times New Roman"/>
          <w:bCs/>
          <w:sz w:val="24"/>
          <w:szCs w:val="24"/>
        </w:rPr>
        <w:t xml:space="preserve">- Структура индивидуальных предпринимателей  по видам экономической деятельности  по состоянию на 01 января 2014 года </w:t>
      </w:r>
      <w:r w:rsidR="00CB20C0">
        <w:rPr>
          <w:rFonts w:ascii="Times New Roman" w:hAnsi="Times New Roman"/>
          <w:bCs/>
          <w:sz w:val="24"/>
          <w:szCs w:val="24"/>
        </w:rPr>
        <w:t>.</w:t>
      </w:r>
    </w:p>
    <w:p w:rsidR="003020CD" w:rsidRDefault="003020CD" w:rsidP="004A65D2">
      <w:pPr>
        <w:spacing w:after="0" w:line="240" w:lineRule="auto"/>
        <w:ind w:right="-2" w:firstLine="567"/>
        <w:jc w:val="both"/>
        <w:rPr>
          <w:rFonts w:ascii="Times New Roman" w:hAnsi="Times New Roman" w:cs="Times New Roman"/>
          <w:b/>
          <w:bCs/>
          <w:sz w:val="24"/>
          <w:szCs w:val="24"/>
        </w:rPr>
      </w:pPr>
    </w:p>
    <w:p w:rsidR="001652FB" w:rsidRPr="00585896" w:rsidRDefault="001652FB" w:rsidP="004A65D2">
      <w:pPr>
        <w:spacing w:after="0" w:line="240" w:lineRule="auto"/>
        <w:ind w:right="-2" w:firstLine="567"/>
        <w:jc w:val="both"/>
        <w:rPr>
          <w:rFonts w:ascii="Times New Roman" w:eastAsia="SimSun" w:hAnsi="Times New Roman" w:cs="Times New Roman"/>
          <w:b/>
          <w:kern w:val="1"/>
          <w:sz w:val="24"/>
          <w:szCs w:val="24"/>
          <w:shd w:val="clear" w:color="auto" w:fill="FFFFFF"/>
          <w:lang w:eastAsia="ar-SA"/>
        </w:rPr>
      </w:pPr>
      <w:r w:rsidRPr="00585896">
        <w:rPr>
          <w:rFonts w:ascii="Times New Roman" w:hAnsi="Times New Roman" w:cs="Times New Roman"/>
          <w:b/>
          <w:bCs/>
          <w:sz w:val="24"/>
          <w:szCs w:val="24"/>
        </w:rPr>
        <w:t>Оборот организаций</w:t>
      </w:r>
    </w:p>
    <w:p w:rsidR="00FC1D36" w:rsidRDefault="00AF7D32" w:rsidP="00076B16">
      <w:pPr>
        <w:spacing w:after="0" w:line="240" w:lineRule="auto"/>
        <w:ind w:right="-2" w:firstLine="567"/>
        <w:jc w:val="both"/>
        <w:rPr>
          <w:rFonts w:ascii="Times New Roman" w:hAnsi="Times New Roman" w:cs="Times New Roman"/>
          <w:bCs/>
          <w:sz w:val="24"/>
          <w:szCs w:val="24"/>
        </w:rPr>
      </w:pPr>
      <w:r w:rsidRPr="00AF7D32">
        <w:rPr>
          <w:rFonts w:ascii="Times New Roman" w:hAnsi="Times New Roman" w:cs="Times New Roman"/>
          <w:bCs/>
          <w:sz w:val="24"/>
          <w:szCs w:val="24"/>
        </w:rPr>
        <w:t>В последние годы муниципальному образованию удавалось сохранить положительную динамику по увеличению объемов оборота организаций и предприятий района, однако в 2013 году оборот организаций и предприятий МО МР «Сыктывдинский» (без учета субъектов малого предпринимательства) на 4,1 % уменьшился и со</w:t>
      </w:r>
      <w:r>
        <w:rPr>
          <w:rFonts w:ascii="Times New Roman" w:hAnsi="Times New Roman" w:cs="Times New Roman"/>
          <w:bCs/>
          <w:sz w:val="24"/>
          <w:szCs w:val="24"/>
        </w:rPr>
        <w:t>ставил сумму 5218,3 млн. рублей. Это произошло в основном из-за уменьшение оборота предприятий сельскохозяйственного назначения и предприятий лесной отрасли</w:t>
      </w:r>
      <w:r w:rsidR="00D07F8F">
        <w:rPr>
          <w:rFonts w:ascii="Times New Roman" w:hAnsi="Times New Roman" w:cs="Times New Roman"/>
          <w:bCs/>
          <w:sz w:val="24"/>
          <w:szCs w:val="24"/>
        </w:rPr>
        <w:t>, строительных организаций.</w:t>
      </w:r>
    </w:p>
    <w:p w:rsidR="00BC0EEF" w:rsidRDefault="00BC0EEF" w:rsidP="00BC0EEF">
      <w:pPr>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О</w:t>
      </w:r>
      <w:r w:rsidRPr="00626D68">
        <w:rPr>
          <w:rFonts w:ascii="Times New Roman" w:hAnsi="Times New Roman" w:cs="Times New Roman"/>
          <w:bCs/>
          <w:sz w:val="24"/>
          <w:szCs w:val="24"/>
        </w:rPr>
        <w:t xml:space="preserve">борот организаций </w:t>
      </w:r>
      <w:r>
        <w:rPr>
          <w:rFonts w:ascii="Times New Roman" w:hAnsi="Times New Roman" w:cs="Times New Roman"/>
          <w:bCs/>
          <w:sz w:val="24"/>
          <w:szCs w:val="24"/>
        </w:rPr>
        <w:t xml:space="preserve">в фактически действовавших ценах </w:t>
      </w:r>
      <w:r w:rsidRPr="00626D68">
        <w:rPr>
          <w:rFonts w:ascii="Times New Roman" w:hAnsi="Times New Roman" w:cs="Times New Roman"/>
          <w:bCs/>
          <w:sz w:val="24"/>
          <w:szCs w:val="24"/>
        </w:rPr>
        <w:t xml:space="preserve">в динамике по годам </w:t>
      </w:r>
      <w:r w:rsidR="00CB20C0">
        <w:rPr>
          <w:rFonts w:ascii="Times New Roman" w:hAnsi="Times New Roman" w:cs="Times New Roman"/>
          <w:bCs/>
          <w:sz w:val="24"/>
          <w:szCs w:val="24"/>
        </w:rPr>
        <w:t>представлен  в таблице 11.</w:t>
      </w:r>
    </w:p>
    <w:p w:rsidR="00CB20C0" w:rsidRDefault="00CB20C0" w:rsidP="00CB20C0">
      <w:pPr>
        <w:spacing w:after="0" w:line="240" w:lineRule="auto"/>
        <w:ind w:right="-2" w:firstLine="567"/>
        <w:jc w:val="right"/>
        <w:rPr>
          <w:rFonts w:ascii="Times New Roman" w:hAnsi="Times New Roman" w:cs="Times New Roman"/>
          <w:bCs/>
          <w:sz w:val="24"/>
          <w:szCs w:val="24"/>
        </w:rPr>
      </w:pPr>
      <w:r>
        <w:rPr>
          <w:rFonts w:ascii="Times New Roman" w:hAnsi="Times New Roman" w:cs="Times New Roman"/>
          <w:bCs/>
          <w:sz w:val="24"/>
          <w:szCs w:val="24"/>
        </w:rPr>
        <w:t>Таблица 11.</w:t>
      </w:r>
    </w:p>
    <w:p w:rsidR="00CB20C0" w:rsidRDefault="00CB20C0" w:rsidP="00CB20C0">
      <w:pPr>
        <w:spacing w:after="0" w:line="240" w:lineRule="auto"/>
        <w:ind w:right="-2" w:firstLine="567"/>
        <w:jc w:val="center"/>
        <w:rPr>
          <w:rFonts w:ascii="Times New Roman" w:hAnsi="Times New Roman" w:cs="Times New Roman"/>
          <w:b/>
          <w:bCs/>
          <w:sz w:val="24"/>
          <w:szCs w:val="24"/>
        </w:rPr>
      </w:pPr>
      <w:r w:rsidRPr="00CB20C0">
        <w:rPr>
          <w:rFonts w:ascii="Times New Roman" w:hAnsi="Times New Roman" w:cs="Times New Roman"/>
          <w:b/>
          <w:bCs/>
          <w:sz w:val="24"/>
          <w:szCs w:val="24"/>
        </w:rPr>
        <w:t>Основные показатели оборота организаций МО МР «Сыктывдинский»</w:t>
      </w:r>
    </w:p>
    <w:p w:rsidR="00CB20C0" w:rsidRPr="00CB20C0" w:rsidRDefault="00CB20C0" w:rsidP="00CB20C0">
      <w:pPr>
        <w:spacing w:after="0" w:line="240" w:lineRule="auto"/>
        <w:ind w:right="-2" w:firstLine="567"/>
        <w:jc w:val="center"/>
        <w:rPr>
          <w:rFonts w:ascii="Times New Roman" w:hAnsi="Times New Roman" w:cs="Times New Roman"/>
          <w:b/>
          <w:bCs/>
          <w:sz w:val="24"/>
          <w:szCs w:val="24"/>
        </w:rPr>
      </w:pPr>
      <w:r w:rsidRPr="00CB20C0">
        <w:rPr>
          <w:rFonts w:ascii="Times New Roman" w:hAnsi="Times New Roman" w:cs="Times New Roman"/>
          <w:b/>
          <w:bCs/>
          <w:sz w:val="24"/>
          <w:szCs w:val="24"/>
        </w:rPr>
        <w:t xml:space="preserve"> за период 2010-2013 годов.</w:t>
      </w:r>
    </w:p>
    <w:tbl>
      <w:tblPr>
        <w:tblStyle w:val="aa"/>
        <w:tblpPr w:leftFromText="180" w:rightFromText="180" w:vertAnchor="text" w:tblpY="1"/>
        <w:tblOverlap w:val="never"/>
        <w:tblW w:w="9214" w:type="dxa"/>
        <w:tblInd w:w="108" w:type="dxa"/>
        <w:tblLook w:val="04A0"/>
      </w:tblPr>
      <w:tblGrid>
        <w:gridCol w:w="3544"/>
        <w:gridCol w:w="1418"/>
        <w:gridCol w:w="1134"/>
        <w:gridCol w:w="1134"/>
        <w:gridCol w:w="1984"/>
      </w:tblGrid>
      <w:tr w:rsidR="006A18F2" w:rsidRPr="00626D68" w:rsidTr="006A18F2">
        <w:tc>
          <w:tcPr>
            <w:tcW w:w="3544" w:type="dxa"/>
          </w:tcPr>
          <w:p w:rsidR="006A18F2" w:rsidRPr="00C81F32" w:rsidRDefault="006A18F2" w:rsidP="00BC0EEF">
            <w:pPr>
              <w:ind w:right="-2"/>
              <w:jc w:val="center"/>
              <w:rPr>
                <w:b/>
                <w:bCs/>
                <w:szCs w:val="24"/>
              </w:rPr>
            </w:pPr>
            <w:r w:rsidRPr="00C81F32">
              <w:rPr>
                <w:b/>
                <w:bCs/>
                <w:szCs w:val="24"/>
              </w:rPr>
              <w:t>Показатель</w:t>
            </w:r>
          </w:p>
        </w:tc>
        <w:tc>
          <w:tcPr>
            <w:tcW w:w="1418" w:type="dxa"/>
          </w:tcPr>
          <w:p w:rsidR="006A18F2" w:rsidRPr="00C81F32" w:rsidRDefault="006A18F2" w:rsidP="00BC0EEF">
            <w:pPr>
              <w:ind w:right="-2"/>
              <w:jc w:val="center"/>
              <w:rPr>
                <w:b/>
                <w:szCs w:val="24"/>
              </w:rPr>
            </w:pPr>
            <w:r w:rsidRPr="00C81F32">
              <w:rPr>
                <w:b/>
                <w:szCs w:val="24"/>
              </w:rPr>
              <w:t xml:space="preserve">Ед. </w:t>
            </w:r>
            <w:r>
              <w:rPr>
                <w:b/>
                <w:szCs w:val="24"/>
              </w:rPr>
              <w:t>изм.</w:t>
            </w:r>
          </w:p>
        </w:tc>
        <w:tc>
          <w:tcPr>
            <w:tcW w:w="1134" w:type="dxa"/>
          </w:tcPr>
          <w:p w:rsidR="006A18F2" w:rsidRPr="00C81F32" w:rsidRDefault="006A18F2" w:rsidP="00BC0EEF">
            <w:pPr>
              <w:ind w:right="-2"/>
              <w:jc w:val="center"/>
              <w:rPr>
                <w:b/>
                <w:szCs w:val="24"/>
              </w:rPr>
            </w:pPr>
            <w:r w:rsidRPr="00C81F32">
              <w:rPr>
                <w:b/>
                <w:szCs w:val="24"/>
              </w:rPr>
              <w:t>2010 г.</w:t>
            </w:r>
          </w:p>
        </w:tc>
        <w:tc>
          <w:tcPr>
            <w:tcW w:w="1134" w:type="dxa"/>
          </w:tcPr>
          <w:p w:rsidR="006A18F2" w:rsidRPr="00C81F32" w:rsidRDefault="006A18F2" w:rsidP="00BC0EEF">
            <w:pPr>
              <w:ind w:right="-2"/>
              <w:jc w:val="center"/>
              <w:rPr>
                <w:b/>
                <w:szCs w:val="24"/>
              </w:rPr>
            </w:pPr>
            <w:r w:rsidRPr="00C81F32">
              <w:rPr>
                <w:b/>
                <w:szCs w:val="24"/>
              </w:rPr>
              <w:t>2011 г.</w:t>
            </w:r>
          </w:p>
        </w:tc>
        <w:tc>
          <w:tcPr>
            <w:tcW w:w="1984" w:type="dxa"/>
          </w:tcPr>
          <w:p w:rsidR="006A18F2" w:rsidRPr="00C81F32" w:rsidRDefault="006A18F2" w:rsidP="00BC0EEF">
            <w:pPr>
              <w:ind w:right="-2"/>
              <w:jc w:val="center"/>
              <w:rPr>
                <w:b/>
                <w:szCs w:val="24"/>
              </w:rPr>
            </w:pPr>
            <w:r w:rsidRPr="00C81F32">
              <w:rPr>
                <w:b/>
                <w:szCs w:val="24"/>
              </w:rPr>
              <w:t>2012 г.</w:t>
            </w:r>
          </w:p>
        </w:tc>
      </w:tr>
      <w:tr w:rsidR="006A18F2" w:rsidRPr="00626D68" w:rsidTr="006A18F2">
        <w:tc>
          <w:tcPr>
            <w:tcW w:w="3544" w:type="dxa"/>
          </w:tcPr>
          <w:p w:rsidR="006A18F2" w:rsidRPr="00626D68" w:rsidRDefault="006A18F2" w:rsidP="00CB20C0">
            <w:pPr>
              <w:ind w:right="-2"/>
              <w:rPr>
                <w:bCs/>
                <w:szCs w:val="24"/>
              </w:rPr>
            </w:pPr>
            <w:r w:rsidRPr="00626D68">
              <w:rPr>
                <w:bCs/>
                <w:szCs w:val="24"/>
              </w:rPr>
              <w:t>Оборот организаций</w:t>
            </w:r>
          </w:p>
        </w:tc>
        <w:tc>
          <w:tcPr>
            <w:tcW w:w="1418" w:type="dxa"/>
          </w:tcPr>
          <w:p w:rsidR="006A18F2" w:rsidRPr="00626D68" w:rsidRDefault="006A18F2" w:rsidP="00BC0EEF">
            <w:pPr>
              <w:ind w:right="-2"/>
              <w:jc w:val="center"/>
              <w:rPr>
                <w:bCs/>
                <w:szCs w:val="24"/>
              </w:rPr>
            </w:pPr>
            <w:r>
              <w:rPr>
                <w:bCs/>
                <w:szCs w:val="24"/>
              </w:rPr>
              <w:t>млн. руб.</w:t>
            </w:r>
          </w:p>
        </w:tc>
        <w:tc>
          <w:tcPr>
            <w:tcW w:w="1134" w:type="dxa"/>
          </w:tcPr>
          <w:p w:rsidR="006A18F2" w:rsidRPr="00626D68" w:rsidRDefault="006A18F2" w:rsidP="00BC0EEF">
            <w:pPr>
              <w:ind w:right="-2"/>
              <w:jc w:val="center"/>
              <w:rPr>
                <w:bCs/>
                <w:szCs w:val="24"/>
              </w:rPr>
            </w:pPr>
            <w:r w:rsidRPr="00626D68">
              <w:rPr>
                <w:bCs/>
                <w:szCs w:val="24"/>
              </w:rPr>
              <w:t>3079,6</w:t>
            </w:r>
          </w:p>
        </w:tc>
        <w:tc>
          <w:tcPr>
            <w:tcW w:w="1134" w:type="dxa"/>
          </w:tcPr>
          <w:p w:rsidR="006A18F2" w:rsidRPr="00626D68" w:rsidRDefault="006A18F2" w:rsidP="00BC0EEF">
            <w:pPr>
              <w:ind w:right="-2"/>
              <w:jc w:val="center"/>
              <w:rPr>
                <w:bCs/>
                <w:szCs w:val="24"/>
              </w:rPr>
            </w:pPr>
            <w:r w:rsidRPr="00626D68">
              <w:rPr>
                <w:bCs/>
                <w:szCs w:val="24"/>
              </w:rPr>
              <w:t>4019,8</w:t>
            </w:r>
          </w:p>
        </w:tc>
        <w:tc>
          <w:tcPr>
            <w:tcW w:w="1984" w:type="dxa"/>
          </w:tcPr>
          <w:p w:rsidR="006A18F2" w:rsidRPr="00626D68" w:rsidRDefault="006A18F2" w:rsidP="00BC0EEF">
            <w:pPr>
              <w:ind w:right="-2"/>
              <w:jc w:val="center"/>
              <w:rPr>
                <w:bCs/>
                <w:szCs w:val="24"/>
              </w:rPr>
            </w:pPr>
            <w:r w:rsidRPr="00626D68">
              <w:rPr>
                <w:bCs/>
                <w:szCs w:val="24"/>
              </w:rPr>
              <w:t>4290,1</w:t>
            </w:r>
          </w:p>
        </w:tc>
      </w:tr>
      <w:tr w:rsidR="006A18F2" w:rsidRPr="00626D68" w:rsidTr="006A18F2">
        <w:tc>
          <w:tcPr>
            <w:tcW w:w="3544" w:type="dxa"/>
          </w:tcPr>
          <w:p w:rsidR="006A18F2" w:rsidRPr="00626D68" w:rsidRDefault="006A18F2" w:rsidP="00BC0EEF">
            <w:pPr>
              <w:ind w:right="-2"/>
              <w:rPr>
                <w:bCs/>
                <w:szCs w:val="24"/>
              </w:rPr>
            </w:pPr>
            <w:r>
              <w:rPr>
                <w:bCs/>
                <w:szCs w:val="24"/>
              </w:rPr>
              <w:t>Наличие основных фондов  организаций (по полной учетной стоимости), в т.ч.:</w:t>
            </w:r>
          </w:p>
        </w:tc>
        <w:tc>
          <w:tcPr>
            <w:tcW w:w="1418" w:type="dxa"/>
          </w:tcPr>
          <w:p w:rsidR="006A18F2" w:rsidRPr="00626D68" w:rsidRDefault="006A18F2" w:rsidP="00BC0EEF">
            <w:pPr>
              <w:ind w:right="-2"/>
              <w:jc w:val="center"/>
              <w:rPr>
                <w:bCs/>
                <w:szCs w:val="24"/>
              </w:rPr>
            </w:pPr>
            <w:r>
              <w:rPr>
                <w:bCs/>
                <w:szCs w:val="24"/>
              </w:rPr>
              <w:t>млн. руб.</w:t>
            </w:r>
          </w:p>
        </w:tc>
        <w:tc>
          <w:tcPr>
            <w:tcW w:w="1134" w:type="dxa"/>
          </w:tcPr>
          <w:p w:rsidR="006A18F2" w:rsidRPr="00626D68" w:rsidRDefault="006A18F2" w:rsidP="00BC0EEF">
            <w:pPr>
              <w:ind w:right="-2"/>
              <w:jc w:val="center"/>
              <w:rPr>
                <w:bCs/>
                <w:szCs w:val="24"/>
              </w:rPr>
            </w:pPr>
            <w:r>
              <w:rPr>
                <w:bCs/>
                <w:szCs w:val="24"/>
              </w:rPr>
              <w:t>3839,4</w:t>
            </w:r>
          </w:p>
        </w:tc>
        <w:tc>
          <w:tcPr>
            <w:tcW w:w="1134" w:type="dxa"/>
          </w:tcPr>
          <w:p w:rsidR="006A18F2" w:rsidRPr="00626D68" w:rsidRDefault="006A18F2" w:rsidP="00BC0EEF">
            <w:pPr>
              <w:ind w:right="-2"/>
              <w:jc w:val="center"/>
              <w:rPr>
                <w:bCs/>
                <w:szCs w:val="24"/>
              </w:rPr>
            </w:pPr>
            <w:r>
              <w:rPr>
                <w:bCs/>
                <w:szCs w:val="24"/>
              </w:rPr>
              <w:t>4867,7</w:t>
            </w:r>
          </w:p>
        </w:tc>
        <w:tc>
          <w:tcPr>
            <w:tcW w:w="1984" w:type="dxa"/>
          </w:tcPr>
          <w:p w:rsidR="006A18F2" w:rsidRPr="00626D68" w:rsidRDefault="006A18F2" w:rsidP="00BC0EEF">
            <w:pPr>
              <w:ind w:right="-2"/>
              <w:jc w:val="center"/>
              <w:rPr>
                <w:bCs/>
                <w:szCs w:val="24"/>
              </w:rPr>
            </w:pPr>
            <w:r>
              <w:rPr>
                <w:bCs/>
                <w:szCs w:val="24"/>
              </w:rPr>
              <w:t>6145,7</w:t>
            </w:r>
          </w:p>
        </w:tc>
      </w:tr>
      <w:tr w:rsidR="006A18F2" w:rsidRPr="00626D68" w:rsidTr="006A18F2">
        <w:tc>
          <w:tcPr>
            <w:tcW w:w="3544" w:type="dxa"/>
          </w:tcPr>
          <w:p w:rsidR="006A18F2" w:rsidRDefault="006A18F2" w:rsidP="00630662">
            <w:pPr>
              <w:ind w:right="-2"/>
              <w:rPr>
                <w:bCs/>
                <w:szCs w:val="24"/>
              </w:rPr>
            </w:pPr>
            <w:r>
              <w:rPr>
                <w:bCs/>
                <w:szCs w:val="24"/>
              </w:rPr>
              <w:t>- коммерческих организаций</w:t>
            </w:r>
          </w:p>
        </w:tc>
        <w:tc>
          <w:tcPr>
            <w:tcW w:w="1418" w:type="dxa"/>
          </w:tcPr>
          <w:p w:rsidR="006A18F2" w:rsidRPr="00626D68" w:rsidRDefault="006A18F2" w:rsidP="00BC0EEF">
            <w:pPr>
              <w:ind w:right="-2"/>
              <w:jc w:val="center"/>
              <w:rPr>
                <w:bCs/>
                <w:szCs w:val="24"/>
              </w:rPr>
            </w:pPr>
            <w:r>
              <w:rPr>
                <w:bCs/>
                <w:szCs w:val="24"/>
              </w:rPr>
              <w:t>млн. руб.</w:t>
            </w:r>
          </w:p>
        </w:tc>
        <w:tc>
          <w:tcPr>
            <w:tcW w:w="1134" w:type="dxa"/>
          </w:tcPr>
          <w:p w:rsidR="006A18F2" w:rsidRPr="00626D68" w:rsidRDefault="006A18F2" w:rsidP="00BC0EEF">
            <w:pPr>
              <w:ind w:right="-2"/>
              <w:jc w:val="center"/>
              <w:rPr>
                <w:bCs/>
                <w:szCs w:val="24"/>
              </w:rPr>
            </w:pPr>
            <w:r>
              <w:rPr>
                <w:bCs/>
                <w:szCs w:val="24"/>
              </w:rPr>
              <w:t>2599,8</w:t>
            </w:r>
          </w:p>
        </w:tc>
        <w:tc>
          <w:tcPr>
            <w:tcW w:w="1134" w:type="dxa"/>
          </w:tcPr>
          <w:p w:rsidR="006A18F2" w:rsidRPr="00626D68" w:rsidRDefault="006A18F2" w:rsidP="00BC0EEF">
            <w:pPr>
              <w:ind w:right="-2"/>
              <w:jc w:val="center"/>
              <w:rPr>
                <w:bCs/>
                <w:szCs w:val="24"/>
              </w:rPr>
            </w:pPr>
            <w:r>
              <w:rPr>
                <w:bCs/>
                <w:szCs w:val="24"/>
              </w:rPr>
              <w:t>2833,4</w:t>
            </w:r>
          </w:p>
        </w:tc>
        <w:tc>
          <w:tcPr>
            <w:tcW w:w="1984" w:type="dxa"/>
          </w:tcPr>
          <w:p w:rsidR="006A18F2" w:rsidRPr="00626D68" w:rsidRDefault="006A18F2" w:rsidP="00BC0EEF">
            <w:pPr>
              <w:ind w:right="-2"/>
              <w:jc w:val="center"/>
              <w:rPr>
                <w:bCs/>
                <w:szCs w:val="24"/>
              </w:rPr>
            </w:pPr>
            <w:r>
              <w:rPr>
                <w:bCs/>
                <w:szCs w:val="24"/>
              </w:rPr>
              <w:t>2880,6</w:t>
            </w:r>
          </w:p>
        </w:tc>
      </w:tr>
      <w:tr w:rsidR="006A18F2" w:rsidRPr="00626D68" w:rsidTr="006A18F2">
        <w:tc>
          <w:tcPr>
            <w:tcW w:w="3544" w:type="dxa"/>
          </w:tcPr>
          <w:p w:rsidR="006A18F2" w:rsidRDefault="006A18F2" w:rsidP="00630662">
            <w:pPr>
              <w:ind w:right="-2"/>
              <w:rPr>
                <w:bCs/>
                <w:szCs w:val="24"/>
              </w:rPr>
            </w:pPr>
            <w:r>
              <w:rPr>
                <w:bCs/>
                <w:szCs w:val="24"/>
              </w:rPr>
              <w:t>- некоммерческих организаций</w:t>
            </w:r>
          </w:p>
        </w:tc>
        <w:tc>
          <w:tcPr>
            <w:tcW w:w="1418" w:type="dxa"/>
          </w:tcPr>
          <w:p w:rsidR="006A18F2" w:rsidRDefault="006A18F2" w:rsidP="00BC0EEF">
            <w:pPr>
              <w:ind w:right="-2"/>
              <w:jc w:val="center"/>
              <w:rPr>
                <w:bCs/>
                <w:szCs w:val="24"/>
              </w:rPr>
            </w:pPr>
            <w:r>
              <w:rPr>
                <w:bCs/>
                <w:szCs w:val="24"/>
              </w:rPr>
              <w:t>млн. руб.</w:t>
            </w:r>
          </w:p>
        </w:tc>
        <w:tc>
          <w:tcPr>
            <w:tcW w:w="1134" w:type="dxa"/>
          </w:tcPr>
          <w:p w:rsidR="006A18F2" w:rsidRPr="00626D68" w:rsidRDefault="006A18F2" w:rsidP="00BC0EEF">
            <w:pPr>
              <w:ind w:right="-2"/>
              <w:jc w:val="center"/>
              <w:rPr>
                <w:bCs/>
                <w:szCs w:val="24"/>
              </w:rPr>
            </w:pPr>
            <w:r>
              <w:rPr>
                <w:bCs/>
                <w:szCs w:val="24"/>
              </w:rPr>
              <w:t>1239,6</w:t>
            </w:r>
          </w:p>
        </w:tc>
        <w:tc>
          <w:tcPr>
            <w:tcW w:w="1134" w:type="dxa"/>
          </w:tcPr>
          <w:p w:rsidR="006A18F2" w:rsidRPr="00626D68" w:rsidRDefault="006A18F2" w:rsidP="00BC0EEF">
            <w:pPr>
              <w:ind w:right="-2"/>
              <w:jc w:val="center"/>
              <w:rPr>
                <w:bCs/>
                <w:szCs w:val="24"/>
              </w:rPr>
            </w:pPr>
            <w:r>
              <w:rPr>
                <w:bCs/>
                <w:szCs w:val="24"/>
              </w:rPr>
              <w:t>2034,3</w:t>
            </w:r>
          </w:p>
        </w:tc>
        <w:tc>
          <w:tcPr>
            <w:tcW w:w="1984" w:type="dxa"/>
          </w:tcPr>
          <w:p w:rsidR="006A18F2" w:rsidRPr="00626D68" w:rsidRDefault="006A18F2" w:rsidP="00BC0EEF">
            <w:pPr>
              <w:ind w:right="-2"/>
              <w:jc w:val="center"/>
              <w:rPr>
                <w:bCs/>
                <w:szCs w:val="24"/>
              </w:rPr>
            </w:pPr>
            <w:r>
              <w:rPr>
                <w:bCs/>
                <w:szCs w:val="24"/>
              </w:rPr>
              <w:t>3265,1</w:t>
            </w:r>
          </w:p>
        </w:tc>
      </w:tr>
      <w:tr w:rsidR="006A18F2" w:rsidRPr="00626D68" w:rsidTr="006A18F2">
        <w:tc>
          <w:tcPr>
            <w:tcW w:w="3544" w:type="dxa"/>
          </w:tcPr>
          <w:p w:rsidR="006A18F2" w:rsidRDefault="006A18F2" w:rsidP="00630662">
            <w:pPr>
              <w:ind w:right="-2"/>
              <w:rPr>
                <w:bCs/>
                <w:szCs w:val="24"/>
              </w:rPr>
            </w:pPr>
            <w:r>
              <w:rPr>
                <w:bCs/>
                <w:szCs w:val="24"/>
              </w:rPr>
              <w:t>Степень износа основных фондов,</w:t>
            </w:r>
          </w:p>
        </w:tc>
        <w:tc>
          <w:tcPr>
            <w:tcW w:w="1418" w:type="dxa"/>
          </w:tcPr>
          <w:p w:rsidR="006A18F2" w:rsidRDefault="006A18F2" w:rsidP="00BC0EEF">
            <w:pPr>
              <w:ind w:right="-2"/>
              <w:jc w:val="center"/>
              <w:rPr>
                <w:bCs/>
                <w:szCs w:val="24"/>
              </w:rPr>
            </w:pPr>
            <w:r>
              <w:rPr>
                <w:bCs/>
                <w:szCs w:val="24"/>
              </w:rPr>
              <w:t>%.</w:t>
            </w:r>
          </w:p>
        </w:tc>
        <w:tc>
          <w:tcPr>
            <w:tcW w:w="1134" w:type="dxa"/>
          </w:tcPr>
          <w:p w:rsidR="006A18F2" w:rsidRPr="00626D68" w:rsidRDefault="006A18F2" w:rsidP="00BC0EEF">
            <w:pPr>
              <w:ind w:right="-2"/>
              <w:jc w:val="center"/>
              <w:rPr>
                <w:bCs/>
                <w:szCs w:val="24"/>
              </w:rPr>
            </w:pPr>
          </w:p>
        </w:tc>
        <w:tc>
          <w:tcPr>
            <w:tcW w:w="1134" w:type="dxa"/>
          </w:tcPr>
          <w:p w:rsidR="006A18F2" w:rsidRPr="00626D68" w:rsidRDefault="006A18F2" w:rsidP="00BC0EEF">
            <w:pPr>
              <w:ind w:right="-2"/>
              <w:jc w:val="center"/>
              <w:rPr>
                <w:bCs/>
                <w:szCs w:val="24"/>
              </w:rPr>
            </w:pPr>
          </w:p>
        </w:tc>
        <w:tc>
          <w:tcPr>
            <w:tcW w:w="1984" w:type="dxa"/>
          </w:tcPr>
          <w:p w:rsidR="006A18F2" w:rsidRPr="00626D68" w:rsidRDefault="006A18F2" w:rsidP="00BC0EEF">
            <w:pPr>
              <w:ind w:right="-2"/>
              <w:jc w:val="center"/>
              <w:rPr>
                <w:bCs/>
                <w:szCs w:val="24"/>
              </w:rPr>
            </w:pPr>
          </w:p>
        </w:tc>
      </w:tr>
      <w:tr w:rsidR="006A18F2" w:rsidRPr="00626D68" w:rsidTr="006A18F2">
        <w:tc>
          <w:tcPr>
            <w:tcW w:w="3544" w:type="dxa"/>
          </w:tcPr>
          <w:p w:rsidR="006A18F2" w:rsidRDefault="006A18F2" w:rsidP="00630662">
            <w:pPr>
              <w:ind w:right="-2"/>
              <w:rPr>
                <w:bCs/>
                <w:szCs w:val="24"/>
              </w:rPr>
            </w:pPr>
            <w:r>
              <w:rPr>
                <w:bCs/>
                <w:szCs w:val="24"/>
              </w:rPr>
              <w:t>- коммерческих организаций</w:t>
            </w:r>
          </w:p>
        </w:tc>
        <w:tc>
          <w:tcPr>
            <w:tcW w:w="1418" w:type="dxa"/>
          </w:tcPr>
          <w:p w:rsidR="006A18F2" w:rsidRDefault="006A18F2" w:rsidP="00630662">
            <w:pPr>
              <w:ind w:right="-2"/>
              <w:jc w:val="center"/>
              <w:rPr>
                <w:bCs/>
                <w:szCs w:val="24"/>
              </w:rPr>
            </w:pPr>
            <w:r>
              <w:rPr>
                <w:bCs/>
                <w:szCs w:val="24"/>
              </w:rPr>
              <w:t>%</w:t>
            </w:r>
          </w:p>
        </w:tc>
        <w:tc>
          <w:tcPr>
            <w:tcW w:w="1134" w:type="dxa"/>
          </w:tcPr>
          <w:p w:rsidR="006A18F2" w:rsidRPr="00626D68" w:rsidRDefault="006A18F2" w:rsidP="00630662">
            <w:pPr>
              <w:ind w:right="-2"/>
              <w:jc w:val="center"/>
              <w:rPr>
                <w:bCs/>
                <w:szCs w:val="24"/>
              </w:rPr>
            </w:pPr>
            <w:r>
              <w:rPr>
                <w:bCs/>
                <w:szCs w:val="24"/>
              </w:rPr>
              <w:t>35,6</w:t>
            </w:r>
          </w:p>
        </w:tc>
        <w:tc>
          <w:tcPr>
            <w:tcW w:w="1134" w:type="dxa"/>
          </w:tcPr>
          <w:p w:rsidR="006A18F2" w:rsidRPr="00626D68" w:rsidRDefault="006A18F2" w:rsidP="00630662">
            <w:pPr>
              <w:ind w:right="-2"/>
              <w:jc w:val="center"/>
              <w:rPr>
                <w:bCs/>
                <w:szCs w:val="24"/>
              </w:rPr>
            </w:pPr>
            <w:r>
              <w:rPr>
                <w:bCs/>
                <w:szCs w:val="24"/>
              </w:rPr>
              <w:t>39,4</w:t>
            </w:r>
          </w:p>
        </w:tc>
        <w:tc>
          <w:tcPr>
            <w:tcW w:w="1984" w:type="dxa"/>
          </w:tcPr>
          <w:p w:rsidR="006A18F2" w:rsidRPr="00626D68" w:rsidRDefault="006A18F2" w:rsidP="00630662">
            <w:pPr>
              <w:ind w:right="-2"/>
              <w:jc w:val="center"/>
              <w:rPr>
                <w:bCs/>
                <w:szCs w:val="24"/>
              </w:rPr>
            </w:pPr>
            <w:r>
              <w:rPr>
                <w:bCs/>
                <w:szCs w:val="24"/>
              </w:rPr>
              <w:t>44,5</w:t>
            </w:r>
          </w:p>
        </w:tc>
      </w:tr>
      <w:tr w:rsidR="006A18F2" w:rsidRPr="00626D68" w:rsidTr="006A18F2">
        <w:tc>
          <w:tcPr>
            <w:tcW w:w="3544" w:type="dxa"/>
          </w:tcPr>
          <w:p w:rsidR="006A18F2" w:rsidRDefault="006A18F2" w:rsidP="00630662">
            <w:pPr>
              <w:ind w:right="-2"/>
              <w:rPr>
                <w:bCs/>
                <w:szCs w:val="24"/>
              </w:rPr>
            </w:pPr>
            <w:r>
              <w:rPr>
                <w:bCs/>
                <w:szCs w:val="24"/>
              </w:rPr>
              <w:t>- некоммерческих организаций</w:t>
            </w:r>
          </w:p>
        </w:tc>
        <w:tc>
          <w:tcPr>
            <w:tcW w:w="1418" w:type="dxa"/>
          </w:tcPr>
          <w:p w:rsidR="006A18F2" w:rsidRDefault="006A18F2" w:rsidP="00630662">
            <w:pPr>
              <w:ind w:right="-2"/>
              <w:jc w:val="center"/>
              <w:rPr>
                <w:bCs/>
                <w:szCs w:val="24"/>
              </w:rPr>
            </w:pPr>
            <w:r>
              <w:rPr>
                <w:bCs/>
                <w:szCs w:val="24"/>
              </w:rPr>
              <w:t>%</w:t>
            </w:r>
          </w:p>
        </w:tc>
        <w:tc>
          <w:tcPr>
            <w:tcW w:w="1134" w:type="dxa"/>
          </w:tcPr>
          <w:p w:rsidR="006A18F2" w:rsidRPr="00626D68" w:rsidRDefault="006A18F2" w:rsidP="00630662">
            <w:pPr>
              <w:ind w:right="-2"/>
              <w:jc w:val="center"/>
              <w:rPr>
                <w:bCs/>
                <w:szCs w:val="24"/>
              </w:rPr>
            </w:pPr>
            <w:r>
              <w:rPr>
                <w:bCs/>
                <w:szCs w:val="24"/>
              </w:rPr>
              <w:t>57,3</w:t>
            </w:r>
          </w:p>
        </w:tc>
        <w:tc>
          <w:tcPr>
            <w:tcW w:w="1134" w:type="dxa"/>
          </w:tcPr>
          <w:p w:rsidR="006A18F2" w:rsidRPr="00626D68" w:rsidRDefault="006A18F2" w:rsidP="00630662">
            <w:pPr>
              <w:ind w:right="-2"/>
              <w:jc w:val="center"/>
              <w:rPr>
                <w:bCs/>
                <w:szCs w:val="24"/>
              </w:rPr>
            </w:pPr>
            <w:r>
              <w:rPr>
                <w:bCs/>
                <w:szCs w:val="24"/>
              </w:rPr>
              <w:t>59,2</w:t>
            </w:r>
          </w:p>
        </w:tc>
        <w:tc>
          <w:tcPr>
            <w:tcW w:w="1984" w:type="dxa"/>
          </w:tcPr>
          <w:p w:rsidR="006A18F2" w:rsidRPr="00626D68" w:rsidRDefault="006A18F2" w:rsidP="00630662">
            <w:pPr>
              <w:ind w:right="-2"/>
              <w:jc w:val="center"/>
              <w:rPr>
                <w:bCs/>
                <w:szCs w:val="24"/>
              </w:rPr>
            </w:pPr>
            <w:r>
              <w:rPr>
                <w:bCs/>
                <w:szCs w:val="24"/>
              </w:rPr>
              <w:t>52,2</w:t>
            </w:r>
          </w:p>
        </w:tc>
      </w:tr>
      <w:tr w:rsidR="006A18F2" w:rsidRPr="00626D68" w:rsidTr="006A18F2">
        <w:tc>
          <w:tcPr>
            <w:tcW w:w="3544" w:type="dxa"/>
          </w:tcPr>
          <w:p w:rsidR="006A18F2" w:rsidRDefault="006A18F2" w:rsidP="00630662">
            <w:pPr>
              <w:ind w:right="-2"/>
              <w:rPr>
                <w:bCs/>
                <w:szCs w:val="24"/>
              </w:rPr>
            </w:pPr>
            <w:r>
              <w:rPr>
                <w:bCs/>
                <w:szCs w:val="24"/>
              </w:rPr>
              <w:t xml:space="preserve">Износ (амортизация)  за год основных фондов организаций муниципальной формы собственности </w:t>
            </w:r>
          </w:p>
        </w:tc>
        <w:tc>
          <w:tcPr>
            <w:tcW w:w="1418" w:type="dxa"/>
          </w:tcPr>
          <w:p w:rsidR="006A18F2" w:rsidRDefault="006A18F2" w:rsidP="00630662">
            <w:pPr>
              <w:ind w:right="-2"/>
              <w:jc w:val="center"/>
              <w:rPr>
                <w:bCs/>
                <w:szCs w:val="24"/>
              </w:rPr>
            </w:pPr>
            <w:r>
              <w:rPr>
                <w:bCs/>
                <w:szCs w:val="24"/>
              </w:rPr>
              <w:t>%</w:t>
            </w:r>
          </w:p>
        </w:tc>
        <w:tc>
          <w:tcPr>
            <w:tcW w:w="1134" w:type="dxa"/>
          </w:tcPr>
          <w:p w:rsidR="006A18F2" w:rsidRDefault="006A18F2" w:rsidP="00630662">
            <w:pPr>
              <w:ind w:right="-2"/>
              <w:jc w:val="center"/>
              <w:rPr>
                <w:bCs/>
                <w:szCs w:val="24"/>
              </w:rPr>
            </w:pPr>
            <w:r>
              <w:rPr>
                <w:bCs/>
                <w:szCs w:val="24"/>
              </w:rPr>
              <w:t>58,7</w:t>
            </w:r>
          </w:p>
        </w:tc>
        <w:tc>
          <w:tcPr>
            <w:tcW w:w="1134" w:type="dxa"/>
          </w:tcPr>
          <w:p w:rsidR="006A18F2" w:rsidRDefault="006A18F2" w:rsidP="00630662">
            <w:pPr>
              <w:ind w:right="-2"/>
              <w:jc w:val="center"/>
              <w:rPr>
                <w:bCs/>
                <w:szCs w:val="24"/>
              </w:rPr>
            </w:pPr>
            <w:r>
              <w:rPr>
                <w:bCs/>
                <w:szCs w:val="24"/>
              </w:rPr>
              <w:t>72,0</w:t>
            </w:r>
          </w:p>
        </w:tc>
        <w:tc>
          <w:tcPr>
            <w:tcW w:w="1984" w:type="dxa"/>
          </w:tcPr>
          <w:p w:rsidR="006A18F2" w:rsidRDefault="006A18F2" w:rsidP="00630662">
            <w:pPr>
              <w:ind w:right="-2"/>
              <w:jc w:val="center"/>
              <w:rPr>
                <w:bCs/>
                <w:szCs w:val="24"/>
              </w:rPr>
            </w:pPr>
            <w:r>
              <w:rPr>
                <w:bCs/>
                <w:szCs w:val="24"/>
              </w:rPr>
              <w:t>20,1</w:t>
            </w:r>
          </w:p>
        </w:tc>
      </w:tr>
    </w:tbl>
    <w:p w:rsidR="00630662" w:rsidRDefault="00630662" w:rsidP="00630662">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BC0EEF" w:rsidRDefault="00BC0EEF" w:rsidP="00630662">
      <w:pPr>
        <w:widowControl w:val="0"/>
        <w:autoSpaceDE w:val="0"/>
        <w:autoSpaceDN w:val="0"/>
        <w:adjustRightInd w:val="0"/>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Основные фонды предприятий района сегодня характеризуются  большой степенью изношенности, они требуют  модернизации, замены, вливания в экономику новых технологий, применения новых форм хозяйствования</w:t>
      </w:r>
      <w:r w:rsidR="00630662">
        <w:rPr>
          <w:rFonts w:ascii="Times New Roman" w:hAnsi="Times New Roman" w:cs="Times New Roman"/>
          <w:bCs/>
          <w:sz w:val="24"/>
          <w:szCs w:val="24"/>
        </w:rPr>
        <w:t>.</w:t>
      </w:r>
      <w:r>
        <w:rPr>
          <w:rFonts w:ascii="Times New Roman" w:hAnsi="Times New Roman" w:cs="Times New Roman"/>
          <w:bCs/>
          <w:sz w:val="24"/>
          <w:szCs w:val="24"/>
        </w:rPr>
        <w:t xml:space="preserve"> Это невозможно без привлечения инвестиций как государственных, так и частных.</w:t>
      </w:r>
    </w:p>
    <w:p w:rsidR="00FC1D36" w:rsidRPr="0099441D" w:rsidRDefault="00BC0EEF"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Также н</w:t>
      </w:r>
      <w:r w:rsidR="00FC1D36" w:rsidRPr="0099441D">
        <w:rPr>
          <w:rFonts w:ascii="Times New Roman" w:hAnsi="Times New Roman" w:cs="Times New Roman"/>
          <w:bCs/>
          <w:sz w:val="24"/>
          <w:szCs w:val="24"/>
        </w:rPr>
        <w:t>едостатками развития экономики муниципального района</w:t>
      </w:r>
      <w:r>
        <w:rPr>
          <w:rFonts w:ascii="Times New Roman" w:hAnsi="Times New Roman" w:cs="Times New Roman"/>
          <w:bCs/>
          <w:sz w:val="24"/>
          <w:szCs w:val="24"/>
        </w:rPr>
        <w:t xml:space="preserve">, тормозящими её развитие </w:t>
      </w:r>
      <w:r w:rsidR="00FC1D36" w:rsidRPr="0099441D">
        <w:rPr>
          <w:rFonts w:ascii="Times New Roman" w:hAnsi="Times New Roman" w:cs="Times New Roman"/>
          <w:bCs/>
          <w:sz w:val="24"/>
          <w:szCs w:val="24"/>
        </w:rPr>
        <w:t xml:space="preserve"> являются:</w:t>
      </w:r>
    </w:p>
    <w:p w:rsidR="00FC1D36" w:rsidRPr="00BC0EEF" w:rsidRDefault="00FC1D36" w:rsidP="006E7218">
      <w:pPr>
        <w:pStyle w:val="a6"/>
        <w:widowControl w:val="0"/>
        <w:numPr>
          <w:ilvl w:val="0"/>
          <w:numId w:val="11"/>
        </w:numPr>
        <w:autoSpaceDE w:val="0"/>
        <w:autoSpaceDN w:val="0"/>
        <w:adjustRightInd w:val="0"/>
        <w:spacing w:after="0" w:line="240" w:lineRule="auto"/>
        <w:ind w:right="-2"/>
        <w:jc w:val="both"/>
        <w:rPr>
          <w:rFonts w:ascii="Times New Roman" w:hAnsi="Times New Roman" w:cs="Times New Roman"/>
          <w:bCs/>
          <w:sz w:val="24"/>
          <w:szCs w:val="24"/>
        </w:rPr>
      </w:pPr>
      <w:r w:rsidRPr="00BC0EEF">
        <w:rPr>
          <w:rFonts w:ascii="Times New Roman" w:hAnsi="Times New Roman" w:cs="Times New Roman"/>
          <w:bCs/>
          <w:sz w:val="24"/>
          <w:szCs w:val="24"/>
        </w:rPr>
        <w:t>моноотраслевая структура экономики;</w:t>
      </w:r>
    </w:p>
    <w:p w:rsidR="00FC1D36" w:rsidRPr="00BC0EEF" w:rsidRDefault="00FC1D36" w:rsidP="006E7218">
      <w:pPr>
        <w:pStyle w:val="a6"/>
        <w:widowControl w:val="0"/>
        <w:numPr>
          <w:ilvl w:val="0"/>
          <w:numId w:val="11"/>
        </w:numPr>
        <w:autoSpaceDE w:val="0"/>
        <w:autoSpaceDN w:val="0"/>
        <w:adjustRightInd w:val="0"/>
        <w:spacing w:after="0" w:line="240" w:lineRule="auto"/>
        <w:ind w:right="-2"/>
        <w:jc w:val="both"/>
        <w:rPr>
          <w:rFonts w:ascii="Times New Roman" w:hAnsi="Times New Roman" w:cs="Times New Roman"/>
          <w:b/>
          <w:bCs/>
          <w:sz w:val="24"/>
          <w:szCs w:val="24"/>
        </w:rPr>
      </w:pPr>
      <w:r w:rsidRPr="00BC0EEF">
        <w:rPr>
          <w:rFonts w:ascii="Times New Roman" w:hAnsi="Times New Roman" w:cs="Times New Roman"/>
          <w:bCs/>
          <w:sz w:val="24"/>
          <w:szCs w:val="24"/>
        </w:rPr>
        <w:t>преимущественно сырьевая её направленность - низкая доля перерабатывающих промышленных производств, отсутствие производственных мощностей по глубокой переработке минерально-сырьевых и лесных ресурсов;</w:t>
      </w:r>
    </w:p>
    <w:p w:rsidR="00FC1D36" w:rsidRPr="00BC0EEF" w:rsidRDefault="00FC1D36" w:rsidP="006E7218">
      <w:pPr>
        <w:pStyle w:val="a6"/>
        <w:widowControl w:val="0"/>
        <w:numPr>
          <w:ilvl w:val="0"/>
          <w:numId w:val="11"/>
        </w:numPr>
        <w:autoSpaceDE w:val="0"/>
        <w:autoSpaceDN w:val="0"/>
        <w:adjustRightInd w:val="0"/>
        <w:spacing w:after="0" w:line="240" w:lineRule="auto"/>
        <w:ind w:right="-2"/>
        <w:jc w:val="both"/>
        <w:rPr>
          <w:rFonts w:ascii="Times New Roman" w:hAnsi="Times New Roman" w:cs="Times New Roman"/>
          <w:bCs/>
          <w:sz w:val="24"/>
          <w:szCs w:val="24"/>
        </w:rPr>
      </w:pPr>
      <w:r w:rsidRPr="00BC0EEF">
        <w:rPr>
          <w:rFonts w:ascii="Times New Roman" w:hAnsi="Times New Roman" w:cs="Times New Roman"/>
          <w:bCs/>
          <w:sz w:val="24"/>
          <w:szCs w:val="24"/>
        </w:rPr>
        <w:t>технико-технологическое отставание сельского хозяйства от других секторов экономики из-за недостаточного уровня доходности производителей сельскохозяйственной продукции для осуществления модернизации и перехода к высокотехнологичному и инновационному развитию;</w:t>
      </w:r>
    </w:p>
    <w:p w:rsidR="00FC1D36" w:rsidRPr="00BC0EEF" w:rsidRDefault="00FC1D36" w:rsidP="006E7218">
      <w:pPr>
        <w:pStyle w:val="a6"/>
        <w:widowControl w:val="0"/>
        <w:numPr>
          <w:ilvl w:val="0"/>
          <w:numId w:val="11"/>
        </w:numPr>
        <w:autoSpaceDE w:val="0"/>
        <w:autoSpaceDN w:val="0"/>
        <w:adjustRightInd w:val="0"/>
        <w:spacing w:after="0" w:line="240" w:lineRule="auto"/>
        <w:ind w:right="-2"/>
        <w:jc w:val="both"/>
        <w:rPr>
          <w:rFonts w:ascii="Times New Roman" w:hAnsi="Times New Roman" w:cs="Times New Roman"/>
          <w:b/>
          <w:bCs/>
          <w:sz w:val="24"/>
          <w:szCs w:val="24"/>
        </w:rPr>
      </w:pPr>
      <w:r w:rsidRPr="00BC0EEF">
        <w:rPr>
          <w:rFonts w:ascii="Times New Roman" w:hAnsi="Times New Roman" w:cs="Times New Roman"/>
          <w:bCs/>
          <w:sz w:val="24"/>
          <w:szCs w:val="24"/>
        </w:rPr>
        <w:t>высокая энергоемкость экономики, технологическая отсталость промышленности и жилищно-коммунального комплекса;</w:t>
      </w:r>
    </w:p>
    <w:p w:rsidR="00FC1D36" w:rsidRPr="00BC0EEF" w:rsidRDefault="00BC0EEF" w:rsidP="006E7218">
      <w:pPr>
        <w:pStyle w:val="a6"/>
        <w:numPr>
          <w:ilvl w:val="0"/>
          <w:numId w:val="11"/>
        </w:num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д</w:t>
      </w:r>
      <w:r w:rsidR="00FC1D36" w:rsidRPr="00BC0EEF">
        <w:rPr>
          <w:rFonts w:ascii="Times New Roman" w:hAnsi="Times New Roman" w:cs="Times New Roman"/>
          <w:sz w:val="24"/>
          <w:szCs w:val="24"/>
        </w:rPr>
        <w:t>ефицит трудовых ресурсов, низкий уровень трудовой активности и мобильности населения, несоответствие профессиональной структуры трудовых ресурсов потребности экономики, дефицит квалифицированных кадров, отток молодежи и  работников  с высокой   квалификацией в города.</w:t>
      </w:r>
    </w:p>
    <w:p w:rsidR="00FC1D36" w:rsidRDefault="00FC1D36" w:rsidP="00076B16">
      <w:pPr>
        <w:spacing w:after="0" w:line="240" w:lineRule="auto"/>
        <w:ind w:right="-2" w:firstLine="567"/>
        <w:jc w:val="center"/>
        <w:rPr>
          <w:rFonts w:ascii="Times New Roman" w:hAnsi="Times New Roman" w:cs="Times New Roman"/>
          <w:b/>
          <w:sz w:val="24"/>
          <w:szCs w:val="24"/>
        </w:rPr>
      </w:pPr>
    </w:p>
    <w:p w:rsidR="003020CD" w:rsidRDefault="003020CD" w:rsidP="00076B16">
      <w:pPr>
        <w:spacing w:after="0" w:line="240" w:lineRule="auto"/>
        <w:ind w:right="-2" w:firstLine="709"/>
        <w:jc w:val="both"/>
        <w:rPr>
          <w:rFonts w:ascii="Times New Roman" w:hAnsi="Times New Roman" w:cs="Times New Roman"/>
          <w:b/>
          <w:bCs/>
          <w:sz w:val="24"/>
          <w:szCs w:val="24"/>
        </w:rPr>
      </w:pPr>
    </w:p>
    <w:p w:rsidR="007829B2" w:rsidRPr="00585896" w:rsidRDefault="00B44F7B" w:rsidP="00076B16">
      <w:pPr>
        <w:spacing w:after="0" w:line="240" w:lineRule="auto"/>
        <w:ind w:right="-2" w:firstLine="709"/>
        <w:jc w:val="both"/>
        <w:rPr>
          <w:rFonts w:ascii="Times New Roman" w:hAnsi="Times New Roman" w:cs="Times New Roman"/>
          <w:bCs/>
          <w:sz w:val="24"/>
          <w:szCs w:val="24"/>
        </w:rPr>
      </w:pPr>
      <w:r w:rsidRPr="00585896">
        <w:rPr>
          <w:rFonts w:ascii="Times New Roman" w:hAnsi="Times New Roman" w:cs="Times New Roman"/>
          <w:b/>
          <w:bCs/>
          <w:sz w:val="24"/>
          <w:szCs w:val="24"/>
        </w:rPr>
        <w:lastRenderedPageBreak/>
        <w:t>Промышленное производство</w:t>
      </w:r>
    </w:p>
    <w:p w:rsidR="007829B2" w:rsidRDefault="00B44F7B" w:rsidP="00076B16">
      <w:pPr>
        <w:spacing w:after="0" w:line="240" w:lineRule="auto"/>
        <w:ind w:right="-2" w:firstLine="709"/>
        <w:jc w:val="both"/>
        <w:rPr>
          <w:rFonts w:ascii="Times New Roman" w:hAnsi="Times New Roman" w:cs="Times New Roman"/>
          <w:sz w:val="24"/>
          <w:szCs w:val="24"/>
        </w:rPr>
      </w:pPr>
      <w:r w:rsidRPr="007829B2">
        <w:rPr>
          <w:rFonts w:ascii="Times New Roman" w:hAnsi="Times New Roman" w:cs="Times New Roman"/>
          <w:sz w:val="24"/>
          <w:szCs w:val="24"/>
        </w:rPr>
        <w:t xml:space="preserve">Структуру промышленного производства </w:t>
      </w:r>
      <w:r w:rsidR="00626D68" w:rsidRPr="007829B2">
        <w:rPr>
          <w:rFonts w:ascii="Times New Roman" w:hAnsi="Times New Roman" w:cs="Times New Roman"/>
          <w:sz w:val="24"/>
          <w:szCs w:val="24"/>
        </w:rPr>
        <w:t>МО МР «Сыктывдинский»</w:t>
      </w:r>
      <w:r w:rsidRPr="007829B2">
        <w:rPr>
          <w:rFonts w:ascii="Times New Roman" w:hAnsi="Times New Roman" w:cs="Times New Roman"/>
          <w:sz w:val="24"/>
          <w:szCs w:val="24"/>
        </w:rPr>
        <w:t xml:space="preserve"> сегодня составляют в основном обрабатывающие производства</w:t>
      </w:r>
      <w:r w:rsidR="00626D68" w:rsidRPr="007829B2">
        <w:rPr>
          <w:rFonts w:ascii="Times New Roman" w:hAnsi="Times New Roman" w:cs="Times New Roman"/>
          <w:sz w:val="24"/>
          <w:szCs w:val="24"/>
        </w:rPr>
        <w:t>.</w:t>
      </w:r>
      <w:r w:rsidRPr="007829B2">
        <w:rPr>
          <w:rFonts w:ascii="Times New Roman" w:hAnsi="Times New Roman" w:cs="Times New Roman"/>
          <w:sz w:val="24"/>
          <w:szCs w:val="24"/>
        </w:rPr>
        <w:t xml:space="preserve"> Темпы роста объема отгруженных товаров собственного производства, в частности по обрабатывающим </w:t>
      </w:r>
      <w:r w:rsidR="00626D68" w:rsidRPr="007829B2">
        <w:rPr>
          <w:rFonts w:ascii="Times New Roman" w:hAnsi="Times New Roman" w:cs="Times New Roman"/>
          <w:sz w:val="24"/>
          <w:szCs w:val="24"/>
        </w:rPr>
        <w:t>производствам,  в 2013</w:t>
      </w:r>
      <w:r w:rsidRPr="007829B2">
        <w:rPr>
          <w:rFonts w:ascii="Times New Roman" w:hAnsi="Times New Roman" w:cs="Times New Roman"/>
          <w:sz w:val="24"/>
          <w:szCs w:val="24"/>
        </w:rPr>
        <w:t xml:space="preserve"> году составили</w:t>
      </w:r>
      <w:r w:rsidR="009A642E" w:rsidRPr="007829B2">
        <w:rPr>
          <w:rFonts w:ascii="Times New Roman" w:hAnsi="Times New Roman" w:cs="Times New Roman"/>
          <w:sz w:val="24"/>
          <w:szCs w:val="24"/>
        </w:rPr>
        <w:t xml:space="preserve"> 2552,6 млн. рублей или </w:t>
      </w:r>
      <w:r w:rsidR="00626D68" w:rsidRPr="007829B2">
        <w:rPr>
          <w:rFonts w:ascii="Times New Roman" w:hAnsi="Times New Roman" w:cs="Times New Roman"/>
          <w:sz w:val="24"/>
          <w:szCs w:val="24"/>
        </w:rPr>
        <w:t>101,8 % к уровню 2012</w:t>
      </w:r>
      <w:r w:rsidR="009A642E" w:rsidRPr="007829B2">
        <w:rPr>
          <w:rFonts w:ascii="Times New Roman" w:hAnsi="Times New Roman" w:cs="Times New Roman"/>
          <w:sz w:val="24"/>
          <w:szCs w:val="24"/>
        </w:rPr>
        <w:t xml:space="preserve"> года</w:t>
      </w:r>
      <w:r w:rsidR="00626D68" w:rsidRPr="007829B2">
        <w:rPr>
          <w:rFonts w:ascii="Times New Roman" w:hAnsi="Times New Roman" w:cs="Times New Roman"/>
          <w:sz w:val="24"/>
          <w:szCs w:val="24"/>
        </w:rPr>
        <w:t>. Такая положитель</w:t>
      </w:r>
      <w:r w:rsidR="009A642E" w:rsidRPr="007829B2">
        <w:rPr>
          <w:rFonts w:ascii="Times New Roman" w:hAnsi="Times New Roman" w:cs="Times New Roman"/>
          <w:sz w:val="24"/>
          <w:szCs w:val="24"/>
        </w:rPr>
        <w:t>ная динамика сохраняется  с  2003</w:t>
      </w:r>
      <w:r w:rsidR="00626D68" w:rsidRPr="007829B2">
        <w:rPr>
          <w:rFonts w:ascii="Times New Roman" w:hAnsi="Times New Roman" w:cs="Times New Roman"/>
          <w:sz w:val="24"/>
          <w:szCs w:val="24"/>
        </w:rPr>
        <w:t xml:space="preserve"> года</w:t>
      </w:r>
      <w:r w:rsidR="009A642E" w:rsidRPr="007829B2">
        <w:rPr>
          <w:rFonts w:ascii="Times New Roman" w:hAnsi="Times New Roman" w:cs="Times New Roman"/>
          <w:sz w:val="24"/>
          <w:szCs w:val="24"/>
        </w:rPr>
        <w:t>, только в период с 2010 года темпы роста объема отгруженных товаров по обрабатывающим производствам</w:t>
      </w:r>
      <w:r w:rsidR="007829B2" w:rsidRPr="007829B2">
        <w:rPr>
          <w:rFonts w:ascii="Times New Roman" w:hAnsi="Times New Roman" w:cs="Times New Roman"/>
          <w:sz w:val="24"/>
          <w:szCs w:val="24"/>
        </w:rPr>
        <w:t xml:space="preserve"> составили 34,0%</w:t>
      </w:r>
      <w:r w:rsidR="009A642E" w:rsidRPr="007829B2">
        <w:rPr>
          <w:rFonts w:ascii="Times New Roman" w:hAnsi="Times New Roman" w:cs="Times New Roman"/>
          <w:sz w:val="24"/>
          <w:szCs w:val="24"/>
        </w:rPr>
        <w:t>.</w:t>
      </w:r>
    </w:p>
    <w:p w:rsidR="004810CB" w:rsidRDefault="00B44F7B" w:rsidP="00076B16">
      <w:pPr>
        <w:spacing w:after="0" w:line="240" w:lineRule="auto"/>
        <w:ind w:right="-2" w:firstLine="709"/>
        <w:jc w:val="both"/>
        <w:rPr>
          <w:rFonts w:ascii="Times New Roman" w:hAnsi="Times New Roman" w:cs="Times New Roman"/>
          <w:sz w:val="24"/>
          <w:szCs w:val="24"/>
        </w:rPr>
      </w:pPr>
      <w:r w:rsidRPr="007829B2">
        <w:rPr>
          <w:rFonts w:ascii="Times New Roman" w:hAnsi="Times New Roman" w:cs="Times New Roman"/>
          <w:sz w:val="24"/>
          <w:szCs w:val="24"/>
        </w:rPr>
        <w:t xml:space="preserve">Основная доля обрабатывающих производств приходится на производство пищевых продуктов. Среди муниципальных образований республики Сыктывдинский район по-прежнему занимает лидирующие позиции по производству мяса (и субпродуктов пищевых убойных животных) — на долю района приходится 66 % от общереспубликанского объема произведенного мяса. </w:t>
      </w:r>
    </w:p>
    <w:p w:rsidR="007829B2" w:rsidRDefault="00B44F7B" w:rsidP="00076B16">
      <w:pPr>
        <w:spacing w:after="0" w:line="240" w:lineRule="auto"/>
        <w:ind w:right="-2" w:firstLine="709"/>
        <w:jc w:val="both"/>
        <w:rPr>
          <w:rFonts w:ascii="Times New Roman" w:hAnsi="Times New Roman" w:cs="Times New Roman"/>
          <w:sz w:val="24"/>
          <w:szCs w:val="24"/>
        </w:rPr>
      </w:pPr>
      <w:r w:rsidRPr="007829B2">
        <w:rPr>
          <w:rFonts w:ascii="Times New Roman" w:hAnsi="Times New Roman" w:cs="Times New Roman"/>
          <w:sz w:val="24"/>
          <w:szCs w:val="24"/>
        </w:rPr>
        <w:t>Так, среди об</w:t>
      </w:r>
      <w:r w:rsidR="00626D68" w:rsidRPr="007829B2">
        <w:rPr>
          <w:rFonts w:ascii="Times New Roman" w:hAnsi="Times New Roman" w:cs="Times New Roman"/>
          <w:sz w:val="24"/>
          <w:szCs w:val="24"/>
        </w:rPr>
        <w:t xml:space="preserve">рабатывающих производств </w:t>
      </w:r>
      <w:r w:rsidR="004810CB">
        <w:rPr>
          <w:rFonts w:ascii="Times New Roman" w:hAnsi="Times New Roman" w:cs="Times New Roman"/>
          <w:sz w:val="24"/>
          <w:szCs w:val="24"/>
        </w:rPr>
        <w:t xml:space="preserve">района </w:t>
      </w:r>
      <w:r w:rsidR="00626D68" w:rsidRPr="007829B2">
        <w:rPr>
          <w:rFonts w:ascii="Times New Roman" w:hAnsi="Times New Roman" w:cs="Times New Roman"/>
          <w:sz w:val="24"/>
          <w:szCs w:val="24"/>
        </w:rPr>
        <w:t>за 2013</w:t>
      </w:r>
      <w:r w:rsidRPr="007829B2">
        <w:rPr>
          <w:rFonts w:ascii="Times New Roman" w:hAnsi="Times New Roman" w:cs="Times New Roman"/>
          <w:sz w:val="24"/>
          <w:szCs w:val="24"/>
        </w:rPr>
        <w:t xml:space="preserve"> год по сравнению с прошлым год</w:t>
      </w:r>
      <w:r w:rsidR="009A642E" w:rsidRPr="007829B2">
        <w:rPr>
          <w:rFonts w:ascii="Times New Roman" w:hAnsi="Times New Roman" w:cs="Times New Roman"/>
          <w:sz w:val="24"/>
          <w:szCs w:val="24"/>
        </w:rPr>
        <w:t xml:space="preserve">ом отмечен рост в производстве </w:t>
      </w:r>
      <w:r w:rsidRPr="007829B2">
        <w:rPr>
          <w:rFonts w:ascii="Times New Roman" w:hAnsi="Times New Roman" w:cs="Times New Roman"/>
          <w:sz w:val="24"/>
          <w:szCs w:val="24"/>
        </w:rPr>
        <w:t>мяса и субпрод</w:t>
      </w:r>
      <w:r w:rsidR="009A642E" w:rsidRPr="007829B2">
        <w:rPr>
          <w:rFonts w:ascii="Times New Roman" w:hAnsi="Times New Roman" w:cs="Times New Roman"/>
          <w:sz w:val="24"/>
          <w:szCs w:val="24"/>
        </w:rPr>
        <w:t xml:space="preserve">уктов пищевых убойных животных 21,8 % к 2012 г. или </w:t>
      </w:r>
      <w:r w:rsidR="007829B2">
        <w:rPr>
          <w:rFonts w:ascii="Times New Roman" w:hAnsi="Times New Roman" w:cs="Times New Roman"/>
          <w:sz w:val="24"/>
          <w:szCs w:val="24"/>
        </w:rPr>
        <w:t>40,5% к уровню 2010 года.</w:t>
      </w:r>
    </w:p>
    <w:p w:rsidR="007829B2" w:rsidRDefault="009A642E" w:rsidP="00076B16">
      <w:pPr>
        <w:spacing w:after="0" w:line="240" w:lineRule="auto"/>
        <w:ind w:right="-2" w:firstLine="709"/>
        <w:jc w:val="both"/>
        <w:rPr>
          <w:rFonts w:ascii="Times New Roman" w:hAnsi="Times New Roman" w:cs="Times New Roman"/>
          <w:sz w:val="24"/>
          <w:szCs w:val="24"/>
        </w:rPr>
      </w:pPr>
      <w:r w:rsidRPr="007829B2">
        <w:rPr>
          <w:rFonts w:ascii="Times New Roman" w:hAnsi="Times New Roman" w:cs="Times New Roman"/>
          <w:sz w:val="24"/>
          <w:szCs w:val="24"/>
        </w:rPr>
        <w:t>В 2013 году произошел также рост производства лесоматериалов  на 97 % по сравнению с 2012 годом</w:t>
      </w:r>
      <w:r w:rsidR="007829B2" w:rsidRPr="007829B2">
        <w:rPr>
          <w:rFonts w:ascii="Times New Roman" w:hAnsi="Times New Roman" w:cs="Times New Roman"/>
          <w:sz w:val="24"/>
          <w:szCs w:val="24"/>
        </w:rPr>
        <w:t>.</w:t>
      </w:r>
    </w:p>
    <w:p w:rsidR="00E36A4C" w:rsidRDefault="00BA5032" w:rsidP="00CB20C0">
      <w:pPr>
        <w:spacing w:after="0" w:line="240" w:lineRule="auto"/>
        <w:ind w:right="-2" w:firstLine="709"/>
        <w:jc w:val="both"/>
        <w:rPr>
          <w:rFonts w:ascii="Times New Roman" w:hAnsi="Times New Roman" w:cs="Times New Roman"/>
          <w:sz w:val="24"/>
          <w:szCs w:val="24"/>
        </w:rPr>
      </w:pPr>
      <w:r>
        <w:rPr>
          <w:rFonts w:ascii="Times New Roman" w:hAnsi="Times New Roman" w:cs="Times New Roman"/>
          <w:sz w:val="24"/>
          <w:szCs w:val="24"/>
        </w:rPr>
        <w:t>Основные показатели производства по годам 2010-2</w:t>
      </w:r>
      <w:r w:rsidR="00CB20C0">
        <w:rPr>
          <w:rFonts w:ascii="Times New Roman" w:hAnsi="Times New Roman" w:cs="Times New Roman"/>
          <w:sz w:val="24"/>
          <w:szCs w:val="24"/>
        </w:rPr>
        <w:t>013 представлены в таблице 12.</w:t>
      </w:r>
    </w:p>
    <w:p w:rsidR="00CB20C0" w:rsidRDefault="00CB20C0" w:rsidP="00CB20C0">
      <w:pPr>
        <w:spacing w:after="0" w:line="240" w:lineRule="auto"/>
        <w:ind w:right="-2" w:firstLine="709"/>
        <w:jc w:val="right"/>
        <w:rPr>
          <w:rFonts w:ascii="Times New Roman" w:hAnsi="Times New Roman" w:cs="Times New Roman"/>
          <w:sz w:val="24"/>
          <w:szCs w:val="24"/>
        </w:rPr>
      </w:pPr>
      <w:r>
        <w:rPr>
          <w:rFonts w:ascii="Times New Roman" w:hAnsi="Times New Roman" w:cs="Times New Roman"/>
          <w:sz w:val="24"/>
          <w:szCs w:val="24"/>
        </w:rPr>
        <w:t>Таблица 12.</w:t>
      </w:r>
    </w:p>
    <w:p w:rsidR="00CB20C0" w:rsidRPr="00CB20C0" w:rsidRDefault="00CB20C0" w:rsidP="00CB20C0">
      <w:pPr>
        <w:spacing w:after="0" w:line="240" w:lineRule="auto"/>
        <w:ind w:right="-2" w:firstLine="709"/>
        <w:jc w:val="center"/>
        <w:rPr>
          <w:rFonts w:ascii="Times New Roman" w:hAnsi="Times New Roman" w:cs="Times New Roman"/>
          <w:b/>
          <w:sz w:val="24"/>
          <w:szCs w:val="24"/>
        </w:rPr>
      </w:pPr>
      <w:r w:rsidRPr="00CB20C0">
        <w:rPr>
          <w:rFonts w:ascii="Times New Roman" w:hAnsi="Times New Roman" w:cs="Times New Roman"/>
          <w:b/>
          <w:sz w:val="24"/>
          <w:szCs w:val="24"/>
        </w:rPr>
        <w:t xml:space="preserve">Основные показатели </w:t>
      </w:r>
      <w:r w:rsidR="0017167A">
        <w:rPr>
          <w:rFonts w:ascii="Times New Roman" w:hAnsi="Times New Roman" w:cs="Times New Roman"/>
          <w:b/>
          <w:sz w:val="24"/>
          <w:szCs w:val="24"/>
        </w:rPr>
        <w:t xml:space="preserve">промышленного </w:t>
      </w:r>
      <w:r w:rsidRPr="00CB20C0">
        <w:rPr>
          <w:rFonts w:ascii="Times New Roman" w:hAnsi="Times New Roman" w:cs="Times New Roman"/>
          <w:b/>
          <w:sz w:val="24"/>
          <w:szCs w:val="24"/>
        </w:rPr>
        <w:t>производства</w:t>
      </w:r>
      <w:r w:rsidR="004E52B3">
        <w:rPr>
          <w:rFonts w:ascii="Times New Roman" w:hAnsi="Times New Roman" w:cs="Times New Roman"/>
          <w:b/>
          <w:sz w:val="24"/>
          <w:szCs w:val="24"/>
        </w:rPr>
        <w:t xml:space="preserve"> в 2010-2013 годах</w:t>
      </w:r>
    </w:p>
    <w:tbl>
      <w:tblPr>
        <w:tblW w:w="9499" w:type="dxa"/>
        <w:tblInd w:w="108" w:type="dxa"/>
        <w:tblLayout w:type="fixed"/>
        <w:tblLook w:val="04A0"/>
      </w:tblPr>
      <w:tblGrid>
        <w:gridCol w:w="2977"/>
        <w:gridCol w:w="2409"/>
        <w:gridCol w:w="992"/>
        <w:gridCol w:w="993"/>
        <w:gridCol w:w="993"/>
        <w:gridCol w:w="1135"/>
      </w:tblGrid>
      <w:tr w:rsidR="00BA5032" w:rsidRPr="007B0CCA" w:rsidTr="000403CA">
        <w:trPr>
          <w:trHeight w:val="529"/>
        </w:trPr>
        <w:tc>
          <w:tcPr>
            <w:tcW w:w="2977" w:type="dxa"/>
            <w:tcBorders>
              <w:top w:val="single" w:sz="4" w:space="0" w:color="auto"/>
              <w:left w:val="single" w:sz="4" w:space="0" w:color="auto"/>
              <w:bottom w:val="single" w:sz="4" w:space="0" w:color="auto"/>
              <w:right w:val="single" w:sz="4" w:space="0" w:color="auto"/>
            </w:tcBorders>
            <w:shd w:val="clear" w:color="000000" w:fill="auto"/>
            <w:hideMark/>
          </w:tcPr>
          <w:p w:rsidR="00BA5032" w:rsidRPr="004810CB" w:rsidRDefault="00E36A4C" w:rsidP="00AE50EA">
            <w:pPr>
              <w:spacing w:after="0" w:line="240" w:lineRule="auto"/>
              <w:ind w:firstLineChars="100" w:firstLine="241"/>
              <w:jc w:val="center"/>
              <w:rPr>
                <w:rFonts w:ascii="Times New Roman" w:eastAsia="Times New Roman" w:hAnsi="Times New Roman" w:cs="Times New Roman"/>
                <w:b/>
                <w:bCs/>
                <w:sz w:val="24"/>
                <w:szCs w:val="24"/>
                <w:lang w:eastAsia="ru-RU"/>
              </w:rPr>
            </w:pPr>
            <w:r w:rsidRPr="004810CB">
              <w:rPr>
                <w:rFonts w:ascii="Times New Roman" w:eastAsia="Times New Roman" w:hAnsi="Times New Roman" w:cs="Times New Roman"/>
                <w:b/>
                <w:bCs/>
                <w:sz w:val="24"/>
                <w:szCs w:val="24"/>
                <w:lang w:eastAsia="ru-RU"/>
              </w:rPr>
              <w:t>Показатели</w:t>
            </w:r>
          </w:p>
        </w:tc>
        <w:tc>
          <w:tcPr>
            <w:tcW w:w="2409" w:type="dxa"/>
            <w:tcBorders>
              <w:top w:val="single" w:sz="4" w:space="0" w:color="auto"/>
              <w:left w:val="nil"/>
              <w:bottom w:val="single" w:sz="4" w:space="0" w:color="auto"/>
              <w:right w:val="single" w:sz="4" w:space="0" w:color="auto"/>
            </w:tcBorders>
            <w:shd w:val="clear" w:color="000000" w:fill="auto"/>
            <w:hideMark/>
          </w:tcPr>
          <w:p w:rsidR="00BA5032" w:rsidRPr="004810CB" w:rsidRDefault="00BA5032" w:rsidP="000403CA">
            <w:pPr>
              <w:spacing w:after="0" w:line="240" w:lineRule="auto"/>
              <w:jc w:val="center"/>
              <w:rPr>
                <w:rFonts w:ascii="Times New Roman" w:eastAsia="Times New Roman" w:hAnsi="Times New Roman" w:cs="Times New Roman"/>
                <w:b/>
                <w:sz w:val="24"/>
                <w:szCs w:val="24"/>
                <w:lang w:eastAsia="ru-RU"/>
              </w:rPr>
            </w:pPr>
            <w:r w:rsidRPr="004810CB">
              <w:rPr>
                <w:rFonts w:ascii="Times New Roman" w:eastAsia="Times New Roman" w:hAnsi="Times New Roman" w:cs="Times New Roman"/>
                <w:b/>
                <w:sz w:val="24"/>
                <w:szCs w:val="24"/>
                <w:lang w:eastAsia="ru-RU"/>
              </w:rPr>
              <w:t>Единицы измерения</w:t>
            </w:r>
          </w:p>
        </w:tc>
        <w:tc>
          <w:tcPr>
            <w:tcW w:w="992" w:type="dxa"/>
            <w:tcBorders>
              <w:top w:val="single" w:sz="4" w:space="0" w:color="auto"/>
              <w:left w:val="nil"/>
              <w:bottom w:val="single" w:sz="4" w:space="0" w:color="auto"/>
              <w:right w:val="single" w:sz="4" w:space="0" w:color="auto"/>
            </w:tcBorders>
            <w:shd w:val="clear" w:color="auto" w:fill="auto"/>
            <w:noWrap/>
            <w:hideMark/>
          </w:tcPr>
          <w:p w:rsidR="00BA5032" w:rsidRPr="004810CB" w:rsidRDefault="00BA5032" w:rsidP="000403CA">
            <w:pPr>
              <w:spacing w:after="0" w:line="240" w:lineRule="auto"/>
              <w:jc w:val="center"/>
              <w:rPr>
                <w:rFonts w:ascii="Times New Roman" w:eastAsia="Times New Roman" w:hAnsi="Times New Roman" w:cs="Times New Roman"/>
                <w:b/>
                <w:color w:val="000000"/>
                <w:sz w:val="24"/>
                <w:szCs w:val="24"/>
                <w:lang w:eastAsia="ru-RU"/>
              </w:rPr>
            </w:pPr>
            <w:r w:rsidRPr="004810CB">
              <w:rPr>
                <w:rFonts w:ascii="Times New Roman" w:eastAsia="Times New Roman" w:hAnsi="Times New Roman" w:cs="Times New Roman"/>
                <w:b/>
                <w:color w:val="000000"/>
                <w:sz w:val="24"/>
                <w:szCs w:val="24"/>
                <w:lang w:eastAsia="ru-RU"/>
              </w:rPr>
              <w:t>2010 г.</w:t>
            </w:r>
          </w:p>
          <w:p w:rsidR="00BA5032" w:rsidRPr="004810CB" w:rsidRDefault="00BA5032" w:rsidP="000403CA">
            <w:pPr>
              <w:spacing w:after="0" w:line="240" w:lineRule="auto"/>
              <w:jc w:val="center"/>
              <w:rPr>
                <w:rFonts w:ascii="Times New Roman" w:eastAsia="Times New Roman" w:hAnsi="Times New Roman" w:cs="Times New Roman"/>
                <w:b/>
                <w:color w:val="000000"/>
                <w:sz w:val="24"/>
                <w:szCs w:val="24"/>
                <w:lang w:eastAsia="ru-RU"/>
              </w:rPr>
            </w:pPr>
          </w:p>
        </w:tc>
        <w:tc>
          <w:tcPr>
            <w:tcW w:w="993" w:type="dxa"/>
            <w:tcBorders>
              <w:top w:val="single" w:sz="4" w:space="0" w:color="auto"/>
              <w:left w:val="nil"/>
              <w:bottom w:val="single" w:sz="4" w:space="0" w:color="auto"/>
              <w:right w:val="single" w:sz="4" w:space="0" w:color="auto"/>
            </w:tcBorders>
            <w:shd w:val="clear" w:color="auto" w:fill="auto"/>
          </w:tcPr>
          <w:p w:rsidR="00BA5032" w:rsidRPr="004810CB" w:rsidRDefault="00BA5032" w:rsidP="000403CA">
            <w:pPr>
              <w:spacing w:after="0" w:line="240" w:lineRule="auto"/>
              <w:jc w:val="center"/>
              <w:rPr>
                <w:rFonts w:ascii="Times New Roman" w:eastAsia="Times New Roman" w:hAnsi="Times New Roman" w:cs="Times New Roman"/>
                <w:b/>
                <w:color w:val="000000"/>
                <w:sz w:val="24"/>
                <w:szCs w:val="24"/>
                <w:lang w:eastAsia="ru-RU"/>
              </w:rPr>
            </w:pPr>
            <w:r w:rsidRPr="004810CB">
              <w:rPr>
                <w:rFonts w:ascii="Times New Roman" w:eastAsia="Times New Roman" w:hAnsi="Times New Roman" w:cs="Times New Roman"/>
                <w:b/>
                <w:color w:val="000000"/>
                <w:sz w:val="24"/>
                <w:szCs w:val="24"/>
                <w:lang w:eastAsia="ru-RU"/>
              </w:rPr>
              <w:t>2011 г.</w:t>
            </w:r>
          </w:p>
          <w:p w:rsidR="00BA5032" w:rsidRPr="004810CB" w:rsidRDefault="00BA5032" w:rsidP="000403CA">
            <w:pPr>
              <w:spacing w:after="0" w:line="240" w:lineRule="auto"/>
              <w:jc w:val="center"/>
              <w:rPr>
                <w:rFonts w:ascii="Times New Roman" w:eastAsia="Times New Roman" w:hAnsi="Times New Roman" w:cs="Times New Roman"/>
                <w:b/>
                <w:color w:val="000000"/>
                <w:sz w:val="24"/>
                <w:szCs w:val="24"/>
                <w:lang w:eastAsia="ru-RU"/>
              </w:rPr>
            </w:pPr>
          </w:p>
        </w:tc>
        <w:tc>
          <w:tcPr>
            <w:tcW w:w="993" w:type="dxa"/>
            <w:tcBorders>
              <w:top w:val="single" w:sz="4" w:space="0" w:color="auto"/>
              <w:left w:val="nil"/>
              <w:bottom w:val="single" w:sz="4" w:space="0" w:color="auto"/>
              <w:right w:val="single" w:sz="4" w:space="0" w:color="auto"/>
            </w:tcBorders>
            <w:shd w:val="clear" w:color="auto" w:fill="auto"/>
            <w:noWrap/>
            <w:hideMark/>
          </w:tcPr>
          <w:p w:rsidR="00BA5032" w:rsidRPr="004810CB" w:rsidRDefault="00BA5032" w:rsidP="000403CA">
            <w:pPr>
              <w:spacing w:after="0" w:line="240" w:lineRule="auto"/>
              <w:jc w:val="center"/>
              <w:rPr>
                <w:rFonts w:ascii="Times New Roman" w:eastAsia="Times New Roman" w:hAnsi="Times New Roman" w:cs="Times New Roman"/>
                <w:b/>
                <w:color w:val="000000"/>
                <w:sz w:val="24"/>
                <w:szCs w:val="24"/>
                <w:lang w:eastAsia="ru-RU"/>
              </w:rPr>
            </w:pPr>
            <w:r w:rsidRPr="004810CB">
              <w:rPr>
                <w:rFonts w:ascii="Times New Roman" w:eastAsia="Times New Roman" w:hAnsi="Times New Roman" w:cs="Times New Roman"/>
                <w:b/>
                <w:color w:val="000000"/>
                <w:sz w:val="24"/>
                <w:szCs w:val="24"/>
                <w:lang w:eastAsia="ru-RU"/>
              </w:rPr>
              <w:t>2012 г.</w:t>
            </w:r>
          </w:p>
          <w:p w:rsidR="00BA5032" w:rsidRPr="004810CB" w:rsidRDefault="00BA5032" w:rsidP="000403CA">
            <w:pPr>
              <w:spacing w:after="0" w:line="240" w:lineRule="auto"/>
              <w:jc w:val="center"/>
              <w:rPr>
                <w:rFonts w:ascii="Times New Roman" w:eastAsia="Times New Roman" w:hAnsi="Times New Roman" w:cs="Times New Roman"/>
                <w:b/>
                <w:color w:val="000000"/>
                <w:sz w:val="24"/>
                <w:szCs w:val="24"/>
                <w:lang w:eastAsia="ru-RU"/>
              </w:rPr>
            </w:pPr>
          </w:p>
        </w:tc>
        <w:tc>
          <w:tcPr>
            <w:tcW w:w="1135" w:type="dxa"/>
            <w:tcBorders>
              <w:top w:val="single" w:sz="4" w:space="0" w:color="auto"/>
              <w:left w:val="nil"/>
              <w:bottom w:val="single" w:sz="4" w:space="0" w:color="auto"/>
              <w:right w:val="single" w:sz="4" w:space="0" w:color="auto"/>
            </w:tcBorders>
            <w:shd w:val="clear" w:color="auto" w:fill="auto"/>
            <w:noWrap/>
            <w:hideMark/>
          </w:tcPr>
          <w:p w:rsidR="00BA5032" w:rsidRPr="004810CB" w:rsidRDefault="00BA5032" w:rsidP="000403CA">
            <w:pPr>
              <w:spacing w:after="0" w:line="240" w:lineRule="auto"/>
              <w:jc w:val="center"/>
              <w:rPr>
                <w:rFonts w:ascii="Times New Roman" w:eastAsia="Times New Roman" w:hAnsi="Times New Roman" w:cs="Times New Roman"/>
                <w:b/>
                <w:color w:val="000000"/>
                <w:sz w:val="24"/>
                <w:szCs w:val="24"/>
                <w:lang w:eastAsia="ru-RU"/>
              </w:rPr>
            </w:pPr>
            <w:r w:rsidRPr="004810CB">
              <w:rPr>
                <w:rFonts w:ascii="Times New Roman" w:eastAsia="Times New Roman" w:hAnsi="Times New Roman" w:cs="Times New Roman"/>
                <w:b/>
                <w:color w:val="000000"/>
                <w:sz w:val="24"/>
                <w:szCs w:val="24"/>
                <w:lang w:eastAsia="ru-RU"/>
              </w:rPr>
              <w:t>2013  г.</w:t>
            </w:r>
          </w:p>
        </w:tc>
      </w:tr>
      <w:tr w:rsidR="00BA5032" w:rsidRPr="007B0CCA" w:rsidTr="000403CA">
        <w:trPr>
          <w:trHeight w:val="255"/>
        </w:trPr>
        <w:tc>
          <w:tcPr>
            <w:tcW w:w="2977" w:type="dxa"/>
            <w:tcBorders>
              <w:top w:val="nil"/>
              <w:left w:val="single" w:sz="4" w:space="0" w:color="auto"/>
              <w:bottom w:val="single" w:sz="4" w:space="0" w:color="auto"/>
              <w:right w:val="single" w:sz="4" w:space="0" w:color="auto"/>
            </w:tcBorders>
            <w:shd w:val="clear" w:color="000000" w:fill="auto"/>
            <w:vAlign w:val="center"/>
            <w:hideMark/>
          </w:tcPr>
          <w:p w:rsidR="00BA5032" w:rsidRPr="004810CB" w:rsidRDefault="00BA5032" w:rsidP="000403CA">
            <w:pPr>
              <w:spacing w:after="0" w:line="240" w:lineRule="auto"/>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 xml:space="preserve">Индекс промышленного производства </w:t>
            </w:r>
          </w:p>
        </w:tc>
        <w:tc>
          <w:tcPr>
            <w:tcW w:w="2409" w:type="dxa"/>
            <w:tcBorders>
              <w:top w:val="nil"/>
              <w:left w:val="nil"/>
              <w:bottom w:val="single" w:sz="4" w:space="0" w:color="auto"/>
              <w:right w:val="single" w:sz="4" w:space="0" w:color="auto"/>
            </w:tcBorders>
            <w:shd w:val="clear" w:color="000000" w:fill="auto"/>
            <w:vAlign w:val="center"/>
            <w:hideMark/>
          </w:tcPr>
          <w:p w:rsidR="00BA5032" w:rsidRPr="00A3128A" w:rsidRDefault="00BA5032" w:rsidP="000403CA">
            <w:pPr>
              <w:spacing w:after="0" w:line="240" w:lineRule="auto"/>
              <w:ind w:left="29" w:hangingChars="12" w:hanging="29"/>
              <w:jc w:val="center"/>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t>% к предыдущему году</w:t>
            </w:r>
          </w:p>
        </w:tc>
        <w:tc>
          <w:tcPr>
            <w:tcW w:w="992" w:type="dxa"/>
            <w:tcBorders>
              <w:top w:val="nil"/>
              <w:left w:val="nil"/>
              <w:bottom w:val="single" w:sz="4" w:space="0" w:color="auto"/>
              <w:right w:val="single" w:sz="4" w:space="0" w:color="auto"/>
            </w:tcBorders>
            <w:shd w:val="clear" w:color="auto" w:fill="auto"/>
            <w:noWrap/>
          </w:tcPr>
          <w:p w:rsidR="00BA5032" w:rsidRPr="00A3128A" w:rsidRDefault="00BA5032" w:rsidP="000403CA">
            <w:pPr>
              <w:spacing w:after="0" w:line="240" w:lineRule="auto"/>
              <w:jc w:val="center"/>
              <w:rPr>
                <w:rFonts w:ascii="Times New Roman" w:eastAsia="Times New Roman" w:hAnsi="Times New Roman" w:cs="Times New Roman"/>
                <w:color w:val="000000"/>
                <w:sz w:val="24"/>
                <w:szCs w:val="24"/>
                <w:lang w:eastAsia="ru-RU"/>
              </w:rPr>
            </w:pPr>
            <w:r w:rsidRPr="00A3128A">
              <w:rPr>
                <w:rFonts w:ascii="Times New Roman" w:eastAsia="Times New Roman" w:hAnsi="Times New Roman" w:cs="Times New Roman"/>
                <w:color w:val="000000"/>
                <w:sz w:val="24"/>
                <w:szCs w:val="24"/>
                <w:lang w:eastAsia="ru-RU"/>
              </w:rPr>
              <w:t>103,7</w:t>
            </w:r>
          </w:p>
        </w:tc>
        <w:tc>
          <w:tcPr>
            <w:tcW w:w="993" w:type="dxa"/>
            <w:tcBorders>
              <w:top w:val="nil"/>
              <w:left w:val="nil"/>
              <w:bottom w:val="single" w:sz="4" w:space="0" w:color="auto"/>
              <w:right w:val="single" w:sz="4" w:space="0" w:color="auto"/>
            </w:tcBorders>
            <w:shd w:val="clear" w:color="auto" w:fill="auto"/>
          </w:tcPr>
          <w:p w:rsidR="00BA5032" w:rsidRPr="00A3128A" w:rsidRDefault="00BA5032" w:rsidP="000403CA">
            <w:pPr>
              <w:spacing w:after="0" w:line="240" w:lineRule="auto"/>
              <w:jc w:val="center"/>
              <w:rPr>
                <w:rFonts w:ascii="Times New Roman" w:eastAsia="Times New Roman" w:hAnsi="Times New Roman" w:cs="Times New Roman"/>
                <w:color w:val="000000"/>
                <w:sz w:val="24"/>
                <w:szCs w:val="24"/>
                <w:lang w:eastAsia="ru-RU"/>
              </w:rPr>
            </w:pPr>
            <w:r w:rsidRPr="00A3128A">
              <w:rPr>
                <w:rFonts w:ascii="Times New Roman" w:eastAsia="Times New Roman" w:hAnsi="Times New Roman" w:cs="Times New Roman"/>
                <w:color w:val="000000"/>
                <w:sz w:val="24"/>
                <w:szCs w:val="24"/>
                <w:lang w:eastAsia="ru-RU"/>
              </w:rPr>
              <w:t>118,4</w:t>
            </w:r>
          </w:p>
        </w:tc>
        <w:tc>
          <w:tcPr>
            <w:tcW w:w="993" w:type="dxa"/>
            <w:tcBorders>
              <w:top w:val="nil"/>
              <w:left w:val="nil"/>
              <w:bottom w:val="single" w:sz="4" w:space="0" w:color="auto"/>
              <w:right w:val="single" w:sz="4" w:space="0" w:color="auto"/>
            </w:tcBorders>
            <w:shd w:val="clear" w:color="auto" w:fill="auto"/>
            <w:noWrap/>
          </w:tcPr>
          <w:p w:rsidR="00BA5032" w:rsidRPr="00A3128A" w:rsidRDefault="00BA5032" w:rsidP="000403CA">
            <w:pPr>
              <w:spacing w:after="0" w:line="240" w:lineRule="auto"/>
              <w:jc w:val="center"/>
              <w:rPr>
                <w:rFonts w:ascii="Times New Roman" w:eastAsia="Times New Roman" w:hAnsi="Times New Roman" w:cs="Times New Roman"/>
                <w:color w:val="000000"/>
                <w:sz w:val="24"/>
                <w:szCs w:val="24"/>
                <w:lang w:eastAsia="ru-RU"/>
              </w:rPr>
            </w:pPr>
            <w:r w:rsidRPr="00A3128A">
              <w:rPr>
                <w:rFonts w:ascii="Times New Roman" w:eastAsia="Times New Roman" w:hAnsi="Times New Roman" w:cs="Times New Roman"/>
                <w:color w:val="000000"/>
                <w:sz w:val="24"/>
                <w:szCs w:val="24"/>
                <w:lang w:eastAsia="ru-RU"/>
              </w:rPr>
              <w:t>102,5</w:t>
            </w:r>
          </w:p>
        </w:tc>
        <w:tc>
          <w:tcPr>
            <w:tcW w:w="1135" w:type="dxa"/>
            <w:tcBorders>
              <w:top w:val="nil"/>
              <w:left w:val="nil"/>
              <w:bottom w:val="single" w:sz="4" w:space="0" w:color="auto"/>
              <w:right w:val="single" w:sz="4" w:space="0" w:color="auto"/>
            </w:tcBorders>
            <w:shd w:val="clear" w:color="auto" w:fill="auto"/>
            <w:noWrap/>
          </w:tcPr>
          <w:p w:rsidR="00BA5032" w:rsidRPr="00A3128A" w:rsidRDefault="00383D6F" w:rsidP="000403C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103,8</w:t>
            </w:r>
          </w:p>
        </w:tc>
      </w:tr>
      <w:tr w:rsidR="00E36A4C" w:rsidRPr="007B0CCA" w:rsidTr="000403CA">
        <w:trPr>
          <w:trHeight w:val="255"/>
        </w:trPr>
        <w:tc>
          <w:tcPr>
            <w:tcW w:w="9499" w:type="dxa"/>
            <w:gridSpan w:val="6"/>
            <w:tcBorders>
              <w:top w:val="nil"/>
              <w:left w:val="single" w:sz="4" w:space="0" w:color="auto"/>
              <w:bottom w:val="single" w:sz="4" w:space="0" w:color="auto"/>
              <w:right w:val="single" w:sz="4" w:space="0" w:color="auto"/>
            </w:tcBorders>
            <w:shd w:val="clear" w:color="000000" w:fill="auto"/>
            <w:vAlign w:val="center"/>
          </w:tcPr>
          <w:p w:rsidR="00E36A4C" w:rsidRPr="004810CB" w:rsidRDefault="00E36A4C" w:rsidP="000403CA">
            <w:pPr>
              <w:spacing w:after="0" w:line="240" w:lineRule="auto"/>
              <w:jc w:val="center"/>
              <w:rPr>
                <w:rFonts w:ascii="Times New Roman" w:eastAsia="Times New Roman" w:hAnsi="Times New Roman" w:cs="Times New Roman"/>
                <w:color w:val="000000"/>
                <w:sz w:val="24"/>
                <w:szCs w:val="24"/>
                <w:highlight w:val="green"/>
                <w:lang w:eastAsia="ru-RU"/>
              </w:rPr>
            </w:pPr>
            <w:r w:rsidRPr="004810CB">
              <w:rPr>
                <w:rFonts w:ascii="Times New Roman" w:eastAsia="Times New Roman" w:hAnsi="Times New Roman" w:cs="Times New Roman"/>
                <w:bCs/>
                <w:sz w:val="24"/>
                <w:szCs w:val="24"/>
                <w:lang w:eastAsia="ru-RU"/>
              </w:rPr>
              <w:t>Обрабатывающие производства</w:t>
            </w:r>
          </w:p>
        </w:tc>
      </w:tr>
      <w:tr w:rsidR="00E36A4C" w:rsidRPr="007B0CCA" w:rsidTr="000403CA">
        <w:trPr>
          <w:trHeight w:val="255"/>
        </w:trPr>
        <w:tc>
          <w:tcPr>
            <w:tcW w:w="2977" w:type="dxa"/>
            <w:vMerge w:val="restart"/>
            <w:tcBorders>
              <w:top w:val="nil"/>
              <w:left w:val="single" w:sz="4" w:space="0" w:color="auto"/>
              <w:right w:val="single" w:sz="4" w:space="0" w:color="auto"/>
            </w:tcBorders>
            <w:shd w:val="clear" w:color="000000" w:fill="auto"/>
            <w:vAlign w:val="center"/>
          </w:tcPr>
          <w:p w:rsidR="00E36A4C" w:rsidRPr="004810CB" w:rsidRDefault="00E36A4C" w:rsidP="000403CA">
            <w:pPr>
              <w:spacing w:after="0" w:line="240" w:lineRule="auto"/>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 xml:space="preserve">Объем отгруженных товаров собственного производства, выполненных работ и услуг собственными силами </w:t>
            </w:r>
          </w:p>
        </w:tc>
        <w:tc>
          <w:tcPr>
            <w:tcW w:w="2409" w:type="dxa"/>
            <w:tcBorders>
              <w:top w:val="nil"/>
              <w:left w:val="nil"/>
              <w:bottom w:val="single" w:sz="4" w:space="0" w:color="auto"/>
              <w:right w:val="single" w:sz="4" w:space="0" w:color="auto"/>
            </w:tcBorders>
            <w:shd w:val="clear" w:color="000000" w:fill="auto"/>
            <w:vAlign w:val="center"/>
          </w:tcPr>
          <w:p w:rsidR="00E36A4C" w:rsidRPr="004810CB" w:rsidRDefault="00E36A4C" w:rsidP="000403CA">
            <w:pPr>
              <w:spacing w:after="0" w:line="240" w:lineRule="auto"/>
              <w:ind w:left="29" w:hangingChars="12" w:hanging="29"/>
              <w:jc w:val="center"/>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млн. руб. в ценах соответствующих лет</w:t>
            </w:r>
          </w:p>
        </w:tc>
        <w:tc>
          <w:tcPr>
            <w:tcW w:w="992"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hAnsi="Times New Roman" w:cs="Times New Roman"/>
                <w:color w:val="000000"/>
                <w:sz w:val="24"/>
                <w:szCs w:val="24"/>
              </w:rPr>
            </w:pPr>
            <w:r w:rsidRPr="004810CB">
              <w:rPr>
                <w:rFonts w:ascii="Times New Roman" w:hAnsi="Times New Roman" w:cs="Times New Roman"/>
                <w:color w:val="000000"/>
                <w:sz w:val="24"/>
                <w:szCs w:val="24"/>
              </w:rPr>
              <w:t>1948,9</w:t>
            </w:r>
          </w:p>
        </w:tc>
        <w:tc>
          <w:tcPr>
            <w:tcW w:w="993" w:type="dxa"/>
            <w:tcBorders>
              <w:top w:val="nil"/>
              <w:left w:val="nil"/>
              <w:bottom w:val="single" w:sz="4" w:space="0" w:color="auto"/>
              <w:right w:val="single" w:sz="4" w:space="0" w:color="auto"/>
            </w:tcBorders>
            <w:shd w:val="clear" w:color="auto" w:fill="auto"/>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2284,5</w:t>
            </w:r>
          </w:p>
        </w:tc>
        <w:tc>
          <w:tcPr>
            <w:tcW w:w="993"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2507,4</w:t>
            </w:r>
          </w:p>
        </w:tc>
        <w:tc>
          <w:tcPr>
            <w:tcW w:w="1135"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2552,6</w:t>
            </w:r>
          </w:p>
        </w:tc>
      </w:tr>
      <w:tr w:rsidR="00E36A4C" w:rsidRPr="007B0CCA" w:rsidTr="000403CA">
        <w:trPr>
          <w:trHeight w:val="255"/>
        </w:trPr>
        <w:tc>
          <w:tcPr>
            <w:tcW w:w="2977" w:type="dxa"/>
            <w:vMerge/>
            <w:tcBorders>
              <w:left w:val="single" w:sz="4" w:space="0" w:color="auto"/>
              <w:bottom w:val="single" w:sz="4" w:space="0" w:color="auto"/>
              <w:right w:val="single" w:sz="4" w:space="0" w:color="auto"/>
            </w:tcBorders>
            <w:shd w:val="clear" w:color="000000" w:fill="auto"/>
            <w:vAlign w:val="center"/>
          </w:tcPr>
          <w:p w:rsidR="00E36A4C" w:rsidRPr="004810CB" w:rsidRDefault="00E36A4C" w:rsidP="000403CA">
            <w:pPr>
              <w:spacing w:after="0" w:line="240" w:lineRule="auto"/>
              <w:ind w:firstLineChars="200" w:firstLine="480"/>
              <w:rPr>
                <w:rFonts w:ascii="Times New Roman" w:eastAsia="Times New Roman" w:hAnsi="Times New Roman" w:cs="Times New Roman"/>
                <w:sz w:val="24"/>
                <w:szCs w:val="24"/>
                <w:lang w:eastAsia="ru-RU"/>
              </w:rPr>
            </w:pPr>
          </w:p>
        </w:tc>
        <w:tc>
          <w:tcPr>
            <w:tcW w:w="2409" w:type="dxa"/>
            <w:tcBorders>
              <w:top w:val="nil"/>
              <w:left w:val="nil"/>
              <w:bottom w:val="single" w:sz="4" w:space="0" w:color="auto"/>
              <w:right w:val="single" w:sz="4" w:space="0" w:color="auto"/>
            </w:tcBorders>
            <w:shd w:val="clear" w:color="000000" w:fill="auto"/>
            <w:vAlign w:val="center"/>
          </w:tcPr>
          <w:p w:rsidR="00E36A4C" w:rsidRPr="004810CB" w:rsidRDefault="00E36A4C" w:rsidP="000403CA">
            <w:pPr>
              <w:spacing w:after="0" w:line="240" w:lineRule="auto"/>
              <w:ind w:left="29" w:hangingChars="12" w:hanging="29"/>
              <w:jc w:val="center"/>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 к предыдущему году в сопоставимых ценах</w:t>
            </w:r>
          </w:p>
        </w:tc>
        <w:tc>
          <w:tcPr>
            <w:tcW w:w="992"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117,2</w:t>
            </w:r>
          </w:p>
        </w:tc>
        <w:tc>
          <w:tcPr>
            <w:tcW w:w="993"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109,7</w:t>
            </w:r>
          </w:p>
        </w:tc>
        <w:tc>
          <w:tcPr>
            <w:tcW w:w="1135"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101,8</w:t>
            </w:r>
          </w:p>
        </w:tc>
      </w:tr>
      <w:tr w:rsidR="00E36A4C" w:rsidRPr="007B0CCA" w:rsidTr="000403CA">
        <w:trPr>
          <w:trHeight w:val="255"/>
        </w:trPr>
        <w:tc>
          <w:tcPr>
            <w:tcW w:w="9499" w:type="dxa"/>
            <w:gridSpan w:val="6"/>
            <w:tcBorders>
              <w:top w:val="nil"/>
              <w:left w:val="single" w:sz="4" w:space="0" w:color="auto"/>
              <w:bottom w:val="single" w:sz="4" w:space="0" w:color="auto"/>
              <w:right w:val="single" w:sz="4" w:space="0" w:color="auto"/>
            </w:tcBorders>
            <w:shd w:val="clear" w:color="000000" w:fill="auto"/>
            <w:vAlign w:val="center"/>
          </w:tcPr>
          <w:p w:rsidR="00E36A4C" w:rsidRPr="000403CA" w:rsidRDefault="00E36A4C" w:rsidP="000403CA">
            <w:pPr>
              <w:spacing w:after="0" w:line="240" w:lineRule="auto"/>
              <w:jc w:val="center"/>
              <w:rPr>
                <w:rFonts w:ascii="Times New Roman" w:eastAsia="Times New Roman" w:hAnsi="Times New Roman" w:cs="Times New Roman"/>
                <w:bCs/>
                <w:sz w:val="24"/>
                <w:szCs w:val="24"/>
                <w:lang w:eastAsia="ru-RU"/>
              </w:rPr>
            </w:pPr>
            <w:r w:rsidRPr="004810CB">
              <w:rPr>
                <w:rFonts w:ascii="Times New Roman" w:eastAsia="Times New Roman" w:hAnsi="Times New Roman" w:cs="Times New Roman"/>
                <w:bCs/>
                <w:sz w:val="24"/>
                <w:szCs w:val="24"/>
                <w:lang w:eastAsia="ru-RU"/>
              </w:rPr>
              <w:t>Производство и распределение электроэнергии, газа и воды</w:t>
            </w:r>
          </w:p>
        </w:tc>
      </w:tr>
      <w:tr w:rsidR="00E36A4C" w:rsidRPr="007B0CCA" w:rsidTr="000403CA">
        <w:trPr>
          <w:trHeight w:val="255"/>
        </w:trPr>
        <w:tc>
          <w:tcPr>
            <w:tcW w:w="2977" w:type="dxa"/>
            <w:vMerge w:val="restart"/>
            <w:tcBorders>
              <w:top w:val="nil"/>
              <w:left w:val="single" w:sz="4" w:space="0" w:color="auto"/>
              <w:right w:val="single" w:sz="4" w:space="0" w:color="auto"/>
            </w:tcBorders>
            <w:shd w:val="clear" w:color="000000" w:fill="auto"/>
            <w:vAlign w:val="center"/>
          </w:tcPr>
          <w:p w:rsidR="00E36A4C" w:rsidRPr="004810CB" w:rsidRDefault="00E36A4C" w:rsidP="000403CA">
            <w:pPr>
              <w:spacing w:after="0" w:line="240" w:lineRule="auto"/>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 xml:space="preserve">Объем отгруженных товаров собственного производства, выполненных работ и услуг собственными силами </w:t>
            </w:r>
          </w:p>
          <w:p w:rsidR="00E36A4C" w:rsidRPr="004810CB" w:rsidRDefault="00E36A4C" w:rsidP="000403CA">
            <w:pPr>
              <w:spacing w:after="0" w:line="240" w:lineRule="auto"/>
              <w:ind w:firstLineChars="200" w:firstLine="480"/>
              <w:rPr>
                <w:rFonts w:ascii="Times New Roman" w:eastAsia="Times New Roman" w:hAnsi="Times New Roman" w:cs="Times New Roman"/>
                <w:sz w:val="24"/>
                <w:szCs w:val="24"/>
                <w:lang w:eastAsia="ru-RU"/>
              </w:rPr>
            </w:pPr>
          </w:p>
        </w:tc>
        <w:tc>
          <w:tcPr>
            <w:tcW w:w="2409" w:type="dxa"/>
            <w:tcBorders>
              <w:top w:val="nil"/>
              <w:left w:val="nil"/>
              <w:bottom w:val="single" w:sz="4" w:space="0" w:color="auto"/>
              <w:right w:val="single" w:sz="4" w:space="0" w:color="auto"/>
            </w:tcBorders>
            <w:shd w:val="clear" w:color="000000" w:fill="auto"/>
            <w:vAlign w:val="center"/>
          </w:tcPr>
          <w:p w:rsidR="00E36A4C" w:rsidRPr="004810CB" w:rsidRDefault="00E36A4C" w:rsidP="000403CA">
            <w:pPr>
              <w:spacing w:after="0" w:line="240" w:lineRule="auto"/>
              <w:ind w:left="29" w:hangingChars="12" w:hanging="29"/>
              <w:jc w:val="center"/>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млн. руб. в ценах соответствующих лет</w:t>
            </w:r>
          </w:p>
        </w:tc>
        <w:tc>
          <w:tcPr>
            <w:tcW w:w="992"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hAnsi="Times New Roman" w:cs="Times New Roman"/>
                <w:color w:val="000000"/>
                <w:sz w:val="24"/>
                <w:szCs w:val="24"/>
              </w:rPr>
            </w:pPr>
            <w:r w:rsidRPr="004810CB">
              <w:rPr>
                <w:rFonts w:ascii="Times New Roman" w:hAnsi="Times New Roman" w:cs="Times New Roman"/>
                <w:color w:val="000000"/>
                <w:sz w:val="24"/>
                <w:szCs w:val="24"/>
              </w:rPr>
              <w:t>135,8</w:t>
            </w:r>
          </w:p>
        </w:tc>
        <w:tc>
          <w:tcPr>
            <w:tcW w:w="993" w:type="dxa"/>
            <w:tcBorders>
              <w:top w:val="nil"/>
              <w:left w:val="nil"/>
              <w:bottom w:val="single" w:sz="4" w:space="0" w:color="auto"/>
              <w:right w:val="single" w:sz="4" w:space="0" w:color="auto"/>
            </w:tcBorders>
            <w:shd w:val="clear" w:color="auto" w:fill="auto"/>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151,0</w:t>
            </w:r>
          </w:p>
        </w:tc>
        <w:tc>
          <w:tcPr>
            <w:tcW w:w="993"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157,6</w:t>
            </w:r>
          </w:p>
        </w:tc>
        <w:tc>
          <w:tcPr>
            <w:tcW w:w="1135"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188,7</w:t>
            </w:r>
          </w:p>
        </w:tc>
      </w:tr>
      <w:tr w:rsidR="00E36A4C" w:rsidRPr="007B0CCA" w:rsidTr="000403CA">
        <w:trPr>
          <w:trHeight w:val="255"/>
        </w:trPr>
        <w:tc>
          <w:tcPr>
            <w:tcW w:w="2977" w:type="dxa"/>
            <w:vMerge/>
            <w:tcBorders>
              <w:left w:val="single" w:sz="4" w:space="0" w:color="auto"/>
              <w:bottom w:val="single" w:sz="4" w:space="0" w:color="auto"/>
              <w:right w:val="single" w:sz="4" w:space="0" w:color="auto"/>
            </w:tcBorders>
            <w:shd w:val="clear" w:color="000000" w:fill="auto"/>
            <w:vAlign w:val="center"/>
          </w:tcPr>
          <w:p w:rsidR="00E36A4C" w:rsidRPr="004810CB" w:rsidRDefault="00E36A4C" w:rsidP="000403CA">
            <w:pPr>
              <w:spacing w:after="0" w:line="240" w:lineRule="auto"/>
              <w:ind w:firstLineChars="200" w:firstLine="480"/>
              <w:rPr>
                <w:rFonts w:ascii="Times New Roman" w:eastAsia="Times New Roman" w:hAnsi="Times New Roman" w:cs="Times New Roman"/>
                <w:sz w:val="24"/>
                <w:szCs w:val="24"/>
                <w:lang w:eastAsia="ru-RU"/>
              </w:rPr>
            </w:pPr>
          </w:p>
        </w:tc>
        <w:tc>
          <w:tcPr>
            <w:tcW w:w="2409" w:type="dxa"/>
            <w:tcBorders>
              <w:top w:val="nil"/>
              <w:left w:val="nil"/>
              <w:bottom w:val="single" w:sz="4" w:space="0" w:color="auto"/>
              <w:right w:val="single" w:sz="4" w:space="0" w:color="auto"/>
            </w:tcBorders>
            <w:shd w:val="clear" w:color="000000" w:fill="auto"/>
            <w:vAlign w:val="center"/>
          </w:tcPr>
          <w:p w:rsidR="00E36A4C" w:rsidRPr="004810CB" w:rsidRDefault="00E36A4C" w:rsidP="000403CA">
            <w:pPr>
              <w:spacing w:after="0" w:line="240" w:lineRule="auto"/>
              <w:ind w:left="29" w:hangingChars="12" w:hanging="29"/>
              <w:jc w:val="center"/>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 к предыдущему году в сопоставимых ценах</w:t>
            </w:r>
          </w:p>
        </w:tc>
        <w:tc>
          <w:tcPr>
            <w:tcW w:w="992"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111,2</w:t>
            </w:r>
          </w:p>
        </w:tc>
        <w:tc>
          <w:tcPr>
            <w:tcW w:w="993"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104,4</w:t>
            </w:r>
          </w:p>
        </w:tc>
        <w:tc>
          <w:tcPr>
            <w:tcW w:w="1135" w:type="dxa"/>
            <w:tcBorders>
              <w:top w:val="nil"/>
              <w:left w:val="nil"/>
              <w:bottom w:val="single" w:sz="4" w:space="0" w:color="auto"/>
              <w:right w:val="single" w:sz="4" w:space="0" w:color="auto"/>
            </w:tcBorders>
            <w:shd w:val="clear" w:color="auto" w:fill="auto"/>
            <w:noWrap/>
            <w:vAlign w:val="bottom"/>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119,7</w:t>
            </w:r>
          </w:p>
        </w:tc>
      </w:tr>
      <w:tr w:rsidR="00E36A4C" w:rsidRPr="007B0CCA" w:rsidTr="000403CA">
        <w:trPr>
          <w:trHeight w:val="255"/>
        </w:trPr>
        <w:tc>
          <w:tcPr>
            <w:tcW w:w="9499" w:type="dxa"/>
            <w:gridSpan w:val="6"/>
            <w:tcBorders>
              <w:top w:val="nil"/>
              <w:left w:val="single" w:sz="4" w:space="0" w:color="auto"/>
              <w:bottom w:val="single" w:sz="4" w:space="0" w:color="auto"/>
              <w:right w:val="single" w:sz="4" w:space="0" w:color="auto"/>
            </w:tcBorders>
            <w:shd w:val="clear" w:color="000000" w:fill="auto"/>
            <w:vAlign w:val="center"/>
          </w:tcPr>
          <w:p w:rsidR="00E36A4C" w:rsidRPr="004810CB" w:rsidRDefault="00E36A4C" w:rsidP="000403CA">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П</w:t>
            </w:r>
            <w:r w:rsidR="00653A15">
              <w:rPr>
                <w:rFonts w:ascii="Times New Roman" w:eastAsia="Times New Roman" w:hAnsi="Times New Roman" w:cs="Times New Roman"/>
                <w:color w:val="000000"/>
                <w:sz w:val="24"/>
                <w:szCs w:val="24"/>
                <w:lang w:eastAsia="ru-RU"/>
              </w:rPr>
              <w:t>р</w:t>
            </w:r>
            <w:r w:rsidRPr="004810CB">
              <w:rPr>
                <w:rFonts w:ascii="Times New Roman" w:eastAsia="Times New Roman" w:hAnsi="Times New Roman" w:cs="Times New Roman"/>
                <w:color w:val="000000"/>
                <w:sz w:val="24"/>
                <w:szCs w:val="24"/>
                <w:lang w:eastAsia="ru-RU"/>
              </w:rPr>
              <w:t>оизводство основных видов промышленной продукции</w:t>
            </w:r>
          </w:p>
        </w:tc>
      </w:tr>
      <w:tr w:rsidR="00E36A4C" w:rsidRPr="007B0CCA" w:rsidTr="000403CA">
        <w:trPr>
          <w:trHeight w:val="255"/>
        </w:trPr>
        <w:tc>
          <w:tcPr>
            <w:tcW w:w="2977" w:type="dxa"/>
            <w:tcBorders>
              <w:top w:val="nil"/>
              <w:left w:val="single" w:sz="4" w:space="0" w:color="auto"/>
              <w:bottom w:val="single" w:sz="4" w:space="0" w:color="auto"/>
              <w:right w:val="single" w:sz="4" w:space="0" w:color="auto"/>
            </w:tcBorders>
            <w:shd w:val="clear" w:color="000000" w:fill="auto"/>
            <w:vAlign w:val="center"/>
          </w:tcPr>
          <w:p w:rsidR="00E36A4C" w:rsidRPr="004810CB" w:rsidRDefault="00E36A4C" w:rsidP="000403CA">
            <w:pPr>
              <w:spacing w:after="0" w:line="240" w:lineRule="auto"/>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Лесоматериалы, продольно распиленные и расколотые</w:t>
            </w:r>
          </w:p>
        </w:tc>
        <w:tc>
          <w:tcPr>
            <w:tcW w:w="2409" w:type="dxa"/>
            <w:tcBorders>
              <w:top w:val="nil"/>
              <w:left w:val="nil"/>
              <w:bottom w:val="single" w:sz="4" w:space="0" w:color="auto"/>
              <w:right w:val="single" w:sz="4" w:space="0" w:color="auto"/>
            </w:tcBorders>
            <w:shd w:val="clear" w:color="000000" w:fill="auto"/>
            <w:vAlign w:val="center"/>
          </w:tcPr>
          <w:p w:rsidR="00E36A4C" w:rsidRPr="004810CB" w:rsidRDefault="00E36A4C" w:rsidP="000403CA">
            <w:pPr>
              <w:spacing w:after="0" w:line="240" w:lineRule="auto"/>
              <w:ind w:left="29" w:hangingChars="12" w:hanging="29"/>
              <w:jc w:val="center"/>
              <w:rPr>
                <w:rFonts w:ascii="Times New Roman" w:eastAsia="Times New Roman" w:hAnsi="Times New Roman" w:cs="Times New Roman"/>
                <w:sz w:val="24"/>
                <w:szCs w:val="24"/>
                <w:lang w:eastAsia="ru-RU"/>
              </w:rPr>
            </w:pPr>
            <w:r w:rsidRPr="004810CB">
              <w:rPr>
                <w:rFonts w:ascii="Times New Roman" w:eastAsia="Times New Roman" w:hAnsi="Times New Roman" w:cs="Times New Roman"/>
                <w:sz w:val="24"/>
                <w:szCs w:val="24"/>
                <w:lang w:eastAsia="ru-RU"/>
              </w:rPr>
              <w:t>тыс. куб.м.</w:t>
            </w:r>
          </w:p>
        </w:tc>
        <w:tc>
          <w:tcPr>
            <w:tcW w:w="992" w:type="dxa"/>
            <w:tcBorders>
              <w:top w:val="nil"/>
              <w:left w:val="nil"/>
              <w:bottom w:val="single" w:sz="4" w:space="0" w:color="auto"/>
              <w:right w:val="single" w:sz="4" w:space="0" w:color="auto"/>
            </w:tcBorders>
            <w:shd w:val="clear" w:color="auto" w:fill="auto"/>
            <w:noWrap/>
          </w:tcPr>
          <w:p w:rsidR="00E36A4C" w:rsidRPr="004810CB" w:rsidRDefault="00E36A4C" w:rsidP="000403CA">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1,9</w:t>
            </w:r>
          </w:p>
        </w:tc>
        <w:tc>
          <w:tcPr>
            <w:tcW w:w="993" w:type="dxa"/>
            <w:tcBorders>
              <w:top w:val="nil"/>
              <w:left w:val="nil"/>
              <w:bottom w:val="single" w:sz="4" w:space="0" w:color="auto"/>
              <w:right w:val="single" w:sz="4" w:space="0" w:color="auto"/>
            </w:tcBorders>
            <w:shd w:val="clear" w:color="auto" w:fill="auto"/>
          </w:tcPr>
          <w:p w:rsidR="00E36A4C" w:rsidRPr="004810CB" w:rsidRDefault="00E36A4C" w:rsidP="000403CA">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1,2</w:t>
            </w:r>
          </w:p>
        </w:tc>
        <w:tc>
          <w:tcPr>
            <w:tcW w:w="993" w:type="dxa"/>
            <w:tcBorders>
              <w:top w:val="nil"/>
              <w:left w:val="nil"/>
              <w:bottom w:val="single" w:sz="4" w:space="0" w:color="auto"/>
              <w:right w:val="single" w:sz="4" w:space="0" w:color="auto"/>
            </w:tcBorders>
            <w:shd w:val="clear" w:color="auto" w:fill="auto"/>
            <w:noWrap/>
          </w:tcPr>
          <w:p w:rsidR="00E36A4C" w:rsidRPr="004810CB" w:rsidRDefault="00E36A4C" w:rsidP="000403CA">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1,5</w:t>
            </w:r>
          </w:p>
        </w:tc>
        <w:tc>
          <w:tcPr>
            <w:tcW w:w="1135" w:type="dxa"/>
            <w:tcBorders>
              <w:top w:val="nil"/>
              <w:left w:val="nil"/>
              <w:bottom w:val="single" w:sz="4" w:space="0" w:color="auto"/>
              <w:right w:val="single" w:sz="4" w:space="0" w:color="auto"/>
            </w:tcBorders>
            <w:shd w:val="clear" w:color="auto" w:fill="auto"/>
            <w:noWrap/>
          </w:tcPr>
          <w:p w:rsidR="00E36A4C" w:rsidRPr="004810CB" w:rsidRDefault="00E36A4C" w:rsidP="000403CA">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2,95</w:t>
            </w:r>
          </w:p>
        </w:tc>
      </w:tr>
      <w:tr w:rsidR="00E36A4C" w:rsidRPr="007B0CCA" w:rsidTr="000403CA">
        <w:trPr>
          <w:trHeight w:val="255"/>
        </w:trPr>
        <w:tc>
          <w:tcPr>
            <w:tcW w:w="2977" w:type="dxa"/>
            <w:tcBorders>
              <w:top w:val="nil"/>
              <w:left w:val="single" w:sz="4" w:space="0" w:color="auto"/>
              <w:bottom w:val="single" w:sz="4" w:space="0" w:color="auto"/>
              <w:right w:val="single" w:sz="4" w:space="0" w:color="auto"/>
            </w:tcBorders>
            <w:shd w:val="clear" w:color="000000" w:fill="auto"/>
          </w:tcPr>
          <w:p w:rsidR="00E36A4C" w:rsidRPr="004810CB" w:rsidRDefault="00E36A4C" w:rsidP="000403CA">
            <w:pPr>
              <w:pStyle w:val="af1"/>
              <w:snapToGrid w:val="0"/>
              <w:rPr>
                <w:rFonts w:ascii="Times New Roman" w:hAnsi="Times New Roman"/>
                <w:sz w:val="24"/>
              </w:rPr>
            </w:pPr>
            <w:r w:rsidRPr="004810CB">
              <w:rPr>
                <w:rFonts w:ascii="Times New Roman" w:hAnsi="Times New Roman"/>
                <w:sz w:val="24"/>
              </w:rPr>
              <w:t>Материалы строительные нерудные</w:t>
            </w:r>
          </w:p>
        </w:tc>
        <w:tc>
          <w:tcPr>
            <w:tcW w:w="2409" w:type="dxa"/>
            <w:tcBorders>
              <w:top w:val="nil"/>
              <w:left w:val="nil"/>
              <w:bottom w:val="single" w:sz="4" w:space="0" w:color="auto"/>
              <w:right w:val="single" w:sz="4" w:space="0" w:color="auto"/>
            </w:tcBorders>
            <w:shd w:val="clear" w:color="000000" w:fill="auto"/>
          </w:tcPr>
          <w:p w:rsidR="00E36A4C" w:rsidRPr="004810CB" w:rsidRDefault="00E36A4C" w:rsidP="000403CA">
            <w:pPr>
              <w:pStyle w:val="af1"/>
              <w:snapToGrid w:val="0"/>
              <w:jc w:val="center"/>
              <w:rPr>
                <w:rFonts w:ascii="Times New Roman" w:hAnsi="Times New Roman"/>
                <w:sz w:val="24"/>
              </w:rPr>
            </w:pPr>
            <w:r w:rsidRPr="004810CB">
              <w:rPr>
                <w:rFonts w:ascii="Times New Roman" w:hAnsi="Times New Roman"/>
                <w:sz w:val="24"/>
              </w:rPr>
              <w:t>тыс. куб. м.</w:t>
            </w:r>
          </w:p>
        </w:tc>
        <w:tc>
          <w:tcPr>
            <w:tcW w:w="992" w:type="dxa"/>
            <w:tcBorders>
              <w:top w:val="nil"/>
              <w:left w:val="nil"/>
              <w:bottom w:val="single" w:sz="4" w:space="0" w:color="auto"/>
              <w:right w:val="single" w:sz="4" w:space="0" w:color="auto"/>
            </w:tcBorders>
            <w:shd w:val="clear" w:color="auto" w:fill="auto"/>
            <w:noWrap/>
          </w:tcPr>
          <w:p w:rsidR="00E36A4C" w:rsidRPr="004810CB" w:rsidRDefault="00E36A4C" w:rsidP="001635EC">
            <w:pPr>
              <w:pStyle w:val="af1"/>
              <w:snapToGrid w:val="0"/>
              <w:jc w:val="center"/>
              <w:rPr>
                <w:rFonts w:ascii="Times New Roman" w:hAnsi="Times New Roman"/>
                <w:sz w:val="24"/>
              </w:rPr>
            </w:pPr>
            <w:r w:rsidRPr="004810CB">
              <w:rPr>
                <w:rFonts w:ascii="Times New Roman" w:hAnsi="Times New Roman"/>
                <w:sz w:val="24"/>
              </w:rPr>
              <w:t>12,6</w:t>
            </w:r>
          </w:p>
        </w:tc>
        <w:tc>
          <w:tcPr>
            <w:tcW w:w="993" w:type="dxa"/>
            <w:tcBorders>
              <w:top w:val="nil"/>
              <w:left w:val="nil"/>
              <w:bottom w:val="single" w:sz="4" w:space="0" w:color="auto"/>
              <w:right w:val="single" w:sz="4" w:space="0" w:color="auto"/>
            </w:tcBorders>
            <w:shd w:val="clear" w:color="auto" w:fill="auto"/>
          </w:tcPr>
          <w:p w:rsidR="00E36A4C" w:rsidRPr="004810CB" w:rsidRDefault="00E36A4C" w:rsidP="001635EC">
            <w:pPr>
              <w:pStyle w:val="af1"/>
              <w:snapToGrid w:val="0"/>
              <w:jc w:val="center"/>
              <w:rPr>
                <w:rFonts w:ascii="Times New Roman" w:hAnsi="Times New Roman"/>
                <w:sz w:val="24"/>
              </w:rPr>
            </w:pPr>
            <w:r w:rsidRPr="004810CB">
              <w:rPr>
                <w:rFonts w:ascii="Times New Roman" w:hAnsi="Times New Roman"/>
                <w:sz w:val="24"/>
              </w:rPr>
              <w:t>26,4</w:t>
            </w:r>
          </w:p>
        </w:tc>
        <w:tc>
          <w:tcPr>
            <w:tcW w:w="993" w:type="dxa"/>
            <w:tcBorders>
              <w:top w:val="nil"/>
              <w:left w:val="nil"/>
              <w:bottom w:val="single" w:sz="4" w:space="0" w:color="auto"/>
              <w:right w:val="single" w:sz="4" w:space="0" w:color="auto"/>
            </w:tcBorders>
            <w:shd w:val="clear" w:color="auto" w:fill="auto"/>
            <w:noWrap/>
          </w:tcPr>
          <w:p w:rsidR="00E36A4C" w:rsidRPr="004810CB" w:rsidRDefault="00E36A4C" w:rsidP="001635EC">
            <w:pPr>
              <w:pStyle w:val="af1"/>
              <w:snapToGrid w:val="0"/>
              <w:jc w:val="center"/>
              <w:rPr>
                <w:rFonts w:ascii="Times New Roman" w:hAnsi="Times New Roman"/>
                <w:sz w:val="24"/>
              </w:rPr>
            </w:pPr>
            <w:r w:rsidRPr="004810CB">
              <w:rPr>
                <w:rFonts w:ascii="Times New Roman" w:hAnsi="Times New Roman"/>
                <w:sz w:val="24"/>
              </w:rPr>
              <w:t>34,4</w:t>
            </w:r>
          </w:p>
        </w:tc>
        <w:tc>
          <w:tcPr>
            <w:tcW w:w="1135" w:type="dxa"/>
            <w:tcBorders>
              <w:top w:val="nil"/>
              <w:left w:val="nil"/>
              <w:bottom w:val="single" w:sz="4" w:space="0" w:color="auto"/>
              <w:right w:val="single" w:sz="4" w:space="0" w:color="auto"/>
            </w:tcBorders>
            <w:shd w:val="clear" w:color="auto" w:fill="auto"/>
            <w:noWrap/>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55,7</w:t>
            </w:r>
          </w:p>
        </w:tc>
      </w:tr>
      <w:tr w:rsidR="00E36A4C" w:rsidRPr="007B0CCA" w:rsidTr="00087695">
        <w:trPr>
          <w:trHeight w:val="255"/>
        </w:trPr>
        <w:tc>
          <w:tcPr>
            <w:tcW w:w="2977" w:type="dxa"/>
            <w:tcBorders>
              <w:top w:val="nil"/>
              <w:left w:val="single" w:sz="4" w:space="0" w:color="auto"/>
              <w:bottom w:val="nil"/>
              <w:right w:val="single" w:sz="4" w:space="0" w:color="auto"/>
            </w:tcBorders>
            <w:shd w:val="clear" w:color="000000" w:fill="auto"/>
          </w:tcPr>
          <w:p w:rsidR="00E36A4C" w:rsidRPr="004810CB" w:rsidRDefault="00E36A4C" w:rsidP="000403CA">
            <w:pPr>
              <w:pStyle w:val="af1"/>
              <w:snapToGrid w:val="0"/>
              <w:rPr>
                <w:rFonts w:ascii="Times New Roman" w:hAnsi="Times New Roman"/>
                <w:sz w:val="24"/>
              </w:rPr>
            </w:pPr>
            <w:r w:rsidRPr="004810CB">
              <w:rPr>
                <w:rFonts w:ascii="Times New Roman" w:hAnsi="Times New Roman"/>
                <w:sz w:val="24"/>
              </w:rPr>
              <w:t>Тепловая энергия, тыс. гкал</w:t>
            </w:r>
          </w:p>
        </w:tc>
        <w:tc>
          <w:tcPr>
            <w:tcW w:w="2409" w:type="dxa"/>
            <w:tcBorders>
              <w:top w:val="nil"/>
              <w:left w:val="nil"/>
              <w:bottom w:val="nil"/>
              <w:right w:val="single" w:sz="4" w:space="0" w:color="auto"/>
            </w:tcBorders>
            <w:shd w:val="clear" w:color="000000" w:fill="auto"/>
          </w:tcPr>
          <w:p w:rsidR="00E36A4C" w:rsidRPr="004810CB" w:rsidRDefault="0017167A" w:rsidP="000403CA">
            <w:pPr>
              <w:pStyle w:val="af1"/>
              <w:snapToGrid w:val="0"/>
              <w:jc w:val="center"/>
              <w:rPr>
                <w:rFonts w:ascii="Times New Roman" w:hAnsi="Times New Roman"/>
                <w:sz w:val="24"/>
              </w:rPr>
            </w:pPr>
            <w:r>
              <w:rPr>
                <w:rFonts w:ascii="Times New Roman" w:hAnsi="Times New Roman"/>
                <w:sz w:val="24"/>
              </w:rPr>
              <w:t>тыс. Г</w:t>
            </w:r>
            <w:r w:rsidR="00E36A4C" w:rsidRPr="004810CB">
              <w:rPr>
                <w:rFonts w:ascii="Times New Roman" w:hAnsi="Times New Roman"/>
                <w:sz w:val="24"/>
              </w:rPr>
              <w:t>кал</w:t>
            </w:r>
          </w:p>
        </w:tc>
        <w:tc>
          <w:tcPr>
            <w:tcW w:w="992" w:type="dxa"/>
            <w:tcBorders>
              <w:top w:val="nil"/>
              <w:left w:val="nil"/>
              <w:bottom w:val="nil"/>
              <w:right w:val="single" w:sz="4" w:space="0" w:color="auto"/>
            </w:tcBorders>
            <w:shd w:val="clear" w:color="auto" w:fill="auto"/>
            <w:noWrap/>
          </w:tcPr>
          <w:p w:rsidR="00E36A4C" w:rsidRPr="004810CB" w:rsidRDefault="00E36A4C" w:rsidP="001635EC">
            <w:pPr>
              <w:pStyle w:val="af1"/>
              <w:snapToGrid w:val="0"/>
              <w:jc w:val="center"/>
              <w:rPr>
                <w:rFonts w:ascii="Times New Roman" w:hAnsi="Times New Roman"/>
                <w:sz w:val="24"/>
              </w:rPr>
            </w:pPr>
            <w:r w:rsidRPr="004810CB">
              <w:rPr>
                <w:rFonts w:ascii="Times New Roman" w:hAnsi="Times New Roman"/>
                <w:sz w:val="24"/>
              </w:rPr>
              <w:t>372,2</w:t>
            </w:r>
          </w:p>
        </w:tc>
        <w:tc>
          <w:tcPr>
            <w:tcW w:w="993" w:type="dxa"/>
            <w:tcBorders>
              <w:top w:val="nil"/>
              <w:left w:val="nil"/>
              <w:bottom w:val="nil"/>
              <w:right w:val="single" w:sz="4" w:space="0" w:color="auto"/>
            </w:tcBorders>
            <w:shd w:val="clear" w:color="auto" w:fill="auto"/>
          </w:tcPr>
          <w:p w:rsidR="00E36A4C" w:rsidRPr="004810CB" w:rsidRDefault="00E36A4C" w:rsidP="001635EC">
            <w:pPr>
              <w:pStyle w:val="af1"/>
              <w:snapToGrid w:val="0"/>
              <w:jc w:val="center"/>
              <w:rPr>
                <w:rFonts w:ascii="Times New Roman" w:hAnsi="Times New Roman"/>
                <w:sz w:val="24"/>
              </w:rPr>
            </w:pPr>
            <w:r w:rsidRPr="004810CB">
              <w:rPr>
                <w:rFonts w:ascii="Times New Roman" w:hAnsi="Times New Roman"/>
                <w:sz w:val="24"/>
              </w:rPr>
              <w:t>735,9</w:t>
            </w:r>
          </w:p>
        </w:tc>
        <w:tc>
          <w:tcPr>
            <w:tcW w:w="993" w:type="dxa"/>
            <w:tcBorders>
              <w:top w:val="nil"/>
              <w:left w:val="nil"/>
              <w:bottom w:val="nil"/>
              <w:right w:val="single" w:sz="4" w:space="0" w:color="auto"/>
            </w:tcBorders>
            <w:shd w:val="clear" w:color="auto" w:fill="auto"/>
            <w:noWrap/>
          </w:tcPr>
          <w:p w:rsidR="00E36A4C" w:rsidRPr="004810CB" w:rsidRDefault="00E36A4C" w:rsidP="001635EC">
            <w:pPr>
              <w:pStyle w:val="af1"/>
              <w:snapToGrid w:val="0"/>
              <w:jc w:val="center"/>
              <w:rPr>
                <w:rFonts w:ascii="Times New Roman" w:hAnsi="Times New Roman"/>
                <w:sz w:val="24"/>
              </w:rPr>
            </w:pPr>
            <w:r w:rsidRPr="004810CB">
              <w:rPr>
                <w:rFonts w:ascii="Times New Roman" w:hAnsi="Times New Roman"/>
                <w:sz w:val="24"/>
              </w:rPr>
              <w:t>1515,7</w:t>
            </w:r>
          </w:p>
        </w:tc>
        <w:tc>
          <w:tcPr>
            <w:tcW w:w="1135" w:type="dxa"/>
            <w:tcBorders>
              <w:top w:val="nil"/>
              <w:left w:val="nil"/>
              <w:bottom w:val="nil"/>
              <w:right w:val="single" w:sz="4" w:space="0" w:color="auto"/>
            </w:tcBorders>
            <w:shd w:val="clear" w:color="auto" w:fill="auto"/>
            <w:noWrap/>
          </w:tcPr>
          <w:p w:rsidR="00E36A4C" w:rsidRPr="004810CB" w:rsidRDefault="00E36A4C" w:rsidP="001635EC">
            <w:pPr>
              <w:spacing w:after="0" w:line="240" w:lineRule="auto"/>
              <w:jc w:val="center"/>
              <w:rPr>
                <w:rFonts w:ascii="Times New Roman" w:eastAsia="Times New Roman" w:hAnsi="Times New Roman" w:cs="Times New Roman"/>
                <w:color w:val="000000"/>
                <w:sz w:val="24"/>
                <w:szCs w:val="24"/>
                <w:lang w:eastAsia="ru-RU"/>
              </w:rPr>
            </w:pPr>
            <w:r w:rsidRPr="004810CB">
              <w:rPr>
                <w:rFonts w:ascii="Times New Roman" w:eastAsia="Times New Roman" w:hAnsi="Times New Roman" w:cs="Times New Roman"/>
                <w:color w:val="000000"/>
                <w:sz w:val="24"/>
                <w:szCs w:val="24"/>
                <w:lang w:eastAsia="ru-RU"/>
              </w:rPr>
              <w:t>2822,3</w:t>
            </w:r>
          </w:p>
        </w:tc>
      </w:tr>
      <w:tr w:rsidR="00087695" w:rsidRPr="007B0CCA" w:rsidTr="000403CA">
        <w:trPr>
          <w:trHeight w:val="255"/>
        </w:trPr>
        <w:tc>
          <w:tcPr>
            <w:tcW w:w="2977" w:type="dxa"/>
            <w:tcBorders>
              <w:top w:val="nil"/>
              <w:left w:val="single" w:sz="4" w:space="0" w:color="auto"/>
              <w:bottom w:val="single" w:sz="4" w:space="0" w:color="auto"/>
              <w:right w:val="single" w:sz="4" w:space="0" w:color="auto"/>
            </w:tcBorders>
            <w:shd w:val="clear" w:color="000000" w:fill="auto"/>
          </w:tcPr>
          <w:p w:rsidR="00087695" w:rsidRPr="004810CB" w:rsidRDefault="00087695" w:rsidP="000403CA">
            <w:pPr>
              <w:pStyle w:val="af1"/>
              <w:snapToGrid w:val="0"/>
              <w:rPr>
                <w:rFonts w:ascii="Times New Roman" w:hAnsi="Times New Roman"/>
                <w:sz w:val="24"/>
              </w:rPr>
            </w:pPr>
          </w:p>
        </w:tc>
        <w:tc>
          <w:tcPr>
            <w:tcW w:w="2409" w:type="dxa"/>
            <w:tcBorders>
              <w:top w:val="nil"/>
              <w:left w:val="nil"/>
              <w:bottom w:val="single" w:sz="4" w:space="0" w:color="auto"/>
              <w:right w:val="single" w:sz="4" w:space="0" w:color="auto"/>
            </w:tcBorders>
            <w:shd w:val="clear" w:color="000000" w:fill="auto"/>
          </w:tcPr>
          <w:p w:rsidR="00087695" w:rsidRDefault="00087695" w:rsidP="000403CA">
            <w:pPr>
              <w:pStyle w:val="af1"/>
              <w:snapToGrid w:val="0"/>
              <w:jc w:val="center"/>
              <w:rPr>
                <w:rFonts w:ascii="Times New Roman" w:hAnsi="Times New Roman"/>
                <w:sz w:val="24"/>
              </w:rPr>
            </w:pPr>
          </w:p>
        </w:tc>
        <w:tc>
          <w:tcPr>
            <w:tcW w:w="992" w:type="dxa"/>
            <w:tcBorders>
              <w:top w:val="nil"/>
              <w:left w:val="nil"/>
              <w:bottom w:val="single" w:sz="4" w:space="0" w:color="auto"/>
              <w:right w:val="single" w:sz="4" w:space="0" w:color="auto"/>
            </w:tcBorders>
            <w:shd w:val="clear" w:color="auto" w:fill="auto"/>
            <w:noWrap/>
          </w:tcPr>
          <w:p w:rsidR="00087695" w:rsidRPr="004810CB" w:rsidRDefault="00087695" w:rsidP="000403CA">
            <w:pPr>
              <w:pStyle w:val="af1"/>
              <w:snapToGrid w:val="0"/>
              <w:jc w:val="center"/>
              <w:rPr>
                <w:rFonts w:ascii="Times New Roman" w:hAnsi="Times New Roman"/>
                <w:sz w:val="24"/>
              </w:rPr>
            </w:pPr>
          </w:p>
        </w:tc>
        <w:tc>
          <w:tcPr>
            <w:tcW w:w="993" w:type="dxa"/>
            <w:tcBorders>
              <w:top w:val="nil"/>
              <w:left w:val="nil"/>
              <w:bottom w:val="single" w:sz="4" w:space="0" w:color="auto"/>
              <w:right w:val="single" w:sz="4" w:space="0" w:color="auto"/>
            </w:tcBorders>
            <w:shd w:val="clear" w:color="auto" w:fill="auto"/>
          </w:tcPr>
          <w:p w:rsidR="00087695" w:rsidRPr="004810CB" w:rsidRDefault="00087695" w:rsidP="000403CA">
            <w:pPr>
              <w:pStyle w:val="af1"/>
              <w:snapToGrid w:val="0"/>
              <w:jc w:val="center"/>
              <w:rPr>
                <w:rFonts w:ascii="Times New Roman" w:hAnsi="Times New Roman"/>
                <w:sz w:val="24"/>
              </w:rPr>
            </w:pPr>
          </w:p>
        </w:tc>
        <w:tc>
          <w:tcPr>
            <w:tcW w:w="993" w:type="dxa"/>
            <w:tcBorders>
              <w:top w:val="nil"/>
              <w:left w:val="nil"/>
              <w:bottom w:val="single" w:sz="4" w:space="0" w:color="auto"/>
              <w:right w:val="single" w:sz="4" w:space="0" w:color="auto"/>
            </w:tcBorders>
            <w:shd w:val="clear" w:color="auto" w:fill="auto"/>
            <w:noWrap/>
          </w:tcPr>
          <w:p w:rsidR="00087695" w:rsidRPr="004810CB" w:rsidRDefault="00087695" w:rsidP="000403CA">
            <w:pPr>
              <w:pStyle w:val="af1"/>
              <w:snapToGrid w:val="0"/>
              <w:jc w:val="center"/>
              <w:rPr>
                <w:rFonts w:ascii="Times New Roman" w:hAnsi="Times New Roman"/>
                <w:sz w:val="24"/>
              </w:rPr>
            </w:pPr>
          </w:p>
        </w:tc>
        <w:tc>
          <w:tcPr>
            <w:tcW w:w="1135" w:type="dxa"/>
            <w:tcBorders>
              <w:top w:val="nil"/>
              <w:left w:val="nil"/>
              <w:bottom w:val="single" w:sz="4" w:space="0" w:color="auto"/>
              <w:right w:val="single" w:sz="4" w:space="0" w:color="auto"/>
            </w:tcBorders>
            <w:shd w:val="clear" w:color="auto" w:fill="auto"/>
            <w:noWrap/>
          </w:tcPr>
          <w:p w:rsidR="00087695" w:rsidRPr="004810CB" w:rsidRDefault="00087695" w:rsidP="000403CA">
            <w:pPr>
              <w:spacing w:after="0" w:line="240" w:lineRule="auto"/>
              <w:jc w:val="right"/>
              <w:rPr>
                <w:rFonts w:ascii="Times New Roman" w:eastAsia="Times New Roman" w:hAnsi="Times New Roman" w:cs="Times New Roman"/>
                <w:color w:val="000000"/>
                <w:sz w:val="24"/>
                <w:szCs w:val="24"/>
                <w:lang w:eastAsia="ru-RU"/>
              </w:rPr>
            </w:pPr>
          </w:p>
        </w:tc>
      </w:tr>
    </w:tbl>
    <w:p w:rsidR="00087695" w:rsidRDefault="001635EC" w:rsidP="001635EC">
      <w:pPr>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Производство основных видов пищевой  продукции</w:t>
      </w:r>
    </w:p>
    <w:tbl>
      <w:tblPr>
        <w:tblStyle w:val="aa"/>
        <w:tblW w:w="0" w:type="auto"/>
        <w:jc w:val="center"/>
        <w:tblInd w:w="162" w:type="dxa"/>
        <w:tblLook w:val="04A0"/>
      </w:tblPr>
      <w:tblGrid>
        <w:gridCol w:w="2985"/>
        <w:gridCol w:w="1290"/>
        <w:gridCol w:w="1128"/>
        <w:gridCol w:w="988"/>
        <w:gridCol w:w="988"/>
        <w:gridCol w:w="950"/>
        <w:gridCol w:w="1221"/>
      </w:tblGrid>
      <w:tr w:rsidR="00087695" w:rsidTr="001635EC">
        <w:trPr>
          <w:jc w:val="center"/>
        </w:trPr>
        <w:tc>
          <w:tcPr>
            <w:tcW w:w="3004" w:type="dxa"/>
          </w:tcPr>
          <w:p w:rsidR="00087695" w:rsidRDefault="00087695" w:rsidP="009B0FEC">
            <w:pPr>
              <w:ind w:right="-2"/>
              <w:jc w:val="center"/>
              <w:rPr>
                <w:szCs w:val="24"/>
              </w:rPr>
            </w:pPr>
            <w:r>
              <w:rPr>
                <w:szCs w:val="24"/>
              </w:rPr>
              <w:t>Продукция</w:t>
            </w:r>
          </w:p>
        </w:tc>
        <w:tc>
          <w:tcPr>
            <w:tcW w:w="1249" w:type="dxa"/>
          </w:tcPr>
          <w:p w:rsidR="00087695" w:rsidRDefault="00087695" w:rsidP="009B0FEC">
            <w:pPr>
              <w:ind w:right="-2"/>
              <w:jc w:val="center"/>
              <w:rPr>
                <w:szCs w:val="24"/>
              </w:rPr>
            </w:pPr>
            <w:r>
              <w:rPr>
                <w:szCs w:val="24"/>
              </w:rPr>
              <w:t>Ед. измерения</w:t>
            </w:r>
          </w:p>
        </w:tc>
        <w:tc>
          <w:tcPr>
            <w:tcW w:w="1134" w:type="dxa"/>
          </w:tcPr>
          <w:p w:rsidR="00087695" w:rsidRDefault="00087695" w:rsidP="009B0FEC">
            <w:pPr>
              <w:ind w:right="-2"/>
              <w:jc w:val="center"/>
              <w:rPr>
                <w:szCs w:val="24"/>
              </w:rPr>
            </w:pPr>
            <w:r>
              <w:rPr>
                <w:szCs w:val="24"/>
              </w:rPr>
              <w:t>2010</w:t>
            </w:r>
          </w:p>
        </w:tc>
        <w:tc>
          <w:tcPr>
            <w:tcW w:w="992" w:type="dxa"/>
          </w:tcPr>
          <w:p w:rsidR="00087695" w:rsidRDefault="00087695" w:rsidP="009B0FEC">
            <w:pPr>
              <w:ind w:right="-2"/>
              <w:jc w:val="center"/>
              <w:rPr>
                <w:szCs w:val="24"/>
              </w:rPr>
            </w:pPr>
            <w:r>
              <w:rPr>
                <w:szCs w:val="24"/>
              </w:rPr>
              <w:t>2011</w:t>
            </w:r>
          </w:p>
        </w:tc>
        <w:tc>
          <w:tcPr>
            <w:tcW w:w="992" w:type="dxa"/>
          </w:tcPr>
          <w:p w:rsidR="00087695" w:rsidRDefault="00087695" w:rsidP="009B0FEC">
            <w:pPr>
              <w:ind w:right="-2"/>
              <w:jc w:val="center"/>
              <w:rPr>
                <w:szCs w:val="24"/>
              </w:rPr>
            </w:pPr>
            <w:r>
              <w:rPr>
                <w:szCs w:val="24"/>
              </w:rPr>
              <w:t>2012</w:t>
            </w:r>
          </w:p>
        </w:tc>
        <w:tc>
          <w:tcPr>
            <w:tcW w:w="951" w:type="dxa"/>
          </w:tcPr>
          <w:p w:rsidR="00087695" w:rsidRDefault="00087695" w:rsidP="009B0FEC">
            <w:pPr>
              <w:ind w:right="-2"/>
              <w:jc w:val="center"/>
              <w:rPr>
                <w:szCs w:val="24"/>
              </w:rPr>
            </w:pPr>
            <w:r>
              <w:rPr>
                <w:szCs w:val="24"/>
              </w:rPr>
              <w:t>2013</w:t>
            </w:r>
          </w:p>
        </w:tc>
        <w:tc>
          <w:tcPr>
            <w:tcW w:w="1228" w:type="dxa"/>
          </w:tcPr>
          <w:p w:rsidR="00087695" w:rsidRDefault="00087695" w:rsidP="009B0FEC">
            <w:pPr>
              <w:ind w:right="-2"/>
              <w:jc w:val="center"/>
              <w:rPr>
                <w:szCs w:val="24"/>
              </w:rPr>
            </w:pPr>
            <w:r>
              <w:rPr>
                <w:szCs w:val="24"/>
              </w:rPr>
              <w:t>2013 в % к 2012</w:t>
            </w:r>
          </w:p>
        </w:tc>
      </w:tr>
      <w:tr w:rsidR="00087695" w:rsidTr="001635EC">
        <w:trPr>
          <w:jc w:val="center"/>
        </w:trPr>
        <w:tc>
          <w:tcPr>
            <w:tcW w:w="3004" w:type="dxa"/>
          </w:tcPr>
          <w:p w:rsidR="00087695" w:rsidRDefault="00087695" w:rsidP="001635EC">
            <w:pPr>
              <w:ind w:right="-2"/>
              <w:rPr>
                <w:szCs w:val="24"/>
              </w:rPr>
            </w:pPr>
            <w:r>
              <w:rPr>
                <w:szCs w:val="24"/>
              </w:rPr>
              <w:t xml:space="preserve">Мясо и субпродукты </w:t>
            </w:r>
            <w:r>
              <w:rPr>
                <w:szCs w:val="24"/>
              </w:rPr>
              <w:lastRenderedPageBreak/>
              <w:t>пищевых убойных животных</w:t>
            </w:r>
          </w:p>
        </w:tc>
        <w:tc>
          <w:tcPr>
            <w:tcW w:w="1249" w:type="dxa"/>
          </w:tcPr>
          <w:p w:rsidR="00087695" w:rsidRDefault="00087695" w:rsidP="009B0FEC">
            <w:pPr>
              <w:ind w:right="-2"/>
              <w:jc w:val="center"/>
              <w:rPr>
                <w:szCs w:val="24"/>
              </w:rPr>
            </w:pPr>
            <w:r>
              <w:rPr>
                <w:szCs w:val="24"/>
              </w:rPr>
              <w:lastRenderedPageBreak/>
              <w:t>тонн</w:t>
            </w:r>
          </w:p>
        </w:tc>
        <w:tc>
          <w:tcPr>
            <w:tcW w:w="1134" w:type="dxa"/>
          </w:tcPr>
          <w:p w:rsidR="00087695" w:rsidRDefault="00087695" w:rsidP="009B0FEC">
            <w:pPr>
              <w:ind w:right="-2"/>
              <w:jc w:val="center"/>
              <w:rPr>
                <w:szCs w:val="24"/>
              </w:rPr>
            </w:pPr>
            <w:r>
              <w:rPr>
                <w:szCs w:val="24"/>
              </w:rPr>
              <w:t>1551</w:t>
            </w:r>
          </w:p>
        </w:tc>
        <w:tc>
          <w:tcPr>
            <w:tcW w:w="992" w:type="dxa"/>
          </w:tcPr>
          <w:p w:rsidR="00087695" w:rsidRDefault="00087695" w:rsidP="009B0FEC">
            <w:pPr>
              <w:ind w:right="-2"/>
              <w:jc w:val="center"/>
              <w:rPr>
                <w:szCs w:val="24"/>
              </w:rPr>
            </w:pPr>
            <w:r>
              <w:rPr>
                <w:szCs w:val="24"/>
              </w:rPr>
              <w:t>1955</w:t>
            </w:r>
          </w:p>
        </w:tc>
        <w:tc>
          <w:tcPr>
            <w:tcW w:w="992" w:type="dxa"/>
          </w:tcPr>
          <w:p w:rsidR="00087695" w:rsidRDefault="00087695" w:rsidP="009B0FEC">
            <w:pPr>
              <w:ind w:right="-2"/>
              <w:jc w:val="center"/>
              <w:rPr>
                <w:szCs w:val="24"/>
              </w:rPr>
            </w:pPr>
            <w:r>
              <w:rPr>
                <w:szCs w:val="24"/>
              </w:rPr>
              <w:t>2088</w:t>
            </w:r>
          </w:p>
        </w:tc>
        <w:tc>
          <w:tcPr>
            <w:tcW w:w="951" w:type="dxa"/>
          </w:tcPr>
          <w:p w:rsidR="00087695" w:rsidRDefault="00087695" w:rsidP="009B0FEC">
            <w:pPr>
              <w:ind w:right="-2"/>
              <w:jc w:val="center"/>
              <w:rPr>
                <w:szCs w:val="24"/>
              </w:rPr>
            </w:pPr>
            <w:r>
              <w:rPr>
                <w:szCs w:val="24"/>
              </w:rPr>
              <w:t>2179,8</w:t>
            </w:r>
          </w:p>
        </w:tc>
        <w:tc>
          <w:tcPr>
            <w:tcW w:w="1228" w:type="dxa"/>
          </w:tcPr>
          <w:p w:rsidR="00087695" w:rsidRDefault="00087695" w:rsidP="009B0FEC">
            <w:pPr>
              <w:ind w:right="-2"/>
              <w:jc w:val="center"/>
              <w:rPr>
                <w:szCs w:val="24"/>
              </w:rPr>
            </w:pPr>
            <w:r>
              <w:rPr>
                <w:szCs w:val="24"/>
              </w:rPr>
              <w:t>121,8</w:t>
            </w:r>
          </w:p>
        </w:tc>
      </w:tr>
      <w:tr w:rsidR="00087695" w:rsidTr="001635EC">
        <w:trPr>
          <w:jc w:val="center"/>
        </w:trPr>
        <w:tc>
          <w:tcPr>
            <w:tcW w:w="3004" w:type="dxa"/>
          </w:tcPr>
          <w:p w:rsidR="00087695" w:rsidRDefault="00087695" w:rsidP="001635EC">
            <w:pPr>
              <w:ind w:right="-2"/>
              <w:rPr>
                <w:szCs w:val="24"/>
              </w:rPr>
            </w:pPr>
            <w:r>
              <w:rPr>
                <w:szCs w:val="24"/>
              </w:rPr>
              <w:lastRenderedPageBreak/>
              <w:t>Мясо и субпродукты пищевые домашней птицы</w:t>
            </w:r>
          </w:p>
        </w:tc>
        <w:tc>
          <w:tcPr>
            <w:tcW w:w="1249" w:type="dxa"/>
          </w:tcPr>
          <w:p w:rsidR="00087695" w:rsidRDefault="00087695" w:rsidP="009B0FEC">
            <w:pPr>
              <w:ind w:right="-2"/>
              <w:jc w:val="center"/>
              <w:rPr>
                <w:szCs w:val="24"/>
              </w:rPr>
            </w:pPr>
            <w:r>
              <w:rPr>
                <w:szCs w:val="24"/>
              </w:rPr>
              <w:t>тонн</w:t>
            </w:r>
          </w:p>
        </w:tc>
        <w:tc>
          <w:tcPr>
            <w:tcW w:w="1134" w:type="dxa"/>
          </w:tcPr>
          <w:p w:rsidR="00087695" w:rsidRDefault="00087695" w:rsidP="009B0FEC">
            <w:pPr>
              <w:ind w:right="-2"/>
              <w:jc w:val="center"/>
              <w:rPr>
                <w:szCs w:val="24"/>
              </w:rPr>
            </w:pPr>
          </w:p>
        </w:tc>
        <w:tc>
          <w:tcPr>
            <w:tcW w:w="992" w:type="dxa"/>
          </w:tcPr>
          <w:p w:rsidR="00087695" w:rsidRDefault="00087695" w:rsidP="009B0FEC">
            <w:pPr>
              <w:ind w:right="-2"/>
              <w:jc w:val="center"/>
              <w:rPr>
                <w:szCs w:val="24"/>
              </w:rPr>
            </w:pPr>
          </w:p>
        </w:tc>
        <w:tc>
          <w:tcPr>
            <w:tcW w:w="992" w:type="dxa"/>
          </w:tcPr>
          <w:p w:rsidR="00087695" w:rsidRDefault="00087695" w:rsidP="009B0FEC">
            <w:pPr>
              <w:ind w:right="-2"/>
              <w:jc w:val="center"/>
              <w:rPr>
                <w:szCs w:val="24"/>
              </w:rPr>
            </w:pPr>
          </w:p>
        </w:tc>
        <w:tc>
          <w:tcPr>
            <w:tcW w:w="951" w:type="dxa"/>
          </w:tcPr>
          <w:p w:rsidR="00087695" w:rsidRDefault="009B0FEC" w:rsidP="009B0FEC">
            <w:pPr>
              <w:ind w:right="-2"/>
              <w:jc w:val="center"/>
              <w:rPr>
                <w:szCs w:val="24"/>
              </w:rPr>
            </w:pPr>
            <w:r>
              <w:rPr>
                <w:szCs w:val="24"/>
              </w:rPr>
              <w:t>к</w:t>
            </w:r>
          </w:p>
        </w:tc>
        <w:tc>
          <w:tcPr>
            <w:tcW w:w="1228" w:type="dxa"/>
          </w:tcPr>
          <w:p w:rsidR="00087695" w:rsidRDefault="009B0FEC" w:rsidP="009B0FEC">
            <w:pPr>
              <w:ind w:right="-2"/>
              <w:jc w:val="center"/>
              <w:rPr>
                <w:szCs w:val="24"/>
              </w:rPr>
            </w:pPr>
            <w:r>
              <w:rPr>
                <w:szCs w:val="24"/>
              </w:rPr>
              <w:t>90,2</w:t>
            </w:r>
          </w:p>
        </w:tc>
      </w:tr>
      <w:tr w:rsidR="00087695" w:rsidTr="001635EC">
        <w:trPr>
          <w:jc w:val="center"/>
        </w:trPr>
        <w:tc>
          <w:tcPr>
            <w:tcW w:w="3004" w:type="dxa"/>
          </w:tcPr>
          <w:p w:rsidR="00087695" w:rsidRDefault="009B0FEC" w:rsidP="001635EC">
            <w:pPr>
              <w:ind w:right="-2"/>
              <w:rPr>
                <w:szCs w:val="24"/>
              </w:rPr>
            </w:pPr>
            <w:r>
              <w:rPr>
                <w:szCs w:val="24"/>
              </w:rPr>
              <w:t>Изделия колбасные</w:t>
            </w:r>
          </w:p>
        </w:tc>
        <w:tc>
          <w:tcPr>
            <w:tcW w:w="1249" w:type="dxa"/>
          </w:tcPr>
          <w:p w:rsidR="00087695" w:rsidRDefault="009B0FEC" w:rsidP="009B0FEC">
            <w:pPr>
              <w:ind w:right="-2"/>
              <w:jc w:val="center"/>
              <w:rPr>
                <w:szCs w:val="24"/>
              </w:rPr>
            </w:pPr>
            <w:r>
              <w:rPr>
                <w:szCs w:val="24"/>
              </w:rPr>
              <w:t>тыс. тонн</w:t>
            </w:r>
          </w:p>
        </w:tc>
        <w:tc>
          <w:tcPr>
            <w:tcW w:w="1134" w:type="dxa"/>
          </w:tcPr>
          <w:p w:rsidR="00087695" w:rsidRDefault="009B0FEC" w:rsidP="009B0FEC">
            <w:pPr>
              <w:ind w:right="-2"/>
              <w:jc w:val="center"/>
              <w:rPr>
                <w:szCs w:val="24"/>
              </w:rPr>
            </w:pPr>
            <w:r>
              <w:rPr>
                <w:szCs w:val="24"/>
              </w:rPr>
              <w:t>7,7</w:t>
            </w:r>
          </w:p>
        </w:tc>
        <w:tc>
          <w:tcPr>
            <w:tcW w:w="992" w:type="dxa"/>
          </w:tcPr>
          <w:p w:rsidR="00087695" w:rsidRDefault="009B0FEC" w:rsidP="009B0FEC">
            <w:pPr>
              <w:ind w:right="-2"/>
              <w:jc w:val="center"/>
              <w:rPr>
                <w:szCs w:val="24"/>
              </w:rPr>
            </w:pPr>
            <w:r>
              <w:rPr>
                <w:szCs w:val="24"/>
              </w:rPr>
              <w:t>8,0</w:t>
            </w:r>
          </w:p>
        </w:tc>
        <w:tc>
          <w:tcPr>
            <w:tcW w:w="992" w:type="dxa"/>
          </w:tcPr>
          <w:p w:rsidR="00087695" w:rsidRDefault="009B0FEC" w:rsidP="009B0FEC">
            <w:pPr>
              <w:ind w:right="-2"/>
              <w:jc w:val="center"/>
              <w:rPr>
                <w:szCs w:val="24"/>
              </w:rPr>
            </w:pPr>
            <w:r>
              <w:rPr>
                <w:szCs w:val="24"/>
              </w:rPr>
              <w:t>8,1</w:t>
            </w:r>
          </w:p>
        </w:tc>
        <w:tc>
          <w:tcPr>
            <w:tcW w:w="951" w:type="dxa"/>
          </w:tcPr>
          <w:p w:rsidR="00087695" w:rsidRDefault="009B0FEC" w:rsidP="009B0FEC">
            <w:pPr>
              <w:ind w:right="-2"/>
              <w:jc w:val="center"/>
              <w:rPr>
                <w:szCs w:val="24"/>
              </w:rPr>
            </w:pPr>
            <w:r>
              <w:rPr>
                <w:szCs w:val="24"/>
              </w:rPr>
              <w:t>7,5</w:t>
            </w:r>
          </w:p>
        </w:tc>
        <w:tc>
          <w:tcPr>
            <w:tcW w:w="1228" w:type="dxa"/>
          </w:tcPr>
          <w:p w:rsidR="00087695" w:rsidRDefault="009B0FEC" w:rsidP="009B0FEC">
            <w:pPr>
              <w:ind w:right="-2"/>
              <w:jc w:val="center"/>
              <w:rPr>
                <w:szCs w:val="24"/>
              </w:rPr>
            </w:pPr>
            <w:r>
              <w:rPr>
                <w:szCs w:val="24"/>
              </w:rPr>
              <w:t>90,8</w:t>
            </w:r>
          </w:p>
        </w:tc>
      </w:tr>
      <w:tr w:rsidR="00087695" w:rsidTr="001635EC">
        <w:trPr>
          <w:jc w:val="center"/>
        </w:trPr>
        <w:tc>
          <w:tcPr>
            <w:tcW w:w="3004" w:type="dxa"/>
          </w:tcPr>
          <w:p w:rsidR="00087695" w:rsidRDefault="009B0FEC" w:rsidP="001635EC">
            <w:pPr>
              <w:ind w:right="-2"/>
              <w:rPr>
                <w:szCs w:val="24"/>
              </w:rPr>
            </w:pPr>
            <w:r>
              <w:rPr>
                <w:szCs w:val="24"/>
              </w:rPr>
              <w:t>Хлеб и хлебобулочные изделия</w:t>
            </w:r>
          </w:p>
        </w:tc>
        <w:tc>
          <w:tcPr>
            <w:tcW w:w="1249" w:type="dxa"/>
          </w:tcPr>
          <w:p w:rsidR="00087695" w:rsidRDefault="009B0FEC" w:rsidP="009B0FEC">
            <w:pPr>
              <w:ind w:right="-2"/>
              <w:jc w:val="center"/>
              <w:rPr>
                <w:szCs w:val="24"/>
              </w:rPr>
            </w:pPr>
            <w:r>
              <w:rPr>
                <w:szCs w:val="24"/>
              </w:rPr>
              <w:t>тонн</w:t>
            </w:r>
          </w:p>
        </w:tc>
        <w:tc>
          <w:tcPr>
            <w:tcW w:w="1134" w:type="dxa"/>
          </w:tcPr>
          <w:p w:rsidR="00087695" w:rsidRDefault="009B0FEC" w:rsidP="009B0FEC">
            <w:pPr>
              <w:ind w:right="-2"/>
              <w:jc w:val="center"/>
              <w:rPr>
                <w:szCs w:val="24"/>
              </w:rPr>
            </w:pPr>
            <w:r>
              <w:rPr>
                <w:szCs w:val="24"/>
              </w:rPr>
              <w:t>398,6</w:t>
            </w:r>
          </w:p>
        </w:tc>
        <w:tc>
          <w:tcPr>
            <w:tcW w:w="992" w:type="dxa"/>
          </w:tcPr>
          <w:p w:rsidR="00087695" w:rsidRDefault="009B0FEC" w:rsidP="009B0FEC">
            <w:pPr>
              <w:ind w:right="-2"/>
              <w:jc w:val="center"/>
              <w:rPr>
                <w:szCs w:val="24"/>
              </w:rPr>
            </w:pPr>
            <w:r>
              <w:rPr>
                <w:szCs w:val="24"/>
              </w:rPr>
              <w:t>512,2</w:t>
            </w:r>
          </w:p>
        </w:tc>
        <w:tc>
          <w:tcPr>
            <w:tcW w:w="992" w:type="dxa"/>
          </w:tcPr>
          <w:p w:rsidR="00087695" w:rsidRDefault="009B0FEC" w:rsidP="009B0FEC">
            <w:pPr>
              <w:ind w:right="-2"/>
              <w:jc w:val="center"/>
              <w:rPr>
                <w:szCs w:val="24"/>
              </w:rPr>
            </w:pPr>
            <w:r>
              <w:rPr>
                <w:szCs w:val="24"/>
              </w:rPr>
              <w:t>383,1</w:t>
            </w:r>
          </w:p>
        </w:tc>
        <w:tc>
          <w:tcPr>
            <w:tcW w:w="951" w:type="dxa"/>
          </w:tcPr>
          <w:p w:rsidR="00087695" w:rsidRDefault="009B0FEC" w:rsidP="009B0FEC">
            <w:pPr>
              <w:ind w:right="-2"/>
              <w:jc w:val="center"/>
              <w:rPr>
                <w:szCs w:val="24"/>
              </w:rPr>
            </w:pPr>
            <w:r>
              <w:rPr>
                <w:szCs w:val="24"/>
              </w:rPr>
              <w:t>258,0</w:t>
            </w:r>
          </w:p>
        </w:tc>
        <w:tc>
          <w:tcPr>
            <w:tcW w:w="1228" w:type="dxa"/>
          </w:tcPr>
          <w:p w:rsidR="00087695" w:rsidRDefault="009B0FEC" w:rsidP="009B0FEC">
            <w:pPr>
              <w:ind w:right="-2"/>
              <w:jc w:val="center"/>
              <w:rPr>
                <w:szCs w:val="24"/>
              </w:rPr>
            </w:pPr>
            <w:r>
              <w:rPr>
                <w:szCs w:val="24"/>
              </w:rPr>
              <w:t>67,3</w:t>
            </w:r>
          </w:p>
        </w:tc>
      </w:tr>
    </w:tbl>
    <w:p w:rsidR="009B0FEC" w:rsidRDefault="009B0FEC" w:rsidP="00076B16">
      <w:pPr>
        <w:spacing w:after="0" w:line="240" w:lineRule="auto"/>
        <w:ind w:right="-2" w:firstLine="567"/>
        <w:jc w:val="both"/>
        <w:rPr>
          <w:rFonts w:ascii="Times New Roman" w:hAnsi="Times New Roman" w:cs="Times New Roman"/>
          <w:sz w:val="24"/>
          <w:szCs w:val="24"/>
        </w:rPr>
      </w:pPr>
    </w:p>
    <w:p w:rsidR="009B0FEC" w:rsidRDefault="00653A15"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Безусловно данные показатели обеспечены за счет крупного перерабатывающего предприятия «ОАО «Птицефабрика Зеленецкая», основного производителя пищевой продукции.</w:t>
      </w:r>
    </w:p>
    <w:p w:rsidR="00653A15" w:rsidRDefault="009B0FEC"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 Предприятие</w:t>
      </w:r>
      <w:r w:rsidR="00653A15">
        <w:rPr>
          <w:rFonts w:ascii="Times New Roman" w:hAnsi="Times New Roman" w:cs="Times New Roman"/>
          <w:sz w:val="24"/>
          <w:szCs w:val="24"/>
        </w:rPr>
        <w:t xml:space="preserve"> в настоящее время реализует инвестиционный проект по </w:t>
      </w:r>
      <w:r>
        <w:rPr>
          <w:rFonts w:ascii="Times New Roman" w:hAnsi="Times New Roman" w:cs="Times New Roman"/>
          <w:sz w:val="24"/>
          <w:szCs w:val="24"/>
        </w:rPr>
        <w:t xml:space="preserve">реконструкции и модернизации  </w:t>
      </w:r>
      <w:r w:rsidR="00653A15">
        <w:rPr>
          <w:rFonts w:ascii="Times New Roman" w:hAnsi="Times New Roman" w:cs="Times New Roman"/>
          <w:sz w:val="24"/>
          <w:szCs w:val="24"/>
        </w:rPr>
        <w:t>свиноводческого комплекса в с. Зеленец, в связи с этим значительно увеличилось в районе поголовье свиней, улучшились показатели по переработке мяса</w:t>
      </w:r>
      <w:r>
        <w:rPr>
          <w:rFonts w:ascii="Times New Roman" w:hAnsi="Times New Roman" w:cs="Times New Roman"/>
          <w:sz w:val="24"/>
          <w:szCs w:val="24"/>
        </w:rPr>
        <w:t xml:space="preserve"> В процессе реализации за 2012-2014 годы создано 45 новых рабочих мест</w:t>
      </w:r>
      <w:r w:rsidR="00653A15">
        <w:rPr>
          <w:rFonts w:ascii="Times New Roman" w:hAnsi="Times New Roman" w:cs="Times New Roman"/>
          <w:sz w:val="24"/>
          <w:szCs w:val="24"/>
        </w:rPr>
        <w:t>.</w:t>
      </w:r>
    </w:p>
    <w:p w:rsidR="00AE4F64" w:rsidRPr="00A3128A" w:rsidRDefault="00653A15"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Хлебопечением в районе занимаются только 3  хлебопекарни, основная доля (85%) </w:t>
      </w:r>
      <w:r w:rsidRPr="00A3128A">
        <w:rPr>
          <w:rFonts w:ascii="Times New Roman" w:hAnsi="Times New Roman" w:cs="Times New Roman"/>
          <w:sz w:val="24"/>
          <w:szCs w:val="24"/>
        </w:rPr>
        <w:t xml:space="preserve">потребления населения хлеба и хлебобулочных изделий обеспечена предприятиями г. Сыктывкара и Корткеросского района. </w:t>
      </w:r>
      <w:r w:rsidR="00AE4F64" w:rsidRPr="00A3128A">
        <w:rPr>
          <w:rFonts w:ascii="Times New Roman" w:hAnsi="Times New Roman" w:cs="Times New Roman"/>
          <w:sz w:val="24"/>
          <w:szCs w:val="24"/>
        </w:rPr>
        <w:t>Для развития хлебопечения в районе необходимы инициативы предпринимателей, так в 2014 году запланировано строительство двух мини- пекарен в п. Нювчим и с. Слудка.</w:t>
      </w:r>
    </w:p>
    <w:p w:rsidR="00653A15" w:rsidRPr="00A3128A" w:rsidRDefault="00653A15" w:rsidP="00076B16">
      <w:pPr>
        <w:pStyle w:val="12"/>
        <w:ind w:right="-2" w:firstLine="567"/>
        <w:rPr>
          <w:bCs/>
          <w:szCs w:val="24"/>
        </w:rPr>
      </w:pPr>
      <w:r w:rsidRPr="00A3128A">
        <w:rPr>
          <w:bCs/>
          <w:szCs w:val="24"/>
        </w:rPr>
        <w:t>Предприятия производства и распределения электроэнергии, газа и воды представлены Сыктывдинским филиалом ОАО «Коми тепловая компания», Сыктывдинским  РЭС филиала «Южные электрические сети ОАО «Акционерная энергетическая компания «Комиэнерго» и другими.</w:t>
      </w:r>
    </w:p>
    <w:p w:rsidR="00653A15" w:rsidRPr="00A3128A" w:rsidRDefault="00AE4F64" w:rsidP="00076B16">
      <w:pPr>
        <w:pStyle w:val="12"/>
        <w:ind w:right="-2" w:firstLine="567"/>
        <w:rPr>
          <w:szCs w:val="24"/>
        </w:rPr>
      </w:pPr>
      <w:r w:rsidRPr="00A3128A">
        <w:rPr>
          <w:szCs w:val="24"/>
        </w:rPr>
        <w:t>Обрабатывающие производства также представлены предприятиями деревообработки. Сегодня на территории района имеется 32 пилорамы, 26 из   которых работающие. Но доля лесопереработки в объем объеме обрабатывающей промышленности района незначительна,  около 8 %.</w:t>
      </w:r>
    </w:p>
    <w:p w:rsidR="00912227" w:rsidRDefault="00912227" w:rsidP="00076B16">
      <w:pPr>
        <w:pStyle w:val="12"/>
        <w:ind w:right="-2" w:firstLine="567"/>
        <w:rPr>
          <w:szCs w:val="24"/>
        </w:rPr>
      </w:pPr>
      <w:r w:rsidRPr="00A3128A">
        <w:rPr>
          <w:szCs w:val="24"/>
        </w:rPr>
        <w:t>Основные показатели лесоперер</w:t>
      </w:r>
      <w:r w:rsidR="003020CD">
        <w:rPr>
          <w:szCs w:val="24"/>
        </w:rPr>
        <w:t>аботки района представлены в таблице 13.</w:t>
      </w:r>
    </w:p>
    <w:p w:rsidR="003020CD" w:rsidRPr="00A3128A" w:rsidRDefault="003020CD" w:rsidP="003020CD">
      <w:pPr>
        <w:pStyle w:val="12"/>
        <w:ind w:right="-2" w:firstLine="567"/>
        <w:jc w:val="right"/>
        <w:rPr>
          <w:szCs w:val="24"/>
        </w:rPr>
      </w:pPr>
      <w:r>
        <w:rPr>
          <w:szCs w:val="24"/>
        </w:rPr>
        <w:t>Таблица 13</w:t>
      </w:r>
    </w:p>
    <w:tbl>
      <w:tblPr>
        <w:tblStyle w:val="aa"/>
        <w:tblW w:w="9498" w:type="dxa"/>
        <w:tblInd w:w="108" w:type="dxa"/>
        <w:tblLook w:val="04A0"/>
      </w:tblPr>
      <w:tblGrid>
        <w:gridCol w:w="2977"/>
        <w:gridCol w:w="2410"/>
        <w:gridCol w:w="992"/>
        <w:gridCol w:w="992"/>
        <w:gridCol w:w="993"/>
        <w:gridCol w:w="1134"/>
      </w:tblGrid>
      <w:tr w:rsidR="00912227" w:rsidRPr="00A3128A" w:rsidTr="000403CA">
        <w:tc>
          <w:tcPr>
            <w:tcW w:w="2977" w:type="dxa"/>
          </w:tcPr>
          <w:p w:rsidR="00912227" w:rsidRPr="00A3128A" w:rsidRDefault="00912227" w:rsidP="00AE50EA">
            <w:pPr>
              <w:ind w:right="-2" w:firstLineChars="100" w:firstLine="241"/>
              <w:jc w:val="center"/>
              <w:rPr>
                <w:rFonts w:eastAsia="Times New Roman"/>
                <w:b/>
                <w:bCs/>
                <w:szCs w:val="24"/>
                <w:lang w:eastAsia="ru-RU"/>
              </w:rPr>
            </w:pPr>
            <w:r w:rsidRPr="00A3128A">
              <w:rPr>
                <w:rFonts w:eastAsia="Times New Roman"/>
                <w:b/>
                <w:bCs/>
                <w:szCs w:val="24"/>
                <w:lang w:eastAsia="ru-RU"/>
              </w:rPr>
              <w:t>Показатели</w:t>
            </w:r>
          </w:p>
        </w:tc>
        <w:tc>
          <w:tcPr>
            <w:tcW w:w="2410" w:type="dxa"/>
          </w:tcPr>
          <w:p w:rsidR="00912227" w:rsidRPr="00A3128A" w:rsidRDefault="00912227" w:rsidP="00076B16">
            <w:pPr>
              <w:ind w:right="-2"/>
              <w:jc w:val="center"/>
              <w:rPr>
                <w:rFonts w:eastAsia="Times New Roman"/>
                <w:b/>
                <w:szCs w:val="24"/>
                <w:lang w:eastAsia="ru-RU"/>
              </w:rPr>
            </w:pPr>
            <w:r w:rsidRPr="00A3128A">
              <w:rPr>
                <w:rFonts w:eastAsia="Times New Roman"/>
                <w:b/>
                <w:szCs w:val="24"/>
                <w:lang w:eastAsia="ru-RU"/>
              </w:rPr>
              <w:t>Единицы измерения</w:t>
            </w:r>
          </w:p>
        </w:tc>
        <w:tc>
          <w:tcPr>
            <w:tcW w:w="992" w:type="dxa"/>
          </w:tcPr>
          <w:p w:rsidR="00912227" w:rsidRPr="00A3128A" w:rsidRDefault="00912227" w:rsidP="00076B16">
            <w:pPr>
              <w:ind w:right="-2"/>
              <w:jc w:val="center"/>
              <w:rPr>
                <w:rFonts w:eastAsia="Times New Roman"/>
                <w:b/>
                <w:color w:val="000000"/>
                <w:szCs w:val="24"/>
                <w:lang w:eastAsia="ru-RU"/>
              </w:rPr>
            </w:pPr>
            <w:r w:rsidRPr="00A3128A">
              <w:rPr>
                <w:rFonts w:eastAsia="Times New Roman"/>
                <w:b/>
                <w:color w:val="000000"/>
                <w:szCs w:val="24"/>
                <w:lang w:eastAsia="ru-RU"/>
              </w:rPr>
              <w:t>2010 г.</w:t>
            </w:r>
          </w:p>
          <w:p w:rsidR="00912227" w:rsidRPr="00A3128A" w:rsidRDefault="00912227" w:rsidP="00076B16">
            <w:pPr>
              <w:ind w:right="-2"/>
              <w:jc w:val="center"/>
              <w:rPr>
                <w:rFonts w:eastAsia="Times New Roman"/>
                <w:b/>
                <w:color w:val="000000"/>
                <w:szCs w:val="24"/>
                <w:lang w:eastAsia="ru-RU"/>
              </w:rPr>
            </w:pPr>
          </w:p>
        </w:tc>
        <w:tc>
          <w:tcPr>
            <w:tcW w:w="992" w:type="dxa"/>
          </w:tcPr>
          <w:p w:rsidR="00912227" w:rsidRPr="00A3128A" w:rsidRDefault="00912227" w:rsidP="00076B16">
            <w:pPr>
              <w:ind w:right="-2"/>
              <w:jc w:val="center"/>
              <w:rPr>
                <w:rFonts w:eastAsia="Times New Roman"/>
                <w:b/>
                <w:color w:val="000000"/>
                <w:szCs w:val="24"/>
                <w:lang w:eastAsia="ru-RU"/>
              </w:rPr>
            </w:pPr>
            <w:r w:rsidRPr="00A3128A">
              <w:rPr>
                <w:rFonts w:eastAsia="Times New Roman"/>
                <w:b/>
                <w:color w:val="000000"/>
                <w:szCs w:val="24"/>
                <w:lang w:eastAsia="ru-RU"/>
              </w:rPr>
              <w:t>2011 г.</w:t>
            </w:r>
          </w:p>
          <w:p w:rsidR="00912227" w:rsidRPr="00A3128A" w:rsidRDefault="00912227" w:rsidP="00076B16">
            <w:pPr>
              <w:ind w:right="-2"/>
              <w:jc w:val="center"/>
              <w:rPr>
                <w:rFonts w:eastAsia="Times New Roman"/>
                <w:b/>
                <w:color w:val="000000"/>
                <w:szCs w:val="24"/>
                <w:lang w:eastAsia="ru-RU"/>
              </w:rPr>
            </w:pPr>
          </w:p>
        </w:tc>
        <w:tc>
          <w:tcPr>
            <w:tcW w:w="993" w:type="dxa"/>
          </w:tcPr>
          <w:p w:rsidR="00912227" w:rsidRPr="00A3128A" w:rsidRDefault="00912227" w:rsidP="00076B16">
            <w:pPr>
              <w:ind w:right="-2"/>
              <w:jc w:val="center"/>
              <w:rPr>
                <w:rFonts w:eastAsia="Times New Roman"/>
                <w:b/>
                <w:color w:val="000000"/>
                <w:szCs w:val="24"/>
                <w:lang w:eastAsia="ru-RU"/>
              </w:rPr>
            </w:pPr>
            <w:r w:rsidRPr="00A3128A">
              <w:rPr>
                <w:rFonts w:eastAsia="Times New Roman"/>
                <w:b/>
                <w:color w:val="000000"/>
                <w:szCs w:val="24"/>
                <w:lang w:eastAsia="ru-RU"/>
              </w:rPr>
              <w:t>2012 г.</w:t>
            </w:r>
          </w:p>
          <w:p w:rsidR="00912227" w:rsidRPr="00A3128A" w:rsidRDefault="00912227" w:rsidP="00076B16">
            <w:pPr>
              <w:ind w:right="-2"/>
              <w:jc w:val="center"/>
              <w:rPr>
                <w:rFonts w:eastAsia="Times New Roman"/>
                <w:b/>
                <w:color w:val="000000"/>
                <w:szCs w:val="24"/>
                <w:lang w:eastAsia="ru-RU"/>
              </w:rPr>
            </w:pPr>
          </w:p>
        </w:tc>
        <w:tc>
          <w:tcPr>
            <w:tcW w:w="1134" w:type="dxa"/>
          </w:tcPr>
          <w:p w:rsidR="00912227" w:rsidRPr="00A3128A" w:rsidRDefault="00912227" w:rsidP="00076B16">
            <w:pPr>
              <w:ind w:right="-2"/>
              <w:jc w:val="center"/>
              <w:rPr>
                <w:rFonts w:eastAsia="Times New Roman"/>
                <w:b/>
                <w:color w:val="000000"/>
                <w:szCs w:val="24"/>
                <w:lang w:eastAsia="ru-RU"/>
              </w:rPr>
            </w:pPr>
            <w:r w:rsidRPr="00A3128A">
              <w:rPr>
                <w:rFonts w:eastAsia="Times New Roman"/>
                <w:b/>
                <w:color w:val="000000"/>
                <w:szCs w:val="24"/>
                <w:lang w:eastAsia="ru-RU"/>
              </w:rPr>
              <w:t>2013  г.</w:t>
            </w:r>
          </w:p>
        </w:tc>
      </w:tr>
      <w:tr w:rsidR="00912227" w:rsidRPr="00A3128A" w:rsidTr="001635EC">
        <w:tc>
          <w:tcPr>
            <w:tcW w:w="2977" w:type="dxa"/>
          </w:tcPr>
          <w:p w:rsidR="00912227" w:rsidRPr="00A3128A" w:rsidRDefault="00912227" w:rsidP="001635EC">
            <w:pPr>
              <w:ind w:right="-2"/>
              <w:rPr>
                <w:rFonts w:eastAsia="Times New Roman"/>
                <w:szCs w:val="24"/>
                <w:lang w:eastAsia="ru-RU"/>
              </w:rPr>
            </w:pPr>
            <w:r w:rsidRPr="00A3128A">
              <w:rPr>
                <w:rFonts w:eastAsia="Times New Roman"/>
                <w:szCs w:val="24"/>
                <w:lang w:eastAsia="ru-RU"/>
              </w:rPr>
              <w:t>Древесина необработанная</w:t>
            </w:r>
          </w:p>
        </w:tc>
        <w:tc>
          <w:tcPr>
            <w:tcW w:w="2410" w:type="dxa"/>
          </w:tcPr>
          <w:p w:rsidR="00912227" w:rsidRPr="00A3128A" w:rsidRDefault="00912227" w:rsidP="001635EC">
            <w:pPr>
              <w:ind w:right="-2"/>
              <w:jc w:val="center"/>
              <w:rPr>
                <w:rFonts w:eastAsia="Times New Roman"/>
                <w:szCs w:val="24"/>
                <w:lang w:eastAsia="ru-RU"/>
              </w:rPr>
            </w:pPr>
            <w:r w:rsidRPr="00A3128A">
              <w:rPr>
                <w:rFonts w:eastAsia="Times New Roman"/>
                <w:szCs w:val="24"/>
                <w:lang w:eastAsia="ru-RU"/>
              </w:rPr>
              <w:t>тыс. плот. куб. м</w:t>
            </w:r>
          </w:p>
        </w:tc>
        <w:tc>
          <w:tcPr>
            <w:tcW w:w="992" w:type="dxa"/>
          </w:tcPr>
          <w:p w:rsidR="00912227" w:rsidRPr="001635EC" w:rsidRDefault="00912227" w:rsidP="001635EC">
            <w:pPr>
              <w:ind w:right="-2"/>
              <w:rPr>
                <w:rFonts w:eastAsia="Times New Roman"/>
                <w:color w:val="000000"/>
                <w:szCs w:val="24"/>
                <w:lang w:eastAsia="ru-RU"/>
              </w:rPr>
            </w:pPr>
            <w:r w:rsidRPr="001635EC">
              <w:rPr>
                <w:rFonts w:eastAsia="Times New Roman"/>
                <w:color w:val="000000"/>
                <w:szCs w:val="24"/>
                <w:lang w:eastAsia="ru-RU"/>
              </w:rPr>
              <w:t>476,2</w:t>
            </w:r>
          </w:p>
        </w:tc>
        <w:tc>
          <w:tcPr>
            <w:tcW w:w="992" w:type="dxa"/>
          </w:tcPr>
          <w:p w:rsidR="00912227" w:rsidRPr="001635EC" w:rsidRDefault="00912227" w:rsidP="001635EC">
            <w:pPr>
              <w:ind w:right="-2"/>
              <w:rPr>
                <w:rFonts w:eastAsia="Times New Roman"/>
                <w:color w:val="000000"/>
                <w:szCs w:val="24"/>
                <w:lang w:eastAsia="ru-RU"/>
              </w:rPr>
            </w:pPr>
            <w:r w:rsidRPr="001635EC">
              <w:rPr>
                <w:rFonts w:eastAsia="Times New Roman"/>
                <w:color w:val="000000"/>
                <w:szCs w:val="24"/>
                <w:lang w:eastAsia="ru-RU"/>
              </w:rPr>
              <w:t>680,5</w:t>
            </w:r>
          </w:p>
        </w:tc>
        <w:tc>
          <w:tcPr>
            <w:tcW w:w="993" w:type="dxa"/>
          </w:tcPr>
          <w:p w:rsidR="00912227" w:rsidRPr="001635EC" w:rsidRDefault="00912227" w:rsidP="001635EC">
            <w:pPr>
              <w:ind w:right="-2"/>
              <w:rPr>
                <w:rFonts w:eastAsia="Times New Roman"/>
                <w:color w:val="000000"/>
                <w:szCs w:val="24"/>
                <w:lang w:eastAsia="ru-RU"/>
              </w:rPr>
            </w:pPr>
            <w:r w:rsidRPr="001635EC">
              <w:rPr>
                <w:rFonts w:eastAsia="Times New Roman"/>
                <w:color w:val="000000"/>
                <w:szCs w:val="24"/>
                <w:lang w:eastAsia="ru-RU"/>
              </w:rPr>
              <w:t>561,6</w:t>
            </w:r>
          </w:p>
        </w:tc>
        <w:tc>
          <w:tcPr>
            <w:tcW w:w="1134" w:type="dxa"/>
          </w:tcPr>
          <w:p w:rsidR="00912227" w:rsidRPr="001635EC" w:rsidRDefault="00E829BB" w:rsidP="001635EC">
            <w:pPr>
              <w:ind w:right="-2"/>
              <w:rPr>
                <w:bCs/>
                <w:szCs w:val="24"/>
              </w:rPr>
            </w:pPr>
            <w:r w:rsidRPr="001635EC">
              <w:rPr>
                <w:bCs/>
                <w:szCs w:val="24"/>
              </w:rPr>
              <w:t>211,6</w:t>
            </w:r>
          </w:p>
        </w:tc>
      </w:tr>
      <w:tr w:rsidR="00912227" w:rsidRPr="00A3128A" w:rsidTr="000403CA">
        <w:tc>
          <w:tcPr>
            <w:tcW w:w="2977" w:type="dxa"/>
            <w:vAlign w:val="center"/>
          </w:tcPr>
          <w:p w:rsidR="00912227" w:rsidRPr="00A3128A" w:rsidRDefault="00912227" w:rsidP="00076B16">
            <w:pPr>
              <w:ind w:right="-2"/>
              <w:rPr>
                <w:rFonts w:eastAsia="Times New Roman"/>
                <w:szCs w:val="24"/>
                <w:lang w:eastAsia="ru-RU"/>
              </w:rPr>
            </w:pPr>
            <w:r w:rsidRPr="00A3128A">
              <w:rPr>
                <w:rFonts w:eastAsia="Times New Roman"/>
                <w:szCs w:val="24"/>
                <w:lang w:eastAsia="ru-RU"/>
              </w:rPr>
              <w:t>Брёвна хвойных пород</w:t>
            </w:r>
          </w:p>
        </w:tc>
        <w:tc>
          <w:tcPr>
            <w:tcW w:w="2410" w:type="dxa"/>
            <w:vAlign w:val="center"/>
          </w:tcPr>
          <w:p w:rsidR="00912227" w:rsidRPr="00A3128A" w:rsidRDefault="00912227" w:rsidP="00076B16">
            <w:pPr>
              <w:ind w:right="-2"/>
              <w:jc w:val="center"/>
              <w:rPr>
                <w:rFonts w:eastAsia="Times New Roman"/>
                <w:szCs w:val="24"/>
                <w:lang w:eastAsia="ru-RU"/>
              </w:rPr>
            </w:pPr>
            <w:r w:rsidRPr="00A3128A">
              <w:rPr>
                <w:rFonts w:eastAsia="Times New Roman"/>
                <w:szCs w:val="24"/>
                <w:lang w:eastAsia="ru-RU"/>
              </w:rPr>
              <w:t>тыс. плот. куб. м</w:t>
            </w:r>
          </w:p>
        </w:tc>
        <w:tc>
          <w:tcPr>
            <w:tcW w:w="992" w:type="dxa"/>
            <w:vAlign w:val="bottom"/>
          </w:tcPr>
          <w:p w:rsidR="00912227" w:rsidRPr="00A3128A" w:rsidRDefault="00912227" w:rsidP="00076B16">
            <w:pPr>
              <w:ind w:right="-2"/>
              <w:jc w:val="center"/>
              <w:rPr>
                <w:rFonts w:eastAsia="Times New Roman"/>
                <w:color w:val="000000"/>
                <w:szCs w:val="24"/>
                <w:lang w:eastAsia="ru-RU"/>
              </w:rPr>
            </w:pPr>
            <w:r w:rsidRPr="00A3128A">
              <w:rPr>
                <w:rFonts w:eastAsia="Times New Roman"/>
                <w:color w:val="000000"/>
                <w:szCs w:val="24"/>
                <w:lang w:eastAsia="ru-RU"/>
              </w:rPr>
              <w:t>364,1</w:t>
            </w:r>
          </w:p>
        </w:tc>
        <w:tc>
          <w:tcPr>
            <w:tcW w:w="992" w:type="dxa"/>
            <w:vAlign w:val="bottom"/>
          </w:tcPr>
          <w:p w:rsidR="00912227" w:rsidRPr="00A3128A" w:rsidRDefault="00912227" w:rsidP="00076B16">
            <w:pPr>
              <w:ind w:right="-2"/>
              <w:jc w:val="center"/>
              <w:rPr>
                <w:rFonts w:eastAsia="Times New Roman"/>
                <w:color w:val="000000"/>
                <w:szCs w:val="24"/>
                <w:lang w:eastAsia="ru-RU"/>
              </w:rPr>
            </w:pPr>
            <w:r w:rsidRPr="00A3128A">
              <w:rPr>
                <w:rFonts w:eastAsia="Times New Roman"/>
                <w:color w:val="000000"/>
                <w:szCs w:val="24"/>
                <w:lang w:eastAsia="ru-RU"/>
              </w:rPr>
              <w:t>439,9</w:t>
            </w:r>
          </w:p>
        </w:tc>
        <w:tc>
          <w:tcPr>
            <w:tcW w:w="993" w:type="dxa"/>
            <w:vAlign w:val="bottom"/>
          </w:tcPr>
          <w:p w:rsidR="00912227" w:rsidRPr="00A3128A" w:rsidRDefault="00912227" w:rsidP="00076B16">
            <w:pPr>
              <w:ind w:right="-2"/>
              <w:jc w:val="center"/>
              <w:rPr>
                <w:rFonts w:eastAsia="Times New Roman"/>
                <w:color w:val="000000"/>
                <w:szCs w:val="24"/>
                <w:lang w:eastAsia="ru-RU"/>
              </w:rPr>
            </w:pPr>
            <w:r w:rsidRPr="00A3128A">
              <w:rPr>
                <w:rFonts w:eastAsia="Times New Roman"/>
                <w:color w:val="000000"/>
                <w:szCs w:val="24"/>
                <w:lang w:eastAsia="ru-RU"/>
              </w:rPr>
              <w:t>372,0</w:t>
            </w:r>
          </w:p>
        </w:tc>
        <w:tc>
          <w:tcPr>
            <w:tcW w:w="1134" w:type="dxa"/>
          </w:tcPr>
          <w:p w:rsidR="00912227" w:rsidRPr="005F362B" w:rsidRDefault="005F362B" w:rsidP="00076B16">
            <w:pPr>
              <w:ind w:right="-2"/>
              <w:jc w:val="both"/>
              <w:rPr>
                <w:bCs/>
                <w:szCs w:val="24"/>
              </w:rPr>
            </w:pPr>
            <w:r w:rsidRPr="005F362B">
              <w:rPr>
                <w:bCs/>
                <w:szCs w:val="24"/>
              </w:rPr>
              <w:t>132,2</w:t>
            </w:r>
          </w:p>
        </w:tc>
      </w:tr>
      <w:tr w:rsidR="00912227" w:rsidRPr="00A3128A" w:rsidTr="000403CA">
        <w:tc>
          <w:tcPr>
            <w:tcW w:w="2977" w:type="dxa"/>
            <w:vAlign w:val="center"/>
          </w:tcPr>
          <w:p w:rsidR="00912227" w:rsidRPr="00A3128A" w:rsidRDefault="00912227" w:rsidP="00076B16">
            <w:pPr>
              <w:ind w:right="-2"/>
              <w:rPr>
                <w:rFonts w:eastAsia="Times New Roman"/>
                <w:szCs w:val="24"/>
                <w:lang w:eastAsia="ru-RU"/>
              </w:rPr>
            </w:pPr>
            <w:r w:rsidRPr="00A3128A">
              <w:rPr>
                <w:rFonts w:eastAsia="Times New Roman"/>
                <w:szCs w:val="24"/>
                <w:lang w:eastAsia="ru-RU"/>
              </w:rPr>
              <w:t>Бревна лиственных пород</w:t>
            </w:r>
          </w:p>
        </w:tc>
        <w:tc>
          <w:tcPr>
            <w:tcW w:w="2410" w:type="dxa"/>
            <w:vAlign w:val="center"/>
          </w:tcPr>
          <w:p w:rsidR="00912227" w:rsidRPr="00A3128A" w:rsidRDefault="00912227" w:rsidP="00076B16">
            <w:pPr>
              <w:ind w:right="-2"/>
              <w:jc w:val="center"/>
              <w:rPr>
                <w:rFonts w:eastAsia="Times New Roman"/>
                <w:szCs w:val="24"/>
                <w:lang w:eastAsia="ru-RU"/>
              </w:rPr>
            </w:pPr>
            <w:r w:rsidRPr="00A3128A">
              <w:rPr>
                <w:rFonts w:eastAsia="Times New Roman"/>
                <w:szCs w:val="24"/>
                <w:lang w:eastAsia="ru-RU"/>
              </w:rPr>
              <w:t>тыс. плот. куб. м</w:t>
            </w:r>
          </w:p>
        </w:tc>
        <w:tc>
          <w:tcPr>
            <w:tcW w:w="992" w:type="dxa"/>
            <w:vAlign w:val="bottom"/>
          </w:tcPr>
          <w:p w:rsidR="00912227" w:rsidRPr="00A3128A" w:rsidRDefault="00912227" w:rsidP="00076B16">
            <w:pPr>
              <w:ind w:right="-2"/>
              <w:jc w:val="center"/>
              <w:rPr>
                <w:rFonts w:eastAsia="Times New Roman"/>
                <w:color w:val="000000"/>
                <w:szCs w:val="24"/>
                <w:lang w:eastAsia="ru-RU"/>
              </w:rPr>
            </w:pPr>
            <w:r w:rsidRPr="00A3128A">
              <w:rPr>
                <w:rFonts w:eastAsia="Times New Roman"/>
                <w:color w:val="000000"/>
                <w:szCs w:val="24"/>
                <w:lang w:eastAsia="ru-RU"/>
              </w:rPr>
              <w:t>87,4</w:t>
            </w:r>
          </w:p>
        </w:tc>
        <w:tc>
          <w:tcPr>
            <w:tcW w:w="992" w:type="dxa"/>
            <w:vAlign w:val="bottom"/>
          </w:tcPr>
          <w:p w:rsidR="00912227" w:rsidRPr="00A3128A" w:rsidRDefault="00912227" w:rsidP="00076B16">
            <w:pPr>
              <w:ind w:right="-2"/>
              <w:jc w:val="center"/>
              <w:rPr>
                <w:rFonts w:eastAsia="Times New Roman"/>
                <w:color w:val="000000"/>
                <w:szCs w:val="24"/>
                <w:lang w:eastAsia="ru-RU"/>
              </w:rPr>
            </w:pPr>
            <w:r w:rsidRPr="00A3128A">
              <w:rPr>
                <w:rFonts w:eastAsia="Times New Roman"/>
                <w:color w:val="000000"/>
                <w:szCs w:val="24"/>
                <w:lang w:eastAsia="ru-RU"/>
              </w:rPr>
              <w:t>214,9</w:t>
            </w:r>
          </w:p>
        </w:tc>
        <w:tc>
          <w:tcPr>
            <w:tcW w:w="993" w:type="dxa"/>
            <w:vAlign w:val="bottom"/>
          </w:tcPr>
          <w:p w:rsidR="00912227" w:rsidRPr="00A3128A" w:rsidRDefault="00912227" w:rsidP="00076B16">
            <w:pPr>
              <w:ind w:right="-2"/>
              <w:jc w:val="center"/>
              <w:rPr>
                <w:rFonts w:eastAsia="Times New Roman"/>
                <w:color w:val="000000"/>
                <w:szCs w:val="24"/>
                <w:lang w:eastAsia="ru-RU"/>
              </w:rPr>
            </w:pPr>
            <w:r w:rsidRPr="00A3128A">
              <w:rPr>
                <w:rFonts w:eastAsia="Times New Roman"/>
                <w:color w:val="000000"/>
                <w:szCs w:val="24"/>
                <w:lang w:eastAsia="ru-RU"/>
              </w:rPr>
              <w:t>167,5</w:t>
            </w:r>
          </w:p>
        </w:tc>
        <w:tc>
          <w:tcPr>
            <w:tcW w:w="1134" w:type="dxa"/>
          </w:tcPr>
          <w:p w:rsidR="00912227" w:rsidRPr="005F362B" w:rsidRDefault="005F362B" w:rsidP="00076B16">
            <w:pPr>
              <w:ind w:right="-2"/>
              <w:jc w:val="both"/>
              <w:rPr>
                <w:bCs/>
                <w:szCs w:val="24"/>
              </w:rPr>
            </w:pPr>
            <w:r w:rsidRPr="005F362B">
              <w:rPr>
                <w:bCs/>
                <w:szCs w:val="24"/>
              </w:rPr>
              <w:t>63,4</w:t>
            </w:r>
          </w:p>
        </w:tc>
      </w:tr>
    </w:tbl>
    <w:p w:rsidR="00912227" w:rsidRPr="00A3128A" w:rsidRDefault="00912227" w:rsidP="00076B16">
      <w:pPr>
        <w:pStyle w:val="12"/>
        <w:ind w:right="-2" w:firstLine="709"/>
        <w:rPr>
          <w:szCs w:val="24"/>
        </w:rPr>
      </w:pPr>
      <w:r w:rsidRPr="00A3128A">
        <w:rPr>
          <w:szCs w:val="24"/>
        </w:rPr>
        <w:t>Основными лесоперерабатывающими предприятиями  района являются: ООО «Форест-К», ИП Буранков В.Е., ИП Дадашев, ООО «Сыктывдинский ЛПХ» и другие.</w:t>
      </w:r>
    </w:p>
    <w:p w:rsidR="0017167A" w:rsidRDefault="00AE4F64" w:rsidP="0017167A">
      <w:pPr>
        <w:pStyle w:val="12"/>
        <w:ind w:right="-2" w:firstLine="567"/>
        <w:rPr>
          <w:szCs w:val="24"/>
        </w:rPr>
      </w:pPr>
      <w:r w:rsidRPr="00A3128A">
        <w:rPr>
          <w:szCs w:val="24"/>
        </w:rPr>
        <w:t xml:space="preserve">В последние годы </w:t>
      </w:r>
      <w:r w:rsidR="00074B60" w:rsidRPr="00A3128A">
        <w:rPr>
          <w:szCs w:val="24"/>
        </w:rPr>
        <w:t xml:space="preserve">снижаются объемы лесозаготовок, так за 2013 год объем отгруженных товаров собственного производства по виду деятельности «Лесозаготовки» по району составил 197,3 млн. рублей, что значительно ниже уровня 2012 года (на 44,2%).  Из данного сектора экономики уходят малые и средние предприятия, а те, кто остались -  испытывают трудности в приобретении лесных участков для заготовки древесины, ввиду их удаленности от населенных пунктов и трудной транспортной доступности. </w:t>
      </w:r>
    </w:p>
    <w:p w:rsidR="00074B60" w:rsidRPr="00A3128A" w:rsidRDefault="00074B60" w:rsidP="0017167A">
      <w:pPr>
        <w:pStyle w:val="12"/>
        <w:ind w:right="-2" w:firstLine="567"/>
        <w:rPr>
          <w:szCs w:val="24"/>
        </w:rPr>
      </w:pPr>
      <w:r w:rsidRPr="00A3128A">
        <w:rPr>
          <w:szCs w:val="24"/>
        </w:rPr>
        <w:t>На территории района сегодня расположены три больших лесничества</w:t>
      </w:r>
      <w:r w:rsidR="0017167A">
        <w:rPr>
          <w:szCs w:val="24"/>
        </w:rPr>
        <w:t xml:space="preserve">, данные о них приведены в разделе </w:t>
      </w:r>
      <w:r w:rsidR="0017167A" w:rsidRPr="0017167A">
        <w:rPr>
          <w:szCs w:val="24"/>
        </w:rPr>
        <w:t>«Характеристика ресурсов</w:t>
      </w:r>
      <w:r w:rsidR="0017167A" w:rsidRPr="0017167A">
        <w:rPr>
          <w:bCs/>
          <w:szCs w:val="24"/>
        </w:rPr>
        <w:t xml:space="preserve"> муниципального района «Сыктывдинский»</w:t>
      </w:r>
      <w:r w:rsidR="00781420">
        <w:rPr>
          <w:bCs/>
          <w:szCs w:val="24"/>
        </w:rPr>
        <w:t xml:space="preserve"> </w:t>
      </w:r>
      <w:r w:rsidRPr="00A3128A">
        <w:rPr>
          <w:szCs w:val="24"/>
        </w:rPr>
        <w:t xml:space="preserve">на территории </w:t>
      </w:r>
      <w:r w:rsidR="0017167A">
        <w:rPr>
          <w:szCs w:val="24"/>
        </w:rPr>
        <w:t xml:space="preserve">этих лесничеств </w:t>
      </w:r>
      <w:r w:rsidRPr="00A3128A">
        <w:rPr>
          <w:szCs w:val="24"/>
        </w:rPr>
        <w:t xml:space="preserve"> лесозаготовительную деятельность осуществляют более 15 арендаторов и субарендаторов. </w:t>
      </w:r>
    </w:p>
    <w:p w:rsidR="00912227" w:rsidRPr="00A3128A" w:rsidRDefault="00074B60" w:rsidP="00076B16">
      <w:pPr>
        <w:spacing w:after="0" w:line="240" w:lineRule="auto"/>
        <w:ind w:right="-2" w:firstLine="567"/>
        <w:jc w:val="both"/>
        <w:rPr>
          <w:rFonts w:ascii="Times New Roman" w:hAnsi="Times New Roman" w:cs="Times New Roman"/>
          <w:sz w:val="24"/>
          <w:szCs w:val="24"/>
        </w:rPr>
      </w:pPr>
      <w:r w:rsidRPr="00A3128A">
        <w:rPr>
          <w:rFonts w:ascii="Times New Roman" w:hAnsi="Times New Roman" w:cs="Times New Roman"/>
          <w:sz w:val="24"/>
          <w:szCs w:val="24"/>
        </w:rPr>
        <w:t>Основными лесозаготовителями района остаются такие предприятия как</w:t>
      </w:r>
      <w:r w:rsidR="0017167A">
        <w:rPr>
          <w:rFonts w:ascii="Times New Roman" w:hAnsi="Times New Roman" w:cs="Times New Roman"/>
          <w:sz w:val="24"/>
          <w:szCs w:val="24"/>
        </w:rPr>
        <w:t>:</w:t>
      </w:r>
      <w:r w:rsidRPr="00A3128A">
        <w:rPr>
          <w:rFonts w:ascii="Times New Roman" w:hAnsi="Times New Roman" w:cs="Times New Roman"/>
          <w:sz w:val="24"/>
          <w:szCs w:val="24"/>
        </w:rPr>
        <w:t xml:space="preserve"> ООО «Севлеспил», </w:t>
      </w:r>
      <w:r w:rsidR="00912227" w:rsidRPr="00A3128A">
        <w:rPr>
          <w:rFonts w:ascii="Times New Roman" w:hAnsi="Times New Roman" w:cs="Times New Roman"/>
          <w:sz w:val="24"/>
          <w:szCs w:val="24"/>
        </w:rPr>
        <w:t>ООО «Лузалес», ООО Ясполес».</w:t>
      </w:r>
    </w:p>
    <w:p w:rsidR="004810CB" w:rsidRPr="00A3128A" w:rsidRDefault="004810CB" w:rsidP="00076B16">
      <w:pPr>
        <w:spacing w:after="0" w:line="240" w:lineRule="auto"/>
        <w:ind w:right="-2" w:firstLine="567"/>
        <w:jc w:val="both"/>
        <w:rPr>
          <w:rFonts w:ascii="Times New Roman" w:hAnsi="Times New Roman" w:cs="Times New Roman"/>
          <w:sz w:val="24"/>
          <w:szCs w:val="24"/>
        </w:rPr>
      </w:pPr>
      <w:r w:rsidRPr="00A3128A">
        <w:rPr>
          <w:rFonts w:ascii="Times New Roman" w:eastAsia="Times New Roman" w:hAnsi="Times New Roman" w:cs="Times New Roman"/>
          <w:sz w:val="24"/>
          <w:szCs w:val="24"/>
          <w:lang w:eastAsia="ru-RU"/>
        </w:rPr>
        <w:t>Развитие и строительство предприятий промышленности в муниципальном районе намечено в следующих направлениях:</w:t>
      </w:r>
    </w:p>
    <w:p w:rsidR="004810CB" w:rsidRPr="00A3128A" w:rsidRDefault="004810CB" w:rsidP="00BB3F26">
      <w:pPr>
        <w:pStyle w:val="a6"/>
        <w:widowControl w:val="0"/>
        <w:numPr>
          <w:ilvl w:val="0"/>
          <w:numId w:val="6"/>
        </w:numPr>
        <w:tabs>
          <w:tab w:val="left" w:pos="851"/>
        </w:tabs>
        <w:autoSpaceDE w:val="0"/>
        <w:autoSpaceDN w:val="0"/>
        <w:adjustRightInd w:val="0"/>
        <w:spacing w:after="0" w:line="240" w:lineRule="auto"/>
        <w:ind w:left="0" w:right="-2" w:firstLine="567"/>
        <w:jc w:val="both"/>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lastRenderedPageBreak/>
        <w:t>перевооружение действующих лесозаготовительных предприятий, переоснащение предприятий лесопиления;</w:t>
      </w:r>
    </w:p>
    <w:p w:rsidR="00912227" w:rsidRPr="00A3128A" w:rsidRDefault="00912227" w:rsidP="00BB3F26">
      <w:pPr>
        <w:pStyle w:val="a6"/>
        <w:widowControl w:val="0"/>
        <w:numPr>
          <w:ilvl w:val="0"/>
          <w:numId w:val="6"/>
        </w:numPr>
        <w:tabs>
          <w:tab w:val="left" w:pos="851"/>
        </w:tabs>
        <w:autoSpaceDE w:val="0"/>
        <w:autoSpaceDN w:val="0"/>
        <w:adjustRightInd w:val="0"/>
        <w:spacing w:after="0" w:line="240" w:lineRule="auto"/>
        <w:ind w:left="0" w:right="-2" w:firstLine="567"/>
        <w:jc w:val="both"/>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t>создание новых лесоперерабатывающих производств,  увеличение ассортиментного перечня за счет внедрения высокотехнологичного оборудования по изготовлению калиброванного бруса и других пиломатериалов в с. Пажга, в с. Зеленец, в с. Выльгорт;</w:t>
      </w:r>
    </w:p>
    <w:p w:rsidR="004810CB" w:rsidRPr="00A3128A" w:rsidRDefault="004810CB" w:rsidP="00BB3F26">
      <w:pPr>
        <w:pStyle w:val="a6"/>
        <w:widowControl w:val="0"/>
        <w:numPr>
          <w:ilvl w:val="0"/>
          <w:numId w:val="6"/>
        </w:numPr>
        <w:tabs>
          <w:tab w:val="left" w:pos="851"/>
        </w:tabs>
        <w:autoSpaceDE w:val="0"/>
        <w:autoSpaceDN w:val="0"/>
        <w:adjustRightInd w:val="0"/>
        <w:spacing w:after="0" w:line="240" w:lineRule="auto"/>
        <w:ind w:left="0" w:right="-2" w:firstLine="567"/>
        <w:jc w:val="both"/>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t xml:space="preserve">строительство площадки временного складирования и переработки отходов лесопиления в </w:t>
      </w:r>
      <w:r w:rsidR="00912227" w:rsidRPr="00A3128A">
        <w:rPr>
          <w:rFonts w:ascii="Times New Roman" w:eastAsia="Times New Roman" w:hAnsi="Times New Roman" w:cs="Times New Roman"/>
          <w:sz w:val="24"/>
          <w:szCs w:val="24"/>
          <w:lang w:eastAsia="ru-RU"/>
        </w:rPr>
        <w:t>с. Ыб;</w:t>
      </w:r>
    </w:p>
    <w:p w:rsidR="00A3128A" w:rsidRPr="00A3128A" w:rsidRDefault="00A3128A" w:rsidP="00BB3F26">
      <w:pPr>
        <w:pStyle w:val="a6"/>
        <w:widowControl w:val="0"/>
        <w:numPr>
          <w:ilvl w:val="0"/>
          <w:numId w:val="6"/>
        </w:numPr>
        <w:tabs>
          <w:tab w:val="left" w:pos="851"/>
        </w:tabs>
        <w:autoSpaceDE w:val="0"/>
        <w:autoSpaceDN w:val="0"/>
        <w:adjustRightInd w:val="0"/>
        <w:spacing w:after="0" w:line="240" w:lineRule="auto"/>
        <w:ind w:left="0" w:right="-2" w:firstLine="567"/>
        <w:jc w:val="both"/>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t>в части  пищевой промышленности – создание ряда убойных пунктов на предприятиях АПК с. Пажга, с. Выльгорт, с. Часов</w:t>
      </w:r>
      <w:r>
        <w:rPr>
          <w:rFonts w:ascii="Times New Roman" w:eastAsia="Times New Roman" w:hAnsi="Times New Roman" w:cs="Times New Roman"/>
          <w:sz w:val="24"/>
          <w:szCs w:val="24"/>
          <w:lang w:eastAsia="ru-RU"/>
        </w:rPr>
        <w:t>о</w:t>
      </w:r>
      <w:r w:rsidRPr="00A3128A">
        <w:rPr>
          <w:rFonts w:ascii="Times New Roman" w:eastAsia="Times New Roman" w:hAnsi="Times New Roman" w:cs="Times New Roman"/>
          <w:sz w:val="24"/>
          <w:szCs w:val="24"/>
          <w:lang w:eastAsia="ru-RU"/>
        </w:rPr>
        <w:t>;</w:t>
      </w:r>
    </w:p>
    <w:p w:rsidR="004810CB" w:rsidRPr="00A3128A" w:rsidRDefault="004810CB" w:rsidP="00076B16">
      <w:pPr>
        <w:pStyle w:val="a6"/>
        <w:widowControl w:val="0"/>
        <w:tabs>
          <w:tab w:val="left" w:pos="851"/>
        </w:tabs>
        <w:autoSpaceDE w:val="0"/>
        <w:autoSpaceDN w:val="0"/>
        <w:adjustRightInd w:val="0"/>
        <w:spacing w:after="0" w:line="240" w:lineRule="auto"/>
        <w:ind w:left="0" w:right="-2" w:firstLine="567"/>
        <w:jc w:val="both"/>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t>Расширение ассортимента и переориентация производства по выпуску новых конкурентоспособных видов продукции (диверсификация экономики) планируется в части:</w:t>
      </w:r>
    </w:p>
    <w:p w:rsidR="00A3128A" w:rsidRPr="00A3128A" w:rsidRDefault="004810CB" w:rsidP="00BB3F26">
      <w:pPr>
        <w:pStyle w:val="a6"/>
        <w:widowControl w:val="0"/>
        <w:numPr>
          <w:ilvl w:val="0"/>
          <w:numId w:val="6"/>
        </w:numPr>
        <w:tabs>
          <w:tab w:val="left" w:pos="851"/>
        </w:tabs>
        <w:autoSpaceDE w:val="0"/>
        <w:autoSpaceDN w:val="0"/>
        <w:adjustRightInd w:val="0"/>
        <w:spacing w:after="0" w:line="240" w:lineRule="auto"/>
        <w:ind w:left="0" w:right="-2" w:firstLine="567"/>
        <w:jc w:val="both"/>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t>глубокой переработки отходов лесопиления - производство биотоплива</w:t>
      </w:r>
      <w:r w:rsidR="00781420">
        <w:rPr>
          <w:rFonts w:ascii="Times New Roman" w:eastAsia="Times New Roman" w:hAnsi="Times New Roman" w:cs="Times New Roman"/>
          <w:sz w:val="24"/>
          <w:szCs w:val="24"/>
          <w:lang w:eastAsia="ru-RU"/>
        </w:rPr>
        <w:t xml:space="preserve"> </w:t>
      </w:r>
      <w:r w:rsidRPr="00A3128A">
        <w:rPr>
          <w:rFonts w:ascii="Times New Roman" w:eastAsia="Times New Roman" w:hAnsi="Times New Roman" w:cs="Times New Roman"/>
          <w:sz w:val="24"/>
          <w:szCs w:val="24"/>
          <w:lang w:eastAsia="ru-RU"/>
        </w:rPr>
        <w:t xml:space="preserve">(пеллет, топливных древесных брикетов) в с. </w:t>
      </w:r>
      <w:r w:rsidR="00912227" w:rsidRPr="00A3128A">
        <w:rPr>
          <w:rFonts w:ascii="Times New Roman" w:eastAsia="Times New Roman" w:hAnsi="Times New Roman" w:cs="Times New Roman"/>
          <w:sz w:val="24"/>
          <w:szCs w:val="24"/>
          <w:lang w:eastAsia="ru-RU"/>
        </w:rPr>
        <w:t>Выльгорт</w:t>
      </w:r>
      <w:r w:rsidR="00A3128A" w:rsidRPr="00A3128A">
        <w:rPr>
          <w:rFonts w:ascii="Times New Roman" w:eastAsia="Times New Roman" w:hAnsi="Times New Roman" w:cs="Times New Roman"/>
          <w:sz w:val="24"/>
          <w:szCs w:val="24"/>
          <w:lang w:eastAsia="ru-RU"/>
        </w:rPr>
        <w:t>и м. Койты с. Зеленец;</w:t>
      </w:r>
    </w:p>
    <w:p w:rsidR="004810CB" w:rsidRPr="00A3128A" w:rsidRDefault="004810CB" w:rsidP="00BB3F26">
      <w:pPr>
        <w:pStyle w:val="a6"/>
        <w:widowControl w:val="0"/>
        <w:numPr>
          <w:ilvl w:val="0"/>
          <w:numId w:val="6"/>
        </w:numPr>
        <w:tabs>
          <w:tab w:val="left" w:pos="851"/>
        </w:tabs>
        <w:autoSpaceDE w:val="0"/>
        <w:autoSpaceDN w:val="0"/>
        <w:adjustRightInd w:val="0"/>
        <w:spacing w:after="0" w:line="240" w:lineRule="auto"/>
        <w:ind w:left="0" w:right="-2" w:firstLine="567"/>
        <w:jc w:val="both"/>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t xml:space="preserve">организация предприятия по производству изделий из бетона (изготовление брусчатки) </w:t>
      </w:r>
      <w:r w:rsidR="00A3128A" w:rsidRPr="00A3128A">
        <w:rPr>
          <w:rFonts w:ascii="Times New Roman" w:eastAsia="Times New Roman" w:hAnsi="Times New Roman" w:cs="Times New Roman"/>
          <w:sz w:val="24"/>
          <w:szCs w:val="24"/>
          <w:lang w:eastAsia="ru-RU"/>
        </w:rPr>
        <w:t xml:space="preserve">и </w:t>
      </w:r>
      <w:r w:rsidRPr="00A3128A">
        <w:rPr>
          <w:rFonts w:ascii="Times New Roman" w:eastAsia="Times New Roman" w:hAnsi="Times New Roman" w:cs="Times New Roman"/>
          <w:sz w:val="24"/>
          <w:szCs w:val="24"/>
          <w:lang w:eastAsia="ru-RU"/>
        </w:rPr>
        <w:t xml:space="preserve">стеновых блоков  (арболита) </w:t>
      </w:r>
      <w:r w:rsidR="00A3128A" w:rsidRPr="00A3128A">
        <w:rPr>
          <w:rFonts w:ascii="Times New Roman" w:eastAsia="Times New Roman" w:hAnsi="Times New Roman" w:cs="Times New Roman"/>
          <w:sz w:val="24"/>
          <w:szCs w:val="24"/>
          <w:lang w:eastAsia="ru-RU"/>
        </w:rPr>
        <w:t>в с. Выльгорт.</w:t>
      </w:r>
    </w:p>
    <w:p w:rsidR="00A3128A" w:rsidRPr="00A3128A" w:rsidRDefault="00A3128A" w:rsidP="00BB3F26">
      <w:pPr>
        <w:pStyle w:val="a6"/>
        <w:widowControl w:val="0"/>
        <w:numPr>
          <w:ilvl w:val="0"/>
          <w:numId w:val="6"/>
        </w:numPr>
        <w:tabs>
          <w:tab w:val="left" w:pos="851"/>
        </w:tabs>
        <w:autoSpaceDE w:val="0"/>
        <w:autoSpaceDN w:val="0"/>
        <w:adjustRightInd w:val="0"/>
        <w:spacing w:after="0" w:line="240" w:lineRule="auto"/>
        <w:ind w:left="0" w:right="-2" w:firstLine="567"/>
        <w:jc w:val="both"/>
        <w:rPr>
          <w:rFonts w:ascii="Times New Roman" w:eastAsia="Times New Roman" w:hAnsi="Times New Roman" w:cs="Times New Roman"/>
          <w:sz w:val="24"/>
          <w:szCs w:val="24"/>
          <w:lang w:eastAsia="ru-RU"/>
        </w:rPr>
      </w:pPr>
      <w:r w:rsidRPr="00A3128A">
        <w:rPr>
          <w:rFonts w:ascii="Times New Roman" w:eastAsia="Times New Roman" w:hAnsi="Times New Roman" w:cs="Times New Roman"/>
          <w:sz w:val="24"/>
          <w:szCs w:val="24"/>
          <w:lang w:eastAsia="ru-RU"/>
        </w:rPr>
        <w:t>строительство завода по переработке  ПЭТ- бутылок в с. Зел</w:t>
      </w:r>
      <w:r>
        <w:rPr>
          <w:rFonts w:ascii="Times New Roman" w:eastAsia="Times New Roman" w:hAnsi="Times New Roman" w:cs="Times New Roman"/>
          <w:sz w:val="24"/>
          <w:szCs w:val="24"/>
          <w:lang w:eastAsia="ru-RU"/>
        </w:rPr>
        <w:t>е</w:t>
      </w:r>
      <w:r w:rsidRPr="00A3128A">
        <w:rPr>
          <w:rFonts w:ascii="Times New Roman" w:eastAsia="Times New Roman" w:hAnsi="Times New Roman" w:cs="Times New Roman"/>
          <w:sz w:val="24"/>
          <w:szCs w:val="24"/>
          <w:lang w:eastAsia="ru-RU"/>
        </w:rPr>
        <w:t>нец</w:t>
      </w:r>
    </w:p>
    <w:p w:rsidR="004810CB" w:rsidRPr="00A3128A" w:rsidRDefault="004810CB" w:rsidP="00076B16">
      <w:pPr>
        <w:pStyle w:val="12"/>
        <w:ind w:right="-2" w:firstLine="567"/>
        <w:rPr>
          <w:szCs w:val="24"/>
        </w:rPr>
      </w:pPr>
    </w:p>
    <w:p w:rsidR="00A67CF6" w:rsidRDefault="00A67CF6" w:rsidP="00A67CF6">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Агропромышленный комплекс </w:t>
      </w:r>
    </w:p>
    <w:p w:rsidR="00A67CF6" w:rsidRDefault="00A67CF6" w:rsidP="00A67CF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Агропромышленный комплекс Сыкт</w:t>
      </w:r>
      <w:r w:rsidR="00947D0D">
        <w:rPr>
          <w:rFonts w:ascii="Times New Roman" w:hAnsi="Times New Roman" w:cs="Times New Roman"/>
          <w:sz w:val="24"/>
          <w:szCs w:val="24"/>
        </w:rPr>
        <w:t>ы</w:t>
      </w:r>
      <w:r w:rsidR="009B0FEC">
        <w:rPr>
          <w:rFonts w:ascii="Times New Roman" w:hAnsi="Times New Roman" w:cs="Times New Roman"/>
          <w:sz w:val="24"/>
          <w:szCs w:val="24"/>
        </w:rPr>
        <w:t>вдинского района представлен 19</w:t>
      </w:r>
      <w:r>
        <w:rPr>
          <w:rFonts w:ascii="Times New Roman" w:hAnsi="Times New Roman" w:cs="Times New Roman"/>
          <w:sz w:val="24"/>
          <w:szCs w:val="24"/>
        </w:rPr>
        <w:t xml:space="preserve"> сельско</w:t>
      </w:r>
      <w:r w:rsidR="009B0FEC">
        <w:rPr>
          <w:rFonts w:ascii="Times New Roman" w:hAnsi="Times New Roman" w:cs="Times New Roman"/>
          <w:sz w:val="24"/>
          <w:szCs w:val="24"/>
        </w:rPr>
        <w:t>хозяйственными организациями</w:t>
      </w:r>
      <w:r w:rsidR="00EB661D">
        <w:rPr>
          <w:rFonts w:ascii="Times New Roman" w:hAnsi="Times New Roman" w:cs="Times New Roman"/>
          <w:sz w:val="24"/>
          <w:szCs w:val="24"/>
        </w:rPr>
        <w:t xml:space="preserve"> (из них 8 имеют поголовье скота)</w:t>
      </w:r>
      <w:r w:rsidR="009B0FEC">
        <w:rPr>
          <w:rFonts w:ascii="Times New Roman" w:hAnsi="Times New Roman" w:cs="Times New Roman"/>
          <w:sz w:val="24"/>
          <w:szCs w:val="24"/>
        </w:rPr>
        <w:t>, 14</w:t>
      </w:r>
      <w:r>
        <w:rPr>
          <w:rFonts w:ascii="Times New Roman" w:hAnsi="Times New Roman" w:cs="Times New Roman"/>
          <w:sz w:val="24"/>
          <w:szCs w:val="24"/>
        </w:rPr>
        <w:t xml:space="preserve"> крестьянскими фермерскими хозяйствами и</w:t>
      </w:r>
      <w:r w:rsidR="009B0FEC">
        <w:rPr>
          <w:rFonts w:ascii="Times New Roman" w:hAnsi="Times New Roman" w:cs="Times New Roman"/>
          <w:sz w:val="24"/>
          <w:szCs w:val="24"/>
        </w:rPr>
        <w:t xml:space="preserve"> около </w:t>
      </w:r>
      <w:r>
        <w:rPr>
          <w:rFonts w:ascii="Times New Roman" w:hAnsi="Times New Roman" w:cs="Times New Roman"/>
          <w:sz w:val="24"/>
          <w:szCs w:val="24"/>
        </w:rPr>
        <w:t xml:space="preserve"> 9,5 тыс. личными подсобными хозяйствами.</w:t>
      </w:r>
    </w:p>
    <w:p w:rsidR="00DE433F" w:rsidRPr="001B1F5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iCs/>
          <w:sz w:val="24"/>
          <w:szCs w:val="24"/>
          <w:lang w:eastAsia="ru-RU"/>
        </w:rPr>
        <w:t>Сыктывдинский район является лидером в производстве валовой продукции сельского хозяйства среди городов и районов республики. В 2013 г на его долю приходилось 43% от общего объема сельскохозяйственной продукции (произведено продукции на 3894,9 млн. рублей). Удельный вес производства продукции животноводства в республиканском объеме составляет 60%, продукции растениеводства- 12%. Основной объем животноводческой продукции в районе производят сельскохозяйственные организации (68% от  республиканского объема производства сельскохозяйственными организациями). Хозяйства населения производят основной об</w:t>
      </w:r>
      <w:r w:rsidRPr="00DE433F">
        <w:rPr>
          <w:rFonts w:ascii="Times New Roman" w:eastAsia="Times New Roman" w:hAnsi="Times New Roman" w:cs="Times New Roman"/>
          <w:iCs/>
          <w:sz w:val="24"/>
          <w:szCs w:val="24"/>
          <w:lang w:eastAsia="ru-RU"/>
        </w:rPr>
        <w:t>ъем продукции растениеводства.</w:t>
      </w:r>
    </w:p>
    <w:p w:rsidR="00DE433F" w:rsidRPr="00DE433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В районе  </w:t>
      </w:r>
      <w:r w:rsidRPr="001B1F5F">
        <w:rPr>
          <w:rFonts w:ascii="Times New Roman" w:eastAsia="Times New Roman" w:hAnsi="Times New Roman" w:cs="Times New Roman"/>
          <w:iCs/>
          <w:sz w:val="24"/>
          <w:szCs w:val="24"/>
          <w:lang w:eastAsia="ru-RU"/>
        </w:rPr>
        <w:t>в хозяйствах всех категорий</w:t>
      </w:r>
      <w:r w:rsidRPr="001B1F5F">
        <w:rPr>
          <w:rFonts w:ascii="Times New Roman" w:eastAsia="Times New Roman" w:hAnsi="Times New Roman" w:cs="Times New Roman"/>
          <w:sz w:val="24"/>
          <w:szCs w:val="24"/>
          <w:lang w:eastAsia="ru-RU"/>
        </w:rPr>
        <w:t xml:space="preserve"> сосредоточено 8,6% республиканского поголовья крупного рогатого скота</w:t>
      </w:r>
      <w:r w:rsidRPr="00DE433F">
        <w:rPr>
          <w:rFonts w:ascii="Times New Roman" w:eastAsia="Times New Roman" w:hAnsi="Times New Roman" w:cs="Times New Roman"/>
          <w:sz w:val="24"/>
          <w:szCs w:val="24"/>
          <w:lang w:eastAsia="ru-RU"/>
        </w:rPr>
        <w:t>,</w:t>
      </w:r>
      <w:r w:rsidRPr="001B1F5F">
        <w:rPr>
          <w:rFonts w:ascii="Times New Roman" w:eastAsia="Times New Roman" w:hAnsi="Times New Roman" w:cs="Times New Roman"/>
          <w:sz w:val="24"/>
          <w:szCs w:val="24"/>
          <w:lang w:eastAsia="ru-RU"/>
        </w:rPr>
        <w:t xml:space="preserve"> 66,4% поголовья свиней</w:t>
      </w:r>
      <w:r w:rsidRPr="00DE433F">
        <w:rPr>
          <w:rFonts w:ascii="Times New Roman" w:eastAsia="Times New Roman" w:hAnsi="Times New Roman" w:cs="Times New Roman"/>
          <w:sz w:val="24"/>
          <w:szCs w:val="24"/>
          <w:lang w:eastAsia="ru-RU"/>
        </w:rPr>
        <w:t xml:space="preserve">, </w:t>
      </w:r>
      <w:r w:rsidRPr="001B1F5F">
        <w:rPr>
          <w:rFonts w:ascii="Times New Roman" w:eastAsia="Times New Roman" w:hAnsi="Times New Roman" w:cs="Times New Roman"/>
          <w:sz w:val="24"/>
          <w:szCs w:val="24"/>
          <w:lang w:eastAsia="ru-RU"/>
        </w:rPr>
        <w:t xml:space="preserve"> </w:t>
      </w:r>
      <w:r w:rsidRPr="00DE433F">
        <w:rPr>
          <w:rFonts w:ascii="Times New Roman" w:eastAsia="Times New Roman" w:hAnsi="Times New Roman" w:cs="Times New Roman"/>
          <w:sz w:val="24"/>
          <w:szCs w:val="24"/>
          <w:lang w:eastAsia="ru-RU"/>
        </w:rPr>
        <w:t>92,5% поголовья птицы.</w:t>
      </w:r>
    </w:p>
    <w:p w:rsidR="00DE433F" w:rsidRPr="001B1F5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DE433F">
        <w:rPr>
          <w:rFonts w:ascii="Times New Roman" w:eastAsia="Times New Roman" w:hAnsi="Times New Roman" w:cs="Times New Roman"/>
          <w:sz w:val="24"/>
          <w:szCs w:val="24"/>
          <w:lang w:eastAsia="ru-RU"/>
        </w:rPr>
        <w:t>В</w:t>
      </w:r>
      <w:r w:rsidRPr="001B1F5F">
        <w:rPr>
          <w:rFonts w:ascii="Times New Roman" w:eastAsia="Times New Roman" w:hAnsi="Times New Roman" w:cs="Times New Roman"/>
          <w:iCs/>
          <w:sz w:val="24"/>
          <w:szCs w:val="24"/>
          <w:lang w:eastAsia="ru-RU"/>
        </w:rPr>
        <w:t xml:space="preserve"> последние годы в районе увеличивается поголовье свиней и птицы, больше произведено мяса свиней и птицы. В тоже время наблюдается снижение поголовья крупного рогатого скота, овец, коз, кроликов. Это повлияло на уменьшение объемов производства молока и скота на убой  в живом весе.</w:t>
      </w:r>
    </w:p>
    <w:p w:rsidR="00DE433F" w:rsidRPr="001B1F5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iCs/>
          <w:sz w:val="24"/>
          <w:szCs w:val="24"/>
          <w:lang w:eastAsia="ru-RU"/>
        </w:rPr>
        <w:t>В сельскохозяйственных организациях уменьшилось поголовье птицы, крупного рогатого скот, снизилось производство яиц,  мяса   птицы и убойных животных, молока</w:t>
      </w:r>
      <w:r w:rsidRPr="001B1F5F">
        <w:rPr>
          <w:rFonts w:ascii="Times New Roman" w:eastAsia="Times New Roman" w:hAnsi="Times New Roman" w:cs="Times New Roman"/>
          <w:sz w:val="24"/>
          <w:szCs w:val="24"/>
          <w:lang w:eastAsia="ru-RU"/>
        </w:rPr>
        <w:t>.</w:t>
      </w:r>
    </w:p>
    <w:p w:rsidR="00DE433F" w:rsidRPr="001B1F5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Показатели численности скота в хозяйствах всех категорий  и в сельскохозяйственных организациях района в период 2010 - 2013 годов представл</w:t>
      </w:r>
      <w:r w:rsidRPr="00DE433F">
        <w:rPr>
          <w:rFonts w:ascii="Times New Roman" w:eastAsia="Times New Roman" w:hAnsi="Times New Roman" w:cs="Times New Roman"/>
          <w:sz w:val="24"/>
          <w:szCs w:val="24"/>
          <w:lang w:eastAsia="ru-RU"/>
        </w:rPr>
        <w:t>ены (на конец года) в таблице 14</w:t>
      </w:r>
      <w:r w:rsidRPr="001B1F5F">
        <w:rPr>
          <w:rFonts w:ascii="Times New Roman" w:eastAsia="Times New Roman" w:hAnsi="Times New Roman" w:cs="Times New Roman"/>
          <w:sz w:val="24"/>
          <w:szCs w:val="24"/>
          <w:lang w:eastAsia="ru-RU"/>
        </w:rPr>
        <w:t xml:space="preserve">. </w:t>
      </w:r>
    </w:p>
    <w:p w:rsidR="00DE433F" w:rsidRPr="001B1F5F" w:rsidRDefault="00DE433F" w:rsidP="00DE433F">
      <w:pPr>
        <w:spacing w:after="0" w:line="240" w:lineRule="auto"/>
        <w:ind w:firstLine="540"/>
        <w:jc w:val="right"/>
        <w:rPr>
          <w:rFonts w:ascii="Times New Roman" w:eastAsia="Times New Roman" w:hAnsi="Times New Roman" w:cs="Times New Roman"/>
          <w:sz w:val="24"/>
          <w:szCs w:val="24"/>
          <w:lang w:eastAsia="ru-RU"/>
        </w:rPr>
      </w:pPr>
      <w:r w:rsidRPr="00DE433F">
        <w:rPr>
          <w:rFonts w:ascii="Times New Roman" w:eastAsia="Times New Roman" w:hAnsi="Times New Roman" w:cs="Times New Roman"/>
          <w:sz w:val="24"/>
          <w:szCs w:val="24"/>
          <w:lang w:eastAsia="ru-RU"/>
        </w:rPr>
        <w:t>Таблица 14</w:t>
      </w:r>
      <w:r w:rsidRPr="001B1F5F">
        <w:rPr>
          <w:rFonts w:ascii="Times New Roman" w:eastAsia="Times New Roman" w:hAnsi="Times New Roman" w:cs="Times New Roman"/>
          <w:sz w:val="24"/>
          <w:szCs w:val="24"/>
          <w:lang w:eastAsia="ru-RU"/>
        </w:rPr>
        <w:t>.</w:t>
      </w:r>
    </w:p>
    <w:p w:rsidR="00DE433F" w:rsidRDefault="00DE433F" w:rsidP="00DE433F">
      <w:pPr>
        <w:spacing w:after="0" w:line="240" w:lineRule="auto"/>
        <w:ind w:firstLine="540"/>
        <w:jc w:val="center"/>
        <w:rPr>
          <w:rFonts w:ascii="Times New Roman" w:eastAsia="Times New Roman" w:hAnsi="Times New Roman" w:cs="Times New Roman"/>
          <w:b/>
          <w:bCs/>
          <w:sz w:val="24"/>
          <w:szCs w:val="24"/>
          <w:lang w:eastAsia="ru-RU"/>
        </w:rPr>
      </w:pPr>
      <w:r w:rsidRPr="001B1F5F">
        <w:rPr>
          <w:rFonts w:ascii="Times New Roman" w:eastAsia="Times New Roman" w:hAnsi="Times New Roman" w:cs="Times New Roman"/>
          <w:b/>
          <w:bCs/>
          <w:sz w:val="24"/>
          <w:szCs w:val="24"/>
          <w:lang w:eastAsia="ru-RU"/>
        </w:rPr>
        <w:t>Основные показатели численности скота в хозяйствах всех категорий</w:t>
      </w:r>
    </w:p>
    <w:tbl>
      <w:tblPr>
        <w:tblW w:w="9356" w:type="dxa"/>
        <w:tblInd w:w="108" w:type="dxa"/>
        <w:tblCellMar>
          <w:left w:w="0" w:type="dxa"/>
          <w:right w:w="0" w:type="dxa"/>
        </w:tblCellMar>
        <w:tblLook w:val="04A0"/>
      </w:tblPr>
      <w:tblGrid>
        <w:gridCol w:w="3151"/>
        <w:gridCol w:w="1695"/>
        <w:gridCol w:w="933"/>
        <w:gridCol w:w="1127"/>
        <w:gridCol w:w="1269"/>
        <w:gridCol w:w="1181"/>
      </w:tblGrid>
      <w:tr w:rsidR="00DE433F" w:rsidRPr="001B1F5F" w:rsidTr="001635EC">
        <w:tc>
          <w:tcPr>
            <w:tcW w:w="3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b/>
                <w:bCs/>
                <w:lang w:eastAsia="ru-RU"/>
              </w:rPr>
              <w:t>Показатель</w:t>
            </w:r>
          </w:p>
        </w:tc>
        <w:tc>
          <w:tcPr>
            <w:tcW w:w="16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b/>
                <w:bCs/>
                <w:lang w:eastAsia="ru-RU"/>
              </w:rPr>
              <w:t>Ед. измерения</w:t>
            </w:r>
          </w:p>
        </w:tc>
        <w:tc>
          <w:tcPr>
            <w:tcW w:w="9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b/>
                <w:bCs/>
                <w:lang w:eastAsia="ru-RU"/>
              </w:rPr>
              <w:t>2010 г.</w:t>
            </w:r>
          </w:p>
        </w:tc>
        <w:tc>
          <w:tcPr>
            <w:tcW w:w="11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b/>
                <w:bCs/>
                <w:lang w:eastAsia="ru-RU"/>
              </w:rPr>
              <w:t>2011 г.</w:t>
            </w:r>
          </w:p>
        </w:tc>
        <w:tc>
          <w:tcPr>
            <w:tcW w:w="12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b/>
                <w:bCs/>
                <w:lang w:eastAsia="ru-RU"/>
              </w:rPr>
              <w:t>2012 г.</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b/>
                <w:bCs/>
                <w:lang w:eastAsia="ru-RU"/>
              </w:rPr>
              <w:t>2013 г.</w:t>
            </w:r>
          </w:p>
        </w:tc>
      </w:tr>
      <w:tr w:rsidR="00DE433F" w:rsidRPr="001B1F5F" w:rsidTr="001635EC">
        <w:tc>
          <w:tcPr>
            <w:tcW w:w="9356"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xml:space="preserve">1 Численность скота в хозяйствах всех категорий </w:t>
            </w:r>
            <w:r w:rsidRPr="001B1F5F">
              <w:rPr>
                <w:rFonts w:ascii="Times New Roman" w:eastAsia="Times New Roman" w:hAnsi="Times New Roman" w:cs="Times New Roman"/>
                <w:i/>
                <w:iCs/>
                <w:lang w:eastAsia="ru-RU"/>
              </w:rPr>
              <w:t>на конец года</w:t>
            </w:r>
            <w:r w:rsidRPr="001B1F5F">
              <w:rPr>
                <w:rFonts w:ascii="Times New Roman" w:eastAsia="Times New Roman" w:hAnsi="Times New Roman" w:cs="Times New Roman"/>
                <w:lang w:eastAsia="ru-RU"/>
              </w:rPr>
              <w:t>, в том числе:</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КРС</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3303</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3217</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3175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i/>
                <w:iCs/>
                <w:lang w:eastAsia="ru-RU"/>
              </w:rPr>
              <w:t>3101</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в том числе коровы</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1520</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1435</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1433</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i/>
                <w:iCs/>
                <w:lang w:eastAsia="ru-RU"/>
              </w:rPr>
              <w:t>1378</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свиньи</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8190</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9506</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11422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i/>
                <w:iCs/>
                <w:lang w:eastAsia="ru-RU"/>
              </w:rPr>
              <w:t>15449</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овцы</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229</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220</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349</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i/>
                <w:iCs/>
                <w:lang w:eastAsia="ru-RU"/>
              </w:rPr>
              <w:t>208</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козы</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279</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338</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366</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281</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лошади</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101</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51</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51</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55</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кролики</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1537</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1801</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2166</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1683</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xml:space="preserve">- </w:t>
            </w:r>
            <w:r w:rsidRPr="001B1F5F">
              <w:rPr>
                <w:rFonts w:ascii="Times New Roman" w:eastAsia="Times New Roman" w:hAnsi="Times New Roman" w:cs="Times New Roman"/>
                <w:i/>
                <w:iCs/>
                <w:lang w:eastAsia="ru-RU"/>
              </w:rPr>
              <w:t>птица</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1549,1</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i/>
                <w:iCs/>
                <w:lang w:eastAsia="ru-RU"/>
              </w:rPr>
              <w:t>1582,1</w:t>
            </w:r>
          </w:p>
        </w:tc>
      </w:tr>
      <w:tr w:rsidR="00DE433F" w:rsidRPr="001B1F5F" w:rsidTr="001635EC">
        <w:tc>
          <w:tcPr>
            <w:tcW w:w="9356"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lastRenderedPageBreak/>
              <w:t xml:space="preserve">2.Численность скота и птицы в сельскохозяйственных организациях </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КРС</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2364</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2370</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2471</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2397</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в том числе коровы</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1228</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1190</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1221</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1181</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свиньи</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8060</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9358</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11221</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15273</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лошади</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48</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6</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2</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кролики</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47</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56</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53</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50</w:t>
            </w:r>
          </w:p>
        </w:tc>
      </w:tr>
      <w:tr w:rsidR="00DE433F" w:rsidRPr="001B1F5F" w:rsidTr="001635EC">
        <w:tc>
          <w:tcPr>
            <w:tcW w:w="31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 птица</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тыс. голов</w:t>
            </w:r>
          </w:p>
        </w:tc>
        <w:tc>
          <w:tcPr>
            <w:tcW w:w="933"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1645,2</w:t>
            </w:r>
          </w:p>
        </w:tc>
        <w:tc>
          <w:tcPr>
            <w:tcW w:w="112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1657,4</w:t>
            </w:r>
          </w:p>
        </w:tc>
        <w:tc>
          <w:tcPr>
            <w:tcW w:w="1269"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1548,9</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1635EC">
            <w:pPr>
              <w:spacing w:after="0" w:line="240" w:lineRule="auto"/>
              <w:jc w:val="center"/>
              <w:rPr>
                <w:rFonts w:ascii="Times New Roman" w:eastAsia="Times New Roman" w:hAnsi="Times New Roman" w:cs="Times New Roman"/>
                <w:lang w:eastAsia="ru-RU"/>
              </w:rPr>
            </w:pPr>
            <w:r w:rsidRPr="001B1F5F">
              <w:rPr>
                <w:rFonts w:ascii="Times New Roman" w:eastAsia="Times New Roman" w:hAnsi="Times New Roman" w:cs="Times New Roman"/>
                <w:lang w:eastAsia="ru-RU"/>
              </w:rPr>
              <w:t>1400,0</w:t>
            </w:r>
          </w:p>
        </w:tc>
      </w:tr>
    </w:tbl>
    <w:p w:rsidR="00DE433F" w:rsidRDefault="00DE433F" w:rsidP="00DE433F">
      <w:pPr>
        <w:spacing w:after="0" w:line="240" w:lineRule="auto"/>
        <w:ind w:firstLine="540"/>
        <w:jc w:val="center"/>
        <w:rPr>
          <w:rFonts w:ascii="Times New Roman" w:eastAsia="Times New Roman" w:hAnsi="Times New Roman" w:cs="Times New Roman"/>
          <w:b/>
          <w:bCs/>
          <w:sz w:val="24"/>
          <w:szCs w:val="24"/>
          <w:lang w:eastAsia="ru-RU"/>
        </w:rPr>
      </w:pPr>
    </w:p>
    <w:p w:rsidR="00DE433F" w:rsidRPr="001B1F5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iCs/>
          <w:sz w:val="24"/>
          <w:szCs w:val="24"/>
          <w:lang w:eastAsia="ru-RU"/>
        </w:rPr>
        <w:t>В структуре производства валовой сельскохозяйственной продукции в МОМР «Сыктывдинский» по категориям хозяйств 90,6% приходится на сельскохозяйственные организации, 9,2% на личные подсобные хозяйства граждан и 0,2% на крестьянские фермерские хозяйства</w:t>
      </w:r>
      <w:r w:rsidRPr="001B1F5F">
        <w:rPr>
          <w:rFonts w:ascii="Times New Roman" w:eastAsia="Times New Roman" w:hAnsi="Times New Roman" w:cs="Times New Roman"/>
          <w:sz w:val="24"/>
          <w:szCs w:val="24"/>
          <w:lang w:eastAsia="ru-RU"/>
        </w:rPr>
        <w:t>.</w:t>
      </w:r>
    </w:p>
    <w:p w:rsidR="00DE433F" w:rsidRPr="001B1F5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iCs/>
          <w:sz w:val="24"/>
          <w:szCs w:val="24"/>
          <w:lang w:eastAsia="ru-RU"/>
        </w:rPr>
        <w:t xml:space="preserve">Основными производителями животноводческой продукции являются сельскохозяйственные организации: в 2013 году произведено  98,5% молока и 99% скота на убой производят от объема производства хозяйствами всех категорий. Основными производителями картофеля и овощей являются личные подсобные хозяйства граждан    (по 94% от объема, производимого в районе). </w:t>
      </w:r>
    </w:p>
    <w:p w:rsidR="00DE433F" w:rsidRPr="001B1F5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Основные показатели производства продукции сельского хозяйства в фактически действующих ценах и натуральном </w:t>
      </w:r>
      <w:r w:rsidRPr="00DE433F">
        <w:rPr>
          <w:rFonts w:ascii="Times New Roman" w:eastAsia="Times New Roman" w:hAnsi="Times New Roman" w:cs="Times New Roman"/>
          <w:sz w:val="24"/>
          <w:szCs w:val="24"/>
          <w:lang w:eastAsia="ru-RU"/>
        </w:rPr>
        <w:t>выражении приведены в таблице 15</w:t>
      </w:r>
      <w:r w:rsidRPr="001B1F5F">
        <w:rPr>
          <w:rFonts w:ascii="Times New Roman" w:eastAsia="Times New Roman" w:hAnsi="Times New Roman" w:cs="Times New Roman"/>
          <w:sz w:val="24"/>
          <w:szCs w:val="24"/>
          <w:lang w:eastAsia="ru-RU"/>
        </w:rPr>
        <w:t>.</w:t>
      </w:r>
    </w:p>
    <w:p w:rsidR="00DE433F" w:rsidRPr="001B1F5F" w:rsidRDefault="00DE433F" w:rsidP="00DE433F">
      <w:pPr>
        <w:spacing w:after="0" w:line="240" w:lineRule="auto"/>
        <w:ind w:firstLine="540"/>
        <w:jc w:val="right"/>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Таблица 1</w:t>
      </w:r>
      <w:r w:rsidRPr="00DE433F">
        <w:rPr>
          <w:rFonts w:ascii="Times New Roman" w:eastAsia="Times New Roman" w:hAnsi="Times New Roman" w:cs="Times New Roman"/>
          <w:sz w:val="24"/>
          <w:szCs w:val="24"/>
          <w:lang w:eastAsia="ru-RU"/>
        </w:rPr>
        <w:t>5</w:t>
      </w:r>
      <w:r w:rsidRPr="001B1F5F">
        <w:rPr>
          <w:rFonts w:ascii="Times New Roman" w:eastAsia="Times New Roman" w:hAnsi="Times New Roman" w:cs="Times New Roman"/>
          <w:sz w:val="24"/>
          <w:szCs w:val="24"/>
          <w:lang w:eastAsia="ru-RU"/>
        </w:rPr>
        <w:t>.</w:t>
      </w:r>
    </w:p>
    <w:p w:rsidR="00DE433F" w:rsidRPr="001B1F5F" w:rsidRDefault="00DE433F" w:rsidP="00DE433F">
      <w:pPr>
        <w:spacing w:after="0" w:line="240" w:lineRule="auto"/>
        <w:ind w:firstLine="540"/>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b/>
          <w:bCs/>
          <w:sz w:val="24"/>
          <w:szCs w:val="24"/>
          <w:lang w:eastAsia="ru-RU"/>
        </w:rPr>
        <w:t xml:space="preserve">Основные показатели производства продукции сельского хозяйства </w:t>
      </w:r>
    </w:p>
    <w:tbl>
      <w:tblPr>
        <w:tblW w:w="9387" w:type="dxa"/>
        <w:tblInd w:w="108" w:type="dxa"/>
        <w:tblLayout w:type="fixed"/>
        <w:tblCellMar>
          <w:left w:w="0" w:type="dxa"/>
          <w:right w:w="0" w:type="dxa"/>
        </w:tblCellMar>
        <w:tblLook w:val="04A0"/>
      </w:tblPr>
      <w:tblGrid>
        <w:gridCol w:w="2835"/>
        <w:gridCol w:w="1134"/>
        <w:gridCol w:w="1230"/>
        <w:gridCol w:w="1487"/>
        <w:gridCol w:w="1440"/>
        <w:gridCol w:w="1261"/>
      </w:tblGrid>
      <w:tr w:rsidR="00DE433F" w:rsidRPr="001B1F5F" w:rsidTr="001635E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b/>
                <w:bCs/>
                <w:sz w:val="24"/>
                <w:szCs w:val="24"/>
                <w:lang w:eastAsia="ru-RU"/>
              </w:rPr>
              <w:t>Показатель</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b/>
                <w:bCs/>
                <w:sz w:val="24"/>
                <w:szCs w:val="24"/>
                <w:lang w:eastAsia="ru-RU"/>
              </w:rPr>
              <w:t>Ед. измерения</w:t>
            </w:r>
          </w:p>
        </w:tc>
        <w:tc>
          <w:tcPr>
            <w:tcW w:w="123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b/>
                <w:bCs/>
                <w:sz w:val="24"/>
                <w:szCs w:val="24"/>
                <w:lang w:eastAsia="ru-RU"/>
              </w:rPr>
              <w:t>2010 г.</w:t>
            </w:r>
          </w:p>
        </w:tc>
        <w:tc>
          <w:tcPr>
            <w:tcW w:w="14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b/>
                <w:bCs/>
                <w:sz w:val="24"/>
                <w:szCs w:val="24"/>
                <w:lang w:eastAsia="ru-RU"/>
              </w:rPr>
              <w:t>2011 г.</w:t>
            </w:r>
          </w:p>
        </w:tc>
        <w:tc>
          <w:tcPr>
            <w:tcW w:w="14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b/>
                <w:bCs/>
                <w:sz w:val="24"/>
                <w:szCs w:val="24"/>
                <w:lang w:eastAsia="ru-RU"/>
              </w:rPr>
              <w:t>2012 г.</w:t>
            </w:r>
          </w:p>
        </w:tc>
        <w:tc>
          <w:tcPr>
            <w:tcW w:w="12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b/>
                <w:bCs/>
                <w:sz w:val="24"/>
                <w:szCs w:val="24"/>
                <w:lang w:eastAsia="ru-RU"/>
              </w:rPr>
              <w:t>2013 г.</w:t>
            </w:r>
          </w:p>
        </w:tc>
      </w:tr>
      <w:tr w:rsidR="00DE433F" w:rsidRPr="001B1F5F" w:rsidTr="001635EC">
        <w:tc>
          <w:tcPr>
            <w:tcW w:w="938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     Посевные площади хозяйств  всех категорий:</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Посевная площадь всего,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га</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5138</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5172</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5254</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5257</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 Картофель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га</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858</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847</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842</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807</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Овощи открытого грунта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га</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91</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95</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96</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95</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Кормовые культуры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га</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4189</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4230</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4316</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4355</w:t>
            </w:r>
          </w:p>
        </w:tc>
      </w:tr>
      <w:tr w:rsidR="00DE433F" w:rsidRPr="001B1F5F" w:rsidTr="001635EC">
        <w:tc>
          <w:tcPr>
            <w:tcW w:w="938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     Валовых сбор основных сельскохозяйственных культур в хозяйствах всех категорий:</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картофеля</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тонн</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13970</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14118</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17471</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15012</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овощи  (открытого и защищенного грунта)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тонн</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2815</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2766</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3244</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2146</w:t>
            </w:r>
          </w:p>
        </w:tc>
      </w:tr>
      <w:tr w:rsidR="00DE433F" w:rsidRPr="001B1F5F" w:rsidTr="001635EC">
        <w:tc>
          <w:tcPr>
            <w:tcW w:w="938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     Продукция сельского хозяйства (в фактически действующих ценах):</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Всего: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млн. руб.</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2752,0</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3155,1</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3504,7</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3894,9</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растениеводство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млн. руб.</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351,8</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413,3</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398,3</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366,7</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животноводство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млн. руб.</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2400,2</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2741,8</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3106,3</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3528,3</w:t>
            </w:r>
          </w:p>
        </w:tc>
      </w:tr>
      <w:tr w:rsidR="00DE433F" w:rsidRPr="001B1F5F" w:rsidTr="001635EC">
        <w:tc>
          <w:tcPr>
            <w:tcW w:w="938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60E4E"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4.     Индекс производства продукции сельского хозяйства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(в сопоставимых ценах в % к предыдущему году)</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Всего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111,1</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109,9</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110,1</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95.2</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растениеводство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106,4</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112,7</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109,9</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88,4</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животноводство</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111,7</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109,4</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110,2</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i/>
                <w:iCs/>
                <w:sz w:val="24"/>
                <w:szCs w:val="24"/>
                <w:lang w:eastAsia="ru-RU"/>
              </w:rPr>
              <w:t>96,1</w:t>
            </w:r>
          </w:p>
        </w:tc>
      </w:tr>
      <w:tr w:rsidR="00DE433F" w:rsidRPr="001B1F5F" w:rsidTr="001635EC">
        <w:tc>
          <w:tcPr>
            <w:tcW w:w="938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60E4E" w:rsidRPr="00060E4E" w:rsidRDefault="00DE433F" w:rsidP="00060E4E">
            <w:pPr>
              <w:pStyle w:val="a6"/>
              <w:numPr>
                <w:ilvl w:val="0"/>
                <w:numId w:val="5"/>
              </w:numPr>
              <w:spacing w:after="0" w:line="240" w:lineRule="auto"/>
              <w:jc w:val="center"/>
              <w:rPr>
                <w:rFonts w:ascii="Times New Roman" w:eastAsia="Times New Roman" w:hAnsi="Times New Roman" w:cs="Times New Roman"/>
                <w:sz w:val="24"/>
                <w:szCs w:val="24"/>
                <w:lang w:eastAsia="ru-RU"/>
              </w:rPr>
            </w:pPr>
            <w:r w:rsidRPr="00060E4E">
              <w:rPr>
                <w:rFonts w:ascii="Times New Roman" w:eastAsia="Times New Roman" w:hAnsi="Times New Roman" w:cs="Times New Roman"/>
                <w:sz w:val="24"/>
                <w:szCs w:val="24"/>
                <w:lang w:eastAsia="ru-RU"/>
              </w:rPr>
              <w:t xml:space="preserve">Производство основных видов  продуктов животноводства </w:t>
            </w:r>
          </w:p>
          <w:p w:rsidR="001635EC" w:rsidRPr="00060E4E" w:rsidRDefault="00DE433F" w:rsidP="00060E4E">
            <w:pPr>
              <w:pStyle w:val="a6"/>
              <w:spacing w:after="0" w:line="240" w:lineRule="auto"/>
              <w:ind w:left="899"/>
              <w:jc w:val="center"/>
              <w:rPr>
                <w:rFonts w:ascii="Times New Roman" w:eastAsia="Times New Roman" w:hAnsi="Times New Roman" w:cs="Times New Roman"/>
                <w:sz w:val="24"/>
                <w:szCs w:val="24"/>
                <w:lang w:eastAsia="ru-RU"/>
              </w:rPr>
            </w:pPr>
            <w:r w:rsidRPr="00060E4E">
              <w:rPr>
                <w:rFonts w:ascii="Times New Roman" w:eastAsia="Times New Roman" w:hAnsi="Times New Roman" w:cs="Times New Roman"/>
                <w:sz w:val="24"/>
                <w:szCs w:val="24"/>
                <w:lang w:eastAsia="ru-RU"/>
              </w:rPr>
              <w:t>в хозяйствах всех категорий</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  скот и птица на убой (в живом весе), в том </w:t>
            </w:r>
            <w:r w:rsidRPr="001B1F5F">
              <w:rPr>
                <w:rFonts w:ascii="Times New Roman" w:eastAsia="Times New Roman" w:hAnsi="Times New Roman" w:cs="Times New Roman"/>
                <w:sz w:val="24"/>
                <w:szCs w:val="24"/>
                <w:lang w:eastAsia="ru-RU"/>
              </w:rPr>
              <w:lastRenderedPageBreak/>
              <w:t>числе  в  сельскохозяйственных организациях</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тонн</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18417</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18113</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 </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20938</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20680</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 </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22020</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21725</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 </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21922</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21514</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lastRenderedPageBreak/>
              <w:t>-  молоко,</w:t>
            </w:r>
            <w:r w:rsidR="001635EC">
              <w:rPr>
                <w:rFonts w:ascii="Times New Roman" w:eastAsia="Times New Roman" w:hAnsi="Times New Roman" w:cs="Times New Roman"/>
                <w:sz w:val="24"/>
                <w:szCs w:val="24"/>
                <w:lang w:eastAsia="ru-RU"/>
              </w:rPr>
              <w:t xml:space="preserve"> </w:t>
            </w:r>
            <w:r w:rsidRPr="001B1F5F">
              <w:rPr>
                <w:rFonts w:ascii="Times New Roman" w:eastAsia="Times New Roman" w:hAnsi="Times New Roman" w:cs="Times New Roman"/>
                <w:sz w:val="24"/>
                <w:szCs w:val="24"/>
                <w:lang w:eastAsia="ru-RU"/>
              </w:rPr>
              <w:t>в том числе в  сельскохозяйственных организациях</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тонн</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5525</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4505</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5276</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4312</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5179</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4403</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4646</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3939</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яйца,</w:t>
            </w:r>
            <w:r w:rsidR="001635EC">
              <w:rPr>
                <w:rFonts w:ascii="Times New Roman" w:eastAsia="Times New Roman" w:hAnsi="Times New Roman" w:cs="Times New Roman"/>
                <w:sz w:val="24"/>
                <w:szCs w:val="24"/>
                <w:lang w:eastAsia="ru-RU"/>
              </w:rPr>
              <w:t xml:space="preserve"> в том </w:t>
            </w:r>
            <w:r w:rsidRPr="001B1F5F">
              <w:rPr>
                <w:rFonts w:ascii="Times New Roman" w:eastAsia="Times New Roman" w:hAnsi="Times New Roman" w:cs="Times New Roman"/>
                <w:sz w:val="24"/>
                <w:szCs w:val="24"/>
                <w:lang w:eastAsia="ru-RU"/>
              </w:rPr>
              <w:t>числе в  сельскохозяйственных организациях</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млн. штук</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125,2</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125,3</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111,3</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111,4</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101,2</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100,8</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92,4</w:t>
            </w:r>
          </w:p>
          <w:p w:rsidR="00DE433F"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72,8</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 надой на одну корову </w:t>
            </w:r>
            <w:r w:rsidRPr="001B1F5F">
              <w:rPr>
                <w:rFonts w:ascii="Times New Roman" w:eastAsia="Times New Roman" w:hAnsi="Times New Roman" w:cs="Times New Roman"/>
                <w:i/>
                <w:iCs/>
                <w:sz w:val="24"/>
                <w:szCs w:val="24"/>
                <w:lang w:eastAsia="ru-RU"/>
              </w:rPr>
              <w:t>в сельскохозяйственных организациях</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кг</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3763</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3725</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3896</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3282</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 средняя яйценоскость кур-несушек </w:t>
            </w:r>
            <w:r w:rsidR="001635EC">
              <w:rPr>
                <w:rFonts w:ascii="Times New Roman" w:eastAsia="Times New Roman" w:hAnsi="Times New Roman" w:cs="Times New Roman"/>
                <w:i/>
                <w:iCs/>
                <w:sz w:val="24"/>
                <w:szCs w:val="24"/>
                <w:lang w:eastAsia="ru-RU"/>
              </w:rPr>
              <w:t xml:space="preserve">в </w:t>
            </w:r>
            <w:r w:rsidRPr="001B1F5F">
              <w:rPr>
                <w:rFonts w:ascii="Times New Roman" w:eastAsia="Times New Roman" w:hAnsi="Times New Roman" w:cs="Times New Roman"/>
                <w:i/>
                <w:iCs/>
                <w:sz w:val="24"/>
                <w:szCs w:val="24"/>
                <w:lang w:eastAsia="ru-RU"/>
              </w:rPr>
              <w:t>сельскохозяйственных организациях</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шт.</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297</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269</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268</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230</w:t>
            </w:r>
          </w:p>
        </w:tc>
      </w:tr>
      <w:tr w:rsidR="00DE433F" w:rsidRPr="001B1F5F" w:rsidTr="001635EC">
        <w:tc>
          <w:tcPr>
            <w:tcW w:w="938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6.      Наличие техники  (на конец года):</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трактора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ед.</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132</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130</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127</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комбайны</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ед.</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14</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15</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15</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наличие энергетических мощностей                   </w:t>
            </w:r>
            <w:r>
              <w:rPr>
                <w:rFonts w:ascii="Times New Roman" w:eastAsia="Times New Roman" w:hAnsi="Times New Roman" w:cs="Times New Roman"/>
                <w:sz w:val="24"/>
                <w:szCs w:val="24"/>
                <w:lang w:eastAsia="ru-RU"/>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тыс. л.с.</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73,9</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73,8</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73,9</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tc>
      </w:tr>
      <w:tr w:rsidR="00DE433F" w:rsidRPr="001B1F5F" w:rsidTr="00DE433F">
        <w:trPr>
          <w:trHeight w:val="153"/>
        </w:trPr>
        <w:tc>
          <w:tcPr>
            <w:tcW w:w="9387"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7.     Иные показатели</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Количество крестьянских (фермерских) хозяйств на конец года</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ед.</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14</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20</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26</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14</w:t>
            </w:r>
          </w:p>
        </w:tc>
      </w:tr>
      <w:tr w:rsidR="00DE433F" w:rsidRPr="001B1F5F" w:rsidTr="001635E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Число хозяйств (на конец года)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ед.</w:t>
            </w:r>
          </w:p>
        </w:tc>
        <w:tc>
          <w:tcPr>
            <w:tcW w:w="123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9521</w:t>
            </w:r>
          </w:p>
        </w:tc>
        <w:tc>
          <w:tcPr>
            <w:tcW w:w="1487"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9416</w:t>
            </w:r>
          </w:p>
        </w:tc>
        <w:tc>
          <w:tcPr>
            <w:tcW w:w="1440"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9401</w:t>
            </w:r>
          </w:p>
        </w:tc>
        <w:tc>
          <w:tcPr>
            <w:tcW w:w="1261" w:type="dxa"/>
            <w:tcBorders>
              <w:top w:val="nil"/>
              <w:left w:val="nil"/>
              <w:bottom w:val="single" w:sz="8" w:space="0" w:color="000000"/>
              <w:right w:val="single" w:sz="8" w:space="0" w:color="000000"/>
            </w:tcBorders>
            <w:tcMar>
              <w:top w:w="0" w:type="dxa"/>
              <w:left w:w="108" w:type="dxa"/>
              <w:bottom w:w="0" w:type="dxa"/>
              <w:right w:w="108" w:type="dxa"/>
            </w:tcMar>
            <w:hideMark/>
          </w:tcPr>
          <w:p w:rsidR="001635EC" w:rsidRPr="001B1F5F" w:rsidRDefault="00DE433F" w:rsidP="00DE433F">
            <w:pPr>
              <w:spacing w:after="0" w:line="240" w:lineRule="auto"/>
              <w:jc w:val="center"/>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tc>
      </w:tr>
    </w:tbl>
    <w:p w:rsidR="00DE433F" w:rsidRPr="001B1F5F" w:rsidRDefault="00DE433F" w:rsidP="001635EC">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w:t>
      </w:r>
    </w:p>
    <w:p w:rsidR="001A5601" w:rsidRPr="00DE433F" w:rsidRDefault="00DE433F" w:rsidP="00DE433F">
      <w:pPr>
        <w:spacing w:after="0" w:line="240" w:lineRule="auto"/>
        <w:ind w:firstLine="540"/>
        <w:jc w:val="both"/>
        <w:rPr>
          <w:rFonts w:ascii="Times New Roman" w:eastAsia="Times New Roman" w:hAnsi="Times New Roman" w:cs="Times New Roman"/>
          <w:sz w:val="24"/>
          <w:szCs w:val="24"/>
          <w:lang w:eastAsia="ru-RU"/>
        </w:rPr>
      </w:pPr>
      <w:r w:rsidRPr="001B1F5F">
        <w:rPr>
          <w:rFonts w:ascii="Times New Roman" w:eastAsia="Times New Roman" w:hAnsi="Times New Roman" w:cs="Times New Roman"/>
          <w:sz w:val="24"/>
          <w:szCs w:val="24"/>
          <w:lang w:eastAsia="ru-RU"/>
        </w:rPr>
        <w:t xml:space="preserve">Сельскохозяйственные организации Сыктывдинского района в 2013 году произвели: скота и птицы на убой </w:t>
      </w:r>
      <w:r w:rsidRPr="001B1F5F">
        <w:rPr>
          <w:rFonts w:ascii="Times New Roman" w:eastAsia="Times New Roman" w:hAnsi="Times New Roman" w:cs="Times New Roman"/>
          <w:i/>
          <w:iCs/>
          <w:sz w:val="24"/>
          <w:szCs w:val="24"/>
          <w:lang w:eastAsia="ru-RU"/>
        </w:rPr>
        <w:t>(в живом весе)</w:t>
      </w:r>
      <w:r>
        <w:rPr>
          <w:rFonts w:ascii="Times New Roman" w:eastAsia="Times New Roman" w:hAnsi="Times New Roman" w:cs="Times New Roman"/>
          <w:sz w:val="24"/>
          <w:szCs w:val="24"/>
          <w:lang w:eastAsia="ru-RU"/>
        </w:rPr>
        <w:t>  - 21514 тонн (</w:t>
      </w:r>
      <w:r w:rsidRPr="001B1F5F">
        <w:rPr>
          <w:rFonts w:ascii="Times New Roman" w:eastAsia="Times New Roman" w:hAnsi="Times New Roman" w:cs="Times New Roman"/>
          <w:sz w:val="24"/>
          <w:szCs w:val="24"/>
          <w:lang w:eastAsia="ru-RU"/>
        </w:rPr>
        <w:t>85,7</w:t>
      </w:r>
      <w:r w:rsidRPr="001B1F5F">
        <w:rPr>
          <w:rFonts w:ascii="Times New Roman" w:eastAsia="Times New Roman" w:hAnsi="Times New Roman" w:cs="Times New Roman"/>
          <w:strike/>
          <w:sz w:val="24"/>
          <w:szCs w:val="24"/>
          <w:lang w:eastAsia="ru-RU"/>
        </w:rPr>
        <w:t>5</w:t>
      </w:r>
      <w:r w:rsidRPr="001B1F5F">
        <w:rPr>
          <w:rFonts w:ascii="Times New Roman" w:eastAsia="Times New Roman" w:hAnsi="Times New Roman" w:cs="Times New Roman"/>
          <w:sz w:val="24"/>
          <w:szCs w:val="24"/>
          <w:lang w:eastAsia="ru-RU"/>
        </w:rPr>
        <w:t>% от республиканского объема производства в сельхозорганизациях)</w:t>
      </w:r>
      <w:r>
        <w:rPr>
          <w:rFonts w:ascii="Times New Roman" w:eastAsia="Times New Roman" w:hAnsi="Times New Roman" w:cs="Times New Roman"/>
          <w:sz w:val="24"/>
          <w:szCs w:val="24"/>
          <w:lang w:eastAsia="ru-RU"/>
        </w:rPr>
        <w:t>,</w:t>
      </w:r>
      <w:r w:rsidRPr="001B1F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молока – 3939 тонн (</w:t>
      </w:r>
      <w:r w:rsidRPr="001B1F5F">
        <w:rPr>
          <w:rFonts w:ascii="Times New Roman" w:eastAsia="Times New Roman" w:hAnsi="Times New Roman" w:cs="Times New Roman"/>
          <w:sz w:val="24"/>
          <w:szCs w:val="24"/>
          <w:lang w:eastAsia="ru-RU"/>
        </w:rPr>
        <w:t>11,6 % от республиканского объема), картофеля -15,0 тыс. тонн,  овощей 2,1 тыс. тонн,  40 тонн рыбы (радужная форель).</w:t>
      </w:r>
    </w:p>
    <w:p w:rsidR="00A67CF6" w:rsidRDefault="00A67CF6" w:rsidP="00A67CF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Численность работников на 01</w:t>
      </w:r>
      <w:r w:rsidR="00E528C5">
        <w:rPr>
          <w:rFonts w:ascii="Times New Roman" w:hAnsi="Times New Roman" w:cs="Times New Roman"/>
          <w:sz w:val="24"/>
          <w:szCs w:val="24"/>
        </w:rPr>
        <w:t xml:space="preserve"> января 2</w:t>
      </w:r>
      <w:r>
        <w:rPr>
          <w:rFonts w:ascii="Times New Roman" w:hAnsi="Times New Roman" w:cs="Times New Roman"/>
          <w:sz w:val="24"/>
          <w:szCs w:val="24"/>
        </w:rPr>
        <w:t>014 в сельскохозяйс</w:t>
      </w:r>
      <w:r w:rsidR="00E528C5">
        <w:rPr>
          <w:rFonts w:ascii="Times New Roman" w:hAnsi="Times New Roman" w:cs="Times New Roman"/>
          <w:sz w:val="24"/>
          <w:szCs w:val="24"/>
        </w:rPr>
        <w:t>твенных организациях составила  1516 человек, с</w:t>
      </w:r>
      <w:r>
        <w:rPr>
          <w:rFonts w:ascii="Times New Roman" w:hAnsi="Times New Roman" w:cs="Times New Roman"/>
          <w:sz w:val="24"/>
          <w:szCs w:val="24"/>
        </w:rPr>
        <w:t>редняя заработная плата составила 24311 рублей.</w:t>
      </w:r>
    </w:p>
    <w:p w:rsidR="00A67CF6" w:rsidRDefault="00A67CF6" w:rsidP="00A67CF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К сожалению, финансовая состоятельность ряда предприятий  АПК сегодня нестабильна. В 2012 году введена процедура банкротства на ООО «Сыктывкарская птицефабрика»</w:t>
      </w:r>
      <w:r w:rsidR="00E528C5">
        <w:rPr>
          <w:rFonts w:ascii="Times New Roman" w:hAnsi="Times New Roman" w:cs="Times New Roman"/>
          <w:sz w:val="24"/>
          <w:szCs w:val="24"/>
        </w:rPr>
        <w:t>,</w:t>
      </w:r>
      <w:r>
        <w:rPr>
          <w:rFonts w:ascii="Times New Roman" w:hAnsi="Times New Roman" w:cs="Times New Roman"/>
          <w:sz w:val="24"/>
          <w:szCs w:val="24"/>
        </w:rPr>
        <w:t xml:space="preserve"> основное производство и численность работающих в 2013 году удалось сохранить,  но производственные показатели, такие как  производство  и реализация яйца, в 2013 году снижены.</w:t>
      </w:r>
    </w:p>
    <w:p w:rsidR="00A67CF6" w:rsidRPr="00E528C5" w:rsidRDefault="00A67CF6" w:rsidP="00A67CF6">
      <w:pPr>
        <w:widowControl w:val="0"/>
        <w:autoSpaceDE w:val="0"/>
        <w:autoSpaceDN w:val="0"/>
        <w:adjustRightInd w:val="0"/>
        <w:spacing w:after="0" w:line="240" w:lineRule="auto"/>
        <w:ind w:firstLine="540"/>
        <w:jc w:val="both"/>
        <w:rPr>
          <w:rFonts w:ascii="Calibri" w:hAnsi="Calibri" w:cs="Calibri"/>
          <w:color w:val="000000" w:themeColor="text1"/>
        </w:rPr>
      </w:pPr>
      <w:r>
        <w:rPr>
          <w:rFonts w:ascii="Times New Roman" w:hAnsi="Times New Roman" w:cs="Times New Roman"/>
          <w:sz w:val="24"/>
          <w:szCs w:val="24"/>
        </w:rPr>
        <w:t xml:space="preserve"> СПК «Палевицы» - это предприятие,  характеризующееся как предприятие с высокотехнологичным растениеводством, оно  тоже снизило объемы производства картофеля и посевные площади.   По данному предприятию необходимы кадровые ротации, осуществление контроля за выплатой заработной платы, модернизация системы основных  фондов по отрасли «</w:t>
      </w:r>
      <w:r w:rsidRPr="00E528C5">
        <w:rPr>
          <w:rFonts w:ascii="Times New Roman" w:hAnsi="Times New Roman" w:cs="Times New Roman"/>
          <w:color w:val="000000" w:themeColor="text1"/>
          <w:sz w:val="24"/>
          <w:szCs w:val="24"/>
        </w:rPr>
        <w:t>животноводств</w:t>
      </w:r>
      <w:r w:rsidR="005572D2" w:rsidRPr="00E528C5">
        <w:rPr>
          <w:rFonts w:ascii="Times New Roman" w:hAnsi="Times New Roman" w:cs="Times New Roman"/>
          <w:color w:val="000000" w:themeColor="text1"/>
          <w:sz w:val="24"/>
          <w:szCs w:val="24"/>
        </w:rPr>
        <w:t>о</w:t>
      </w:r>
      <w:r w:rsidRPr="00E528C5">
        <w:rPr>
          <w:rFonts w:ascii="Times New Roman" w:hAnsi="Times New Roman" w:cs="Times New Roman"/>
          <w:color w:val="000000" w:themeColor="text1"/>
          <w:sz w:val="24"/>
          <w:szCs w:val="24"/>
        </w:rPr>
        <w:t>».</w:t>
      </w:r>
    </w:p>
    <w:p w:rsidR="00A67CF6" w:rsidRDefault="00A67CF6" w:rsidP="00A67CF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8C5">
        <w:rPr>
          <w:rFonts w:ascii="Times New Roman" w:hAnsi="Times New Roman" w:cs="Times New Roman"/>
          <w:color w:val="000000" w:themeColor="text1"/>
          <w:sz w:val="24"/>
          <w:szCs w:val="24"/>
        </w:rPr>
        <w:t xml:space="preserve">Сохраняется сырьевая направленность производства предприятий АПК, таких как: ООО «Пажга», ООО «Часово», ООО </w:t>
      </w:r>
      <w:r w:rsidR="001635EC">
        <w:rPr>
          <w:rFonts w:ascii="Times New Roman" w:hAnsi="Times New Roman" w:cs="Times New Roman"/>
          <w:color w:val="000000" w:themeColor="text1"/>
          <w:sz w:val="24"/>
          <w:szCs w:val="24"/>
        </w:rPr>
        <w:t>«</w:t>
      </w:r>
      <w:r w:rsidRPr="00E528C5">
        <w:rPr>
          <w:rFonts w:ascii="Times New Roman" w:hAnsi="Times New Roman" w:cs="Times New Roman"/>
          <w:color w:val="000000" w:themeColor="text1"/>
          <w:sz w:val="24"/>
          <w:szCs w:val="24"/>
        </w:rPr>
        <w:t xml:space="preserve">Сыктывдинское», что сдерживает их экономический рост. Наличие </w:t>
      </w:r>
      <w:r w:rsidR="00E528C5">
        <w:rPr>
          <w:rFonts w:ascii="Times New Roman" w:hAnsi="Times New Roman" w:cs="Times New Roman"/>
          <w:color w:val="000000" w:themeColor="text1"/>
          <w:sz w:val="24"/>
          <w:szCs w:val="24"/>
        </w:rPr>
        <w:t xml:space="preserve">линий по </w:t>
      </w:r>
      <w:r w:rsidR="00E528C5" w:rsidRPr="00E528C5">
        <w:rPr>
          <w:rFonts w:ascii="Times New Roman" w:hAnsi="Times New Roman" w:cs="Times New Roman"/>
          <w:color w:val="000000" w:themeColor="text1"/>
          <w:sz w:val="24"/>
          <w:szCs w:val="24"/>
        </w:rPr>
        <w:t>первичной переработке</w:t>
      </w:r>
      <w:r w:rsidRPr="00E528C5">
        <w:rPr>
          <w:rFonts w:ascii="Times New Roman" w:hAnsi="Times New Roman" w:cs="Times New Roman"/>
          <w:color w:val="000000" w:themeColor="text1"/>
          <w:sz w:val="24"/>
          <w:szCs w:val="24"/>
        </w:rPr>
        <w:t xml:space="preserve"> мяса и молока на данных предприятиях позволит увеличить производственные показатели предприятий,  выведет их на более качественны</w:t>
      </w:r>
      <w:r w:rsidR="005572D2" w:rsidRPr="00E528C5">
        <w:rPr>
          <w:rFonts w:ascii="Times New Roman" w:hAnsi="Times New Roman" w:cs="Times New Roman"/>
          <w:color w:val="000000" w:themeColor="text1"/>
          <w:sz w:val="24"/>
          <w:szCs w:val="24"/>
        </w:rPr>
        <w:t>й</w:t>
      </w:r>
      <w:r w:rsidR="00DE7E43">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уровень. Сегодня для содержания высокопродуктивных животных </w:t>
      </w:r>
      <w:r>
        <w:rPr>
          <w:rFonts w:ascii="Times New Roman" w:hAnsi="Times New Roman" w:cs="Times New Roman"/>
          <w:sz w:val="24"/>
          <w:szCs w:val="24"/>
        </w:rPr>
        <w:lastRenderedPageBreak/>
        <w:t>необходимы соответствующие технологии, обеспечить которые возможно через строительство, или реконструкцию животноводческих помещений, модернизацию оборудования.</w:t>
      </w:r>
    </w:p>
    <w:p w:rsidR="00A67CF6" w:rsidRDefault="00A67CF6" w:rsidP="00A67CF6">
      <w:pPr>
        <w:widowControl w:val="0"/>
        <w:autoSpaceDE w:val="0"/>
        <w:autoSpaceDN w:val="0"/>
        <w:adjustRightInd w:val="0"/>
        <w:spacing w:after="0" w:line="240" w:lineRule="auto"/>
        <w:jc w:val="both"/>
        <w:rPr>
          <w:rFonts w:ascii="Times New Roman" w:hAnsi="Times New Roman" w:cs="Times New Roman"/>
          <w:b/>
          <w:bCs/>
          <w:sz w:val="24"/>
          <w:szCs w:val="24"/>
        </w:rPr>
      </w:pPr>
    </w:p>
    <w:p w:rsidR="00630662" w:rsidRPr="004A65D2" w:rsidRDefault="000A7EE5" w:rsidP="004A65D2">
      <w:pPr>
        <w:tabs>
          <w:tab w:val="left" w:pos="-13"/>
        </w:tabs>
        <w:spacing w:after="0" w:line="240" w:lineRule="auto"/>
        <w:ind w:firstLine="709"/>
        <w:jc w:val="both"/>
        <w:rPr>
          <w:rFonts w:ascii="Times New Roman" w:hAnsi="Times New Roman" w:cs="Times New Roman"/>
          <w:b/>
          <w:bCs/>
          <w:sz w:val="24"/>
          <w:szCs w:val="24"/>
        </w:rPr>
      </w:pPr>
      <w:r w:rsidRPr="00630662">
        <w:rPr>
          <w:rFonts w:ascii="Times New Roman" w:hAnsi="Times New Roman" w:cs="Times New Roman"/>
          <w:b/>
          <w:bCs/>
          <w:sz w:val="24"/>
          <w:szCs w:val="24"/>
        </w:rPr>
        <w:t>Малый бизнес</w:t>
      </w:r>
    </w:p>
    <w:p w:rsidR="00F16260" w:rsidRDefault="00F16260" w:rsidP="000C7015">
      <w:pPr>
        <w:spacing w:after="0" w:line="240" w:lineRule="auto"/>
        <w:ind w:firstLine="709"/>
        <w:jc w:val="both"/>
        <w:rPr>
          <w:rFonts w:ascii="Times New Roman" w:hAnsi="Times New Roman" w:cs="Times New Roman"/>
          <w:sz w:val="24"/>
          <w:szCs w:val="24"/>
        </w:rPr>
      </w:pPr>
      <w:r w:rsidRPr="004A65D2">
        <w:rPr>
          <w:rFonts w:ascii="Times New Roman" w:hAnsi="Times New Roman" w:cs="Times New Roman"/>
          <w:sz w:val="24"/>
          <w:szCs w:val="24"/>
        </w:rPr>
        <w:t>Сыктывдинский район характеризуется достаточно высоким уровнем развития предпринимательства. По количеству малых предприятий, включая микропредприятия, район находится на 6 месте по Республике Коми.</w:t>
      </w:r>
    </w:p>
    <w:p w:rsidR="005913B4" w:rsidRPr="005913B4" w:rsidRDefault="005913B4" w:rsidP="005913B4">
      <w:pPr>
        <w:spacing w:line="240" w:lineRule="auto"/>
        <w:ind w:firstLine="709"/>
        <w:jc w:val="both"/>
        <w:rPr>
          <w:rFonts w:ascii="Times New Roman" w:hAnsi="Times New Roman" w:cs="Times New Roman"/>
          <w:sz w:val="24"/>
          <w:szCs w:val="24"/>
        </w:rPr>
      </w:pPr>
      <w:r w:rsidRPr="005913B4">
        <w:rPr>
          <w:rFonts w:ascii="Times New Roman" w:hAnsi="Times New Roman" w:cs="Times New Roman"/>
          <w:sz w:val="24"/>
          <w:szCs w:val="24"/>
        </w:rPr>
        <w:t>Количество субъектов малого бизнеса по категориям на 1 января 2014 года составило 708 единиц, что на 66 единиц меньше данного показателя 2013 года. Структура субъектов малого предпринимательства по организационной ф</w:t>
      </w:r>
      <w:r w:rsidR="003020CD">
        <w:rPr>
          <w:rFonts w:ascii="Times New Roman" w:hAnsi="Times New Roman" w:cs="Times New Roman"/>
          <w:sz w:val="24"/>
          <w:szCs w:val="24"/>
        </w:rPr>
        <w:t>орме представлена  на рисунке 8</w:t>
      </w:r>
      <w:r w:rsidRPr="005913B4">
        <w:rPr>
          <w:rFonts w:ascii="Times New Roman" w:hAnsi="Times New Roman" w:cs="Times New Roman"/>
          <w:sz w:val="24"/>
          <w:szCs w:val="24"/>
        </w:rPr>
        <w:t>.</w:t>
      </w:r>
    </w:p>
    <w:p w:rsidR="005913B4" w:rsidRDefault="005913B4" w:rsidP="005913B4">
      <w:pPr>
        <w:jc w:val="both"/>
        <w:rPr>
          <w:sz w:val="24"/>
          <w:szCs w:val="24"/>
        </w:rPr>
      </w:pPr>
      <w:r>
        <w:rPr>
          <w:noProof/>
          <w:lang w:eastAsia="ru-RU"/>
        </w:rPr>
        <w:drawing>
          <wp:inline distT="0" distB="0" distL="0" distR="0">
            <wp:extent cx="5939481" cy="1499286"/>
            <wp:effectExtent l="0" t="0" r="23495" b="24765"/>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13B4" w:rsidRPr="005913B4" w:rsidRDefault="003020CD" w:rsidP="005913B4">
      <w:pPr>
        <w:jc w:val="center"/>
        <w:rPr>
          <w:rFonts w:ascii="Times New Roman" w:hAnsi="Times New Roman" w:cs="Times New Roman"/>
          <w:sz w:val="24"/>
          <w:szCs w:val="24"/>
        </w:rPr>
      </w:pPr>
      <w:r>
        <w:rPr>
          <w:rFonts w:ascii="Times New Roman" w:hAnsi="Times New Roman" w:cs="Times New Roman"/>
          <w:sz w:val="24"/>
          <w:szCs w:val="24"/>
        </w:rPr>
        <w:t>Рисунок 8</w:t>
      </w:r>
      <w:r w:rsidR="005913B4" w:rsidRPr="005913B4">
        <w:rPr>
          <w:rFonts w:ascii="Times New Roman" w:hAnsi="Times New Roman" w:cs="Times New Roman"/>
          <w:sz w:val="24"/>
          <w:szCs w:val="24"/>
        </w:rPr>
        <w:t xml:space="preserve"> – Распределение  субъектов малого бизнеса по категориям </w:t>
      </w:r>
    </w:p>
    <w:p w:rsidR="005913B4" w:rsidRDefault="00F16260" w:rsidP="000C7015">
      <w:pPr>
        <w:spacing w:after="0" w:line="240" w:lineRule="auto"/>
        <w:ind w:firstLine="709"/>
        <w:jc w:val="both"/>
        <w:rPr>
          <w:rFonts w:ascii="Times New Roman" w:hAnsi="Times New Roman" w:cs="Times New Roman"/>
          <w:sz w:val="24"/>
          <w:szCs w:val="24"/>
        </w:rPr>
      </w:pPr>
      <w:r w:rsidRPr="004A65D2">
        <w:rPr>
          <w:rFonts w:ascii="Times New Roman" w:hAnsi="Times New Roman" w:cs="Times New Roman"/>
          <w:sz w:val="24"/>
          <w:szCs w:val="24"/>
        </w:rPr>
        <w:t>Основные показатели состояния и деятельности субъектов малого и среднего предпринимательства МО</w:t>
      </w:r>
      <w:r w:rsidR="005913B4">
        <w:rPr>
          <w:rFonts w:ascii="Times New Roman" w:hAnsi="Times New Roman" w:cs="Times New Roman"/>
          <w:sz w:val="24"/>
          <w:szCs w:val="24"/>
        </w:rPr>
        <w:t xml:space="preserve"> МР «Сыктывдинский» за 2010-2013</w:t>
      </w:r>
      <w:r w:rsidRPr="004A65D2">
        <w:rPr>
          <w:rFonts w:ascii="Times New Roman" w:hAnsi="Times New Roman" w:cs="Times New Roman"/>
          <w:sz w:val="24"/>
          <w:szCs w:val="24"/>
        </w:rPr>
        <w:t xml:space="preserve"> годы</w:t>
      </w:r>
      <w:r w:rsidR="003020CD">
        <w:rPr>
          <w:rFonts w:ascii="Times New Roman" w:hAnsi="Times New Roman" w:cs="Times New Roman"/>
          <w:sz w:val="24"/>
          <w:szCs w:val="24"/>
        </w:rPr>
        <w:t xml:space="preserve"> приведены в таблице 16</w:t>
      </w:r>
      <w:r w:rsidR="005913B4">
        <w:rPr>
          <w:rFonts w:ascii="Times New Roman" w:hAnsi="Times New Roman" w:cs="Times New Roman"/>
          <w:sz w:val="24"/>
          <w:szCs w:val="24"/>
        </w:rPr>
        <w:t>.</w:t>
      </w:r>
    </w:p>
    <w:p w:rsidR="00F16260" w:rsidRPr="004A65D2" w:rsidRDefault="003020CD" w:rsidP="005913B4">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16</w:t>
      </w:r>
      <w:r w:rsidR="005913B4">
        <w:rPr>
          <w:rFonts w:ascii="Times New Roman" w:hAnsi="Times New Roman" w:cs="Times New Roman"/>
          <w:sz w:val="24"/>
          <w:szCs w:val="24"/>
        </w:rPr>
        <w:t>.</w:t>
      </w:r>
    </w:p>
    <w:p w:rsidR="00630662" w:rsidRPr="005913B4" w:rsidRDefault="005913B4" w:rsidP="005913B4">
      <w:pPr>
        <w:spacing w:after="0" w:line="240" w:lineRule="auto"/>
        <w:ind w:firstLine="709"/>
        <w:jc w:val="center"/>
        <w:rPr>
          <w:rFonts w:ascii="Times New Roman" w:hAnsi="Times New Roman" w:cs="Times New Roman"/>
          <w:b/>
        </w:rPr>
      </w:pPr>
      <w:r w:rsidRPr="005913B4">
        <w:rPr>
          <w:rFonts w:ascii="Times New Roman" w:hAnsi="Times New Roman" w:cs="Times New Roman"/>
          <w:b/>
          <w:sz w:val="24"/>
          <w:szCs w:val="24"/>
        </w:rPr>
        <w:t>Основные показатели деятельности субъектов малого и среднего предпринимательства МО МР «Сыктывдинский</w:t>
      </w:r>
      <w:r>
        <w:rPr>
          <w:rFonts w:ascii="Times New Roman" w:hAnsi="Times New Roman" w:cs="Times New Roman"/>
          <w:b/>
          <w:sz w:val="24"/>
          <w:szCs w:val="24"/>
        </w:rPr>
        <w:t>»</w:t>
      </w:r>
    </w:p>
    <w:tbl>
      <w:tblPr>
        <w:tblStyle w:val="aa"/>
        <w:tblW w:w="9359" w:type="dxa"/>
        <w:tblInd w:w="108" w:type="dxa"/>
        <w:tblLook w:val="04A0"/>
      </w:tblPr>
      <w:tblGrid>
        <w:gridCol w:w="4962"/>
        <w:gridCol w:w="1134"/>
        <w:gridCol w:w="993"/>
        <w:gridCol w:w="1135"/>
        <w:gridCol w:w="1135"/>
      </w:tblGrid>
      <w:tr w:rsidR="00F16260" w:rsidTr="000C7015">
        <w:tc>
          <w:tcPr>
            <w:tcW w:w="4962" w:type="dxa"/>
          </w:tcPr>
          <w:p w:rsidR="00F16260" w:rsidRPr="00F16260" w:rsidRDefault="00F16260" w:rsidP="00F16260">
            <w:pPr>
              <w:jc w:val="center"/>
              <w:rPr>
                <w:b/>
              </w:rPr>
            </w:pPr>
            <w:r w:rsidRPr="00F16260">
              <w:rPr>
                <w:b/>
              </w:rPr>
              <w:t>Показатель</w:t>
            </w:r>
          </w:p>
        </w:tc>
        <w:tc>
          <w:tcPr>
            <w:tcW w:w="1134" w:type="dxa"/>
          </w:tcPr>
          <w:p w:rsidR="00F16260" w:rsidRPr="00F16260" w:rsidRDefault="00F16260" w:rsidP="00F16260">
            <w:pPr>
              <w:jc w:val="center"/>
              <w:rPr>
                <w:b/>
              </w:rPr>
            </w:pPr>
            <w:r w:rsidRPr="00F16260">
              <w:rPr>
                <w:b/>
              </w:rPr>
              <w:t>2010</w:t>
            </w:r>
          </w:p>
        </w:tc>
        <w:tc>
          <w:tcPr>
            <w:tcW w:w="993" w:type="dxa"/>
          </w:tcPr>
          <w:p w:rsidR="00F16260" w:rsidRPr="00F16260" w:rsidRDefault="00F16260" w:rsidP="00F16260">
            <w:pPr>
              <w:jc w:val="center"/>
              <w:rPr>
                <w:b/>
              </w:rPr>
            </w:pPr>
            <w:r w:rsidRPr="00F16260">
              <w:rPr>
                <w:b/>
              </w:rPr>
              <w:t>2011</w:t>
            </w:r>
          </w:p>
        </w:tc>
        <w:tc>
          <w:tcPr>
            <w:tcW w:w="1135" w:type="dxa"/>
          </w:tcPr>
          <w:p w:rsidR="00F16260" w:rsidRPr="00F16260" w:rsidRDefault="00F16260" w:rsidP="00F16260">
            <w:pPr>
              <w:jc w:val="center"/>
              <w:rPr>
                <w:b/>
              </w:rPr>
            </w:pPr>
            <w:r w:rsidRPr="00F16260">
              <w:rPr>
                <w:b/>
              </w:rPr>
              <w:t>2012</w:t>
            </w:r>
          </w:p>
        </w:tc>
        <w:tc>
          <w:tcPr>
            <w:tcW w:w="1135" w:type="dxa"/>
          </w:tcPr>
          <w:p w:rsidR="00F16260" w:rsidRPr="00F16260" w:rsidRDefault="00F16260" w:rsidP="00F16260">
            <w:pPr>
              <w:jc w:val="center"/>
              <w:rPr>
                <w:b/>
              </w:rPr>
            </w:pPr>
            <w:r w:rsidRPr="00F16260">
              <w:rPr>
                <w:b/>
              </w:rPr>
              <w:t>2013</w:t>
            </w:r>
          </w:p>
        </w:tc>
      </w:tr>
      <w:tr w:rsidR="00F16260" w:rsidTr="000C7015">
        <w:tc>
          <w:tcPr>
            <w:tcW w:w="4962" w:type="dxa"/>
          </w:tcPr>
          <w:p w:rsidR="00F16260" w:rsidRPr="005655DD" w:rsidRDefault="00F16260" w:rsidP="00F16260">
            <w:r w:rsidRPr="005655DD">
              <w:t>Число субъектов малого</w:t>
            </w:r>
            <w:r>
              <w:t xml:space="preserve"> и среднего предпринимательства, единиц</w:t>
            </w:r>
          </w:p>
        </w:tc>
        <w:tc>
          <w:tcPr>
            <w:tcW w:w="1134" w:type="dxa"/>
          </w:tcPr>
          <w:p w:rsidR="00F16260" w:rsidRDefault="000C7015" w:rsidP="000C7015">
            <w:pPr>
              <w:jc w:val="center"/>
            </w:pPr>
            <w:r>
              <w:t>661</w:t>
            </w:r>
          </w:p>
        </w:tc>
        <w:tc>
          <w:tcPr>
            <w:tcW w:w="993" w:type="dxa"/>
          </w:tcPr>
          <w:p w:rsidR="00F16260" w:rsidRDefault="000C7015" w:rsidP="000C7015">
            <w:pPr>
              <w:jc w:val="center"/>
            </w:pPr>
            <w:r>
              <w:t>714</w:t>
            </w:r>
          </w:p>
        </w:tc>
        <w:tc>
          <w:tcPr>
            <w:tcW w:w="1135" w:type="dxa"/>
          </w:tcPr>
          <w:p w:rsidR="00F16260" w:rsidRDefault="000C7015" w:rsidP="000C7015">
            <w:pPr>
              <w:jc w:val="center"/>
            </w:pPr>
            <w:r>
              <w:t>774</w:t>
            </w:r>
          </w:p>
        </w:tc>
        <w:tc>
          <w:tcPr>
            <w:tcW w:w="1135" w:type="dxa"/>
          </w:tcPr>
          <w:p w:rsidR="00F16260" w:rsidRDefault="000C7015" w:rsidP="000C7015">
            <w:pPr>
              <w:jc w:val="center"/>
            </w:pPr>
            <w:r>
              <w:t>708</w:t>
            </w:r>
          </w:p>
        </w:tc>
      </w:tr>
      <w:tr w:rsidR="00F16260" w:rsidTr="000C7015">
        <w:tc>
          <w:tcPr>
            <w:tcW w:w="4962" w:type="dxa"/>
          </w:tcPr>
          <w:p w:rsidR="00F16260" w:rsidRPr="005655DD" w:rsidRDefault="00F16260" w:rsidP="00F16260">
            <w:r>
              <w:t>в том числе</w:t>
            </w:r>
          </w:p>
        </w:tc>
        <w:tc>
          <w:tcPr>
            <w:tcW w:w="1134" w:type="dxa"/>
          </w:tcPr>
          <w:p w:rsidR="00F16260" w:rsidRDefault="00F16260" w:rsidP="000C7015">
            <w:pPr>
              <w:jc w:val="center"/>
            </w:pPr>
          </w:p>
        </w:tc>
        <w:tc>
          <w:tcPr>
            <w:tcW w:w="993" w:type="dxa"/>
          </w:tcPr>
          <w:p w:rsidR="00F16260" w:rsidRDefault="00F16260" w:rsidP="000C7015">
            <w:pPr>
              <w:jc w:val="center"/>
            </w:pPr>
          </w:p>
        </w:tc>
        <w:tc>
          <w:tcPr>
            <w:tcW w:w="1135" w:type="dxa"/>
          </w:tcPr>
          <w:p w:rsidR="00F16260" w:rsidRDefault="00F16260" w:rsidP="000C7015">
            <w:pPr>
              <w:jc w:val="center"/>
            </w:pPr>
          </w:p>
        </w:tc>
        <w:tc>
          <w:tcPr>
            <w:tcW w:w="1135" w:type="dxa"/>
          </w:tcPr>
          <w:p w:rsidR="00F16260" w:rsidRDefault="00F16260" w:rsidP="000C7015">
            <w:pPr>
              <w:jc w:val="center"/>
            </w:pPr>
          </w:p>
        </w:tc>
      </w:tr>
      <w:tr w:rsidR="00F16260" w:rsidTr="000C7015">
        <w:tc>
          <w:tcPr>
            <w:tcW w:w="4962" w:type="dxa"/>
          </w:tcPr>
          <w:p w:rsidR="00F16260" w:rsidRPr="005655DD" w:rsidRDefault="00F16260" w:rsidP="00F16260">
            <w:r w:rsidRPr="005655DD">
              <w:t>средние</w:t>
            </w:r>
            <w:r>
              <w:t xml:space="preserve"> предприятия, единиц</w:t>
            </w:r>
          </w:p>
        </w:tc>
        <w:tc>
          <w:tcPr>
            <w:tcW w:w="1134" w:type="dxa"/>
          </w:tcPr>
          <w:p w:rsidR="00F16260" w:rsidRDefault="00F16260" w:rsidP="000C7015">
            <w:pPr>
              <w:jc w:val="center"/>
            </w:pPr>
            <w:r>
              <w:t>4</w:t>
            </w:r>
          </w:p>
        </w:tc>
        <w:tc>
          <w:tcPr>
            <w:tcW w:w="993" w:type="dxa"/>
          </w:tcPr>
          <w:p w:rsidR="00F16260" w:rsidRDefault="00F16260" w:rsidP="000C7015">
            <w:pPr>
              <w:jc w:val="center"/>
            </w:pPr>
            <w:r>
              <w:t>5</w:t>
            </w:r>
          </w:p>
        </w:tc>
        <w:tc>
          <w:tcPr>
            <w:tcW w:w="1135" w:type="dxa"/>
          </w:tcPr>
          <w:p w:rsidR="00F16260" w:rsidRDefault="00F16260" w:rsidP="000C7015">
            <w:pPr>
              <w:jc w:val="center"/>
            </w:pPr>
            <w:r>
              <w:t>4</w:t>
            </w:r>
          </w:p>
        </w:tc>
        <w:tc>
          <w:tcPr>
            <w:tcW w:w="1135" w:type="dxa"/>
          </w:tcPr>
          <w:p w:rsidR="00F16260" w:rsidRDefault="00F16260" w:rsidP="000C7015">
            <w:pPr>
              <w:jc w:val="center"/>
            </w:pPr>
            <w:r>
              <w:t>2</w:t>
            </w:r>
          </w:p>
        </w:tc>
      </w:tr>
      <w:tr w:rsidR="00F16260" w:rsidTr="000C7015">
        <w:tc>
          <w:tcPr>
            <w:tcW w:w="4962" w:type="dxa"/>
          </w:tcPr>
          <w:p w:rsidR="00F16260" w:rsidRDefault="00F16260" w:rsidP="00F16260">
            <w:r w:rsidRPr="008E7134">
              <w:t>малые предприятия, единиц</w:t>
            </w:r>
          </w:p>
        </w:tc>
        <w:tc>
          <w:tcPr>
            <w:tcW w:w="1134" w:type="dxa"/>
          </w:tcPr>
          <w:p w:rsidR="00F16260" w:rsidRDefault="00F16260" w:rsidP="000C7015">
            <w:pPr>
              <w:jc w:val="center"/>
            </w:pPr>
            <w:r>
              <w:t>11</w:t>
            </w:r>
          </w:p>
        </w:tc>
        <w:tc>
          <w:tcPr>
            <w:tcW w:w="993" w:type="dxa"/>
          </w:tcPr>
          <w:p w:rsidR="00F16260" w:rsidRDefault="00F16260" w:rsidP="000C7015">
            <w:pPr>
              <w:jc w:val="center"/>
            </w:pPr>
            <w:r>
              <w:t>16</w:t>
            </w:r>
          </w:p>
        </w:tc>
        <w:tc>
          <w:tcPr>
            <w:tcW w:w="1135" w:type="dxa"/>
          </w:tcPr>
          <w:p w:rsidR="00F16260" w:rsidRDefault="00F16260" w:rsidP="000C7015">
            <w:pPr>
              <w:jc w:val="center"/>
            </w:pPr>
            <w:r>
              <w:t>16</w:t>
            </w:r>
          </w:p>
        </w:tc>
        <w:tc>
          <w:tcPr>
            <w:tcW w:w="1135" w:type="dxa"/>
          </w:tcPr>
          <w:p w:rsidR="00F16260" w:rsidRDefault="00E915D6" w:rsidP="000C7015">
            <w:pPr>
              <w:jc w:val="center"/>
            </w:pPr>
            <w:r>
              <w:t>13</w:t>
            </w:r>
          </w:p>
        </w:tc>
      </w:tr>
      <w:tr w:rsidR="00F16260" w:rsidTr="000C7015">
        <w:tc>
          <w:tcPr>
            <w:tcW w:w="4962" w:type="dxa"/>
          </w:tcPr>
          <w:p w:rsidR="00F16260" w:rsidRDefault="00F16260" w:rsidP="00F16260">
            <w:r w:rsidRPr="008E7134">
              <w:t>микро</w:t>
            </w:r>
            <w:r>
              <w:t xml:space="preserve"> -</w:t>
            </w:r>
            <w:r w:rsidRPr="008E7134">
              <w:t xml:space="preserve"> предприятия, единиц</w:t>
            </w:r>
          </w:p>
        </w:tc>
        <w:tc>
          <w:tcPr>
            <w:tcW w:w="1134" w:type="dxa"/>
          </w:tcPr>
          <w:p w:rsidR="00F16260" w:rsidRDefault="00F16260" w:rsidP="000C7015">
            <w:pPr>
              <w:jc w:val="center"/>
            </w:pPr>
            <w:r>
              <w:t>199</w:t>
            </w:r>
          </w:p>
        </w:tc>
        <w:tc>
          <w:tcPr>
            <w:tcW w:w="993" w:type="dxa"/>
          </w:tcPr>
          <w:p w:rsidR="00F16260" w:rsidRDefault="00F16260" w:rsidP="000C7015">
            <w:pPr>
              <w:jc w:val="center"/>
            </w:pPr>
            <w:r>
              <w:t>180</w:t>
            </w:r>
          </w:p>
        </w:tc>
        <w:tc>
          <w:tcPr>
            <w:tcW w:w="1135" w:type="dxa"/>
          </w:tcPr>
          <w:p w:rsidR="00F16260" w:rsidRDefault="00F16260" w:rsidP="000C7015">
            <w:pPr>
              <w:jc w:val="center"/>
            </w:pPr>
            <w:r>
              <w:t>194</w:t>
            </w:r>
          </w:p>
        </w:tc>
        <w:tc>
          <w:tcPr>
            <w:tcW w:w="1135" w:type="dxa"/>
          </w:tcPr>
          <w:p w:rsidR="00F16260" w:rsidRDefault="000C7015" w:rsidP="000C7015">
            <w:pPr>
              <w:jc w:val="center"/>
            </w:pPr>
            <w:r>
              <w:t>201</w:t>
            </w:r>
          </w:p>
        </w:tc>
      </w:tr>
      <w:tr w:rsidR="00F16260" w:rsidTr="000C7015">
        <w:tc>
          <w:tcPr>
            <w:tcW w:w="4962" w:type="dxa"/>
          </w:tcPr>
          <w:p w:rsidR="00F16260" w:rsidRPr="005655DD" w:rsidRDefault="00F16260" w:rsidP="00F16260">
            <w:r w:rsidRPr="005655DD">
              <w:t>индивидуальные пред</w:t>
            </w:r>
            <w:r>
              <w:t>приниматели, единиц</w:t>
            </w:r>
          </w:p>
        </w:tc>
        <w:tc>
          <w:tcPr>
            <w:tcW w:w="1134" w:type="dxa"/>
          </w:tcPr>
          <w:p w:rsidR="00F16260" w:rsidRDefault="00F16260" w:rsidP="000C7015">
            <w:pPr>
              <w:jc w:val="center"/>
            </w:pPr>
            <w:r>
              <w:t>447</w:t>
            </w:r>
          </w:p>
        </w:tc>
        <w:tc>
          <w:tcPr>
            <w:tcW w:w="993" w:type="dxa"/>
          </w:tcPr>
          <w:p w:rsidR="00F16260" w:rsidRDefault="00F16260" w:rsidP="000C7015">
            <w:pPr>
              <w:jc w:val="center"/>
            </w:pPr>
            <w:r>
              <w:t>513</w:t>
            </w:r>
          </w:p>
        </w:tc>
        <w:tc>
          <w:tcPr>
            <w:tcW w:w="1135" w:type="dxa"/>
          </w:tcPr>
          <w:p w:rsidR="00F16260" w:rsidRDefault="00F16260" w:rsidP="000C7015">
            <w:pPr>
              <w:jc w:val="center"/>
            </w:pPr>
            <w:r>
              <w:t>560</w:t>
            </w:r>
          </w:p>
        </w:tc>
        <w:tc>
          <w:tcPr>
            <w:tcW w:w="1135" w:type="dxa"/>
          </w:tcPr>
          <w:p w:rsidR="00F16260" w:rsidRDefault="00E915D6" w:rsidP="000C7015">
            <w:pPr>
              <w:jc w:val="center"/>
            </w:pPr>
            <w:r>
              <w:t>491</w:t>
            </w:r>
          </w:p>
        </w:tc>
      </w:tr>
      <w:tr w:rsidR="00F16260" w:rsidTr="000C7015">
        <w:tc>
          <w:tcPr>
            <w:tcW w:w="4962" w:type="dxa"/>
          </w:tcPr>
          <w:p w:rsidR="00F16260" w:rsidRPr="005655DD" w:rsidRDefault="00F16260" w:rsidP="00F16260">
            <w:r w:rsidRPr="005655DD">
              <w:t xml:space="preserve">Оборот малых </w:t>
            </w:r>
            <w:r>
              <w:t>предприятий, млн. рублей</w:t>
            </w:r>
          </w:p>
        </w:tc>
        <w:tc>
          <w:tcPr>
            <w:tcW w:w="1134" w:type="dxa"/>
          </w:tcPr>
          <w:p w:rsidR="00F16260" w:rsidRDefault="00F16260" w:rsidP="00F16260">
            <w:pPr>
              <w:jc w:val="center"/>
            </w:pPr>
            <w:r>
              <w:t>366,2</w:t>
            </w:r>
          </w:p>
        </w:tc>
        <w:tc>
          <w:tcPr>
            <w:tcW w:w="993" w:type="dxa"/>
          </w:tcPr>
          <w:p w:rsidR="00F16260" w:rsidRDefault="00F16260" w:rsidP="00F16260">
            <w:pPr>
              <w:jc w:val="center"/>
            </w:pPr>
            <w:r>
              <w:t>643,2</w:t>
            </w:r>
          </w:p>
        </w:tc>
        <w:tc>
          <w:tcPr>
            <w:tcW w:w="1135" w:type="dxa"/>
          </w:tcPr>
          <w:p w:rsidR="00F16260" w:rsidRDefault="00F16260" w:rsidP="00F16260">
            <w:pPr>
              <w:jc w:val="center"/>
            </w:pPr>
            <w:r>
              <w:t>888,3</w:t>
            </w:r>
          </w:p>
        </w:tc>
        <w:tc>
          <w:tcPr>
            <w:tcW w:w="1135" w:type="dxa"/>
          </w:tcPr>
          <w:p w:rsidR="00F16260" w:rsidRDefault="00E915D6" w:rsidP="00F16260">
            <w:pPr>
              <w:jc w:val="center"/>
            </w:pPr>
            <w:r>
              <w:t>1383,8</w:t>
            </w:r>
          </w:p>
        </w:tc>
      </w:tr>
      <w:tr w:rsidR="00F16260" w:rsidTr="000C7015">
        <w:tc>
          <w:tcPr>
            <w:tcW w:w="4962" w:type="dxa"/>
          </w:tcPr>
          <w:p w:rsidR="00F16260" w:rsidRPr="005655DD" w:rsidRDefault="00F16260" w:rsidP="00F16260">
            <w:r w:rsidRPr="005655DD">
              <w:t xml:space="preserve">Оборот </w:t>
            </w:r>
            <w:r>
              <w:t>средних предприятий, млн. рублей</w:t>
            </w:r>
          </w:p>
        </w:tc>
        <w:tc>
          <w:tcPr>
            <w:tcW w:w="1134" w:type="dxa"/>
          </w:tcPr>
          <w:p w:rsidR="00F16260" w:rsidRDefault="00F16260" w:rsidP="00F16260">
            <w:pPr>
              <w:jc w:val="center"/>
            </w:pPr>
            <w:r>
              <w:t>445,9</w:t>
            </w:r>
          </w:p>
        </w:tc>
        <w:tc>
          <w:tcPr>
            <w:tcW w:w="993" w:type="dxa"/>
          </w:tcPr>
          <w:p w:rsidR="00F16260" w:rsidRDefault="00F16260" w:rsidP="00F16260">
            <w:pPr>
              <w:jc w:val="center"/>
            </w:pPr>
            <w:r>
              <w:t>445,9</w:t>
            </w:r>
          </w:p>
        </w:tc>
        <w:tc>
          <w:tcPr>
            <w:tcW w:w="1135" w:type="dxa"/>
          </w:tcPr>
          <w:p w:rsidR="00F16260" w:rsidRDefault="00F16260" w:rsidP="00F16260">
            <w:pPr>
              <w:jc w:val="center"/>
            </w:pPr>
            <w:r>
              <w:t>466,1</w:t>
            </w:r>
          </w:p>
        </w:tc>
        <w:tc>
          <w:tcPr>
            <w:tcW w:w="1135" w:type="dxa"/>
          </w:tcPr>
          <w:p w:rsidR="00F16260" w:rsidRDefault="00E915D6" w:rsidP="00F16260">
            <w:pPr>
              <w:jc w:val="center"/>
            </w:pPr>
            <w:r>
              <w:t>-</w:t>
            </w:r>
          </w:p>
        </w:tc>
      </w:tr>
      <w:tr w:rsidR="00F16260" w:rsidTr="000C7015">
        <w:tc>
          <w:tcPr>
            <w:tcW w:w="4962" w:type="dxa"/>
          </w:tcPr>
          <w:p w:rsidR="00F16260" w:rsidRPr="005655DD" w:rsidRDefault="00F16260" w:rsidP="00F16260">
            <w:r w:rsidRPr="00DC50AF">
              <w:t>Численность занятых на</w:t>
            </w:r>
            <w:r w:rsidR="00947D0D">
              <w:t xml:space="preserve"> </w:t>
            </w:r>
            <w:r w:rsidRPr="00DC50AF">
              <w:t>малых предприятиях,человек</w:t>
            </w:r>
          </w:p>
        </w:tc>
        <w:tc>
          <w:tcPr>
            <w:tcW w:w="1134" w:type="dxa"/>
          </w:tcPr>
          <w:p w:rsidR="00F16260" w:rsidRDefault="00F16260" w:rsidP="00F16260">
            <w:pPr>
              <w:jc w:val="center"/>
            </w:pPr>
            <w:r>
              <w:t>393</w:t>
            </w:r>
          </w:p>
        </w:tc>
        <w:tc>
          <w:tcPr>
            <w:tcW w:w="993" w:type="dxa"/>
          </w:tcPr>
          <w:p w:rsidR="00F16260" w:rsidRDefault="00F16260" w:rsidP="00F16260">
            <w:pPr>
              <w:jc w:val="center"/>
            </w:pPr>
            <w:r>
              <w:t>362</w:t>
            </w:r>
          </w:p>
        </w:tc>
        <w:tc>
          <w:tcPr>
            <w:tcW w:w="1135" w:type="dxa"/>
          </w:tcPr>
          <w:p w:rsidR="00F16260" w:rsidRDefault="00F16260" w:rsidP="00F16260">
            <w:pPr>
              <w:jc w:val="center"/>
            </w:pPr>
            <w:r>
              <w:t>676</w:t>
            </w:r>
          </w:p>
        </w:tc>
        <w:tc>
          <w:tcPr>
            <w:tcW w:w="1135" w:type="dxa"/>
          </w:tcPr>
          <w:p w:rsidR="00F16260" w:rsidRDefault="00947D0D" w:rsidP="00F16260">
            <w:pPr>
              <w:jc w:val="center"/>
            </w:pPr>
            <w:r>
              <w:t>406</w:t>
            </w:r>
          </w:p>
        </w:tc>
      </w:tr>
      <w:tr w:rsidR="00F16260" w:rsidTr="000C7015">
        <w:tc>
          <w:tcPr>
            <w:tcW w:w="4962" w:type="dxa"/>
          </w:tcPr>
          <w:p w:rsidR="00F16260" w:rsidRPr="005655DD" w:rsidRDefault="00F16260" w:rsidP="00F16260">
            <w:r w:rsidRPr="00DC50AF">
              <w:t>Инвестиции в основной</w:t>
            </w:r>
            <w:r w:rsidR="00E915D6">
              <w:t xml:space="preserve"> </w:t>
            </w:r>
            <w:r w:rsidRPr="00DC50AF">
              <w:t>капитал, млн. рублей</w:t>
            </w:r>
          </w:p>
        </w:tc>
        <w:tc>
          <w:tcPr>
            <w:tcW w:w="1134" w:type="dxa"/>
          </w:tcPr>
          <w:p w:rsidR="00F16260" w:rsidRDefault="00F16260" w:rsidP="00F16260">
            <w:pPr>
              <w:jc w:val="center"/>
            </w:pPr>
            <w:r>
              <w:t>9,7</w:t>
            </w:r>
          </w:p>
        </w:tc>
        <w:tc>
          <w:tcPr>
            <w:tcW w:w="993" w:type="dxa"/>
          </w:tcPr>
          <w:p w:rsidR="00F16260" w:rsidRDefault="00F16260" w:rsidP="00F16260">
            <w:pPr>
              <w:jc w:val="center"/>
            </w:pPr>
            <w:r>
              <w:t>20,9</w:t>
            </w:r>
          </w:p>
        </w:tc>
        <w:tc>
          <w:tcPr>
            <w:tcW w:w="1135" w:type="dxa"/>
          </w:tcPr>
          <w:p w:rsidR="00F16260" w:rsidRDefault="00F16260" w:rsidP="00F16260">
            <w:pPr>
              <w:jc w:val="center"/>
            </w:pPr>
            <w:r>
              <w:t>47</w:t>
            </w:r>
          </w:p>
        </w:tc>
        <w:tc>
          <w:tcPr>
            <w:tcW w:w="1135" w:type="dxa"/>
          </w:tcPr>
          <w:p w:rsidR="00F16260" w:rsidRDefault="00947D0D" w:rsidP="00F16260">
            <w:pPr>
              <w:jc w:val="center"/>
            </w:pPr>
            <w:r>
              <w:t>81,5</w:t>
            </w:r>
          </w:p>
        </w:tc>
      </w:tr>
    </w:tbl>
    <w:p w:rsidR="005913B4" w:rsidRDefault="005913B4" w:rsidP="005913B4">
      <w:pPr>
        <w:spacing w:after="0" w:line="240" w:lineRule="auto"/>
        <w:ind w:firstLine="709"/>
        <w:jc w:val="both"/>
        <w:rPr>
          <w:rFonts w:ascii="Times New Roman" w:hAnsi="Times New Roman" w:cs="Times New Roman"/>
        </w:rPr>
      </w:pPr>
    </w:p>
    <w:p w:rsidR="000C7015" w:rsidRPr="004A65D2" w:rsidRDefault="000C7015" w:rsidP="005913B4">
      <w:pPr>
        <w:spacing w:after="0" w:line="240" w:lineRule="auto"/>
        <w:ind w:firstLine="709"/>
        <w:jc w:val="both"/>
        <w:rPr>
          <w:rFonts w:ascii="Times New Roman" w:hAnsi="Times New Roman" w:cs="Times New Roman"/>
          <w:sz w:val="24"/>
          <w:szCs w:val="24"/>
        </w:rPr>
      </w:pPr>
      <w:r w:rsidRPr="004A65D2">
        <w:rPr>
          <w:rFonts w:ascii="Times New Roman" w:hAnsi="Times New Roman" w:cs="Times New Roman"/>
          <w:sz w:val="24"/>
          <w:szCs w:val="24"/>
        </w:rPr>
        <w:t>Мероприятия по поддержке малого и среднего предпринимательства осуществляются:</w:t>
      </w:r>
    </w:p>
    <w:p w:rsidR="000C7015" w:rsidRPr="004A65D2" w:rsidRDefault="000C7015" w:rsidP="006E7218">
      <w:pPr>
        <w:pStyle w:val="a6"/>
        <w:numPr>
          <w:ilvl w:val="0"/>
          <w:numId w:val="9"/>
        </w:numPr>
        <w:tabs>
          <w:tab w:val="left" w:pos="567"/>
          <w:tab w:val="left" w:pos="1134"/>
        </w:tabs>
        <w:spacing w:after="0" w:line="240" w:lineRule="auto"/>
        <w:ind w:left="0" w:firstLine="709"/>
        <w:jc w:val="both"/>
        <w:rPr>
          <w:rFonts w:ascii="Times New Roman" w:hAnsi="Times New Roman" w:cs="Times New Roman"/>
          <w:sz w:val="24"/>
          <w:szCs w:val="24"/>
        </w:rPr>
      </w:pPr>
      <w:r w:rsidRPr="004A65D2">
        <w:rPr>
          <w:rFonts w:ascii="Times New Roman" w:hAnsi="Times New Roman" w:cs="Times New Roman"/>
          <w:sz w:val="24"/>
          <w:szCs w:val="24"/>
        </w:rPr>
        <w:t>В рамках муниципальной программы  «Развитие и поддержка малого и среднего предпринимательства на территории муниципального района «Сыктывдинский» на 2013-2015 годы, далее в рамках муниципальной программы «Развитие экономики МО МР «Сыктывдинский» на период до 2020 года»;</w:t>
      </w:r>
    </w:p>
    <w:p w:rsidR="000C7015" w:rsidRPr="004A65D2" w:rsidRDefault="000C7015" w:rsidP="006E7218">
      <w:pPr>
        <w:pStyle w:val="a6"/>
        <w:numPr>
          <w:ilvl w:val="0"/>
          <w:numId w:val="9"/>
        </w:numPr>
        <w:tabs>
          <w:tab w:val="left" w:pos="567"/>
          <w:tab w:val="left" w:pos="1134"/>
        </w:tabs>
        <w:spacing w:after="0" w:line="240" w:lineRule="auto"/>
        <w:ind w:left="0" w:firstLine="709"/>
        <w:jc w:val="both"/>
        <w:rPr>
          <w:rFonts w:ascii="Times New Roman" w:hAnsi="Times New Roman" w:cs="Times New Roman"/>
          <w:sz w:val="24"/>
          <w:szCs w:val="24"/>
        </w:rPr>
      </w:pPr>
      <w:r w:rsidRPr="004A65D2">
        <w:rPr>
          <w:rFonts w:ascii="Times New Roman" w:hAnsi="Times New Roman" w:cs="Times New Roman"/>
          <w:sz w:val="24"/>
          <w:szCs w:val="24"/>
        </w:rPr>
        <w:t>В рамках социально-эконмического партнёрства с коммерческими предприятиями:</w:t>
      </w:r>
    </w:p>
    <w:p w:rsidR="000C7015" w:rsidRPr="005913B4" w:rsidRDefault="000C7015" w:rsidP="006E7218">
      <w:pPr>
        <w:pStyle w:val="a6"/>
        <w:numPr>
          <w:ilvl w:val="0"/>
          <w:numId w:val="10"/>
        </w:numPr>
        <w:tabs>
          <w:tab w:val="left" w:pos="567"/>
          <w:tab w:val="left" w:pos="1134"/>
        </w:tabs>
        <w:spacing w:after="0" w:line="240" w:lineRule="auto"/>
        <w:ind w:left="0" w:firstLine="426"/>
        <w:jc w:val="both"/>
        <w:rPr>
          <w:rFonts w:ascii="Times New Roman" w:hAnsi="Times New Roman" w:cs="Times New Roman"/>
          <w:color w:val="000000" w:themeColor="text1"/>
          <w:sz w:val="24"/>
          <w:szCs w:val="24"/>
        </w:rPr>
      </w:pPr>
      <w:r w:rsidRPr="004A65D2">
        <w:rPr>
          <w:rFonts w:ascii="Times New Roman" w:hAnsi="Times New Roman" w:cs="Times New Roman"/>
          <w:sz w:val="24"/>
          <w:szCs w:val="24"/>
        </w:rPr>
        <w:lastRenderedPageBreak/>
        <w:t xml:space="preserve">Соглашения о социально-экономическом партнёрстве с ОАО «Монди сыктывкарский ЛПК» и </w:t>
      </w:r>
      <w:r w:rsidRPr="005913B4">
        <w:rPr>
          <w:rFonts w:ascii="Times New Roman" w:hAnsi="Times New Roman" w:cs="Times New Roman"/>
          <w:color w:val="000000" w:themeColor="text1"/>
          <w:sz w:val="24"/>
          <w:szCs w:val="24"/>
        </w:rPr>
        <w:t>Правительств</w:t>
      </w:r>
      <w:r w:rsidR="005572D2" w:rsidRPr="005913B4">
        <w:rPr>
          <w:rFonts w:ascii="Times New Roman" w:hAnsi="Times New Roman" w:cs="Times New Roman"/>
          <w:color w:val="000000" w:themeColor="text1"/>
          <w:sz w:val="24"/>
          <w:szCs w:val="24"/>
        </w:rPr>
        <w:t>ом</w:t>
      </w:r>
      <w:r w:rsidR="00DE7E43">
        <w:rPr>
          <w:rFonts w:ascii="Times New Roman" w:hAnsi="Times New Roman" w:cs="Times New Roman"/>
          <w:color w:val="000000" w:themeColor="text1"/>
          <w:sz w:val="24"/>
          <w:szCs w:val="24"/>
        </w:rPr>
        <w:t xml:space="preserve"> </w:t>
      </w:r>
      <w:r w:rsidR="005572D2" w:rsidRPr="005913B4">
        <w:rPr>
          <w:rFonts w:ascii="Times New Roman" w:hAnsi="Times New Roman" w:cs="Times New Roman"/>
          <w:color w:val="000000" w:themeColor="text1"/>
          <w:sz w:val="24"/>
          <w:szCs w:val="24"/>
        </w:rPr>
        <w:t>Р</w:t>
      </w:r>
      <w:r w:rsidRPr="005913B4">
        <w:rPr>
          <w:rFonts w:ascii="Times New Roman" w:hAnsi="Times New Roman" w:cs="Times New Roman"/>
          <w:color w:val="000000" w:themeColor="text1"/>
          <w:sz w:val="24"/>
          <w:szCs w:val="24"/>
        </w:rPr>
        <w:t>еспублики Коми</w:t>
      </w:r>
      <w:r w:rsidR="00DE7E43">
        <w:rPr>
          <w:rFonts w:ascii="Times New Roman" w:hAnsi="Times New Roman" w:cs="Times New Roman"/>
          <w:color w:val="000000" w:themeColor="text1"/>
          <w:sz w:val="24"/>
          <w:szCs w:val="24"/>
        </w:rPr>
        <w:t>;</w:t>
      </w:r>
    </w:p>
    <w:p w:rsidR="000C7015" w:rsidRPr="00B032E6" w:rsidRDefault="000C7015" w:rsidP="006E7218">
      <w:pPr>
        <w:pStyle w:val="a6"/>
        <w:numPr>
          <w:ilvl w:val="0"/>
          <w:numId w:val="10"/>
        </w:numPr>
        <w:spacing w:after="0" w:line="240" w:lineRule="auto"/>
        <w:ind w:left="0" w:firstLine="426"/>
        <w:jc w:val="both"/>
        <w:rPr>
          <w:rFonts w:ascii="Times New Roman" w:hAnsi="Times New Roman" w:cs="Times New Roman"/>
          <w:sz w:val="24"/>
          <w:szCs w:val="24"/>
        </w:rPr>
      </w:pPr>
      <w:r w:rsidRPr="005913B4">
        <w:rPr>
          <w:rFonts w:ascii="Times New Roman" w:hAnsi="Times New Roman" w:cs="Times New Roman"/>
          <w:color w:val="000000" w:themeColor="text1"/>
          <w:sz w:val="24"/>
          <w:szCs w:val="24"/>
        </w:rPr>
        <w:t>Соглашени</w:t>
      </w:r>
      <w:r w:rsidR="005572D2" w:rsidRPr="005913B4">
        <w:rPr>
          <w:rFonts w:ascii="Times New Roman" w:hAnsi="Times New Roman" w:cs="Times New Roman"/>
          <w:color w:val="000000" w:themeColor="text1"/>
          <w:sz w:val="24"/>
          <w:szCs w:val="24"/>
        </w:rPr>
        <w:t>я</w:t>
      </w:r>
      <w:r w:rsidRPr="005913B4">
        <w:rPr>
          <w:rFonts w:ascii="Times New Roman" w:hAnsi="Times New Roman" w:cs="Times New Roman"/>
          <w:color w:val="000000" w:themeColor="text1"/>
          <w:sz w:val="24"/>
          <w:szCs w:val="24"/>
        </w:rPr>
        <w:t xml:space="preserve"> предприятий </w:t>
      </w:r>
      <w:r w:rsidRPr="00B032E6">
        <w:rPr>
          <w:rFonts w:ascii="Times New Roman" w:hAnsi="Times New Roman" w:cs="Times New Roman"/>
          <w:sz w:val="24"/>
          <w:szCs w:val="24"/>
        </w:rPr>
        <w:t>торговли, принимающих участие в проведении мониторин</w:t>
      </w:r>
      <w:r w:rsidR="005572D2">
        <w:rPr>
          <w:rFonts w:ascii="Times New Roman" w:hAnsi="Times New Roman" w:cs="Times New Roman"/>
          <w:sz w:val="24"/>
          <w:szCs w:val="24"/>
        </w:rPr>
        <w:t xml:space="preserve">га цен на социально </w:t>
      </w:r>
      <w:r w:rsidRPr="00B032E6">
        <w:rPr>
          <w:rFonts w:ascii="Times New Roman" w:hAnsi="Times New Roman" w:cs="Times New Roman"/>
          <w:sz w:val="24"/>
          <w:szCs w:val="24"/>
        </w:rPr>
        <w:t>значимые группы товаров;</w:t>
      </w:r>
    </w:p>
    <w:p w:rsidR="000C7015" w:rsidRPr="00B032E6" w:rsidRDefault="000C7015" w:rsidP="006E7218">
      <w:pPr>
        <w:pStyle w:val="a6"/>
        <w:numPr>
          <w:ilvl w:val="0"/>
          <w:numId w:val="10"/>
        </w:numPr>
        <w:spacing w:after="0" w:line="240" w:lineRule="auto"/>
        <w:ind w:left="0" w:firstLine="426"/>
        <w:jc w:val="both"/>
        <w:rPr>
          <w:rFonts w:ascii="Times New Roman" w:hAnsi="Times New Roman" w:cs="Times New Roman"/>
          <w:sz w:val="24"/>
          <w:szCs w:val="24"/>
        </w:rPr>
      </w:pPr>
      <w:r w:rsidRPr="00B032E6">
        <w:rPr>
          <w:rFonts w:ascii="Times New Roman" w:hAnsi="Times New Roman" w:cs="Times New Roman"/>
          <w:sz w:val="24"/>
          <w:szCs w:val="24"/>
        </w:rPr>
        <w:t>Соглашения</w:t>
      </w:r>
      <w:r w:rsidR="00805075" w:rsidRPr="00B032E6">
        <w:rPr>
          <w:rFonts w:ascii="Times New Roman" w:hAnsi="Times New Roman" w:cs="Times New Roman"/>
          <w:sz w:val="24"/>
          <w:szCs w:val="24"/>
        </w:rPr>
        <w:t xml:space="preserve"> государственно-частного партнёр</w:t>
      </w:r>
      <w:r w:rsidRPr="00B032E6">
        <w:rPr>
          <w:rFonts w:ascii="Times New Roman" w:hAnsi="Times New Roman" w:cs="Times New Roman"/>
          <w:sz w:val="24"/>
          <w:szCs w:val="24"/>
        </w:rPr>
        <w:t>с</w:t>
      </w:r>
      <w:r w:rsidR="00805075" w:rsidRPr="00B032E6">
        <w:rPr>
          <w:rFonts w:ascii="Times New Roman" w:hAnsi="Times New Roman" w:cs="Times New Roman"/>
          <w:sz w:val="24"/>
          <w:szCs w:val="24"/>
        </w:rPr>
        <w:t>т</w:t>
      </w:r>
      <w:r w:rsidR="00DE7E43">
        <w:rPr>
          <w:rFonts w:ascii="Times New Roman" w:hAnsi="Times New Roman" w:cs="Times New Roman"/>
          <w:sz w:val="24"/>
          <w:szCs w:val="24"/>
        </w:rPr>
        <w:t>ва.</w:t>
      </w:r>
    </w:p>
    <w:p w:rsidR="00252E3A" w:rsidRPr="00B032E6" w:rsidRDefault="000C7015" w:rsidP="00252E3A">
      <w:pPr>
        <w:spacing w:after="0" w:line="240" w:lineRule="auto"/>
        <w:ind w:firstLine="709"/>
        <w:jc w:val="both"/>
        <w:rPr>
          <w:rFonts w:ascii="Times New Roman" w:hAnsi="Times New Roman" w:cs="Times New Roman"/>
          <w:sz w:val="24"/>
          <w:szCs w:val="24"/>
        </w:rPr>
      </w:pPr>
      <w:r w:rsidRPr="00B032E6">
        <w:rPr>
          <w:rFonts w:ascii="Times New Roman" w:hAnsi="Times New Roman" w:cs="Times New Roman"/>
          <w:sz w:val="24"/>
          <w:szCs w:val="24"/>
        </w:rPr>
        <w:t>Субъектам малого и среднего предпринимательства района оказыва</w:t>
      </w:r>
      <w:r w:rsidR="00805075" w:rsidRPr="00B032E6">
        <w:rPr>
          <w:rFonts w:ascii="Times New Roman" w:hAnsi="Times New Roman" w:cs="Times New Roman"/>
          <w:sz w:val="24"/>
          <w:szCs w:val="24"/>
        </w:rPr>
        <w:t>ются следующие виды поддержки: кадровая, финансовая, имущественная, консультационная, информационная и организационная.</w:t>
      </w:r>
    </w:p>
    <w:p w:rsidR="00252E3A" w:rsidRPr="00B032E6" w:rsidRDefault="00805075" w:rsidP="00252E3A">
      <w:pPr>
        <w:spacing w:after="0" w:line="240" w:lineRule="auto"/>
        <w:ind w:firstLine="709"/>
        <w:jc w:val="both"/>
        <w:rPr>
          <w:rFonts w:ascii="Times New Roman" w:hAnsi="Times New Roman" w:cs="Times New Roman"/>
          <w:sz w:val="24"/>
          <w:szCs w:val="24"/>
        </w:rPr>
      </w:pPr>
      <w:r w:rsidRPr="00B032E6">
        <w:rPr>
          <w:rFonts w:ascii="Times New Roman" w:hAnsi="Times New Roman" w:cs="Times New Roman"/>
          <w:sz w:val="24"/>
          <w:szCs w:val="24"/>
        </w:rPr>
        <w:t>Кадровая поддержка субъектов предпринимательства осуществляется через проведение Ярмарок рабочих мест, курсов повышения квалификации, президентскую Программу управленческих кадров. Ежегодно на территории района  администрацией района при поддержке Министерства экономического развития Республики Коми и ГУ РК «Бизнес-инкубатор» организуются  курсы  «Основы предпринимательской деятельности» (72-110 часов).</w:t>
      </w:r>
    </w:p>
    <w:p w:rsidR="005913B4" w:rsidRDefault="00805075" w:rsidP="00252E3A">
      <w:pPr>
        <w:spacing w:after="0" w:line="240" w:lineRule="auto"/>
        <w:ind w:firstLine="709"/>
        <w:jc w:val="both"/>
        <w:rPr>
          <w:rFonts w:ascii="Times New Roman" w:hAnsi="Times New Roman" w:cs="Times New Roman"/>
          <w:sz w:val="24"/>
          <w:szCs w:val="24"/>
        </w:rPr>
      </w:pPr>
      <w:r w:rsidRPr="00B032E6">
        <w:rPr>
          <w:rFonts w:ascii="Times New Roman" w:hAnsi="Times New Roman" w:cs="Times New Roman"/>
          <w:sz w:val="24"/>
          <w:szCs w:val="24"/>
        </w:rPr>
        <w:t xml:space="preserve">В период с 2011 года по 2013 год на таких курсах обучились 81 человек.  Данные по годам  и по категориям обучившихся представлены </w:t>
      </w:r>
      <w:r w:rsidR="003020CD">
        <w:rPr>
          <w:rFonts w:ascii="Times New Roman" w:hAnsi="Times New Roman" w:cs="Times New Roman"/>
          <w:sz w:val="24"/>
          <w:szCs w:val="24"/>
        </w:rPr>
        <w:t>в таблице 17</w:t>
      </w:r>
      <w:r w:rsidR="005913B4">
        <w:rPr>
          <w:rFonts w:ascii="Times New Roman" w:hAnsi="Times New Roman" w:cs="Times New Roman"/>
          <w:sz w:val="24"/>
          <w:szCs w:val="24"/>
        </w:rPr>
        <w:t>.</w:t>
      </w:r>
    </w:p>
    <w:p w:rsidR="00805075" w:rsidRDefault="003020CD" w:rsidP="005913B4">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17</w:t>
      </w:r>
      <w:r w:rsidR="005913B4">
        <w:rPr>
          <w:rFonts w:ascii="Times New Roman" w:hAnsi="Times New Roman" w:cs="Times New Roman"/>
          <w:sz w:val="24"/>
          <w:szCs w:val="24"/>
        </w:rPr>
        <w:t>.</w:t>
      </w:r>
    </w:p>
    <w:p w:rsidR="005913B4" w:rsidRPr="005913B4" w:rsidRDefault="005913B4" w:rsidP="005913B4">
      <w:pPr>
        <w:spacing w:after="0" w:line="240" w:lineRule="auto"/>
        <w:ind w:firstLine="709"/>
        <w:jc w:val="center"/>
        <w:rPr>
          <w:rFonts w:ascii="Times New Roman" w:hAnsi="Times New Roman" w:cs="Times New Roman"/>
          <w:b/>
          <w:sz w:val="24"/>
          <w:szCs w:val="24"/>
        </w:rPr>
      </w:pPr>
      <w:r w:rsidRPr="005913B4">
        <w:rPr>
          <w:rFonts w:ascii="Times New Roman" w:hAnsi="Times New Roman" w:cs="Times New Roman"/>
          <w:b/>
          <w:sz w:val="24"/>
          <w:szCs w:val="24"/>
        </w:rPr>
        <w:t>Распределение граждан, прошедших обучение</w:t>
      </w:r>
      <w:r>
        <w:rPr>
          <w:rFonts w:ascii="Times New Roman" w:hAnsi="Times New Roman" w:cs="Times New Roman"/>
          <w:b/>
          <w:sz w:val="24"/>
          <w:szCs w:val="24"/>
        </w:rPr>
        <w:t>,</w:t>
      </w:r>
      <w:r w:rsidRPr="005913B4">
        <w:rPr>
          <w:rFonts w:ascii="Times New Roman" w:hAnsi="Times New Roman" w:cs="Times New Roman"/>
          <w:b/>
          <w:sz w:val="24"/>
          <w:szCs w:val="24"/>
        </w:rPr>
        <w:t xml:space="preserve"> по категориям</w:t>
      </w:r>
    </w:p>
    <w:tbl>
      <w:tblPr>
        <w:tblStyle w:val="aa"/>
        <w:tblW w:w="0" w:type="auto"/>
        <w:tblInd w:w="108" w:type="dxa"/>
        <w:tblLook w:val="04A0"/>
      </w:tblPr>
      <w:tblGrid>
        <w:gridCol w:w="4833"/>
        <w:gridCol w:w="1597"/>
        <w:gridCol w:w="1614"/>
        <w:gridCol w:w="1560"/>
      </w:tblGrid>
      <w:tr w:rsidR="00805075" w:rsidRPr="004D4449" w:rsidTr="00252E3A">
        <w:tc>
          <w:tcPr>
            <w:tcW w:w="4833" w:type="dxa"/>
          </w:tcPr>
          <w:p w:rsidR="00805075" w:rsidRPr="00805075" w:rsidRDefault="005913B4" w:rsidP="005913B4">
            <w:pPr>
              <w:rPr>
                <w:b/>
                <w:szCs w:val="24"/>
              </w:rPr>
            </w:pPr>
            <w:r>
              <w:rPr>
                <w:b/>
                <w:szCs w:val="24"/>
              </w:rPr>
              <w:t xml:space="preserve">Категории </w:t>
            </w:r>
          </w:p>
        </w:tc>
        <w:tc>
          <w:tcPr>
            <w:tcW w:w="1597" w:type="dxa"/>
          </w:tcPr>
          <w:p w:rsidR="00805075" w:rsidRPr="00805075" w:rsidRDefault="00805075" w:rsidP="00CE2A00">
            <w:pPr>
              <w:jc w:val="center"/>
              <w:rPr>
                <w:b/>
                <w:szCs w:val="24"/>
              </w:rPr>
            </w:pPr>
            <w:r w:rsidRPr="00805075">
              <w:rPr>
                <w:b/>
                <w:szCs w:val="24"/>
              </w:rPr>
              <w:t>2011 год</w:t>
            </w:r>
          </w:p>
        </w:tc>
        <w:tc>
          <w:tcPr>
            <w:tcW w:w="1614" w:type="dxa"/>
          </w:tcPr>
          <w:p w:rsidR="00805075" w:rsidRPr="00805075" w:rsidRDefault="00805075" w:rsidP="00CE2A00">
            <w:pPr>
              <w:jc w:val="center"/>
              <w:rPr>
                <w:b/>
                <w:szCs w:val="24"/>
              </w:rPr>
            </w:pPr>
            <w:r w:rsidRPr="00805075">
              <w:rPr>
                <w:b/>
                <w:szCs w:val="24"/>
              </w:rPr>
              <w:t>2012 год</w:t>
            </w:r>
          </w:p>
        </w:tc>
        <w:tc>
          <w:tcPr>
            <w:tcW w:w="1560" w:type="dxa"/>
          </w:tcPr>
          <w:p w:rsidR="00805075" w:rsidRPr="00805075" w:rsidRDefault="00805075" w:rsidP="00CE2A00">
            <w:pPr>
              <w:jc w:val="center"/>
              <w:rPr>
                <w:b/>
                <w:szCs w:val="24"/>
              </w:rPr>
            </w:pPr>
            <w:r w:rsidRPr="00805075">
              <w:rPr>
                <w:b/>
                <w:szCs w:val="24"/>
              </w:rPr>
              <w:t>2013 год</w:t>
            </w:r>
          </w:p>
        </w:tc>
      </w:tr>
      <w:tr w:rsidR="00805075" w:rsidRPr="004D4449" w:rsidTr="00252E3A">
        <w:tc>
          <w:tcPr>
            <w:tcW w:w="4833" w:type="dxa"/>
          </w:tcPr>
          <w:p w:rsidR="00805075" w:rsidRPr="00805075" w:rsidRDefault="00805075" w:rsidP="00CE2A00">
            <w:pPr>
              <w:rPr>
                <w:b/>
                <w:szCs w:val="24"/>
              </w:rPr>
            </w:pPr>
            <w:r w:rsidRPr="00805075">
              <w:rPr>
                <w:b/>
                <w:szCs w:val="24"/>
              </w:rPr>
              <w:t>Всего, чел.</w:t>
            </w:r>
          </w:p>
        </w:tc>
        <w:tc>
          <w:tcPr>
            <w:tcW w:w="1597" w:type="dxa"/>
          </w:tcPr>
          <w:p w:rsidR="00805075" w:rsidRPr="00805075" w:rsidRDefault="00805075" w:rsidP="00CE2A00">
            <w:pPr>
              <w:jc w:val="center"/>
              <w:rPr>
                <w:b/>
                <w:szCs w:val="24"/>
              </w:rPr>
            </w:pPr>
            <w:r w:rsidRPr="00805075">
              <w:rPr>
                <w:b/>
                <w:szCs w:val="24"/>
              </w:rPr>
              <w:t>29</w:t>
            </w:r>
          </w:p>
        </w:tc>
        <w:tc>
          <w:tcPr>
            <w:tcW w:w="1614" w:type="dxa"/>
          </w:tcPr>
          <w:p w:rsidR="00805075" w:rsidRPr="00805075" w:rsidRDefault="00805075" w:rsidP="00CE2A00">
            <w:pPr>
              <w:jc w:val="center"/>
              <w:rPr>
                <w:b/>
                <w:szCs w:val="24"/>
              </w:rPr>
            </w:pPr>
            <w:r w:rsidRPr="00805075">
              <w:rPr>
                <w:b/>
                <w:szCs w:val="24"/>
              </w:rPr>
              <w:t>32</w:t>
            </w:r>
          </w:p>
        </w:tc>
        <w:tc>
          <w:tcPr>
            <w:tcW w:w="1560" w:type="dxa"/>
          </w:tcPr>
          <w:p w:rsidR="00805075" w:rsidRPr="00805075" w:rsidRDefault="00805075" w:rsidP="00CE2A00">
            <w:pPr>
              <w:jc w:val="center"/>
              <w:rPr>
                <w:b/>
                <w:szCs w:val="24"/>
              </w:rPr>
            </w:pPr>
            <w:r w:rsidRPr="00805075">
              <w:rPr>
                <w:b/>
                <w:szCs w:val="24"/>
              </w:rPr>
              <w:t>20</w:t>
            </w:r>
          </w:p>
        </w:tc>
      </w:tr>
      <w:tr w:rsidR="00805075" w:rsidRPr="004D4449" w:rsidTr="00252E3A">
        <w:tc>
          <w:tcPr>
            <w:tcW w:w="4833" w:type="dxa"/>
          </w:tcPr>
          <w:p w:rsidR="00805075" w:rsidRPr="00805075" w:rsidRDefault="00805075" w:rsidP="00CE2A00">
            <w:pPr>
              <w:rPr>
                <w:szCs w:val="24"/>
              </w:rPr>
            </w:pPr>
            <w:r w:rsidRPr="00805075">
              <w:rPr>
                <w:szCs w:val="24"/>
              </w:rPr>
              <w:t xml:space="preserve">- безработные </w:t>
            </w:r>
          </w:p>
        </w:tc>
        <w:tc>
          <w:tcPr>
            <w:tcW w:w="1597" w:type="dxa"/>
          </w:tcPr>
          <w:p w:rsidR="00805075" w:rsidRPr="00805075" w:rsidRDefault="00805075" w:rsidP="00CE2A00">
            <w:pPr>
              <w:jc w:val="center"/>
              <w:rPr>
                <w:szCs w:val="24"/>
              </w:rPr>
            </w:pPr>
            <w:r w:rsidRPr="00805075">
              <w:rPr>
                <w:szCs w:val="24"/>
              </w:rPr>
              <w:t>5</w:t>
            </w:r>
          </w:p>
        </w:tc>
        <w:tc>
          <w:tcPr>
            <w:tcW w:w="1614" w:type="dxa"/>
          </w:tcPr>
          <w:p w:rsidR="00805075" w:rsidRPr="00805075" w:rsidRDefault="00805075" w:rsidP="00CE2A00">
            <w:pPr>
              <w:jc w:val="center"/>
              <w:rPr>
                <w:szCs w:val="24"/>
              </w:rPr>
            </w:pPr>
            <w:r w:rsidRPr="00805075">
              <w:rPr>
                <w:szCs w:val="24"/>
              </w:rPr>
              <w:t>9</w:t>
            </w:r>
          </w:p>
        </w:tc>
        <w:tc>
          <w:tcPr>
            <w:tcW w:w="1560" w:type="dxa"/>
          </w:tcPr>
          <w:p w:rsidR="00805075" w:rsidRPr="00805075" w:rsidRDefault="00805075" w:rsidP="00CE2A00">
            <w:pPr>
              <w:jc w:val="center"/>
              <w:rPr>
                <w:szCs w:val="24"/>
              </w:rPr>
            </w:pPr>
            <w:r w:rsidRPr="00805075">
              <w:rPr>
                <w:szCs w:val="24"/>
              </w:rPr>
              <w:t>2</w:t>
            </w:r>
          </w:p>
        </w:tc>
      </w:tr>
      <w:tr w:rsidR="00805075" w:rsidRPr="004D4449" w:rsidTr="00252E3A">
        <w:tc>
          <w:tcPr>
            <w:tcW w:w="4833" w:type="dxa"/>
          </w:tcPr>
          <w:p w:rsidR="00805075" w:rsidRPr="00805075" w:rsidRDefault="00805075" w:rsidP="00CE2A00">
            <w:pPr>
              <w:rPr>
                <w:szCs w:val="24"/>
              </w:rPr>
            </w:pPr>
            <w:r w:rsidRPr="00805075">
              <w:rPr>
                <w:szCs w:val="24"/>
              </w:rPr>
              <w:t>- начинающие предприниматели</w:t>
            </w:r>
          </w:p>
        </w:tc>
        <w:tc>
          <w:tcPr>
            <w:tcW w:w="1597" w:type="dxa"/>
          </w:tcPr>
          <w:p w:rsidR="00805075" w:rsidRPr="00805075" w:rsidRDefault="00805075" w:rsidP="00CE2A00">
            <w:pPr>
              <w:jc w:val="center"/>
              <w:rPr>
                <w:szCs w:val="24"/>
              </w:rPr>
            </w:pPr>
            <w:r w:rsidRPr="00805075">
              <w:rPr>
                <w:szCs w:val="24"/>
              </w:rPr>
              <w:t>15</w:t>
            </w:r>
          </w:p>
        </w:tc>
        <w:tc>
          <w:tcPr>
            <w:tcW w:w="1614" w:type="dxa"/>
          </w:tcPr>
          <w:p w:rsidR="00805075" w:rsidRPr="00805075" w:rsidRDefault="00805075" w:rsidP="00CE2A00">
            <w:pPr>
              <w:jc w:val="center"/>
              <w:rPr>
                <w:szCs w:val="24"/>
              </w:rPr>
            </w:pPr>
            <w:r w:rsidRPr="00805075">
              <w:rPr>
                <w:szCs w:val="24"/>
              </w:rPr>
              <w:t>8</w:t>
            </w:r>
          </w:p>
        </w:tc>
        <w:tc>
          <w:tcPr>
            <w:tcW w:w="1560" w:type="dxa"/>
          </w:tcPr>
          <w:p w:rsidR="00805075" w:rsidRPr="00805075" w:rsidRDefault="00805075" w:rsidP="00CE2A00">
            <w:pPr>
              <w:jc w:val="center"/>
              <w:rPr>
                <w:szCs w:val="24"/>
              </w:rPr>
            </w:pPr>
            <w:r w:rsidRPr="00805075">
              <w:rPr>
                <w:szCs w:val="24"/>
              </w:rPr>
              <w:t>6</w:t>
            </w:r>
          </w:p>
        </w:tc>
      </w:tr>
      <w:tr w:rsidR="00805075" w:rsidRPr="004D4449" w:rsidTr="00252E3A">
        <w:tc>
          <w:tcPr>
            <w:tcW w:w="4833" w:type="dxa"/>
          </w:tcPr>
          <w:p w:rsidR="00805075" w:rsidRPr="00805075" w:rsidRDefault="00805075" w:rsidP="00CE2A00">
            <w:pPr>
              <w:rPr>
                <w:szCs w:val="24"/>
              </w:rPr>
            </w:pPr>
            <w:r w:rsidRPr="00805075">
              <w:rPr>
                <w:szCs w:val="24"/>
              </w:rPr>
              <w:t>- действующие предприниматели</w:t>
            </w:r>
          </w:p>
        </w:tc>
        <w:tc>
          <w:tcPr>
            <w:tcW w:w="1597" w:type="dxa"/>
          </w:tcPr>
          <w:p w:rsidR="00805075" w:rsidRPr="00805075" w:rsidRDefault="00805075" w:rsidP="00CE2A00">
            <w:pPr>
              <w:jc w:val="center"/>
              <w:rPr>
                <w:szCs w:val="24"/>
              </w:rPr>
            </w:pPr>
            <w:r w:rsidRPr="00805075">
              <w:rPr>
                <w:szCs w:val="24"/>
              </w:rPr>
              <w:t>9</w:t>
            </w:r>
          </w:p>
        </w:tc>
        <w:tc>
          <w:tcPr>
            <w:tcW w:w="1614" w:type="dxa"/>
          </w:tcPr>
          <w:p w:rsidR="00805075" w:rsidRPr="00805075" w:rsidRDefault="00805075" w:rsidP="00CE2A00">
            <w:pPr>
              <w:jc w:val="center"/>
              <w:rPr>
                <w:szCs w:val="24"/>
              </w:rPr>
            </w:pPr>
            <w:r w:rsidRPr="00805075">
              <w:rPr>
                <w:szCs w:val="24"/>
              </w:rPr>
              <w:t>10</w:t>
            </w:r>
          </w:p>
        </w:tc>
        <w:tc>
          <w:tcPr>
            <w:tcW w:w="1560" w:type="dxa"/>
          </w:tcPr>
          <w:p w:rsidR="00805075" w:rsidRPr="00805075" w:rsidRDefault="00805075" w:rsidP="00CE2A00">
            <w:pPr>
              <w:jc w:val="center"/>
              <w:rPr>
                <w:szCs w:val="24"/>
              </w:rPr>
            </w:pPr>
            <w:r w:rsidRPr="00805075">
              <w:rPr>
                <w:szCs w:val="24"/>
              </w:rPr>
              <w:t>10</w:t>
            </w:r>
          </w:p>
        </w:tc>
      </w:tr>
      <w:tr w:rsidR="00805075" w:rsidRPr="004D4449" w:rsidTr="00252E3A">
        <w:tc>
          <w:tcPr>
            <w:tcW w:w="4833" w:type="dxa"/>
          </w:tcPr>
          <w:p w:rsidR="00805075" w:rsidRPr="00805075" w:rsidRDefault="00805075" w:rsidP="00CE2A00">
            <w:pPr>
              <w:rPr>
                <w:szCs w:val="24"/>
              </w:rPr>
            </w:pPr>
            <w:r w:rsidRPr="00805075">
              <w:rPr>
                <w:szCs w:val="24"/>
              </w:rPr>
              <w:t>- студенты, в т.ч. КРАПТ</w:t>
            </w:r>
          </w:p>
        </w:tc>
        <w:tc>
          <w:tcPr>
            <w:tcW w:w="1597" w:type="dxa"/>
          </w:tcPr>
          <w:p w:rsidR="00805075" w:rsidRPr="00805075" w:rsidRDefault="00805075" w:rsidP="00CE2A00">
            <w:pPr>
              <w:jc w:val="center"/>
              <w:rPr>
                <w:szCs w:val="24"/>
              </w:rPr>
            </w:pPr>
            <w:r w:rsidRPr="00805075">
              <w:rPr>
                <w:szCs w:val="24"/>
              </w:rPr>
              <w:t>-</w:t>
            </w:r>
          </w:p>
        </w:tc>
        <w:tc>
          <w:tcPr>
            <w:tcW w:w="1614" w:type="dxa"/>
          </w:tcPr>
          <w:p w:rsidR="00805075" w:rsidRPr="00805075" w:rsidRDefault="00805075" w:rsidP="00CE2A00">
            <w:pPr>
              <w:jc w:val="center"/>
              <w:rPr>
                <w:szCs w:val="24"/>
              </w:rPr>
            </w:pPr>
            <w:r w:rsidRPr="00805075">
              <w:rPr>
                <w:szCs w:val="24"/>
              </w:rPr>
              <w:t>5</w:t>
            </w:r>
          </w:p>
        </w:tc>
        <w:tc>
          <w:tcPr>
            <w:tcW w:w="1560" w:type="dxa"/>
          </w:tcPr>
          <w:p w:rsidR="00805075" w:rsidRPr="00805075" w:rsidRDefault="00805075" w:rsidP="00CE2A00">
            <w:pPr>
              <w:jc w:val="center"/>
              <w:rPr>
                <w:szCs w:val="24"/>
              </w:rPr>
            </w:pPr>
            <w:r w:rsidRPr="00805075">
              <w:rPr>
                <w:szCs w:val="24"/>
              </w:rPr>
              <w:t>2</w:t>
            </w:r>
          </w:p>
        </w:tc>
      </w:tr>
    </w:tbl>
    <w:p w:rsidR="00805075" w:rsidRDefault="00805075" w:rsidP="00252E3A">
      <w:pPr>
        <w:spacing w:after="0" w:line="240" w:lineRule="auto"/>
        <w:ind w:firstLine="709"/>
        <w:jc w:val="both"/>
        <w:rPr>
          <w:rFonts w:ascii="Times New Roman" w:hAnsi="Times New Roman" w:cs="Times New Roman"/>
        </w:rPr>
      </w:pPr>
    </w:p>
    <w:p w:rsidR="005913B4" w:rsidRDefault="00252E3A" w:rsidP="00252E3A">
      <w:pPr>
        <w:spacing w:after="0" w:line="240" w:lineRule="auto"/>
        <w:ind w:firstLine="709"/>
        <w:jc w:val="both"/>
        <w:rPr>
          <w:rFonts w:ascii="Times New Roman" w:hAnsi="Times New Roman" w:cs="Times New Roman"/>
          <w:sz w:val="24"/>
          <w:szCs w:val="24"/>
        </w:rPr>
      </w:pPr>
      <w:r w:rsidRPr="00B032E6">
        <w:rPr>
          <w:rFonts w:ascii="Times New Roman" w:hAnsi="Times New Roman" w:cs="Times New Roman"/>
          <w:sz w:val="24"/>
          <w:szCs w:val="24"/>
        </w:rPr>
        <w:t>Показатели финансовой поддержки</w:t>
      </w:r>
      <w:r w:rsidR="00F16260" w:rsidRPr="00B032E6">
        <w:rPr>
          <w:rFonts w:ascii="Times New Roman" w:hAnsi="Times New Roman" w:cs="Times New Roman"/>
          <w:sz w:val="24"/>
          <w:szCs w:val="24"/>
        </w:rPr>
        <w:t xml:space="preserve"> малого и среднего бизнеса в 2010-2013 годах в рамках муниципальных</w:t>
      </w:r>
      <w:r w:rsidRPr="00B032E6">
        <w:rPr>
          <w:rFonts w:ascii="Times New Roman" w:hAnsi="Times New Roman" w:cs="Times New Roman"/>
          <w:sz w:val="24"/>
          <w:szCs w:val="24"/>
        </w:rPr>
        <w:t xml:space="preserve"> программ</w:t>
      </w:r>
      <w:r w:rsidR="003020CD">
        <w:rPr>
          <w:rFonts w:ascii="Times New Roman" w:hAnsi="Times New Roman" w:cs="Times New Roman"/>
          <w:sz w:val="24"/>
          <w:szCs w:val="24"/>
        </w:rPr>
        <w:t xml:space="preserve"> представлены в таблице 18</w:t>
      </w:r>
      <w:r w:rsidR="005913B4">
        <w:rPr>
          <w:rFonts w:ascii="Times New Roman" w:hAnsi="Times New Roman" w:cs="Times New Roman"/>
          <w:sz w:val="24"/>
          <w:szCs w:val="24"/>
        </w:rPr>
        <w:t>.</w:t>
      </w:r>
    </w:p>
    <w:p w:rsidR="005913B4" w:rsidRDefault="005913B4" w:rsidP="005913B4">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w:t>
      </w:r>
      <w:r w:rsidR="003020CD">
        <w:rPr>
          <w:rFonts w:ascii="Times New Roman" w:hAnsi="Times New Roman" w:cs="Times New Roman"/>
          <w:sz w:val="24"/>
          <w:szCs w:val="24"/>
        </w:rPr>
        <w:t>8</w:t>
      </w:r>
      <w:r>
        <w:rPr>
          <w:rFonts w:ascii="Times New Roman" w:hAnsi="Times New Roman" w:cs="Times New Roman"/>
          <w:sz w:val="24"/>
          <w:szCs w:val="24"/>
        </w:rPr>
        <w:t>.</w:t>
      </w:r>
    </w:p>
    <w:p w:rsidR="005913B4" w:rsidRDefault="005913B4" w:rsidP="005913B4">
      <w:pPr>
        <w:spacing w:after="0" w:line="240" w:lineRule="auto"/>
        <w:ind w:firstLine="709"/>
        <w:jc w:val="center"/>
        <w:rPr>
          <w:rFonts w:ascii="Times New Roman" w:hAnsi="Times New Roman" w:cs="Times New Roman"/>
          <w:b/>
          <w:sz w:val="24"/>
          <w:szCs w:val="24"/>
        </w:rPr>
      </w:pPr>
      <w:r w:rsidRPr="005913B4">
        <w:rPr>
          <w:rFonts w:ascii="Times New Roman" w:hAnsi="Times New Roman" w:cs="Times New Roman"/>
          <w:b/>
          <w:sz w:val="24"/>
          <w:szCs w:val="24"/>
        </w:rPr>
        <w:t xml:space="preserve">Распределение финансовой поддержки малого и среднего бизнеса </w:t>
      </w:r>
    </w:p>
    <w:p w:rsidR="00F16260" w:rsidRPr="005913B4" w:rsidRDefault="005913B4" w:rsidP="005913B4">
      <w:pPr>
        <w:spacing w:after="0" w:line="240" w:lineRule="auto"/>
        <w:ind w:firstLine="709"/>
        <w:jc w:val="center"/>
        <w:rPr>
          <w:rFonts w:ascii="Times New Roman" w:hAnsi="Times New Roman" w:cs="Times New Roman"/>
          <w:b/>
          <w:sz w:val="24"/>
          <w:szCs w:val="24"/>
        </w:rPr>
      </w:pPr>
      <w:r w:rsidRPr="005913B4">
        <w:rPr>
          <w:rFonts w:ascii="Times New Roman" w:hAnsi="Times New Roman" w:cs="Times New Roman"/>
          <w:b/>
          <w:sz w:val="24"/>
          <w:szCs w:val="24"/>
        </w:rPr>
        <w:t>по категориям</w:t>
      </w:r>
      <w:r w:rsidR="006658E1">
        <w:rPr>
          <w:rFonts w:ascii="Times New Roman" w:hAnsi="Times New Roman" w:cs="Times New Roman"/>
          <w:b/>
          <w:sz w:val="24"/>
          <w:szCs w:val="24"/>
        </w:rPr>
        <w:t xml:space="preserve"> и в разрезе уровней бюджетов </w:t>
      </w:r>
    </w:p>
    <w:tbl>
      <w:tblPr>
        <w:tblStyle w:val="aa"/>
        <w:tblW w:w="9498" w:type="dxa"/>
        <w:tblInd w:w="108" w:type="dxa"/>
        <w:tblLayout w:type="fixed"/>
        <w:tblLook w:val="04A0"/>
      </w:tblPr>
      <w:tblGrid>
        <w:gridCol w:w="2410"/>
        <w:gridCol w:w="2552"/>
        <w:gridCol w:w="992"/>
        <w:gridCol w:w="1134"/>
        <w:gridCol w:w="993"/>
        <w:gridCol w:w="1417"/>
      </w:tblGrid>
      <w:tr w:rsidR="00F16260" w:rsidTr="00252E3A">
        <w:tc>
          <w:tcPr>
            <w:tcW w:w="2410" w:type="dxa"/>
          </w:tcPr>
          <w:p w:rsidR="00F16260" w:rsidRPr="00B032E6" w:rsidRDefault="005913B4" w:rsidP="00F16260">
            <w:pPr>
              <w:jc w:val="center"/>
              <w:rPr>
                <w:szCs w:val="24"/>
              </w:rPr>
            </w:pPr>
            <w:r>
              <w:rPr>
                <w:szCs w:val="24"/>
              </w:rPr>
              <w:t>Категории финансовой поддержки</w:t>
            </w:r>
          </w:p>
        </w:tc>
        <w:tc>
          <w:tcPr>
            <w:tcW w:w="2552" w:type="dxa"/>
          </w:tcPr>
          <w:p w:rsidR="00F16260" w:rsidRPr="00B032E6" w:rsidRDefault="00F16260" w:rsidP="00F16260">
            <w:pPr>
              <w:jc w:val="center"/>
              <w:rPr>
                <w:szCs w:val="24"/>
              </w:rPr>
            </w:pPr>
            <w:r w:rsidRPr="00B032E6">
              <w:rPr>
                <w:szCs w:val="24"/>
              </w:rPr>
              <w:t>Показатели</w:t>
            </w:r>
          </w:p>
        </w:tc>
        <w:tc>
          <w:tcPr>
            <w:tcW w:w="992" w:type="dxa"/>
          </w:tcPr>
          <w:p w:rsidR="00F16260" w:rsidRPr="00B032E6" w:rsidRDefault="00F16260" w:rsidP="00F16260">
            <w:pPr>
              <w:jc w:val="center"/>
              <w:rPr>
                <w:szCs w:val="24"/>
              </w:rPr>
            </w:pPr>
            <w:r w:rsidRPr="00B032E6">
              <w:rPr>
                <w:szCs w:val="24"/>
              </w:rPr>
              <w:t>2010</w:t>
            </w:r>
            <w:r w:rsidR="00252E3A" w:rsidRPr="00B032E6">
              <w:rPr>
                <w:szCs w:val="24"/>
              </w:rPr>
              <w:t xml:space="preserve"> г.</w:t>
            </w:r>
          </w:p>
        </w:tc>
        <w:tc>
          <w:tcPr>
            <w:tcW w:w="1134" w:type="dxa"/>
          </w:tcPr>
          <w:p w:rsidR="00F16260" w:rsidRPr="00B032E6" w:rsidRDefault="00F16260" w:rsidP="00F16260">
            <w:pPr>
              <w:jc w:val="center"/>
              <w:rPr>
                <w:szCs w:val="24"/>
              </w:rPr>
            </w:pPr>
            <w:r w:rsidRPr="00B032E6">
              <w:rPr>
                <w:szCs w:val="24"/>
              </w:rPr>
              <w:t>2011</w:t>
            </w:r>
            <w:r w:rsidR="00252E3A" w:rsidRPr="00B032E6">
              <w:rPr>
                <w:szCs w:val="24"/>
              </w:rPr>
              <w:t xml:space="preserve"> г.</w:t>
            </w:r>
          </w:p>
        </w:tc>
        <w:tc>
          <w:tcPr>
            <w:tcW w:w="993" w:type="dxa"/>
          </w:tcPr>
          <w:p w:rsidR="00F16260" w:rsidRPr="00B032E6" w:rsidRDefault="00F16260" w:rsidP="00F16260">
            <w:pPr>
              <w:jc w:val="center"/>
              <w:rPr>
                <w:szCs w:val="24"/>
              </w:rPr>
            </w:pPr>
            <w:r w:rsidRPr="00B032E6">
              <w:rPr>
                <w:szCs w:val="24"/>
              </w:rPr>
              <w:t>2012</w:t>
            </w:r>
            <w:r w:rsidR="00252E3A" w:rsidRPr="00B032E6">
              <w:rPr>
                <w:szCs w:val="24"/>
              </w:rPr>
              <w:t xml:space="preserve"> г.</w:t>
            </w:r>
          </w:p>
        </w:tc>
        <w:tc>
          <w:tcPr>
            <w:tcW w:w="1417" w:type="dxa"/>
          </w:tcPr>
          <w:p w:rsidR="00F16260" w:rsidRPr="00B032E6" w:rsidRDefault="00F16260" w:rsidP="00F16260">
            <w:pPr>
              <w:jc w:val="center"/>
              <w:rPr>
                <w:szCs w:val="24"/>
              </w:rPr>
            </w:pPr>
            <w:r w:rsidRPr="00B032E6">
              <w:rPr>
                <w:szCs w:val="24"/>
              </w:rPr>
              <w:t>2013</w:t>
            </w:r>
            <w:r w:rsidR="00252E3A" w:rsidRPr="00B032E6">
              <w:rPr>
                <w:szCs w:val="24"/>
              </w:rPr>
              <w:t>гт</w:t>
            </w:r>
          </w:p>
        </w:tc>
      </w:tr>
      <w:tr w:rsidR="00F16260" w:rsidTr="00252E3A">
        <w:tc>
          <w:tcPr>
            <w:tcW w:w="2410" w:type="dxa"/>
          </w:tcPr>
          <w:p w:rsidR="00F16260" w:rsidRPr="00B032E6" w:rsidRDefault="00F16260" w:rsidP="00F16260">
            <w:pPr>
              <w:jc w:val="center"/>
              <w:rPr>
                <w:szCs w:val="24"/>
              </w:rPr>
            </w:pPr>
            <w:r w:rsidRPr="00B032E6">
              <w:rPr>
                <w:szCs w:val="24"/>
              </w:rPr>
              <w:t>1</w:t>
            </w:r>
          </w:p>
        </w:tc>
        <w:tc>
          <w:tcPr>
            <w:tcW w:w="2552" w:type="dxa"/>
          </w:tcPr>
          <w:p w:rsidR="00F16260" w:rsidRPr="00B032E6" w:rsidRDefault="00F16260" w:rsidP="00F16260">
            <w:pPr>
              <w:jc w:val="center"/>
              <w:rPr>
                <w:szCs w:val="24"/>
              </w:rPr>
            </w:pPr>
            <w:r w:rsidRPr="00B032E6">
              <w:rPr>
                <w:szCs w:val="24"/>
              </w:rPr>
              <w:t>2</w:t>
            </w:r>
          </w:p>
        </w:tc>
        <w:tc>
          <w:tcPr>
            <w:tcW w:w="992" w:type="dxa"/>
          </w:tcPr>
          <w:p w:rsidR="00F16260" w:rsidRPr="00B032E6" w:rsidRDefault="00F16260" w:rsidP="00F16260">
            <w:pPr>
              <w:jc w:val="center"/>
              <w:rPr>
                <w:szCs w:val="24"/>
              </w:rPr>
            </w:pPr>
            <w:r w:rsidRPr="00B032E6">
              <w:rPr>
                <w:szCs w:val="24"/>
              </w:rPr>
              <w:t>3</w:t>
            </w:r>
          </w:p>
        </w:tc>
        <w:tc>
          <w:tcPr>
            <w:tcW w:w="1134" w:type="dxa"/>
          </w:tcPr>
          <w:p w:rsidR="00F16260" w:rsidRPr="00B032E6" w:rsidRDefault="00F16260" w:rsidP="00F16260">
            <w:pPr>
              <w:jc w:val="center"/>
              <w:rPr>
                <w:szCs w:val="24"/>
              </w:rPr>
            </w:pPr>
            <w:r w:rsidRPr="00B032E6">
              <w:rPr>
                <w:szCs w:val="24"/>
              </w:rPr>
              <w:t>4</w:t>
            </w:r>
          </w:p>
        </w:tc>
        <w:tc>
          <w:tcPr>
            <w:tcW w:w="993" w:type="dxa"/>
          </w:tcPr>
          <w:p w:rsidR="00F16260" w:rsidRPr="00B032E6" w:rsidRDefault="00F16260" w:rsidP="00F16260">
            <w:pPr>
              <w:jc w:val="center"/>
              <w:rPr>
                <w:szCs w:val="24"/>
              </w:rPr>
            </w:pPr>
            <w:r w:rsidRPr="00B032E6">
              <w:rPr>
                <w:szCs w:val="24"/>
              </w:rPr>
              <w:t>5</w:t>
            </w:r>
          </w:p>
        </w:tc>
        <w:tc>
          <w:tcPr>
            <w:tcW w:w="1417" w:type="dxa"/>
          </w:tcPr>
          <w:p w:rsidR="00F16260" w:rsidRPr="00B032E6" w:rsidRDefault="00F16260" w:rsidP="00F16260">
            <w:pPr>
              <w:jc w:val="center"/>
              <w:rPr>
                <w:szCs w:val="24"/>
              </w:rPr>
            </w:pPr>
            <w:r w:rsidRPr="00B032E6">
              <w:rPr>
                <w:szCs w:val="24"/>
              </w:rPr>
              <w:t>6</w:t>
            </w:r>
          </w:p>
        </w:tc>
      </w:tr>
      <w:tr w:rsidR="00252E3A" w:rsidTr="00252E3A">
        <w:tc>
          <w:tcPr>
            <w:tcW w:w="2410" w:type="dxa"/>
          </w:tcPr>
          <w:p w:rsidR="00252E3A" w:rsidRPr="00B032E6" w:rsidRDefault="00252E3A" w:rsidP="00252E3A">
            <w:pPr>
              <w:rPr>
                <w:szCs w:val="24"/>
              </w:rPr>
            </w:pPr>
            <w:r w:rsidRPr="00B032E6">
              <w:rPr>
                <w:szCs w:val="24"/>
              </w:rPr>
              <w:t>Суммы финансовой поддержки, тыс. руб., в том числе на:</w:t>
            </w:r>
          </w:p>
        </w:tc>
        <w:tc>
          <w:tcPr>
            <w:tcW w:w="2552" w:type="dxa"/>
          </w:tcPr>
          <w:p w:rsidR="00252E3A" w:rsidRPr="00B032E6" w:rsidRDefault="00252E3A" w:rsidP="00F16260">
            <w:pPr>
              <w:jc w:val="center"/>
              <w:rPr>
                <w:szCs w:val="24"/>
              </w:rPr>
            </w:pPr>
          </w:p>
        </w:tc>
        <w:tc>
          <w:tcPr>
            <w:tcW w:w="992" w:type="dxa"/>
          </w:tcPr>
          <w:p w:rsidR="00252E3A" w:rsidRPr="00B032E6" w:rsidRDefault="00252E3A" w:rsidP="00F16260">
            <w:pPr>
              <w:jc w:val="center"/>
              <w:rPr>
                <w:szCs w:val="24"/>
              </w:rPr>
            </w:pPr>
            <w:r w:rsidRPr="00B032E6">
              <w:rPr>
                <w:szCs w:val="24"/>
              </w:rPr>
              <w:t>0</w:t>
            </w:r>
          </w:p>
        </w:tc>
        <w:tc>
          <w:tcPr>
            <w:tcW w:w="1134" w:type="dxa"/>
          </w:tcPr>
          <w:p w:rsidR="00252E3A" w:rsidRPr="00B032E6" w:rsidRDefault="00252E3A" w:rsidP="00F16260">
            <w:pPr>
              <w:jc w:val="center"/>
              <w:rPr>
                <w:szCs w:val="24"/>
              </w:rPr>
            </w:pPr>
            <w:r w:rsidRPr="00B032E6">
              <w:rPr>
                <w:szCs w:val="24"/>
              </w:rPr>
              <w:t>197,0</w:t>
            </w:r>
          </w:p>
        </w:tc>
        <w:tc>
          <w:tcPr>
            <w:tcW w:w="993" w:type="dxa"/>
          </w:tcPr>
          <w:p w:rsidR="00252E3A" w:rsidRPr="00B032E6" w:rsidRDefault="00252E3A" w:rsidP="00F16260">
            <w:pPr>
              <w:jc w:val="center"/>
              <w:rPr>
                <w:szCs w:val="24"/>
              </w:rPr>
            </w:pPr>
            <w:r w:rsidRPr="00B032E6">
              <w:rPr>
                <w:szCs w:val="24"/>
              </w:rPr>
              <w:t>569,90</w:t>
            </w:r>
          </w:p>
        </w:tc>
        <w:tc>
          <w:tcPr>
            <w:tcW w:w="1417" w:type="dxa"/>
          </w:tcPr>
          <w:p w:rsidR="00252E3A" w:rsidRPr="00B032E6" w:rsidRDefault="00252E3A" w:rsidP="00F16260">
            <w:pPr>
              <w:jc w:val="center"/>
              <w:rPr>
                <w:szCs w:val="24"/>
              </w:rPr>
            </w:pPr>
            <w:r w:rsidRPr="00B032E6">
              <w:rPr>
                <w:szCs w:val="24"/>
              </w:rPr>
              <w:t>3171,144</w:t>
            </w:r>
          </w:p>
        </w:tc>
      </w:tr>
      <w:tr w:rsidR="00F16260" w:rsidTr="00252E3A">
        <w:trPr>
          <w:trHeight w:val="420"/>
        </w:trPr>
        <w:tc>
          <w:tcPr>
            <w:tcW w:w="2410" w:type="dxa"/>
            <w:vMerge w:val="restart"/>
          </w:tcPr>
          <w:p w:rsidR="00F16260" w:rsidRPr="00B032E6" w:rsidRDefault="00252E3A" w:rsidP="00F16260">
            <w:pPr>
              <w:jc w:val="both"/>
              <w:rPr>
                <w:szCs w:val="24"/>
              </w:rPr>
            </w:pPr>
            <w:r w:rsidRPr="00B032E6">
              <w:rPr>
                <w:szCs w:val="24"/>
              </w:rPr>
              <w:t>- компенсацию</w:t>
            </w:r>
            <w:r w:rsidR="00F16260" w:rsidRPr="00B032E6">
              <w:rPr>
                <w:szCs w:val="24"/>
              </w:rPr>
              <w:t xml:space="preserve"> части затрат субъектов малого и среднего предпринимательства на приобретаемое оборудование</w:t>
            </w:r>
          </w:p>
        </w:tc>
        <w:tc>
          <w:tcPr>
            <w:tcW w:w="2552" w:type="dxa"/>
          </w:tcPr>
          <w:p w:rsidR="00F16260" w:rsidRPr="00B032E6" w:rsidRDefault="00F16260" w:rsidP="00F16260">
            <w:pPr>
              <w:jc w:val="both"/>
              <w:rPr>
                <w:szCs w:val="24"/>
              </w:rPr>
            </w:pPr>
            <w:r w:rsidRPr="00B032E6">
              <w:rPr>
                <w:szCs w:val="24"/>
              </w:rPr>
              <w:t>поддержано субъектов бизнеса, единиц</w:t>
            </w:r>
          </w:p>
        </w:tc>
        <w:tc>
          <w:tcPr>
            <w:tcW w:w="992" w:type="dxa"/>
          </w:tcPr>
          <w:p w:rsidR="00F16260" w:rsidRPr="00B032E6" w:rsidRDefault="00F16260" w:rsidP="00F16260">
            <w:pPr>
              <w:jc w:val="center"/>
              <w:rPr>
                <w:szCs w:val="24"/>
              </w:rPr>
            </w:pPr>
            <w:r w:rsidRPr="00B032E6">
              <w:rPr>
                <w:szCs w:val="24"/>
              </w:rPr>
              <w:t>0</w:t>
            </w:r>
          </w:p>
        </w:tc>
        <w:tc>
          <w:tcPr>
            <w:tcW w:w="1134" w:type="dxa"/>
          </w:tcPr>
          <w:p w:rsidR="00F16260" w:rsidRPr="00B032E6" w:rsidRDefault="00F16260" w:rsidP="00F16260">
            <w:pPr>
              <w:jc w:val="center"/>
              <w:rPr>
                <w:szCs w:val="24"/>
              </w:rPr>
            </w:pPr>
            <w:r w:rsidRPr="00B032E6">
              <w:rPr>
                <w:szCs w:val="24"/>
              </w:rPr>
              <w:t>0</w:t>
            </w:r>
          </w:p>
        </w:tc>
        <w:tc>
          <w:tcPr>
            <w:tcW w:w="993" w:type="dxa"/>
          </w:tcPr>
          <w:p w:rsidR="00F16260" w:rsidRPr="00B032E6" w:rsidRDefault="00F16260" w:rsidP="00F16260">
            <w:pPr>
              <w:jc w:val="center"/>
              <w:rPr>
                <w:szCs w:val="24"/>
              </w:rPr>
            </w:pPr>
            <w:r w:rsidRPr="00B032E6">
              <w:rPr>
                <w:szCs w:val="24"/>
              </w:rPr>
              <w:t>0</w:t>
            </w:r>
          </w:p>
        </w:tc>
        <w:tc>
          <w:tcPr>
            <w:tcW w:w="1417" w:type="dxa"/>
          </w:tcPr>
          <w:p w:rsidR="00F16260" w:rsidRPr="00B032E6" w:rsidRDefault="00F16260" w:rsidP="00F16260">
            <w:pPr>
              <w:jc w:val="center"/>
              <w:rPr>
                <w:szCs w:val="24"/>
              </w:rPr>
            </w:pPr>
            <w:r w:rsidRPr="00B032E6">
              <w:rPr>
                <w:szCs w:val="24"/>
              </w:rPr>
              <w:t>8</w:t>
            </w:r>
          </w:p>
        </w:tc>
      </w:tr>
      <w:tr w:rsidR="00F16260" w:rsidTr="00252E3A">
        <w:trPr>
          <w:trHeight w:val="300"/>
        </w:trPr>
        <w:tc>
          <w:tcPr>
            <w:tcW w:w="2410" w:type="dxa"/>
            <w:vMerge/>
          </w:tcPr>
          <w:p w:rsidR="00F16260" w:rsidRPr="00B032E6" w:rsidRDefault="00F16260" w:rsidP="00F16260">
            <w:pPr>
              <w:jc w:val="both"/>
              <w:rPr>
                <w:szCs w:val="24"/>
              </w:rPr>
            </w:pPr>
          </w:p>
        </w:tc>
        <w:tc>
          <w:tcPr>
            <w:tcW w:w="2552" w:type="dxa"/>
          </w:tcPr>
          <w:p w:rsidR="00F16260" w:rsidRPr="00B032E6" w:rsidRDefault="00F16260" w:rsidP="00F16260">
            <w:pPr>
              <w:jc w:val="both"/>
              <w:rPr>
                <w:szCs w:val="24"/>
              </w:rPr>
            </w:pPr>
            <w:r w:rsidRPr="00B032E6">
              <w:rPr>
                <w:szCs w:val="24"/>
              </w:rPr>
              <w:t>сумма поддержки, тыс. рублей</w:t>
            </w:r>
          </w:p>
        </w:tc>
        <w:tc>
          <w:tcPr>
            <w:tcW w:w="992" w:type="dxa"/>
          </w:tcPr>
          <w:p w:rsidR="00F16260" w:rsidRPr="00B032E6" w:rsidRDefault="00F16260" w:rsidP="00F16260">
            <w:pPr>
              <w:jc w:val="center"/>
              <w:rPr>
                <w:szCs w:val="24"/>
              </w:rPr>
            </w:pPr>
            <w:r w:rsidRPr="00B032E6">
              <w:rPr>
                <w:szCs w:val="24"/>
              </w:rPr>
              <w:t>0</w:t>
            </w:r>
          </w:p>
        </w:tc>
        <w:tc>
          <w:tcPr>
            <w:tcW w:w="1134" w:type="dxa"/>
          </w:tcPr>
          <w:p w:rsidR="00F16260" w:rsidRPr="00B032E6" w:rsidRDefault="00F16260" w:rsidP="00F16260">
            <w:pPr>
              <w:jc w:val="center"/>
              <w:rPr>
                <w:szCs w:val="24"/>
              </w:rPr>
            </w:pPr>
            <w:r w:rsidRPr="00B032E6">
              <w:rPr>
                <w:szCs w:val="24"/>
              </w:rPr>
              <w:t>0</w:t>
            </w:r>
          </w:p>
        </w:tc>
        <w:tc>
          <w:tcPr>
            <w:tcW w:w="993" w:type="dxa"/>
          </w:tcPr>
          <w:p w:rsidR="00F16260" w:rsidRPr="00B032E6" w:rsidRDefault="00F16260" w:rsidP="00F16260">
            <w:pPr>
              <w:jc w:val="center"/>
              <w:rPr>
                <w:szCs w:val="24"/>
              </w:rPr>
            </w:pPr>
            <w:r w:rsidRPr="00B032E6">
              <w:rPr>
                <w:szCs w:val="24"/>
              </w:rPr>
              <w:t>0</w:t>
            </w:r>
          </w:p>
        </w:tc>
        <w:tc>
          <w:tcPr>
            <w:tcW w:w="1417" w:type="dxa"/>
          </w:tcPr>
          <w:p w:rsidR="00F16260" w:rsidRPr="00B032E6" w:rsidRDefault="00252E3A" w:rsidP="00F16260">
            <w:pPr>
              <w:jc w:val="center"/>
              <w:rPr>
                <w:szCs w:val="24"/>
              </w:rPr>
            </w:pPr>
            <w:r w:rsidRPr="00B032E6">
              <w:rPr>
                <w:szCs w:val="24"/>
              </w:rPr>
              <w:t>2</w:t>
            </w:r>
            <w:r w:rsidR="00F16260" w:rsidRPr="00B032E6">
              <w:rPr>
                <w:szCs w:val="24"/>
              </w:rPr>
              <w:t>771,144</w:t>
            </w:r>
          </w:p>
        </w:tc>
      </w:tr>
      <w:tr w:rsidR="00F16260" w:rsidTr="00252E3A">
        <w:trPr>
          <w:trHeight w:val="405"/>
        </w:trPr>
        <w:tc>
          <w:tcPr>
            <w:tcW w:w="2410" w:type="dxa"/>
            <w:vMerge/>
          </w:tcPr>
          <w:p w:rsidR="00F16260" w:rsidRPr="00B032E6" w:rsidRDefault="00F16260" w:rsidP="00F16260">
            <w:pPr>
              <w:jc w:val="both"/>
              <w:rPr>
                <w:szCs w:val="24"/>
              </w:rPr>
            </w:pPr>
          </w:p>
        </w:tc>
        <w:tc>
          <w:tcPr>
            <w:tcW w:w="2552" w:type="dxa"/>
          </w:tcPr>
          <w:p w:rsidR="00F16260" w:rsidRPr="00B032E6" w:rsidRDefault="00F16260" w:rsidP="00F16260">
            <w:pPr>
              <w:jc w:val="both"/>
              <w:rPr>
                <w:szCs w:val="24"/>
              </w:rPr>
            </w:pPr>
            <w:r w:rsidRPr="00B032E6">
              <w:rPr>
                <w:szCs w:val="24"/>
              </w:rPr>
              <w:t>приобретено оборудования, единиц</w:t>
            </w:r>
          </w:p>
        </w:tc>
        <w:tc>
          <w:tcPr>
            <w:tcW w:w="992" w:type="dxa"/>
          </w:tcPr>
          <w:p w:rsidR="00F16260" w:rsidRPr="00B032E6" w:rsidRDefault="00F16260" w:rsidP="00F16260">
            <w:pPr>
              <w:jc w:val="center"/>
              <w:rPr>
                <w:szCs w:val="24"/>
              </w:rPr>
            </w:pPr>
            <w:r w:rsidRPr="00B032E6">
              <w:rPr>
                <w:szCs w:val="24"/>
              </w:rPr>
              <w:t>0</w:t>
            </w:r>
          </w:p>
        </w:tc>
        <w:tc>
          <w:tcPr>
            <w:tcW w:w="1134" w:type="dxa"/>
          </w:tcPr>
          <w:p w:rsidR="00F16260" w:rsidRPr="00B032E6" w:rsidRDefault="00F16260" w:rsidP="00F16260">
            <w:pPr>
              <w:jc w:val="center"/>
              <w:rPr>
                <w:szCs w:val="24"/>
              </w:rPr>
            </w:pPr>
            <w:r w:rsidRPr="00B032E6">
              <w:rPr>
                <w:szCs w:val="24"/>
              </w:rPr>
              <w:t>0</w:t>
            </w:r>
          </w:p>
        </w:tc>
        <w:tc>
          <w:tcPr>
            <w:tcW w:w="993" w:type="dxa"/>
          </w:tcPr>
          <w:p w:rsidR="00F16260" w:rsidRPr="00B032E6" w:rsidRDefault="00F16260" w:rsidP="00F16260">
            <w:pPr>
              <w:jc w:val="center"/>
              <w:rPr>
                <w:szCs w:val="24"/>
              </w:rPr>
            </w:pPr>
            <w:r w:rsidRPr="00B032E6">
              <w:rPr>
                <w:szCs w:val="24"/>
              </w:rPr>
              <w:t>0</w:t>
            </w:r>
          </w:p>
        </w:tc>
        <w:tc>
          <w:tcPr>
            <w:tcW w:w="1417" w:type="dxa"/>
          </w:tcPr>
          <w:p w:rsidR="00F16260" w:rsidRPr="00B032E6" w:rsidRDefault="00F16260" w:rsidP="00F16260">
            <w:pPr>
              <w:jc w:val="center"/>
              <w:rPr>
                <w:szCs w:val="24"/>
              </w:rPr>
            </w:pPr>
            <w:r w:rsidRPr="00B032E6">
              <w:rPr>
                <w:szCs w:val="24"/>
              </w:rPr>
              <w:t>16</w:t>
            </w:r>
          </w:p>
        </w:tc>
      </w:tr>
      <w:tr w:rsidR="00F16260" w:rsidTr="00252E3A">
        <w:trPr>
          <w:trHeight w:val="360"/>
        </w:trPr>
        <w:tc>
          <w:tcPr>
            <w:tcW w:w="2410" w:type="dxa"/>
            <w:vMerge/>
          </w:tcPr>
          <w:p w:rsidR="00F16260" w:rsidRPr="00B032E6" w:rsidRDefault="00F16260" w:rsidP="00F16260">
            <w:pPr>
              <w:jc w:val="both"/>
              <w:rPr>
                <w:szCs w:val="24"/>
              </w:rPr>
            </w:pPr>
          </w:p>
        </w:tc>
        <w:tc>
          <w:tcPr>
            <w:tcW w:w="2552" w:type="dxa"/>
          </w:tcPr>
          <w:p w:rsidR="00F16260" w:rsidRPr="00B032E6" w:rsidRDefault="00F16260" w:rsidP="00F16260">
            <w:pPr>
              <w:jc w:val="both"/>
              <w:rPr>
                <w:szCs w:val="24"/>
              </w:rPr>
            </w:pPr>
            <w:r w:rsidRPr="00B032E6">
              <w:rPr>
                <w:szCs w:val="24"/>
              </w:rPr>
              <w:t>стоимость приобретенного оборудования, тыс. руб.</w:t>
            </w:r>
          </w:p>
        </w:tc>
        <w:tc>
          <w:tcPr>
            <w:tcW w:w="992" w:type="dxa"/>
          </w:tcPr>
          <w:p w:rsidR="00F16260" w:rsidRPr="00B032E6" w:rsidRDefault="00F16260" w:rsidP="00F16260">
            <w:pPr>
              <w:jc w:val="center"/>
              <w:rPr>
                <w:szCs w:val="24"/>
              </w:rPr>
            </w:pPr>
            <w:r w:rsidRPr="00B032E6">
              <w:rPr>
                <w:szCs w:val="24"/>
              </w:rPr>
              <w:t>0</w:t>
            </w:r>
          </w:p>
        </w:tc>
        <w:tc>
          <w:tcPr>
            <w:tcW w:w="1134" w:type="dxa"/>
          </w:tcPr>
          <w:p w:rsidR="00F16260" w:rsidRPr="00B032E6" w:rsidRDefault="00F16260" w:rsidP="00F16260">
            <w:pPr>
              <w:jc w:val="center"/>
              <w:rPr>
                <w:szCs w:val="24"/>
              </w:rPr>
            </w:pPr>
            <w:r w:rsidRPr="00B032E6">
              <w:rPr>
                <w:szCs w:val="24"/>
              </w:rPr>
              <w:t>0</w:t>
            </w:r>
          </w:p>
        </w:tc>
        <w:tc>
          <w:tcPr>
            <w:tcW w:w="993" w:type="dxa"/>
          </w:tcPr>
          <w:p w:rsidR="00F16260" w:rsidRPr="00B032E6" w:rsidRDefault="00F16260" w:rsidP="00F16260">
            <w:pPr>
              <w:jc w:val="center"/>
              <w:rPr>
                <w:szCs w:val="24"/>
              </w:rPr>
            </w:pPr>
            <w:r w:rsidRPr="00B032E6">
              <w:rPr>
                <w:szCs w:val="24"/>
              </w:rPr>
              <w:t>0</w:t>
            </w:r>
          </w:p>
        </w:tc>
        <w:tc>
          <w:tcPr>
            <w:tcW w:w="1417" w:type="dxa"/>
          </w:tcPr>
          <w:p w:rsidR="00F16260" w:rsidRPr="00B032E6" w:rsidRDefault="00252E3A" w:rsidP="00F16260">
            <w:pPr>
              <w:jc w:val="center"/>
              <w:rPr>
                <w:szCs w:val="24"/>
              </w:rPr>
            </w:pPr>
            <w:r w:rsidRPr="00B032E6">
              <w:rPr>
                <w:szCs w:val="24"/>
              </w:rPr>
              <w:t>22</w:t>
            </w:r>
            <w:r w:rsidR="00F16260" w:rsidRPr="00B032E6">
              <w:rPr>
                <w:szCs w:val="24"/>
              </w:rPr>
              <w:t>391,00</w:t>
            </w:r>
          </w:p>
        </w:tc>
      </w:tr>
      <w:tr w:rsidR="00F16260" w:rsidTr="00252E3A">
        <w:trPr>
          <w:trHeight w:val="330"/>
        </w:trPr>
        <w:tc>
          <w:tcPr>
            <w:tcW w:w="2410" w:type="dxa"/>
            <w:vMerge w:val="restart"/>
          </w:tcPr>
          <w:p w:rsidR="00F16260" w:rsidRPr="00B032E6" w:rsidRDefault="00252E3A" w:rsidP="00252E3A">
            <w:pPr>
              <w:jc w:val="both"/>
              <w:rPr>
                <w:szCs w:val="24"/>
              </w:rPr>
            </w:pPr>
            <w:r w:rsidRPr="00B032E6">
              <w:rPr>
                <w:szCs w:val="24"/>
              </w:rPr>
              <w:t>-п</w:t>
            </w:r>
            <w:r w:rsidR="00F16260" w:rsidRPr="00B032E6">
              <w:rPr>
                <w:szCs w:val="24"/>
              </w:rPr>
              <w:t>редоставление грантов начинающим предпринимателям</w:t>
            </w:r>
          </w:p>
        </w:tc>
        <w:tc>
          <w:tcPr>
            <w:tcW w:w="2552" w:type="dxa"/>
          </w:tcPr>
          <w:p w:rsidR="00F16260" w:rsidRPr="00B032E6" w:rsidRDefault="00F16260" w:rsidP="00F16260">
            <w:pPr>
              <w:jc w:val="both"/>
              <w:rPr>
                <w:szCs w:val="24"/>
              </w:rPr>
            </w:pPr>
            <w:r w:rsidRPr="00B032E6">
              <w:rPr>
                <w:szCs w:val="24"/>
              </w:rPr>
              <w:t>поддержано субъектов бизнеса, единиц</w:t>
            </w:r>
          </w:p>
        </w:tc>
        <w:tc>
          <w:tcPr>
            <w:tcW w:w="992" w:type="dxa"/>
          </w:tcPr>
          <w:p w:rsidR="00F16260" w:rsidRPr="00B032E6" w:rsidRDefault="00F16260" w:rsidP="00F16260">
            <w:pPr>
              <w:jc w:val="center"/>
              <w:rPr>
                <w:szCs w:val="24"/>
              </w:rPr>
            </w:pPr>
            <w:r w:rsidRPr="00B032E6">
              <w:rPr>
                <w:szCs w:val="24"/>
              </w:rPr>
              <w:t>0</w:t>
            </w:r>
          </w:p>
        </w:tc>
        <w:tc>
          <w:tcPr>
            <w:tcW w:w="1134" w:type="dxa"/>
          </w:tcPr>
          <w:p w:rsidR="00F16260" w:rsidRPr="00B032E6" w:rsidRDefault="00F16260" w:rsidP="00F16260">
            <w:pPr>
              <w:jc w:val="center"/>
              <w:rPr>
                <w:szCs w:val="24"/>
              </w:rPr>
            </w:pPr>
            <w:r w:rsidRPr="00B032E6">
              <w:rPr>
                <w:szCs w:val="24"/>
              </w:rPr>
              <w:t>4</w:t>
            </w:r>
          </w:p>
        </w:tc>
        <w:tc>
          <w:tcPr>
            <w:tcW w:w="993" w:type="dxa"/>
          </w:tcPr>
          <w:p w:rsidR="00F16260" w:rsidRPr="00B032E6" w:rsidRDefault="00F16260" w:rsidP="00F16260">
            <w:pPr>
              <w:jc w:val="center"/>
              <w:rPr>
                <w:szCs w:val="24"/>
              </w:rPr>
            </w:pPr>
            <w:r w:rsidRPr="00B032E6">
              <w:rPr>
                <w:szCs w:val="24"/>
              </w:rPr>
              <w:t>6</w:t>
            </w:r>
          </w:p>
        </w:tc>
        <w:tc>
          <w:tcPr>
            <w:tcW w:w="1417" w:type="dxa"/>
          </w:tcPr>
          <w:p w:rsidR="00F16260" w:rsidRPr="00B032E6" w:rsidRDefault="00F16260" w:rsidP="00F16260">
            <w:pPr>
              <w:jc w:val="center"/>
              <w:rPr>
                <w:szCs w:val="24"/>
              </w:rPr>
            </w:pPr>
            <w:r w:rsidRPr="00B032E6">
              <w:rPr>
                <w:szCs w:val="24"/>
              </w:rPr>
              <w:t>2</w:t>
            </w:r>
          </w:p>
        </w:tc>
      </w:tr>
      <w:tr w:rsidR="00F16260" w:rsidTr="00252E3A">
        <w:trPr>
          <w:trHeight w:val="375"/>
        </w:trPr>
        <w:tc>
          <w:tcPr>
            <w:tcW w:w="2410" w:type="dxa"/>
            <w:vMerge/>
          </w:tcPr>
          <w:p w:rsidR="00F16260" w:rsidRPr="00B032E6" w:rsidRDefault="00F16260" w:rsidP="00F16260">
            <w:pPr>
              <w:jc w:val="both"/>
              <w:rPr>
                <w:szCs w:val="24"/>
              </w:rPr>
            </w:pPr>
          </w:p>
        </w:tc>
        <w:tc>
          <w:tcPr>
            <w:tcW w:w="2552" w:type="dxa"/>
          </w:tcPr>
          <w:p w:rsidR="00F16260" w:rsidRPr="00B032E6" w:rsidRDefault="00F16260" w:rsidP="00F16260">
            <w:pPr>
              <w:jc w:val="both"/>
              <w:rPr>
                <w:szCs w:val="24"/>
              </w:rPr>
            </w:pPr>
            <w:r w:rsidRPr="00B032E6">
              <w:rPr>
                <w:szCs w:val="24"/>
              </w:rPr>
              <w:t>сумма поддержки, тыс. рублей</w:t>
            </w:r>
          </w:p>
        </w:tc>
        <w:tc>
          <w:tcPr>
            <w:tcW w:w="992" w:type="dxa"/>
          </w:tcPr>
          <w:p w:rsidR="00F16260" w:rsidRPr="00B032E6" w:rsidRDefault="00F16260" w:rsidP="00F16260">
            <w:pPr>
              <w:jc w:val="center"/>
              <w:rPr>
                <w:szCs w:val="24"/>
              </w:rPr>
            </w:pPr>
            <w:r w:rsidRPr="00B032E6">
              <w:rPr>
                <w:szCs w:val="24"/>
              </w:rPr>
              <w:t>0</w:t>
            </w:r>
          </w:p>
        </w:tc>
        <w:tc>
          <w:tcPr>
            <w:tcW w:w="1134" w:type="dxa"/>
          </w:tcPr>
          <w:p w:rsidR="00F16260" w:rsidRPr="00B032E6" w:rsidRDefault="00F16260" w:rsidP="00F16260">
            <w:pPr>
              <w:jc w:val="center"/>
              <w:rPr>
                <w:szCs w:val="24"/>
              </w:rPr>
            </w:pPr>
            <w:r w:rsidRPr="00B032E6">
              <w:rPr>
                <w:szCs w:val="24"/>
              </w:rPr>
              <w:t>197,60</w:t>
            </w:r>
          </w:p>
        </w:tc>
        <w:tc>
          <w:tcPr>
            <w:tcW w:w="993" w:type="dxa"/>
          </w:tcPr>
          <w:p w:rsidR="00F16260" w:rsidRPr="00B032E6" w:rsidRDefault="00F16260" w:rsidP="00F16260">
            <w:pPr>
              <w:jc w:val="center"/>
              <w:rPr>
                <w:szCs w:val="24"/>
              </w:rPr>
            </w:pPr>
            <w:r w:rsidRPr="00B032E6">
              <w:rPr>
                <w:szCs w:val="24"/>
              </w:rPr>
              <w:t>569,90</w:t>
            </w:r>
          </w:p>
        </w:tc>
        <w:tc>
          <w:tcPr>
            <w:tcW w:w="1417" w:type="dxa"/>
          </w:tcPr>
          <w:p w:rsidR="00F16260" w:rsidRPr="00B032E6" w:rsidRDefault="00F16260" w:rsidP="00F16260">
            <w:pPr>
              <w:jc w:val="center"/>
              <w:rPr>
                <w:szCs w:val="24"/>
              </w:rPr>
            </w:pPr>
            <w:r w:rsidRPr="00B032E6">
              <w:rPr>
                <w:szCs w:val="24"/>
              </w:rPr>
              <w:t>400,00</w:t>
            </w:r>
          </w:p>
        </w:tc>
      </w:tr>
      <w:tr w:rsidR="00F16260" w:rsidTr="00B032E6">
        <w:trPr>
          <w:trHeight w:val="559"/>
        </w:trPr>
        <w:tc>
          <w:tcPr>
            <w:tcW w:w="2410" w:type="dxa"/>
            <w:vMerge w:val="restart"/>
          </w:tcPr>
          <w:p w:rsidR="00B032E6" w:rsidRDefault="00F16260" w:rsidP="00B032E6">
            <w:pPr>
              <w:jc w:val="both"/>
              <w:rPr>
                <w:szCs w:val="24"/>
              </w:rPr>
            </w:pPr>
            <w:r w:rsidRPr="00B032E6">
              <w:rPr>
                <w:szCs w:val="24"/>
              </w:rPr>
              <w:lastRenderedPageBreak/>
              <w:t xml:space="preserve">Общий объем </w:t>
            </w:r>
            <w:r w:rsidR="00B032E6">
              <w:rPr>
                <w:szCs w:val="24"/>
              </w:rPr>
              <w:t>финансовых средств в разрезе бюджетов</w:t>
            </w:r>
          </w:p>
          <w:p w:rsidR="00F16260" w:rsidRPr="00B032E6" w:rsidRDefault="00F16260" w:rsidP="00B032E6">
            <w:pPr>
              <w:jc w:val="both"/>
              <w:rPr>
                <w:szCs w:val="24"/>
              </w:rPr>
            </w:pPr>
          </w:p>
        </w:tc>
        <w:tc>
          <w:tcPr>
            <w:tcW w:w="2552" w:type="dxa"/>
          </w:tcPr>
          <w:p w:rsidR="00F16260" w:rsidRPr="00B032E6" w:rsidRDefault="00F16260" w:rsidP="00F16260">
            <w:pPr>
              <w:jc w:val="both"/>
              <w:rPr>
                <w:szCs w:val="24"/>
              </w:rPr>
            </w:pPr>
            <w:r w:rsidRPr="00B032E6">
              <w:rPr>
                <w:szCs w:val="24"/>
              </w:rPr>
              <w:t>федеральный бюджет, тыс. руб.</w:t>
            </w:r>
          </w:p>
        </w:tc>
        <w:tc>
          <w:tcPr>
            <w:tcW w:w="992" w:type="dxa"/>
          </w:tcPr>
          <w:p w:rsidR="00F16260" w:rsidRPr="00B032E6" w:rsidRDefault="00F16260" w:rsidP="00F16260">
            <w:pPr>
              <w:jc w:val="center"/>
              <w:rPr>
                <w:szCs w:val="24"/>
              </w:rPr>
            </w:pPr>
            <w:r w:rsidRPr="00B032E6">
              <w:rPr>
                <w:szCs w:val="24"/>
              </w:rPr>
              <w:t>0</w:t>
            </w:r>
          </w:p>
        </w:tc>
        <w:tc>
          <w:tcPr>
            <w:tcW w:w="1134" w:type="dxa"/>
          </w:tcPr>
          <w:p w:rsidR="00F16260" w:rsidRPr="00B032E6" w:rsidRDefault="00F16260" w:rsidP="00F16260">
            <w:pPr>
              <w:jc w:val="center"/>
              <w:rPr>
                <w:szCs w:val="24"/>
              </w:rPr>
            </w:pPr>
            <w:r w:rsidRPr="00B032E6">
              <w:rPr>
                <w:szCs w:val="24"/>
              </w:rPr>
              <w:t>76,1</w:t>
            </w:r>
          </w:p>
        </w:tc>
        <w:tc>
          <w:tcPr>
            <w:tcW w:w="993" w:type="dxa"/>
          </w:tcPr>
          <w:p w:rsidR="00F16260" w:rsidRPr="00B032E6" w:rsidRDefault="00F16260" w:rsidP="00F16260">
            <w:pPr>
              <w:jc w:val="center"/>
              <w:rPr>
                <w:szCs w:val="24"/>
              </w:rPr>
            </w:pPr>
            <w:r w:rsidRPr="00B032E6">
              <w:rPr>
                <w:szCs w:val="24"/>
              </w:rPr>
              <w:t>176,00</w:t>
            </w:r>
          </w:p>
        </w:tc>
        <w:tc>
          <w:tcPr>
            <w:tcW w:w="1417" w:type="dxa"/>
          </w:tcPr>
          <w:p w:rsidR="00F16260" w:rsidRPr="00B032E6" w:rsidRDefault="00F16260" w:rsidP="00F16260">
            <w:pPr>
              <w:jc w:val="center"/>
              <w:rPr>
                <w:szCs w:val="24"/>
              </w:rPr>
            </w:pPr>
            <w:r w:rsidRPr="00B032E6">
              <w:rPr>
                <w:szCs w:val="24"/>
              </w:rPr>
              <w:t>119,500</w:t>
            </w:r>
          </w:p>
        </w:tc>
      </w:tr>
      <w:tr w:rsidR="00B032E6" w:rsidTr="00B032E6">
        <w:trPr>
          <w:trHeight w:val="559"/>
        </w:trPr>
        <w:tc>
          <w:tcPr>
            <w:tcW w:w="2410" w:type="dxa"/>
            <w:vMerge/>
          </w:tcPr>
          <w:p w:rsidR="00B032E6" w:rsidRPr="00B032E6" w:rsidRDefault="00B032E6" w:rsidP="00B032E6">
            <w:pPr>
              <w:jc w:val="both"/>
              <w:rPr>
                <w:szCs w:val="24"/>
              </w:rPr>
            </w:pPr>
          </w:p>
        </w:tc>
        <w:tc>
          <w:tcPr>
            <w:tcW w:w="2552" w:type="dxa"/>
          </w:tcPr>
          <w:p w:rsidR="00B032E6" w:rsidRPr="00B032E6" w:rsidRDefault="00B032E6" w:rsidP="00CE2A00">
            <w:pPr>
              <w:jc w:val="both"/>
              <w:rPr>
                <w:szCs w:val="24"/>
              </w:rPr>
            </w:pPr>
            <w:r w:rsidRPr="00B032E6">
              <w:rPr>
                <w:szCs w:val="24"/>
              </w:rPr>
              <w:t>республиканский бюджет, тыс. руб.</w:t>
            </w:r>
          </w:p>
        </w:tc>
        <w:tc>
          <w:tcPr>
            <w:tcW w:w="992" w:type="dxa"/>
          </w:tcPr>
          <w:p w:rsidR="00B032E6" w:rsidRPr="00B032E6" w:rsidRDefault="00B032E6" w:rsidP="00CE2A00">
            <w:pPr>
              <w:jc w:val="center"/>
              <w:rPr>
                <w:szCs w:val="24"/>
              </w:rPr>
            </w:pPr>
            <w:r w:rsidRPr="00B032E6">
              <w:rPr>
                <w:szCs w:val="24"/>
              </w:rPr>
              <w:t>0</w:t>
            </w:r>
          </w:p>
        </w:tc>
        <w:tc>
          <w:tcPr>
            <w:tcW w:w="1134" w:type="dxa"/>
          </w:tcPr>
          <w:p w:rsidR="00B032E6" w:rsidRPr="00B032E6" w:rsidRDefault="00B032E6" w:rsidP="00CE2A00">
            <w:pPr>
              <w:jc w:val="center"/>
              <w:rPr>
                <w:szCs w:val="24"/>
              </w:rPr>
            </w:pPr>
            <w:r w:rsidRPr="00B032E6">
              <w:rPr>
                <w:szCs w:val="24"/>
              </w:rPr>
              <w:t>21,50</w:t>
            </w:r>
          </w:p>
        </w:tc>
        <w:tc>
          <w:tcPr>
            <w:tcW w:w="993" w:type="dxa"/>
          </w:tcPr>
          <w:p w:rsidR="00B032E6" w:rsidRPr="00B032E6" w:rsidRDefault="00B032E6" w:rsidP="00CE2A00">
            <w:pPr>
              <w:jc w:val="center"/>
              <w:rPr>
                <w:szCs w:val="24"/>
              </w:rPr>
            </w:pPr>
            <w:r w:rsidRPr="00B032E6">
              <w:rPr>
                <w:szCs w:val="24"/>
              </w:rPr>
              <w:t>93,90</w:t>
            </w:r>
          </w:p>
        </w:tc>
        <w:tc>
          <w:tcPr>
            <w:tcW w:w="1417" w:type="dxa"/>
          </w:tcPr>
          <w:p w:rsidR="00B032E6" w:rsidRPr="00B032E6" w:rsidRDefault="00B032E6" w:rsidP="00CE2A00">
            <w:pPr>
              <w:jc w:val="center"/>
              <w:rPr>
                <w:szCs w:val="24"/>
              </w:rPr>
            </w:pPr>
            <w:r w:rsidRPr="00B032E6">
              <w:rPr>
                <w:szCs w:val="24"/>
              </w:rPr>
              <w:t>221,644</w:t>
            </w:r>
          </w:p>
        </w:tc>
      </w:tr>
      <w:tr w:rsidR="00B032E6" w:rsidTr="00252E3A">
        <w:trPr>
          <w:trHeight w:val="535"/>
        </w:trPr>
        <w:tc>
          <w:tcPr>
            <w:tcW w:w="2410" w:type="dxa"/>
            <w:vMerge/>
          </w:tcPr>
          <w:p w:rsidR="00B032E6" w:rsidRPr="00B032E6" w:rsidRDefault="00B032E6" w:rsidP="00F16260">
            <w:pPr>
              <w:jc w:val="both"/>
              <w:rPr>
                <w:szCs w:val="24"/>
              </w:rPr>
            </w:pPr>
          </w:p>
        </w:tc>
        <w:tc>
          <w:tcPr>
            <w:tcW w:w="2552" w:type="dxa"/>
          </w:tcPr>
          <w:p w:rsidR="00B032E6" w:rsidRPr="00B032E6" w:rsidRDefault="00B032E6" w:rsidP="00F16260">
            <w:pPr>
              <w:jc w:val="both"/>
              <w:rPr>
                <w:szCs w:val="24"/>
              </w:rPr>
            </w:pPr>
            <w:r w:rsidRPr="00B032E6">
              <w:rPr>
                <w:szCs w:val="24"/>
              </w:rPr>
              <w:t>местный бюджет, тыс. руб.</w:t>
            </w:r>
          </w:p>
        </w:tc>
        <w:tc>
          <w:tcPr>
            <w:tcW w:w="992" w:type="dxa"/>
          </w:tcPr>
          <w:p w:rsidR="00B032E6" w:rsidRPr="00B032E6" w:rsidRDefault="00B032E6" w:rsidP="00F16260">
            <w:pPr>
              <w:jc w:val="center"/>
              <w:rPr>
                <w:szCs w:val="24"/>
              </w:rPr>
            </w:pPr>
            <w:r w:rsidRPr="00B032E6">
              <w:rPr>
                <w:szCs w:val="24"/>
              </w:rPr>
              <w:t>0</w:t>
            </w:r>
          </w:p>
        </w:tc>
        <w:tc>
          <w:tcPr>
            <w:tcW w:w="1134" w:type="dxa"/>
          </w:tcPr>
          <w:p w:rsidR="00B032E6" w:rsidRPr="00B032E6" w:rsidRDefault="00B032E6" w:rsidP="00F16260">
            <w:pPr>
              <w:jc w:val="center"/>
              <w:rPr>
                <w:szCs w:val="24"/>
              </w:rPr>
            </w:pPr>
            <w:r w:rsidRPr="00B032E6">
              <w:rPr>
                <w:szCs w:val="24"/>
              </w:rPr>
              <w:t>100,00</w:t>
            </w:r>
          </w:p>
        </w:tc>
        <w:tc>
          <w:tcPr>
            <w:tcW w:w="993" w:type="dxa"/>
          </w:tcPr>
          <w:p w:rsidR="00B032E6" w:rsidRPr="00B032E6" w:rsidRDefault="00B032E6" w:rsidP="00F16260">
            <w:pPr>
              <w:jc w:val="center"/>
              <w:rPr>
                <w:szCs w:val="24"/>
              </w:rPr>
            </w:pPr>
            <w:r w:rsidRPr="00B032E6">
              <w:rPr>
                <w:szCs w:val="24"/>
              </w:rPr>
              <w:t>300,00</w:t>
            </w:r>
          </w:p>
        </w:tc>
        <w:tc>
          <w:tcPr>
            <w:tcW w:w="1417" w:type="dxa"/>
          </w:tcPr>
          <w:p w:rsidR="00B032E6" w:rsidRPr="00B032E6" w:rsidRDefault="00B032E6" w:rsidP="00F16260">
            <w:pPr>
              <w:jc w:val="center"/>
              <w:rPr>
                <w:szCs w:val="24"/>
              </w:rPr>
            </w:pPr>
            <w:r w:rsidRPr="00B032E6">
              <w:rPr>
                <w:szCs w:val="24"/>
              </w:rPr>
              <w:t>2 830,00</w:t>
            </w:r>
          </w:p>
        </w:tc>
      </w:tr>
    </w:tbl>
    <w:p w:rsidR="004A65D2" w:rsidRDefault="004A65D2" w:rsidP="001652FB">
      <w:pPr>
        <w:spacing w:after="0" w:line="240" w:lineRule="auto"/>
        <w:ind w:firstLine="709"/>
        <w:jc w:val="both"/>
        <w:rPr>
          <w:rFonts w:ascii="Times New Roman" w:hAnsi="Times New Roman" w:cs="Times New Roman"/>
          <w:sz w:val="24"/>
          <w:szCs w:val="24"/>
        </w:rPr>
      </w:pPr>
    </w:p>
    <w:p w:rsidR="00F16260" w:rsidRDefault="006658E1" w:rsidP="001652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малого и среднего бизнеса на территории районе невозможно без</w:t>
      </w:r>
      <w:r w:rsidR="00F16260">
        <w:rPr>
          <w:rFonts w:ascii="Times New Roman" w:hAnsi="Times New Roman" w:cs="Times New Roman"/>
          <w:sz w:val="24"/>
          <w:szCs w:val="24"/>
        </w:rPr>
        <w:t xml:space="preserve"> общего благоприятного предпринимательского климата</w:t>
      </w:r>
      <w:r>
        <w:rPr>
          <w:rFonts w:ascii="Times New Roman" w:hAnsi="Times New Roman" w:cs="Times New Roman"/>
          <w:sz w:val="24"/>
          <w:szCs w:val="24"/>
        </w:rPr>
        <w:t xml:space="preserve">, формирование которого </w:t>
      </w:r>
      <w:r w:rsidR="00F16260">
        <w:rPr>
          <w:rFonts w:ascii="Times New Roman" w:hAnsi="Times New Roman" w:cs="Times New Roman"/>
          <w:sz w:val="24"/>
          <w:szCs w:val="24"/>
        </w:rPr>
        <w:t xml:space="preserve"> осуществляется через систему инфраструктурных элементов:</w:t>
      </w:r>
    </w:p>
    <w:p w:rsidR="006658E1" w:rsidRDefault="00F16260" w:rsidP="001652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002CA6">
        <w:rPr>
          <w:rFonts w:ascii="Times New Roman" w:hAnsi="Times New Roman" w:cs="Times New Roman"/>
          <w:sz w:val="24"/>
          <w:szCs w:val="24"/>
        </w:rPr>
        <w:t xml:space="preserve">Информационно-маркетинговый центр предпринимательства </w:t>
      </w:r>
      <w:r>
        <w:rPr>
          <w:rFonts w:ascii="Times New Roman" w:hAnsi="Times New Roman" w:cs="Times New Roman"/>
          <w:sz w:val="24"/>
          <w:szCs w:val="24"/>
        </w:rPr>
        <w:t>в Сыктывдинском районе</w:t>
      </w:r>
      <w:r w:rsidR="006658E1">
        <w:rPr>
          <w:rFonts w:ascii="Times New Roman" w:hAnsi="Times New Roman" w:cs="Times New Roman"/>
          <w:sz w:val="24"/>
          <w:szCs w:val="24"/>
        </w:rPr>
        <w:t>.</w:t>
      </w:r>
    </w:p>
    <w:p w:rsidR="00F16260" w:rsidRDefault="00F16260" w:rsidP="001652FB">
      <w:pPr>
        <w:spacing w:after="0" w:line="240" w:lineRule="auto"/>
        <w:ind w:firstLine="709"/>
        <w:jc w:val="both"/>
        <w:rPr>
          <w:rFonts w:ascii="Times New Roman" w:hAnsi="Times New Roman" w:cs="Times New Roman"/>
          <w:sz w:val="24"/>
          <w:szCs w:val="24"/>
        </w:rPr>
      </w:pPr>
      <w:r w:rsidRPr="00002CA6">
        <w:rPr>
          <w:rFonts w:ascii="Times New Roman" w:hAnsi="Times New Roman" w:cs="Times New Roman"/>
          <w:sz w:val="24"/>
          <w:szCs w:val="24"/>
        </w:rPr>
        <w:t xml:space="preserve">Деятельность </w:t>
      </w:r>
      <w:r w:rsidR="006658E1">
        <w:rPr>
          <w:rFonts w:ascii="Times New Roman" w:hAnsi="Times New Roman" w:cs="Times New Roman"/>
          <w:sz w:val="24"/>
          <w:szCs w:val="24"/>
        </w:rPr>
        <w:t xml:space="preserve">центра </w:t>
      </w:r>
      <w:r w:rsidRPr="00002CA6">
        <w:rPr>
          <w:rFonts w:ascii="Times New Roman" w:hAnsi="Times New Roman" w:cs="Times New Roman"/>
          <w:sz w:val="24"/>
          <w:szCs w:val="24"/>
        </w:rPr>
        <w:t>нацелена на создание благоприятных информационных условий для развития субъектов малого и среднего предпринимательствав муниципальном образовании, формирование соответствующих механизмов и инструментов в рамках реализации государственной системы информационной поддержки предпринимательства на территории муниципального образования.ИМЦП в пределах своей компетенции:</w:t>
      </w:r>
    </w:p>
    <w:p w:rsidR="00F16260" w:rsidRPr="00002CA6" w:rsidRDefault="00F16260" w:rsidP="001652FB">
      <w:pPr>
        <w:spacing w:after="0" w:line="240" w:lineRule="auto"/>
        <w:ind w:firstLine="709"/>
        <w:jc w:val="both"/>
        <w:rPr>
          <w:rFonts w:ascii="Times New Roman" w:hAnsi="Times New Roman" w:cs="Times New Roman"/>
          <w:sz w:val="24"/>
          <w:szCs w:val="24"/>
        </w:rPr>
      </w:pPr>
      <w:r w:rsidRPr="00002CA6">
        <w:rPr>
          <w:rFonts w:ascii="Times New Roman" w:hAnsi="Times New Roman" w:cs="Times New Roman"/>
          <w:sz w:val="24"/>
          <w:szCs w:val="24"/>
        </w:rPr>
        <w:t>- осуществляет комплексное информационно-консультационное обслуживани</w:t>
      </w:r>
      <w:r w:rsidR="005572D2" w:rsidRPr="006658E1">
        <w:rPr>
          <w:rFonts w:ascii="Times New Roman" w:hAnsi="Times New Roman" w:cs="Times New Roman"/>
          <w:color w:val="000000" w:themeColor="text1"/>
          <w:sz w:val="24"/>
          <w:szCs w:val="24"/>
        </w:rPr>
        <w:t>е</w:t>
      </w:r>
      <w:r w:rsidRPr="00002CA6">
        <w:rPr>
          <w:rFonts w:ascii="Times New Roman" w:hAnsi="Times New Roman" w:cs="Times New Roman"/>
          <w:sz w:val="24"/>
          <w:szCs w:val="24"/>
        </w:rPr>
        <w:t xml:space="preserve"> СМП и граждан, желающих открыть своё дело;</w:t>
      </w:r>
    </w:p>
    <w:p w:rsidR="00F16260" w:rsidRPr="00002CA6" w:rsidRDefault="00F16260" w:rsidP="00252CB6">
      <w:pPr>
        <w:spacing w:after="0" w:line="240" w:lineRule="auto"/>
        <w:ind w:firstLine="709"/>
        <w:jc w:val="both"/>
        <w:rPr>
          <w:rFonts w:ascii="Times New Roman" w:hAnsi="Times New Roman" w:cs="Times New Roman"/>
          <w:sz w:val="24"/>
          <w:szCs w:val="24"/>
        </w:rPr>
      </w:pPr>
      <w:r w:rsidRPr="00002CA6">
        <w:rPr>
          <w:rFonts w:ascii="Times New Roman" w:hAnsi="Times New Roman" w:cs="Times New Roman"/>
          <w:sz w:val="24"/>
          <w:szCs w:val="24"/>
        </w:rPr>
        <w:t>- осуществляет содействие в повышении правовой культуры СМП и граждан, желающих открыть свое дело, путем обеспечения их свободным доступом к интернет-порталу малого и среднего бизнеса Республики Коми www.mbrk.ru, периодическим изданиям и справочно-правовым системам, находящимся в  распоряжении ИМЦП;</w:t>
      </w:r>
    </w:p>
    <w:p w:rsidR="00F16260" w:rsidRPr="00002CA6" w:rsidRDefault="00F16260" w:rsidP="001652FB">
      <w:pPr>
        <w:spacing w:after="0" w:line="240" w:lineRule="auto"/>
        <w:ind w:firstLine="709"/>
        <w:jc w:val="both"/>
        <w:rPr>
          <w:rFonts w:ascii="Times New Roman" w:hAnsi="Times New Roman" w:cs="Times New Roman"/>
          <w:sz w:val="24"/>
          <w:szCs w:val="24"/>
        </w:rPr>
      </w:pPr>
      <w:r w:rsidRPr="00002CA6">
        <w:rPr>
          <w:rFonts w:ascii="Times New Roman" w:hAnsi="Times New Roman" w:cs="Times New Roman"/>
          <w:sz w:val="24"/>
          <w:szCs w:val="24"/>
        </w:rPr>
        <w:t>- осуществляет обеспечение услугами сети Интернет:</w:t>
      </w:r>
    </w:p>
    <w:p w:rsidR="00F16260" w:rsidRPr="00002CA6" w:rsidRDefault="00F16260" w:rsidP="001652FB">
      <w:pPr>
        <w:spacing w:after="0" w:line="240" w:lineRule="auto"/>
        <w:ind w:firstLine="709"/>
        <w:jc w:val="both"/>
        <w:rPr>
          <w:rFonts w:ascii="Times New Roman" w:hAnsi="Times New Roman" w:cs="Times New Roman"/>
          <w:sz w:val="24"/>
          <w:szCs w:val="24"/>
        </w:rPr>
      </w:pPr>
      <w:r w:rsidRPr="00002CA6">
        <w:rPr>
          <w:rFonts w:ascii="Times New Roman" w:hAnsi="Times New Roman" w:cs="Times New Roman"/>
          <w:sz w:val="24"/>
          <w:szCs w:val="24"/>
        </w:rPr>
        <w:t>- осуществляет мониторинг потребностей СМП и граждан, желающих открыть свое дело, в информационных ресурсах, способствующих организации и ведению эффективной предпринимательской деятельности;</w:t>
      </w:r>
    </w:p>
    <w:p w:rsidR="00F16260" w:rsidRDefault="00F16260" w:rsidP="001652FB">
      <w:pPr>
        <w:spacing w:after="0" w:line="240" w:lineRule="auto"/>
        <w:ind w:firstLine="709"/>
        <w:jc w:val="both"/>
        <w:rPr>
          <w:rFonts w:ascii="Times New Roman" w:hAnsi="Times New Roman" w:cs="Times New Roman"/>
          <w:sz w:val="24"/>
          <w:szCs w:val="24"/>
        </w:rPr>
      </w:pPr>
      <w:r w:rsidRPr="00002CA6">
        <w:rPr>
          <w:rFonts w:ascii="Times New Roman" w:hAnsi="Times New Roman" w:cs="Times New Roman"/>
          <w:sz w:val="24"/>
          <w:szCs w:val="24"/>
        </w:rPr>
        <w:t>- осуществляет содействие СМП в их участии в общественно-значимых мероприятиях муниципального, региона</w:t>
      </w:r>
      <w:r>
        <w:rPr>
          <w:rFonts w:ascii="Times New Roman" w:hAnsi="Times New Roman" w:cs="Times New Roman"/>
          <w:sz w:val="24"/>
          <w:szCs w:val="24"/>
        </w:rPr>
        <w:t>льного и общероссийского уровня.</w:t>
      </w:r>
    </w:p>
    <w:p w:rsidR="00F16260" w:rsidRDefault="00F16260" w:rsidP="001652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6658E1">
        <w:rPr>
          <w:rFonts w:ascii="Times New Roman" w:hAnsi="Times New Roman" w:cs="Times New Roman"/>
          <w:sz w:val="24"/>
          <w:szCs w:val="24"/>
        </w:rPr>
        <w:t xml:space="preserve">  Координационный Совет предпринимательства, созданий при администрации МО МР «Сыктывдинский» еще в 2000 году и Инвестиционный совет при руководителе администрации МО МР «Сыктывдинский», созданный в октябре 2013 года. Данные общественные организации участвуют в формировании направлений развития малого предпринимательства, осуществляют выбор инвестиционных проектов субъектов малого и среднего предпринимательства, рекомендуемых  к оказанию финансовой поддержки в рамках муниципальных программ.</w:t>
      </w:r>
    </w:p>
    <w:p w:rsidR="00F16260" w:rsidRDefault="00F16260" w:rsidP="006658E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Государственное учрежден</w:t>
      </w:r>
      <w:r w:rsidR="006658E1">
        <w:rPr>
          <w:rFonts w:ascii="Times New Roman" w:hAnsi="Times New Roman" w:cs="Times New Roman"/>
          <w:sz w:val="24"/>
          <w:szCs w:val="24"/>
        </w:rPr>
        <w:t xml:space="preserve">ие «Центр занятости населения». </w:t>
      </w:r>
      <w:r>
        <w:rPr>
          <w:rFonts w:ascii="Times New Roman" w:hAnsi="Times New Roman" w:cs="Times New Roman"/>
          <w:sz w:val="24"/>
          <w:szCs w:val="24"/>
        </w:rPr>
        <w:t>Развитию предпринимательства способствуют мероприятия по содействию самозанятости безработных граждан.</w:t>
      </w:r>
    </w:p>
    <w:p w:rsidR="00F16260" w:rsidRDefault="00F16260" w:rsidP="001652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ГУП «РП «Бизнес-инкубатор»</w:t>
      </w:r>
    </w:p>
    <w:p w:rsidR="00951AC0" w:rsidRPr="00DA54DB" w:rsidRDefault="00F16260" w:rsidP="006658E1">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363366">
        <w:rPr>
          <w:rFonts w:ascii="Times New Roman" w:hAnsi="Times New Roman" w:cs="Times New Roman"/>
          <w:sz w:val="24"/>
          <w:szCs w:val="24"/>
        </w:rPr>
        <w:t>Уполномоченный при Главе Республики Коми по защите прав предпринимателей</w:t>
      </w:r>
      <w:r w:rsidR="00DA54DB">
        <w:rPr>
          <w:rFonts w:ascii="Times New Roman" w:hAnsi="Times New Roman" w:cs="Times New Roman"/>
          <w:sz w:val="24"/>
          <w:szCs w:val="24"/>
        </w:rPr>
        <w:t xml:space="preserve">. </w:t>
      </w:r>
      <w:r w:rsidRPr="000D138D">
        <w:rPr>
          <w:rFonts w:ascii="Times New Roman" w:hAnsi="Times New Roman" w:cs="Times New Roman"/>
          <w:sz w:val="24"/>
          <w:szCs w:val="24"/>
        </w:rPr>
        <w:t>Уполномоченн</w:t>
      </w:r>
      <w:r>
        <w:rPr>
          <w:rFonts w:ascii="Times New Roman" w:hAnsi="Times New Roman" w:cs="Times New Roman"/>
          <w:sz w:val="24"/>
          <w:szCs w:val="24"/>
        </w:rPr>
        <w:t>ый</w:t>
      </w:r>
      <w:r w:rsidRPr="000D138D">
        <w:rPr>
          <w:rFonts w:ascii="Times New Roman" w:hAnsi="Times New Roman" w:cs="Times New Roman"/>
          <w:sz w:val="24"/>
          <w:szCs w:val="24"/>
        </w:rPr>
        <w:t xml:space="preserve"> осуществляет проработку обращений и жалоб предпринимателей, результатом которой является выявление системных проблем, связанных с массовыми нарушениями действующего законодательства или массовыми ошибками в правоприменительной практике</w:t>
      </w:r>
      <w:r w:rsidRPr="00136C0D">
        <w:rPr>
          <w:rFonts w:ascii="Times New Roman" w:hAnsi="Times New Roman" w:cs="Times New Roman"/>
          <w:sz w:val="24"/>
          <w:szCs w:val="24"/>
        </w:rPr>
        <w:t>.</w:t>
      </w:r>
    </w:p>
    <w:p w:rsidR="00DA54DB" w:rsidRDefault="00DA54DB" w:rsidP="00076B16">
      <w:pPr>
        <w:pStyle w:val="a7"/>
        <w:ind w:right="-2" w:firstLine="709"/>
        <w:jc w:val="both"/>
        <w:rPr>
          <w:b/>
          <w:sz w:val="24"/>
          <w:szCs w:val="24"/>
        </w:rPr>
      </w:pPr>
    </w:p>
    <w:p w:rsidR="00951AC0" w:rsidRDefault="00951AC0" w:rsidP="00076B16">
      <w:pPr>
        <w:pStyle w:val="a7"/>
        <w:ind w:right="-2" w:firstLine="709"/>
        <w:jc w:val="both"/>
        <w:rPr>
          <w:b/>
          <w:sz w:val="24"/>
          <w:szCs w:val="24"/>
        </w:rPr>
      </w:pPr>
      <w:r w:rsidRPr="00951AC0">
        <w:rPr>
          <w:b/>
          <w:sz w:val="24"/>
          <w:szCs w:val="24"/>
        </w:rPr>
        <w:t xml:space="preserve">Потребительский рынок </w:t>
      </w:r>
    </w:p>
    <w:p w:rsidR="009463DC" w:rsidRPr="009463DC" w:rsidRDefault="009463DC" w:rsidP="006658E1">
      <w:pPr>
        <w:pStyle w:val="a7"/>
        <w:ind w:right="-2" w:firstLine="709"/>
        <w:jc w:val="both"/>
        <w:rPr>
          <w:sz w:val="24"/>
          <w:szCs w:val="24"/>
        </w:rPr>
      </w:pPr>
      <w:r>
        <w:rPr>
          <w:sz w:val="24"/>
          <w:szCs w:val="24"/>
        </w:rPr>
        <w:t xml:space="preserve">Потребительский рынок   </w:t>
      </w:r>
      <w:r w:rsidR="0052717B">
        <w:rPr>
          <w:sz w:val="24"/>
          <w:szCs w:val="24"/>
        </w:rPr>
        <w:t xml:space="preserve">муниципального </w:t>
      </w:r>
      <w:r>
        <w:rPr>
          <w:sz w:val="24"/>
          <w:szCs w:val="24"/>
        </w:rPr>
        <w:t xml:space="preserve">района сложился из следующих </w:t>
      </w:r>
      <w:r w:rsidR="0052717B">
        <w:rPr>
          <w:sz w:val="24"/>
          <w:szCs w:val="24"/>
        </w:rPr>
        <w:t xml:space="preserve">видов </w:t>
      </w:r>
      <w:r w:rsidR="006658E1">
        <w:rPr>
          <w:sz w:val="24"/>
          <w:szCs w:val="24"/>
        </w:rPr>
        <w:t xml:space="preserve">услуг: торговли, общественного питания и </w:t>
      </w:r>
      <w:r>
        <w:rPr>
          <w:sz w:val="24"/>
          <w:szCs w:val="24"/>
        </w:rPr>
        <w:t>иных платных услуг.</w:t>
      </w:r>
    </w:p>
    <w:p w:rsidR="00951AC0" w:rsidRPr="004A65D2" w:rsidRDefault="008F695F" w:rsidP="00076B16">
      <w:pPr>
        <w:pStyle w:val="a7"/>
        <w:ind w:right="-2" w:firstLine="709"/>
        <w:jc w:val="both"/>
        <w:rPr>
          <w:b/>
          <w:i/>
          <w:sz w:val="24"/>
          <w:szCs w:val="24"/>
        </w:rPr>
      </w:pPr>
      <w:r w:rsidRPr="004A65D2">
        <w:rPr>
          <w:b/>
          <w:i/>
          <w:sz w:val="24"/>
          <w:szCs w:val="24"/>
        </w:rPr>
        <w:t>Торговля</w:t>
      </w:r>
    </w:p>
    <w:p w:rsidR="006658E1" w:rsidRDefault="008F695F" w:rsidP="00076B16">
      <w:pPr>
        <w:pStyle w:val="a7"/>
        <w:ind w:right="-2" w:firstLine="709"/>
        <w:jc w:val="both"/>
        <w:rPr>
          <w:color w:val="000000"/>
          <w:sz w:val="24"/>
          <w:szCs w:val="24"/>
        </w:rPr>
      </w:pPr>
      <w:r w:rsidRPr="00951AC0">
        <w:rPr>
          <w:color w:val="000000"/>
          <w:sz w:val="24"/>
          <w:szCs w:val="24"/>
        </w:rPr>
        <w:t>По состоянию на 01 января 2014 года на территории муниципального района «Сыктывдинский» занято в сфере торговли 89 юридических ли</w:t>
      </w:r>
      <w:r w:rsidR="006658E1">
        <w:rPr>
          <w:color w:val="000000"/>
          <w:sz w:val="24"/>
          <w:szCs w:val="24"/>
        </w:rPr>
        <w:t xml:space="preserve">ц (21 % от общего </w:t>
      </w:r>
      <w:r w:rsidR="006658E1">
        <w:rPr>
          <w:color w:val="000000"/>
          <w:sz w:val="24"/>
          <w:szCs w:val="24"/>
        </w:rPr>
        <w:lastRenderedPageBreak/>
        <w:t>количества), и 221 индивидуальных предпринимателя</w:t>
      </w:r>
      <w:r w:rsidRPr="00951AC0">
        <w:rPr>
          <w:color w:val="000000"/>
          <w:sz w:val="24"/>
          <w:szCs w:val="24"/>
        </w:rPr>
        <w:t xml:space="preserve"> (41,0 % от общего количества предпринимателей). </w:t>
      </w:r>
    </w:p>
    <w:p w:rsidR="006658E1" w:rsidRDefault="006658E1" w:rsidP="00076B16">
      <w:pPr>
        <w:pStyle w:val="a7"/>
        <w:ind w:right="-2" w:firstLine="709"/>
        <w:jc w:val="both"/>
        <w:rPr>
          <w:color w:val="000000"/>
          <w:sz w:val="24"/>
          <w:szCs w:val="24"/>
        </w:rPr>
      </w:pPr>
      <w:r>
        <w:rPr>
          <w:color w:val="000000"/>
          <w:sz w:val="24"/>
          <w:szCs w:val="24"/>
        </w:rPr>
        <w:t xml:space="preserve">Показатели осуществления </w:t>
      </w:r>
      <w:r w:rsidR="008F695F" w:rsidRPr="00951AC0">
        <w:rPr>
          <w:color w:val="000000"/>
          <w:sz w:val="24"/>
          <w:szCs w:val="24"/>
        </w:rPr>
        <w:t xml:space="preserve"> розничной торговли за </w:t>
      </w:r>
      <w:r w:rsidR="00783757">
        <w:rPr>
          <w:color w:val="000000"/>
          <w:sz w:val="24"/>
          <w:szCs w:val="24"/>
        </w:rPr>
        <w:t xml:space="preserve">период </w:t>
      </w:r>
      <w:r w:rsidR="008F695F" w:rsidRPr="00951AC0">
        <w:rPr>
          <w:color w:val="000000"/>
          <w:sz w:val="24"/>
          <w:szCs w:val="24"/>
        </w:rPr>
        <w:t>2010-2013 год</w:t>
      </w:r>
      <w:r w:rsidR="00783757">
        <w:rPr>
          <w:color w:val="000000"/>
          <w:sz w:val="24"/>
          <w:szCs w:val="24"/>
        </w:rPr>
        <w:t>ов</w:t>
      </w:r>
      <w:r w:rsidR="00DE7E43">
        <w:rPr>
          <w:color w:val="000000"/>
          <w:sz w:val="24"/>
          <w:szCs w:val="24"/>
        </w:rPr>
        <w:t xml:space="preserve"> </w:t>
      </w:r>
      <w:r w:rsidR="003020CD">
        <w:rPr>
          <w:color w:val="000000"/>
          <w:sz w:val="24"/>
          <w:szCs w:val="24"/>
        </w:rPr>
        <w:t>представлены в таблице 19</w:t>
      </w:r>
      <w:r>
        <w:rPr>
          <w:color w:val="000000"/>
          <w:sz w:val="24"/>
          <w:szCs w:val="24"/>
        </w:rPr>
        <w:t>.</w:t>
      </w:r>
    </w:p>
    <w:p w:rsidR="006658E1" w:rsidRDefault="003020CD" w:rsidP="006658E1">
      <w:pPr>
        <w:pStyle w:val="a7"/>
        <w:ind w:right="-2" w:firstLine="709"/>
        <w:jc w:val="right"/>
        <w:rPr>
          <w:color w:val="000000"/>
          <w:sz w:val="24"/>
          <w:szCs w:val="24"/>
        </w:rPr>
      </w:pPr>
      <w:r>
        <w:rPr>
          <w:color w:val="000000"/>
          <w:sz w:val="24"/>
          <w:szCs w:val="24"/>
        </w:rPr>
        <w:t>Таблица 19</w:t>
      </w:r>
      <w:r w:rsidR="006658E1">
        <w:rPr>
          <w:color w:val="000000"/>
          <w:sz w:val="24"/>
          <w:szCs w:val="24"/>
        </w:rPr>
        <w:t>.</w:t>
      </w:r>
    </w:p>
    <w:p w:rsidR="008F695F" w:rsidRPr="006658E1" w:rsidRDefault="006658E1" w:rsidP="006658E1">
      <w:pPr>
        <w:pStyle w:val="a7"/>
        <w:ind w:right="-2" w:firstLine="709"/>
        <w:rPr>
          <w:b/>
          <w:sz w:val="24"/>
          <w:szCs w:val="24"/>
        </w:rPr>
      </w:pPr>
      <w:r w:rsidRPr="006658E1">
        <w:rPr>
          <w:b/>
          <w:color w:val="000000"/>
          <w:sz w:val="24"/>
          <w:szCs w:val="24"/>
        </w:rPr>
        <w:t xml:space="preserve">Показатели розничной торговли за </w:t>
      </w:r>
      <w:r w:rsidR="00783757">
        <w:rPr>
          <w:b/>
          <w:color w:val="000000"/>
          <w:sz w:val="24"/>
          <w:szCs w:val="24"/>
        </w:rPr>
        <w:t xml:space="preserve">период </w:t>
      </w:r>
      <w:r w:rsidRPr="006658E1">
        <w:rPr>
          <w:b/>
          <w:color w:val="000000"/>
          <w:sz w:val="24"/>
          <w:szCs w:val="24"/>
        </w:rPr>
        <w:t>2010-2013 год</w:t>
      </w:r>
      <w:r w:rsidR="00783757">
        <w:rPr>
          <w:b/>
          <w:color w:val="000000"/>
          <w:sz w:val="24"/>
          <w:szCs w:val="24"/>
        </w:rPr>
        <w:t>ов</w:t>
      </w:r>
    </w:p>
    <w:tbl>
      <w:tblPr>
        <w:tblStyle w:val="aa"/>
        <w:tblW w:w="9498" w:type="dxa"/>
        <w:tblInd w:w="108" w:type="dxa"/>
        <w:tblLayout w:type="fixed"/>
        <w:tblLook w:val="04A0"/>
      </w:tblPr>
      <w:tblGrid>
        <w:gridCol w:w="3828"/>
        <w:gridCol w:w="1417"/>
        <w:gridCol w:w="933"/>
        <w:gridCol w:w="1127"/>
        <w:gridCol w:w="1059"/>
        <w:gridCol w:w="1134"/>
      </w:tblGrid>
      <w:tr w:rsidR="008F695F" w:rsidRPr="00951AC0" w:rsidTr="00B26785">
        <w:tc>
          <w:tcPr>
            <w:tcW w:w="3828" w:type="dxa"/>
          </w:tcPr>
          <w:p w:rsidR="008F695F" w:rsidRPr="00951AC0" w:rsidRDefault="008F695F" w:rsidP="00076B16">
            <w:pPr>
              <w:ind w:right="-2"/>
              <w:jc w:val="center"/>
              <w:rPr>
                <w:b/>
                <w:bCs/>
                <w:szCs w:val="24"/>
              </w:rPr>
            </w:pPr>
            <w:r w:rsidRPr="00951AC0">
              <w:rPr>
                <w:b/>
                <w:bCs/>
                <w:szCs w:val="24"/>
              </w:rPr>
              <w:t>Показатель</w:t>
            </w:r>
          </w:p>
        </w:tc>
        <w:tc>
          <w:tcPr>
            <w:tcW w:w="1417" w:type="dxa"/>
          </w:tcPr>
          <w:p w:rsidR="008F695F" w:rsidRPr="00951AC0" w:rsidRDefault="008F695F" w:rsidP="00076B16">
            <w:pPr>
              <w:ind w:right="-2"/>
              <w:jc w:val="center"/>
              <w:rPr>
                <w:b/>
                <w:szCs w:val="24"/>
              </w:rPr>
            </w:pPr>
            <w:r w:rsidRPr="00951AC0">
              <w:rPr>
                <w:b/>
                <w:szCs w:val="24"/>
              </w:rPr>
              <w:t>Ед. измерения</w:t>
            </w:r>
          </w:p>
        </w:tc>
        <w:tc>
          <w:tcPr>
            <w:tcW w:w="933" w:type="dxa"/>
          </w:tcPr>
          <w:p w:rsidR="008F695F" w:rsidRPr="00951AC0" w:rsidRDefault="008F695F" w:rsidP="00076B16">
            <w:pPr>
              <w:ind w:right="-2"/>
              <w:jc w:val="center"/>
              <w:rPr>
                <w:b/>
                <w:szCs w:val="24"/>
              </w:rPr>
            </w:pPr>
            <w:r w:rsidRPr="00951AC0">
              <w:rPr>
                <w:b/>
                <w:szCs w:val="24"/>
              </w:rPr>
              <w:t>2010 г.</w:t>
            </w:r>
          </w:p>
        </w:tc>
        <w:tc>
          <w:tcPr>
            <w:tcW w:w="1127" w:type="dxa"/>
          </w:tcPr>
          <w:p w:rsidR="008F695F" w:rsidRPr="00951AC0" w:rsidRDefault="008F695F" w:rsidP="00076B16">
            <w:pPr>
              <w:ind w:right="-2"/>
              <w:jc w:val="center"/>
              <w:rPr>
                <w:b/>
                <w:szCs w:val="24"/>
              </w:rPr>
            </w:pPr>
            <w:r w:rsidRPr="00951AC0">
              <w:rPr>
                <w:b/>
                <w:szCs w:val="24"/>
              </w:rPr>
              <w:t>2011 г.</w:t>
            </w:r>
          </w:p>
        </w:tc>
        <w:tc>
          <w:tcPr>
            <w:tcW w:w="1059" w:type="dxa"/>
          </w:tcPr>
          <w:p w:rsidR="008F695F" w:rsidRPr="00951AC0" w:rsidRDefault="008F695F" w:rsidP="00076B16">
            <w:pPr>
              <w:ind w:right="-2"/>
              <w:jc w:val="center"/>
              <w:rPr>
                <w:b/>
                <w:szCs w:val="24"/>
              </w:rPr>
            </w:pPr>
            <w:r w:rsidRPr="00951AC0">
              <w:rPr>
                <w:b/>
                <w:szCs w:val="24"/>
              </w:rPr>
              <w:t>2012 г.</w:t>
            </w:r>
          </w:p>
        </w:tc>
        <w:tc>
          <w:tcPr>
            <w:tcW w:w="1134" w:type="dxa"/>
          </w:tcPr>
          <w:p w:rsidR="008F695F" w:rsidRPr="00951AC0" w:rsidRDefault="008F695F" w:rsidP="00076B16">
            <w:pPr>
              <w:ind w:right="-2"/>
              <w:jc w:val="center"/>
              <w:rPr>
                <w:b/>
                <w:szCs w:val="24"/>
              </w:rPr>
            </w:pPr>
            <w:r w:rsidRPr="00951AC0">
              <w:rPr>
                <w:b/>
                <w:szCs w:val="24"/>
              </w:rPr>
              <w:t>2013 г.</w:t>
            </w:r>
          </w:p>
        </w:tc>
      </w:tr>
      <w:tr w:rsidR="008F695F" w:rsidRPr="00951AC0" w:rsidTr="00B26785">
        <w:tc>
          <w:tcPr>
            <w:tcW w:w="3828" w:type="dxa"/>
          </w:tcPr>
          <w:p w:rsidR="008F695F" w:rsidRPr="00951AC0" w:rsidRDefault="008F695F" w:rsidP="00076B16">
            <w:pPr>
              <w:ind w:right="-2"/>
              <w:rPr>
                <w:bCs/>
                <w:szCs w:val="24"/>
              </w:rPr>
            </w:pPr>
            <w:r w:rsidRPr="00951AC0">
              <w:rPr>
                <w:bCs/>
                <w:szCs w:val="24"/>
              </w:rPr>
              <w:t>Оборот розничной торговли  (в фактически действовавших ценах)</w:t>
            </w:r>
          </w:p>
        </w:tc>
        <w:tc>
          <w:tcPr>
            <w:tcW w:w="1417" w:type="dxa"/>
          </w:tcPr>
          <w:p w:rsidR="008F695F" w:rsidRPr="00951AC0" w:rsidRDefault="008F695F" w:rsidP="00076B16">
            <w:pPr>
              <w:ind w:right="-2"/>
              <w:jc w:val="center"/>
              <w:rPr>
                <w:szCs w:val="24"/>
              </w:rPr>
            </w:pPr>
            <w:r w:rsidRPr="00951AC0">
              <w:rPr>
                <w:szCs w:val="24"/>
              </w:rPr>
              <w:t xml:space="preserve"> млн. руб.</w:t>
            </w:r>
          </w:p>
        </w:tc>
        <w:tc>
          <w:tcPr>
            <w:tcW w:w="933" w:type="dxa"/>
          </w:tcPr>
          <w:p w:rsidR="008F695F" w:rsidRPr="00951AC0" w:rsidRDefault="005A35F2" w:rsidP="00076B16">
            <w:pPr>
              <w:ind w:right="-2"/>
              <w:jc w:val="center"/>
              <w:rPr>
                <w:szCs w:val="24"/>
              </w:rPr>
            </w:pPr>
            <w:r w:rsidRPr="00951AC0">
              <w:rPr>
                <w:szCs w:val="24"/>
              </w:rPr>
              <w:t>1532,8</w:t>
            </w:r>
          </w:p>
        </w:tc>
        <w:tc>
          <w:tcPr>
            <w:tcW w:w="1127" w:type="dxa"/>
          </w:tcPr>
          <w:p w:rsidR="008F695F" w:rsidRPr="00951AC0" w:rsidRDefault="005A35F2" w:rsidP="00076B16">
            <w:pPr>
              <w:ind w:right="-2"/>
              <w:jc w:val="center"/>
              <w:rPr>
                <w:szCs w:val="24"/>
              </w:rPr>
            </w:pPr>
            <w:r w:rsidRPr="00951AC0">
              <w:rPr>
                <w:szCs w:val="24"/>
              </w:rPr>
              <w:t>1191,1</w:t>
            </w:r>
          </w:p>
        </w:tc>
        <w:tc>
          <w:tcPr>
            <w:tcW w:w="1059" w:type="dxa"/>
          </w:tcPr>
          <w:p w:rsidR="008F695F" w:rsidRPr="00951AC0" w:rsidRDefault="005A35F2" w:rsidP="00076B16">
            <w:pPr>
              <w:ind w:right="-2"/>
              <w:jc w:val="center"/>
              <w:rPr>
                <w:szCs w:val="24"/>
              </w:rPr>
            </w:pPr>
            <w:r w:rsidRPr="00951AC0">
              <w:rPr>
                <w:szCs w:val="24"/>
              </w:rPr>
              <w:t>1272,8</w:t>
            </w:r>
          </w:p>
        </w:tc>
        <w:tc>
          <w:tcPr>
            <w:tcW w:w="1134" w:type="dxa"/>
          </w:tcPr>
          <w:p w:rsidR="008F695F" w:rsidRPr="00951AC0" w:rsidRDefault="0018056A" w:rsidP="00076B16">
            <w:pPr>
              <w:ind w:right="-2"/>
              <w:jc w:val="center"/>
              <w:rPr>
                <w:szCs w:val="24"/>
              </w:rPr>
            </w:pPr>
            <w:r>
              <w:rPr>
                <w:szCs w:val="24"/>
              </w:rPr>
              <w:t>1350,1</w:t>
            </w:r>
          </w:p>
        </w:tc>
      </w:tr>
      <w:tr w:rsidR="008F695F" w:rsidRPr="00951AC0" w:rsidTr="00B26785">
        <w:tc>
          <w:tcPr>
            <w:tcW w:w="3828" w:type="dxa"/>
          </w:tcPr>
          <w:p w:rsidR="008F695F" w:rsidRPr="00951AC0" w:rsidRDefault="005A35F2" w:rsidP="00076B16">
            <w:pPr>
              <w:ind w:right="-2"/>
              <w:rPr>
                <w:bCs/>
                <w:szCs w:val="24"/>
              </w:rPr>
            </w:pPr>
            <w:r w:rsidRPr="00951AC0">
              <w:rPr>
                <w:bCs/>
                <w:szCs w:val="24"/>
              </w:rPr>
              <w:t>На душу населения</w:t>
            </w:r>
          </w:p>
        </w:tc>
        <w:tc>
          <w:tcPr>
            <w:tcW w:w="1417" w:type="dxa"/>
          </w:tcPr>
          <w:p w:rsidR="008F695F" w:rsidRPr="00951AC0" w:rsidRDefault="005A35F2" w:rsidP="00076B16">
            <w:pPr>
              <w:ind w:right="-2"/>
              <w:jc w:val="center"/>
              <w:rPr>
                <w:szCs w:val="24"/>
              </w:rPr>
            </w:pPr>
            <w:r w:rsidRPr="00951AC0">
              <w:rPr>
                <w:szCs w:val="24"/>
              </w:rPr>
              <w:t>руб.</w:t>
            </w:r>
          </w:p>
        </w:tc>
        <w:tc>
          <w:tcPr>
            <w:tcW w:w="933" w:type="dxa"/>
          </w:tcPr>
          <w:p w:rsidR="008F695F" w:rsidRPr="00951AC0" w:rsidRDefault="008F695F" w:rsidP="00076B16">
            <w:pPr>
              <w:ind w:right="-2"/>
              <w:jc w:val="center"/>
              <w:rPr>
                <w:szCs w:val="24"/>
              </w:rPr>
            </w:pPr>
          </w:p>
        </w:tc>
        <w:tc>
          <w:tcPr>
            <w:tcW w:w="1127" w:type="dxa"/>
          </w:tcPr>
          <w:p w:rsidR="008F695F" w:rsidRPr="00951AC0" w:rsidRDefault="005A35F2" w:rsidP="00076B16">
            <w:pPr>
              <w:ind w:right="-2"/>
              <w:jc w:val="center"/>
              <w:rPr>
                <w:szCs w:val="24"/>
              </w:rPr>
            </w:pPr>
            <w:r w:rsidRPr="00951AC0">
              <w:rPr>
                <w:szCs w:val="24"/>
              </w:rPr>
              <w:t>51926</w:t>
            </w:r>
          </w:p>
        </w:tc>
        <w:tc>
          <w:tcPr>
            <w:tcW w:w="1059" w:type="dxa"/>
          </w:tcPr>
          <w:p w:rsidR="008F695F" w:rsidRPr="00951AC0" w:rsidRDefault="005A35F2" w:rsidP="00076B16">
            <w:pPr>
              <w:ind w:right="-2"/>
              <w:jc w:val="center"/>
              <w:rPr>
                <w:szCs w:val="24"/>
              </w:rPr>
            </w:pPr>
            <w:r w:rsidRPr="00951AC0">
              <w:rPr>
                <w:szCs w:val="24"/>
              </w:rPr>
              <w:t>54606</w:t>
            </w:r>
          </w:p>
        </w:tc>
        <w:tc>
          <w:tcPr>
            <w:tcW w:w="1134" w:type="dxa"/>
          </w:tcPr>
          <w:p w:rsidR="008F695F" w:rsidRPr="00951AC0" w:rsidRDefault="0018056A" w:rsidP="00076B16">
            <w:pPr>
              <w:ind w:right="-2"/>
              <w:jc w:val="center"/>
              <w:rPr>
                <w:szCs w:val="24"/>
              </w:rPr>
            </w:pPr>
            <w:r>
              <w:rPr>
                <w:szCs w:val="24"/>
              </w:rPr>
              <w:t>57357</w:t>
            </w:r>
          </w:p>
        </w:tc>
      </w:tr>
      <w:tr w:rsidR="008F695F" w:rsidRPr="00951AC0" w:rsidTr="00B26785">
        <w:tc>
          <w:tcPr>
            <w:tcW w:w="3828" w:type="dxa"/>
          </w:tcPr>
          <w:p w:rsidR="008F695F" w:rsidRPr="00951AC0" w:rsidRDefault="005A35F2" w:rsidP="00076B16">
            <w:pPr>
              <w:ind w:right="-2"/>
              <w:rPr>
                <w:bCs/>
                <w:szCs w:val="24"/>
              </w:rPr>
            </w:pPr>
            <w:r w:rsidRPr="00951AC0">
              <w:rPr>
                <w:bCs/>
                <w:szCs w:val="24"/>
              </w:rPr>
              <w:t xml:space="preserve">Индекс физического объема розничной торговли в % к предыдущему периоду (в сопоставимых ценах) </w:t>
            </w:r>
          </w:p>
        </w:tc>
        <w:tc>
          <w:tcPr>
            <w:tcW w:w="1417" w:type="dxa"/>
          </w:tcPr>
          <w:p w:rsidR="008F695F" w:rsidRPr="00951AC0" w:rsidRDefault="005A35F2" w:rsidP="00076B16">
            <w:pPr>
              <w:ind w:right="-2"/>
              <w:jc w:val="center"/>
              <w:rPr>
                <w:szCs w:val="24"/>
              </w:rPr>
            </w:pPr>
            <w:r w:rsidRPr="00951AC0">
              <w:rPr>
                <w:szCs w:val="24"/>
              </w:rPr>
              <w:t>%</w:t>
            </w:r>
          </w:p>
        </w:tc>
        <w:tc>
          <w:tcPr>
            <w:tcW w:w="933" w:type="dxa"/>
          </w:tcPr>
          <w:p w:rsidR="008F695F" w:rsidRPr="00951AC0" w:rsidRDefault="005A35F2" w:rsidP="00076B16">
            <w:pPr>
              <w:ind w:right="-2"/>
              <w:jc w:val="center"/>
              <w:rPr>
                <w:szCs w:val="24"/>
              </w:rPr>
            </w:pPr>
            <w:r w:rsidRPr="00951AC0">
              <w:rPr>
                <w:szCs w:val="24"/>
              </w:rPr>
              <w:t>100,5</w:t>
            </w:r>
          </w:p>
        </w:tc>
        <w:tc>
          <w:tcPr>
            <w:tcW w:w="1127" w:type="dxa"/>
          </w:tcPr>
          <w:p w:rsidR="008F695F" w:rsidRPr="00951AC0" w:rsidRDefault="005A35F2" w:rsidP="00076B16">
            <w:pPr>
              <w:ind w:right="-2"/>
              <w:jc w:val="center"/>
              <w:rPr>
                <w:szCs w:val="24"/>
              </w:rPr>
            </w:pPr>
            <w:r w:rsidRPr="00951AC0">
              <w:rPr>
                <w:szCs w:val="24"/>
              </w:rPr>
              <w:t>102,7</w:t>
            </w:r>
          </w:p>
        </w:tc>
        <w:tc>
          <w:tcPr>
            <w:tcW w:w="1059" w:type="dxa"/>
          </w:tcPr>
          <w:p w:rsidR="008F695F" w:rsidRPr="00951AC0" w:rsidRDefault="005A35F2" w:rsidP="00076B16">
            <w:pPr>
              <w:ind w:right="-2"/>
              <w:jc w:val="center"/>
              <w:rPr>
                <w:szCs w:val="24"/>
              </w:rPr>
            </w:pPr>
            <w:r w:rsidRPr="00951AC0">
              <w:rPr>
                <w:szCs w:val="24"/>
              </w:rPr>
              <w:t>102,2</w:t>
            </w:r>
          </w:p>
        </w:tc>
        <w:tc>
          <w:tcPr>
            <w:tcW w:w="1134" w:type="dxa"/>
          </w:tcPr>
          <w:p w:rsidR="008F695F" w:rsidRPr="00951AC0" w:rsidRDefault="0018056A" w:rsidP="00076B16">
            <w:pPr>
              <w:ind w:right="-2"/>
              <w:jc w:val="center"/>
              <w:rPr>
                <w:szCs w:val="24"/>
              </w:rPr>
            </w:pPr>
            <w:r>
              <w:rPr>
                <w:szCs w:val="24"/>
              </w:rPr>
              <w:t>100,0</w:t>
            </w:r>
          </w:p>
        </w:tc>
      </w:tr>
      <w:tr w:rsidR="00B26785" w:rsidRPr="00951AC0" w:rsidTr="00B26785">
        <w:tc>
          <w:tcPr>
            <w:tcW w:w="3828" w:type="dxa"/>
          </w:tcPr>
          <w:p w:rsidR="00B26785" w:rsidRPr="00951AC0" w:rsidRDefault="00B26785" w:rsidP="00076B16">
            <w:pPr>
              <w:ind w:right="-2"/>
              <w:rPr>
                <w:bCs/>
                <w:szCs w:val="24"/>
              </w:rPr>
            </w:pPr>
            <w:r>
              <w:rPr>
                <w:bCs/>
                <w:szCs w:val="24"/>
              </w:rPr>
              <w:t>Стоимость минимального набора продуктов питания ( на конец года)</w:t>
            </w:r>
          </w:p>
        </w:tc>
        <w:tc>
          <w:tcPr>
            <w:tcW w:w="1417" w:type="dxa"/>
          </w:tcPr>
          <w:p w:rsidR="00B26785" w:rsidRDefault="00B26785" w:rsidP="00076B16">
            <w:pPr>
              <w:ind w:right="-2"/>
              <w:jc w:val="center"/>
              <w:rPr>
                <w:szCs w:val="24"/>
              </w:rPr>
            </w:pPr>
            <w:r>
              <w:rPr>
                <w:szCs w:val="24"/>
              </w:rPr>
              <w:t>руб.</w:t>
            </w:r>
          </w:p>
        </w:tc>
        <w:tc>
          <w:tcPr>
            <w:tcW w:w="933" w:type="dxa"/>
          </w:tcPr>
          <w:p w:rsidR="00B26785" w:rsidRPr="00951AC0" w:rsidRDefault="00B26785" w:rsidP="00076B16">
            <w:pPr>
              <w:ind w:right="-2"/>
              <w:jc w:val="center"/>
              <w:rPr>
                <w:szCs w:val="24"/>
              </w:rPr>
            </w:pPr>
          </w:p>
        </w:tc>
        <w:tc>
          <w:tcPr>
            <w:tcW w:w="1127" w:type="dxa"/>
          </w:tcPr>
          <w:p w:rsidR="00B26785" w:rsidRPr="00133039" w:rsidRDefault="00B26785" w:rsidP="00076B16">
            <w:pPr>
              <w:ind w:right="-2"/>
              <w:jc w:val="center"/>
              <w:rPr>
                <w:szCs w:val="24"/>
              </w:rPr>
            </w:pPr>
            <w:r w:rsidRPr="00133039">
              <w:rPr>
                <w:szCs w:val="24"/>
              </w:rPr>
              <w:t>2557,21</w:t>
            </w:r>
          </w:p>
        </w:tc>
        <w:tc>
          <w:tcPr>
            <w:tcW w:w="1059" w:type="dxa"/>
          </w:tcPr>
          <w:p w:rsidR="00B26785" w:rsidRPr="00133039" w:rsidRDefault="00B26785" w:rsidP="00076B16">
            <w:pPr>
              <w:ind w:right="-2"/>
              <w:jc w:val="center"/>
              <w:rPr>
                <w:szCs w:val="24"/>
              </w:rPr>
            </w:pPr>
            <w:r w:rsidRPr="00133039">
              <w:rPr>
                <w:szCs w:val="24"/>
              </w:rPr>
              <w:t>2697,86</w:t>
            </w:r>
          </w:p>
        </w:tc>
        <w:tc>
          <w:tcPr>
            <w:tcW w:w="1134" w:type="dxa"/>
          </w:tcPr>
          <w:p w:rsidR="00B26785" w:rsidRPr="00133039" w:rsidRDefault="00B26785" w:rsidP="00076B16">
            <w:pPr>
              <w:ind w:right="-2"/>
              <w:jc w:val="center"/>
              <w:rPr>
                <w:szCs w:val="24"/>
              </w:rPr>
            </w:pPr>
            <w:r w:rsidRPr="00133039">
              <w:rPr>
                <w:szCs w:val="24"/>
              </w:rPr>
              <w:t>2964,47</w:t>
            </w:r>
          </w:p>
        </w:tc>
      </w:tr>
    </w:tbl>
    <w:p w:rsidR="00783757" w:rsidRDefault="00783757" w:rsidP="00076B16">
      <w:pPr>
        <w:spacing w:after="0" w:line="240" w:lineRule="auto"/>
        <w:ind w:right="-2" w:firstLine="709"/>
        <w:jc w:val="both"/>
        <w:rPr>
          <w:rFonts w:ascii="Times New Roman" w:hAnsi="Times New Roman" w:cs="Times New Roman"/>
          <w:color w:val="000000"/>
          <w:sz w:val="24"/>
          <w:szCs w:val="24"/>
        </w:rPr>
      </w:pPr>
    </w:p>
    <w:p w:rsidR="00D56E45" w:rsidRPr="00951AC0" w:rsidRDefault="00783757" w:rsidP="00076B16">
      <w:pPr>
        <w:spacing w:after="0" w:line="240" w:lineRule="auto"/>
        <w:ind w:right="-2"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Из таблицы 14 видно, что о</w:t>
      </w:r>
      <w:r w:rsidR="005A35F2" w:rsidRPr="00951AC0">
        <w:rPr>
          <w:rFonts w:ascii="Times New Roman" w:hAnsi="Times New Roman" w:cs="Times New Roman"/>
          <w:color w:val="000000"/>
          <w:sz w:val="24"/>
          <w:szCs w:val="24"/>
        </w:rPr>
        <w:t xml:space="preserve">борот розничной торговли   до 2010 года увеличивался, в 2011 году наблюдался  его спад. </w:t>
      </w:r>
    </w:p>
    <w:p w:rsidR="005A35F2" w:rsidRPr="00951AC0" w:rsidRDefault="005A35F2" w:rsidP="00076B16">
      <w:pPr>
        <w:spacing w:after="0" w:line="240" w:lineRule="auto"/>
        <w:ind w:right="-2" w:firstLine="709"/>
        <w:jc w:val="both"/>
        <w:rPr>
          <w:rFonts w:ascii="Times New Roman" w:hAnsi="Times New Roman" w:cs="Times New Roman"/>
          <w:color w:val="000000"/>
          <w:sz w:val="24"/>
          <w:szCs w:val="24"/>
        </w:rPr>
      </w:pPr>
      <w:r w:rsidRPr="00951AC0">
        <w:rPr>
          <w:rFonts w:ascii="Times New Roman" w:hAnsi="Times New Roman" w:cs="Times New Roman"/>
          <w:color w:val="000000"/>
          <w:sz w:val="24"/>
          <w:szCs w:val="24"/>
        </w:rPr>
        <w:t>Причины для района очевидны:</w:t>
      </w:r>
    </w:p>
    <w:p w:rsidR="00D56E45" w:rsidRPr="00951AC0" w:rsidRDefault="005A35F2" w:rsidP="00076B16">
      <w:pPr>
        <w:spacing w:after="0" w:line="240" w:lineRule="auto"/>
        <w:ind w:right="-2" w:firstLine="709"/>
        <w:jc w:val="both"/>
        <w:rPr>
          <w:rFonts w:ascii="Times New Roman" w:hAnsi="Times New Roman" w:cs="Times New Roman"/>
          <w:color w:val="000000"/>
          <w:sz w:val="24"/>
          <w:szCs w:val="24"/>
        </w:rPr>
      </w:pPr>
      <w:r w:rsidRPr="00951AC0">
        <w:rPr>
          <w:rFonts w:ascii="Times New Roman" w:hAnsi="Times New Roman" w:cs="Times New Roman"/>
          <w:color w:val="000000"/>
          <w:sz w:val="24"/>
          <w:szCs w:val="24"/>
        </w:rPr>
        <w:t>-  приход в данный сек</w:t>
      </w:r>
      <w:r w:rsidR="00D56E45" w:rsidRPr="00951AC0">
        <w:rPr>
          <w:rFonts w:ascii="Times New Roman" w:hAnsi="Times New Roman" w:cs="Times New Roman"/>
          <w:color w:val="000000"/>
          <w:sz w:val="24"/>
          <w:szCs w:val="24"/>
        </w:rPr>
        <w:t>тор экономики крупных магазинов</w:t>
      </w:r>
      <w:r w:rsidRPr="00951AC0">
        <w:rPr>
          <w:rFonts w:ascii="Times New Roman" w:hAnsi="Times New Roman" w:cs="Times New Roman"/>
          <w:color w:val="000000"/>
          <w:sz w:val="24"/>
          <w:szCs w:val="24"/>
        </w:rPr>
        <w:t xml:space="preserve">, </w:t>
      </w:r>
      <w:r w:rsidR="00D56E45" w:rsidRPr="00951AC0">
        <w:rPr>
          <w:rFonts w:ascii="Times New Roman" w:hAnsi="Times New Roman" w:cs="Times New Roman"/>
          <w:color w:val="000000"/>
          <w:sz w:val="24"/>
          <w:szCs w:val="24"/>
        </w:rPr>
        <w:t xml:space="preserve">порой </w:t>
      </w:r>
      <w:r w:rsidRPr="00951AC0">
        <w:rPr>
          <w:rFonts w:ascii="Times New Roman" w:hAnsi="Times New Roman" w:cs="Times New Roman"/>
          <w:color w:val="000000"/>
          <w:sz w:val="24"/>
          <w:szCs w:val="24"/>
        </w:rPr>
        <w:t xml:space="preserve">зарегистрированный вне территории района и Республики Коми, так как «Магнит»,    </w:t>
      </w:r>
      <w:r w:rsidR="00D56E45" w:rsidRPr="00951AC0">
        <w:rPr>
          <w:rFonts w:ascii="Times New Roman" w:hAnsi="Times New Roman" w:cs="Times New Roman"/>
          <w:color w:val="000000"/>
          <w:sz w:val="24"/>
          <w:szCs w:val="24"/>
        </w:rPr>
        <w:t xml:space="preserve">«Слобода», «Ассорти», </w:t>
      </w:r>
      <w:r w:rsidRPr="00951AC0">
        <w:rPr>
          <w:rFonts w:ascii="Times New Roman" w:hAnsi="Times New Roman" w:cs="Times New Roman"/>
          <w:color w:val="000000"/>
          <w:sz w:val="24"/>
          <w:szCs w:val="24"/>
        </w:rPr>
        <w:t>«О</w:t>
      </w:r>
      <w:r w:rsidR="00DE7E43">
        <w:rPr>
          <w:rFonts w:ascii="Times New Roman" w:hAnsi="Times New Roman" w:cs="Times New Roman"/>
          <w:color w:val="000000"/>
          <w:sz w:val="24"/>
          <w:szCs w:val="24"/>
        </w:rPr>
        <w:t>кей</w:t>
      </w:r>
      <w:r w:rsidRPr="00951AC0">
        <w:rPr>
          <w:rFonts w:ascii="Times New Roman" w:hAnsi="Times New Roman" w:cs="Times New Roman"/>
          <w:color w:val="000000"/>
          <w:sz w:val="24"/>
          <w:szCs w:val="24"/>
        </w:rPr>
        <w:t>» и другие;</w:t>
      </w:r>
    </w:p>
    <w:p w:rsidR="008F695F" w:rsidRPr="00951AC0" w:rsidRDefault="00D56E45" w:rsidP="00076B16">
      <w:pPr>
        <w:spacing w:after="0" w:line="240" w:lineRule="auto"/>
        <w:ind w:right="-2" w:firstLine="709"/>
        <w:jc w:val="both"/>
        <w:rPr>
          <w:rFonts w:ascii="Times New Roman" w:hAnsi="Times New Roman" w:cs="Times New Roman"/>
          <w:color w:val="000000"/>
          <w:sz w:val="24"/>
          <w:szCs w:val="24"/>
        </w:rPr>
      </w:pPr>
      <w:r w:rsidRPr="00951AC0">
        <w:rPr>
          <w:rFonts w:ascii="Times New Roman" w:hAnsi="Times New Roman" w:cs="Times New Roman"/>
          <w:color w:val="000000"/>
          <w:sz w:val="24"/>
          <w:szCs w:val="24"/>
        </w:rPr>
        <w:t>- закрытие  торго</w:t>
      </w:r>
      <w:r w:rsidR="005A35F2" w:rsidRPr="00951AC0">
        <w:rPr>
          <w:rFonts w:ascii="Times New Roman" w:hAnsi="Times New Roman" w:cs="Times New Roman"/>
          <w:color w:val="000000"/>
          <w:sz w:val="24"/>
          <w:szCs w:val="24"/>
        </w:rPr>
        <w:t xml:space="preserve">вых </w:t>
      </w:r>
      <w:r w:rsidRPr="00951AC0">
        <w:rPr>
          <w:rFonts w:ascii="Times New Roman" w:hAnsi="Times New Roman" w:cs="Times New Roman"/>
          <w:color w:val="000000"/>
          <w:sz w:val="24"/>
          <w:szCs w:val="24"/>
        </w:rPr>
        <w:t xml:space="preserve"> комплексов, в которых размещались торговые объекты субъектов малого предпринимательства</w:t>
      </w:r>
      <w:r w:rsidR="00DE7E43">
        <w:rPr>
          <w:rFonts w:ascii="Times New Roman" w:hAnsi="Times New Roman" w:cs="Times New Roman"/>
          <w:color w:val="000000"/>
          <w:sz w:val="24"/>
          <w:szCs w:val="24"/>
        </w:rPr>
        <w:t xml:space="preserve"> </w:t>
      </w:r>
      <w:r w:rsidRPr="00951AC0">
        <w:rPr>
          <w:rFonts w:ascii="Times New Roman" w:hAnsi="Times New Roman" w:cs="Times New Roman"/>
          <w:color w:val="000000"/>
          <w:sz w:val="24"/>
          <w:szCs w:val="24"/>
        </w:rPr>
        <w:t>района (с. Выльгорт);</w:t>
      </w:r>
    </w:p>
    <w:p w:rsidR="00783757" w:rsidRDefault="00D56E45" w:rsidP="00783757">
      <w:pPr>
        <w:spacing w:after="0" w:line="240" w:lineRule="auto"/>
        <w:ind w:right="-2" w:firstLine="709"/>
        <w:jc w:val="both"/>
        <w:rPr>
          <w:rFonts w:ascii="Times New Roman" w:hAnsi="Times New Roman" w:cs="Times New Roman"/>
          <w:color w:val="000000"/>
          <w:sz w:val="24"/>
          <w:szCs w:val="24"/>
        </w:rPr>
      </w:pPr>
      <w:r w:rsidRPr="00951AC0">
        <w:rPr>
          <w:rFonts w:ascii="Times New Roman" w:hAnsi="Times New Roman" w:cs="Times New Roman"/>
          <w:color w:val="000000"/>
          <w:sz w:val="24"/>
          <w:szCs w:val="24"/>
        </w:rPr>
        <w:t>Оборот розничной торговли района в большинстве (60%) складывается из оборота розничной торговли про</w:t>
      </w:r>
      <w:r w:rsidR="00B26785">
        <w:rPr>
          <w:rFonts w:ascii="Times New Roman" w:hAnsi="Times New Roman" w:cs="Times New Roman"/>
          <w:color w:val="000000"/>
          <w:sz w:val="24"/>
          <w:szCs w:val="24"/>
        </w:rPr>
        <w:t>дуктами питания.</w:t>
      </w:r>
    </w:p>
    <w:p w:rsidR="00D56E45" w:rsidRDefault="00D56E45" w:rsidP="00783757">
      <w:pPr>
        <w:spacing w:after="0" w:line="240" w:lineRule="auto"/>
        <w:ind w:right="-2" w:firstLine="709"/>
        <w:jc w:val="both"/>
        <w:rPr>
          <w:rFonts w:ascii="Times New Roman" w:hAnsi="Times New Roman" w:cs="Times New Roman"/>
          <w:sz w:val="24"/>
          <w:szCs w:val="24"/>
        </w:rPr>
      </w:pPr>
      <w:r w:rsidRPr="00783757">
        <w:rPr>
          <w:rFonts w:ascii="Times New Roman" w:hAnsi="Times New Roman" w:cs="Times New Roman"/>
          <w:sz w:val="24"/>
          <w:szCs w:val="24"/>
        </w:rPr>
        <w:t xml:space="preserve">На территории района  </w:t>
      </w:r>
      <w:r w:rsidR="00087FB5" w:rsidRPr="00783757">
        <w:rPr>
          <w:rFonts w:ascii="Times New Roman" w:hAnsi="Times New Roman" w:cs="Times New Roman"/>
          <w:sz w:val="24"/>
          <w:szCs w:val="24"/>
        </w:rPr>
        <w:t>по состоянию на 01</w:t>
      </w:r>
      <w:r w:rsidR="00783757">
        <w:rPr>
          <w:rFonts w:ascii="Times New Roman" w:hAnsi="Times New Roman" w:cs="Times New Roman"/>
          <w:sz w:val="24"/>
          <w:szCs w:val="24"/>
        </w:rPr>
        <w:t xml:space="preserve"> января </w:t>
      </w:r>
      <w:r w:rsidR="00087FB5" w:rsidRPr="00783757">
        <w:rPr>
          <w:rFonts w:ascii="Times New Roman" w:hAnsi="Times New Roman" w:cs="Times New Roman"/>
          <w:sz w:val="24"/>
          <w:szCs w:val="24"/>
        </w:rPr>
        <w:t xml:space="preserve">2014 года </w:t>
      </w:r>
      <w:r w:rsidRPr="00783757">
        <w:rPr>
          <w:rFonts w:ascii="Times New Roman" w:hAnsi="Times New Roman" w:cs="Times New Roman"/>
          <w:sz w:val="24"/>
          <w:szCs w:val="24"/>
        </w:rPr>
        <w:t xml:space="preserve">розничная торговля осуществляется  через 115 торговых объектов. Структура торговли по видам продаж представлена </w:t>
      </w:r>
      <w:r w:rsidR="003020CD">
        <w:rPr>
          <w:rFonts w:ascii="Times New Roman" w:hAnsi="Times New Roman" w:cs="Times New Roman"/>
          <w:sz w:val="24"/>
          <w:szCs w:val="24"/>
        </w:rPr>
        <w:t>на рисунке 9</w:t>
      </w:r>
      <w:r w:rsidR="00783757">
        <w:rPr>
          <w:rFonts w:ascii="Times New Roman" w:hAnsi="Times New Roman" w:cs="Times New Roman"/>
          <w:sz w:val="24"/>
          <w:szCs w:val="24"/>
        </w:rPr>
        <w:t>.</w:t>
      </w:r>
    </w:p>
    <w:p w:rsidR="00783757" w:rsidRPr="003020CD" w:rsidRDefault="00D56E45" w:rsidP="003020CD">
      <w:pPr>
        <w:pStyle w:val="a7"/>
        <w:ind w:right="-2" w:firstLine="0"/>
        <w:jc w:val="both"/>
        <w:rPr>
          <w:sz w:val="24"/>
          <w:szCs w:val="24"/>
        </w:rPr>
      </w:pPr>
      <w:r w:rsidRPr="00951AC0">
        <w:rPr>
          <w:noProof/>
          <w:sz w:val="24"/>
          <w:szCs w:val="24"/>
        </w:rPr>
        <w:drawing>
          <wp:inline distT="0" distB="0" distL="0" distR="0">
            <wp:extent cx="6001231" cy="1313970"/>
            <wp:effectExtent l="0" t="0" r="19050" b="19685"/>
            <wp:docPr id="6147" name="Диаграмма 6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020CD">
        <w:rPr>
          <w:sz w:val="24"/>
          <w:szCs w:val="24"/>
        </w:rPr>
        <w:t>Рисунок 9</w:t>
      </w:r>
      <w:r w:rsidR="00783757" w:rsidRPr="00783757">
        <w:rPr>
          <w:sz w:val="24"/>
          <w:szCs w:val="24"/>
        </w:rPr>
        <w:t xml:space="preserve"> – Структура торговли</w:t>
      </w:r>
      <w:r w:rsidR="00783757">
        <w:rPr>
          <w:sz w:val="24"/>
          <w:szCs w:val="24"/>
        </w:rPr>
        <w:t xml:space="preserve"> по видам продаж  по состоянию на 01 января 2014 года</w:t>
      </w:r>
    </w:p>
    <w:p w:rsidR="00783757" w:rsidRDefault="008F695F" w:rsidP="00783757">
      <w:pPr>
        <w:pStyle w:val="a7"/>
        <w:ind w:right="-2" w:firstLine="567"/>
        <w:jc w:val="both"/>
        <w:rPr>
          <w:sz w:val="24"/>
          <w:szCs w:val="24"/>
        </w:rPr>
      </w:pPr>
      <w:r w:rsidRPr="00783757">
        <w:rPr>
          <w:sz w:val="24"/>
          <w:szCs w:val="24"/>
        </w:rPr>
        <w:t xml:space="preserve">Фактическая обеспеченность населения </w:t>
      </w:r>
      <w:r w:rsidR="00783757" w:rsidRPr="00783757">
        <w:rPr>
          <w:sz w:val="24"/>
          <w:szCs w:val="24"/>
        </w:rPr>
        <w:t xml:space="preserve">Сыктывдинского района </w:t>
      </w:r>
      <w:r w:rsidRPr="00783757">
        <w:rPr>
          <w:sz w:val="24"/>
          <w:szCs w:val="24"/>
        </w:rPr>
        <w:t xml:space="preserve">площадью торговых объектов составила </w:t>
      </w:r>
      <w:r w:rsidR="00CC142D" w:rsidRPr="00783757">
        <w:rPr>
          <w:sz w:val="24"/>
          <w:szCs w:val="24"/>
        </w:rPr>
        <w:t>461,5</w:t>
      </w:r>
      <w:r w:rsidRPr="00783757">
        <w:rPr>
          <w:sz w:val="24"/>
          <w:szCs w:val="24"/>
        </w:rPr>
        <w:t>кв.м. на 1000 человек</w:t>
      </w:r>
      <w:r w:rsidR="00783757" w:rsidRPr="00783757">
        <w:rPr>
          <w:sz w:val="24"/>
          <w:szCs w:val="24"/>
        </w:rPr>
        <w:t>, что значительно выше суммарного</w:t>
      </w:r>
      <w:r w:rsidR="00CC142D" w:rsidRPr="00783757">
        <w:rPr>
          <w:sz w:val="24"/>
          <w:szCs w:val="24"/>
        </w:rPr>
        <w:t xml:space="preserve"> н</w:t>
      </w:r>
      <w:r w:rsidR="00133039" w:rsidRPr="00783757">
        <w:rPr>
          <w:sz w:val="24"/>
          <w:szCs w:val="24"/>
        </w:rPr>
        <w:t>орматив</w:t>
      </w:r>
      <w:r w:rsidR="00783757" w:rsidRPr="00783757">
        <w:rPr>
          <w:sz w:val="24"/>
          <w:szCs w:val="24"/>
        </w:rPr>
        <w:t>а</w:t>
      </w:r>
      <w:r w:rsidRPr="00783757">
        <w:rPr>
          <w:sz w:val="24"/>
          <w:szCs w:val="24"/>
        </w:rPr>
        <w:t xml:space="preserve"> минимальной обеспеченн</w:t>
      </w:r>
      <w:r w:rsidR="00133039" w:rsidRPr="00783757">
        <w:rPr>
          <w:sz w:val="24"/>
          <w:szCs w:val="24"/>
        </w:rPr>
        <w:t xml:space="preserve">ости, </w:t>
      </w:r>
      <w:r w:rsidR="00783757" w:rsidRPr="00783757">
        <w:rPr>
          <w:sz w:val="24"/>
          <w:szCs w:val="24"/>
        </w:rPr>
        <w:t xml:space="preserve"> утвержденного </w:t>
      </w:r>
      <w:r w:rsidR="00133039" w:rsidRPr="00783757">
        <w:rPr>
          <w:sz w:val="24"/>
          <w:szCs w:val="24"/>
        </w:rPr>
        <w:t xml:space="preserve"> Постановлением Правительства Российской Федерации от 24.09.2010 года № 754по Сыктывдинскому району</w:t>
      </w:r>
      <w:r w:rsidR="00783757" w:rsidRPr="00783757">
        <w:rPr>
          <w:sz w:val="24"/>
          <w:szCs w:val="24"/>
        </w:rPr>
        <w:t>. Однако данная обеспеченность сформирована за счет избытка торговых площадей продовольственной группы товаров в 3,3 раза. Обеспеченность торговыми площадями, на которых реализуются непродовольственные товары на территории Сыктывдинского района ниже в 2 раза норматива.</w:t>
      </w:r>
    </w:p>
    <w:p w:rsidR="00D56E45" w:rsidRPr="00783757" w:rsidRDefault="00D56E45" w:rsidP="00783757">
      <w:pPr>
        <w:pStyle w:val="a7"/>
        <w:ind w:right="-2" w:firstLine="567"/>
        <w:jc w:val="both"/>
        <w:rPr>
          <w:sz w:val="24"/>
          <w:szCs w:val="24"/>
        </w:rPr>
      </w:pPr>
      <w:r w:rsidRPr="00951AC0">
        <w:rPr>
          <w:sz w:val="24"/>
          <w:szCs w:val="24"/>
        </w:rPr>
        <w:t xml:space="preserve">На территории района имеются </w:t>
      </w:r>
      <w:r w:rsidR="006E1604">
        <w:rPr>
          <w:sz w:val="24"/>
          <w:szCs w:val="24"/>
        </w:rPr>
        <w:t>9 населенных пунктов</w:t>
      </w:r>
      <w:r w:rsidR="00951AC0">
        <w:rPr>
          <w:sz w:val="24"/>
          <w:szCs w:val="24"/>
        </w:rPr>
        <w:t>,</w:t>
      </w:r>
      <w:r w:rsidR="006E1604">
        <w:rPr>
          <w:sz w:val="24"/>
          <w:szCs w:val="24"/>
        </w:rPr>
        <w:t xml:space="preserve"> не имеющих</w:t>
      </w:r>
      <w:r w:rsidRPr="00951AC0">
        <w:rPr>
          <w:sz w:val="24"/>
          <w:szCs w:val="24"/>
        </w:rPr>
        <w:t xml:space="preserve"> объектов торговли, продажа населению товара в таких населенных пунктах осуществляется с помощью выездной</w:t>
      </w:r>
      <w:r w:rsidR="00DE7E43">
        <w:rPr>
          <w:sz w:val="24"/>
          <w:szCs w:val="24"/>
        </w:rPr>
        <w:t xml:space="preserve"> </w:t>
      </w:r>
      <w:r w:rsidR="00D50D6D">
        <w:rPr>
          <w:sz w:val="24"/>
          <w:szCs w:val="24"/>
        </w:rPr>
        <w:t xml:space="preserve">торговли. </w:t>
      </w:r>
    </w:p>
    <w:p w:rsidR="00951AC0" w:rsidRPr="00B26785" w:rsidRDefault="006E1604" w:rsidP="00076B16">
      <w:pPr>
        <w:pStyle w:val="a7"/>
        <w:ind w:right="-2" w:firstLine="709"/>
        <w:jc w:val="both"/>
        <w:rPr>
          <w:b/>
          <w:sz w:val="24"/>
          <w:szCs w:val="24"/>
          <w:u w:val="single"/>
        </w:rPr>
      </w:pPr>
      <w:r>
        <w:rPr>
          <w:sz w:val="24"/>
          <w:szCs w:val="24"/>
        </w:rPr>
        <w:lastRenderedPageBreak/>
        <w:t>А</w:t>
      </w:r>
      <w:r w:rsidR="00B26785" w:rsidRPr="00B26785">
        <w:rPr>
          <w:sz w:val="24"/>
          <w:szCs w:val="24"/>
        </w:rPr>
        <w:t xml:space="preserve">дминистрация района </w:t>
      </w:r>
      <w:r>
        <w:rPr>
          <w:sz w:val="24"/>
          <w:szCs w:val="24"/>
        </w:rPr>
        <w:t>осуществляет</w:t>
      </w:r>
      <w:r w:rsidR="00B26785" w:rsidRPr="00B26785">
        <w:rPr>
          <w:sz w:val="24"/>
          <w:szCs w:val="24"/>
        </w:rPr>
        <w:t xml:space="preserve"> мониторинг цен на социально-значимые продовольственные группы товаров, в мониторинге задействованы  5 наиболее крупные торговые организации, обслуживающие 33 торговых объектов. В итоге в 2011-2013 годах удалось сдержать цены на эти группы товаров, наблюдалось некоторое сезонное повышение (понижение) цен, но в основном повышение цен на товары произошло в рамк</w:t>
      </w:r>
      <w:r>
        <w:rPr>
          <w:sz w:val="24"/>
          <w:szCs w:val="24"/>
        </w:rPr>
        <w:t>ах размера инфляции, утвержденных</w:t>
      </w:r>
      <w:r w:rsidR="00DE7E43">
        <w:rPr>
          <w:sz w:val="24"/>
          <w:szCs w:val="24"/>
        </w:rPr>
        <w:t xml:space="preserve"> </w:t>
      </w:r>
      <w:r>
        <w:rPr>
          <w:sz w:val="24"/>
          <w:szCs w:val="24"/>
        </w:rPr>
        <w:t>Постановлениями Правительства</w:t>
      </w:r>
      <w:r w:rsidR="00B26785" w:rsidRPr="00B26785">
        <w:rPr>
          <w:sz w:val="24"/>
          <w:szCs w:val="24"/>
        </w:rPr>
        <w:t xml:space="preserve"> Российской Федерации.</w:t>
      </w:r>
    </w:p>
    <w:p w:rsidR="00DA54DB" w:rsidRPr="004A65D2" w:rsidRDefault="00DA54DB" w:rsidP="00076B16">
      <w:pPr>
        <w:pStyle w:val="a7"/>
        <w:ind w:right="-2" w:firstLine="709"/>
        <w:jc w:val="both"/>
        <w:rPr>
          <w:b/>
          <w:i/>
          <w:sz w:val="24"/>
          <w:szCs w:val="24"/>
        </w:rPr>
      </w:pPr>
    </w:p>
    <w:p w:rsidR="00951AC0" w:rsidRPr="004A65D2" w:rsidRDefault="00951AC0" w:rsidP="00076B16">
      <w:pPr>
        <w:pStyle w:val="a7"/>
        <w:ind w:right="-2" w:firstLine="709"/>
        <w:jc w:val="both"/>
        <w:rPr>
          <w:b/>
          <w:i/>
          <w:sz w:val="24"/>
          <w:szCs w:val="24"/>
        </w:rPr>
      </w:pPr>
      <w:r w:rsidRPr="004A65D2">
        <w:rPr>
          <w:b/>
          <w:i/>
          <w:sz w:val="24"/>
          <w:szCs w:val="24"/>
        </w:rPr>
        <w:t>Общественное питание</w:t>
      </w:r>
    </w:p>
    <w:p w:rsidR="00D56E45" w:rsidRPr="00951AC0" w:rsidRDefault="00087FB5" w:rsidP="00076B16">
      <w:pPr>
        <w:pStyle w:val="a7"/>
        <w:ind w:right="-2" w:firstLine="709"/>
        <w:jc w:val="both"/>
        <w:rPr>
          <w:b/>
          <w:sz w:val="24"/>
          <w:szCs w:val="24"/>
          <w:u w:val="single"/>
        </w:rPr>
      </w:pPr>
      <w:r w:rsidRPr="00951AC0">
        <w:rPr>
          <w:sz w:val="24"/>
          <w:szCs w:val="24"/>
        </w:rPr>
        <w:t>Услуги общественного питания на территории Сыктывдинского района</w:t>
      </w:r>
      <w:r w:rsidR="00D15650">
        <w:rPr>
          <w:sz w:val="24"/>
          <w:szCs w:val="24"/>
        </w:rPr>
        <w:t xml:space="preserve"> по состоянию на 01</w:t>
      </w:r>
      <w:r w:rsidR="006E1604">
        <w:rPr>
          <w:sz w:val="24"/>
          <w:szCs w:val="24"/>
        </w:rPr>
        <w:t xml:space="preserve"> января </w:t>
      </w:r>
      <w:r w:rsidR="00D15650">
        <w:rPr>
          <w:sz w:val="24"/>
          <w:szCs w:val="24"/>
        </w:rPr>
        <w:t xml:space="preserve">2014 года </w:t>
      </w:r>
      <w:r w:rsidR="006E1604">
        <w:rPr>
          <w:sz w:val="24"/>
          <w:szCs w:val="24"/>
        </w:rPr>
        <w:t xml:space="preserve">осуществляются через </w:t>
      </w:r>
      <w:r w:rsidR="00D15650">
        <w:rPr>
          <w:sz w:val="24"/>
          <w:szCs w:val="24"/>
        </w:rPr>
        <w:t xml:space="preserve"> 31 объект</w:t>
      </w:r>
      <w:r w:rsidRPr="00951AC0">
        <w:rPr>
          <w:sz w:val="24"/>
          <w:szCs w:val="24"/>
        </w:rPr>
        <w:t xml:space="preserve">, в том числе </w:t>
      </w:r>
      <w:r w:rsidR="006E1604">
        <w:rPr>
          <w:sz w:val="24"/>
          <w:szCs w:val="24"/>
        </w:rPr>
        <w:t xml:space="preserve">23 объекта, относящиеся к </w:t>
      </w:r>
      <w:r w:rsidRPr="00951AC0">
        <w:rPr>
          <w:sz w:val="24"/>
          <w:szCs w:val="24"/>
        </w:rPr>
        <w:t>муниципальной собственности</w:t>
      </w:r>
      <w:r w:rsidR="006E1604">
        <w:rPr>
          <w:sz w:val="24"/>
          <w:szCs w:val="24"/>
        </w:rPr>
        <w:t xml:space="preserve"> (столовые школ). </w:t>
      </w:r>
      <w:r w:rsidR="00D15650">
        <w:rPr>
          <w:sz w:val="24"/>
          <w:szCs w:val="24"/>
        </w:rPr>
        <w:t>Общее количество посадочных мест в объектах общественного питания  - 2142 ед., суммарная площадь залов обслуживания равна 3231,76 кв.м.</w:t>
      </w:r>
    </w:p>
    <w:p w:rsidR="006E1604" w:rsidRDefault="006E1604" w:rsidP="00076B16">
      <w:pPr>
        <w:tabs>
          <w:tab w:val="left" w:pos="-13"/>
        </w:tabs>
        <w:spacing w:after="0" w:line="240" w:lineRule="auto"/>
        <w:ind w:right="-2" w:firstLine="709"/>
        <w:jc w:val="both"/>
        <w:rPr>
          <w:rFonts w:ascii="Times New Roman" w:hAnsi="Times New Roman" w:cs="Times New Roman"/>
          <w:bCs/>
          <w:sz w:val="24"/>
          <w:szCs w:val="24"/>
        </w:rPr>
      </w:pPr>
      <w:r>
        <w:rPr>
          <w:rFonts w:ascii="Times New Roman" w:hAnsi="Times New Roman" w:cs="Times New Roman"/>
          <w:bCs/>
          <w:sz w:val="24"/>
          <w:szCs w:val="24"/>
        </w:rPr>
        <w:t>Показатели оборота</w:t>
      </w:r>
      <w:r w:rsidR="00087FB5" w:rsidRPr="00951AC0">
        <w:rPr>
          <w:rFonts w:ascii="Times New Roman" w:hAnsi="Times New Roman" w:cs="Times New Roman"/>
          <w:bCs/>
          <w:sz w:val="24"/>
          <w:szCs w:val="24"/>
        </w:rPr>
        <w:t xml:space="preserve"> общественного питания (в фактически действовавших ценах)  </w:t>
      </w:r>
      <w:r>
        <w:rPr>
          <w:rFonts w:ascii="Times New Roman" w:hAnsi="Times New Roman" w:cs="Times New Roman"/>
          <w:bCs/>
          <w:sz w:val="24"/>
          <w:szCs w:val="24"/>
        </w:rPr>
        <w:t>в период 2010-2013 г</w:t>
      </w:r>
      <w:r w:rsidR="00BE0AD9">
        <w:rPr>
          <w:rFonts w:ascii="Times New Roman" w:hAnsi="Times New Roman" w:cs="Times New Roman"/>
          <w:bCs/>
          <w:sz w:val="24"/>
          <w:szCs w:val="24"/>
        </w:rPr>
        <w:t>одов представлены  в таблице  20</w:t>
      </w:r>
      <w:r>
        <w:rPr>
          <w:rFonts w:ascii="Times New Roman" w:hAnsi="Times New Roman" w:cs="Times New Roman"/>
          <w:bCs/>
          <w:sz w:val="24"/>
          <w:szCs w:val="24"/>
        </w:rPr>
        <w:t>.</w:t>
      </w:r>
    </w:p>
    <w:p w:rsidR="006E1604" w:rsidRDefault="00BE0AD9" w:rsidP="006E1604">
      <w:pPr>
        <w:tabs>
          <w:tab w:val="left" w:pos="-13"/>
        </w:tabs>
        <w:spacing w:after="0" w:line="240" w:lineRule="auto"/>
        <w:ind w:right="-2" w:firstLine="709"/>
        <w:jc w:val="right"/>
        <w:rPr>
          <w:rFonts w:ascii="Times New Roman" w:hAnsi="Times New Roman" w:cs="Times New Roman"/>
          <w:bCs/>
          <w:sz w:val="24"/>
          <w:szCs w:val="24"/>
        </w:rPr>
      </w:pPr>
      <w:r>
        <w:rPr>
          <w:rFonts w:ascii="Times New Roman" w:hAnsi="Times New Roman" w:cs="Times New Roman"/>
          <w:bCs/>
          <w:sz w:val="24"/>
          <w:szCs w:val="24"/>
        </w:rPr>
        <w:t>Таблица 20</w:t>
      </w:r>
      <w:r w:rsidR="006E1604">
        <w:rPr>
          <w:rFonts w:ascii="Times New Roman" w:hAnsi="Times New Roman" w:cs="Times New Roman"/>
          <w:bCs/>
          <w:sz w:val="24"/>
          <w:szCs w:val="24"/>
        </w:rPr>
        <w:t>.</w:t>
      </w:r>
    </w:p>
    <w:p w:rsidR="006E1604" w:rsidRDefault="006E1604" w:rsidP="006E1604">
      <w:pPr>
        <w:tabs>
          <w:tab w:val="left" w:pos="-13"/>
        </w:tabs>
        <w:spacing w:after="0" w:line="240" w:lineRule="auto"/>
        <w:ind w:right="-2" w:firstLine="709"/>
        <w:jc w:val="center"/>
        <w:rPr>
          <w:rFonts w:ascii="Times New Roman" w:hAnsi="Times New Roman" w:cs="Times New Roman"/>
          <w:b/>
          <w:bCs/>
          <w:sz w:val="24"/>
          <w:szCs w:val="24"/>
        </w:rPr>
      </w:pPr>
      <w:r w:rsidRPr="006E1604">
        <w:rPr>
          <w:rFonts w:ascii="Times New Roman" w:hAnsi="Times New Roman" w:cs="Times New Roman"/>
          <w:b/>
          <w:bCs/>
          <w:sz w:val="24"/>
          <w:szCs w:val="24"/>
        </w:rPr>
        <w:t xml:space="preserve">Показатели оборота </w:t>
      </w:r>
      <w:r>
        <w:rPr>
          <w:rFonts w:ascii="Times New Roman" w:hAnsi="Times New Roman" w:cs="Times New Roman"/>
          <w:b/>
          <w:bCs/>
          <w:sz w:val="24"/>
          <w:szCs w:val="24"/>
        </w:rPr>
        <w:t xml:space="preserve"> организаций </w:t>
      </w:r>
      <w:r w:rsidRPr="006E1604">
        <w:rPr>
          <w:rFonts w:ascii="Times New Roman" w:hAnsi="Times New Roman" w:cs="Times New Roman"/>
          <w:b/>
          <w:bCs/>
          <w:sz w:val="24"/>
          <w:szCs w:val="24"/>
        </w:rPr>
        <w:t>общественного питания</w:t>
      </w:r>
    </w:p>
    <w:p w:rsidR="008F695F" w:rsidRPr="006E1604" w:rsidRDefault="006E1604" w:rsidP="006E1604">
      <w:pPr>
        <w:tabs>
          <w:tab w:val="left" w:pos="-13"/>
        </w:tabs>
        <w:spacing w:after="0" w:line="240" w:lineRule="auto"/>
        <w:ind w:right="-2" w:firstLine="709"/>
        <w:jc w:val="center"/>
        <w:rPr>
          <w:rFonts w:ascii="Times New Roman" w:hAnsi="Times New Roman" w:cs="Times New Roman"/>
          <w:b/>
          <w:bCs/>
          <w:sz w:val="24"/>
          <w:szCs w:val="24"/>
        </w:rPr>
      </w:pPr>
      <w:r>
        <w:rPr>
          <w:rFonts w:ascii="Times New Roman" w:hAnsi="Times New Roman" w:cs="Times New Roman"/>
          <w:b/>
          <w:bCs/>
          <w:sz w:val="24"/>
          <w:szCs w:val="24"/>
        </w:rPr>
        <w:t>и индекс физического объема</w:t>
      </w:r>
    </w:p>
    <w:tbl>
      <w:tblPr>
        <w:tblStyle w:val="aa"/>
        <w:tblW w:w="9498" w:type="dxa"/>
        <w:tblInd w:w="108" w:type="dxa"/>
        <w:tblLayout w:type="fixed"/>
        <w:tblLook w:val="04A0"/>
      </w:tblPr>
      <w:tblGrid>
        <w:gridCol w:w="3969"/>
        <w:gridCol w:w="1417"/>
        <w:gridCol w:w="933"/>
        <w:gridCol w:w="1127"/>
        <w:gridCol w:w="1059"/>
        <w:gridCol w:w="993"/>
      </w:tblGrid>
      <w:tr w:rsidR="00087FB5" w:rsidRPr="00951AC0" w:rsidTr="00CC142D">
        <w:tc>
          <w:tcPr>
            <w:tcW w:w="3969" w:type="dxa"/>
          </w:tcPr>
          <w:p w:rsidR="00087FB5" w:rsidRPr="00951AC0" w:rsidRDefault="00087FB5" w:rsidP="00076B16">
            <w:pPr>
              <w:ind w:right="-2"/>
              <w:jc w:val="center"/>
              <w:rPr>
                <w:b/>
                <w:bCs/>
                <w:szCs w:val="24"/>
              </w:rPr>
            </w:pPr>
            <w:r w:rsidRPr="00951AC0">
              <w:rPr>
                <w:b/>
                <w:bCs/>
                <w:szCs w:val="24"/>
              </w:rPr>
              <w:t>Показатель</w:t>
            </w:r>
          </w:p>
        </w:tc>
        <w:tc>
          <w:tcPr>
            <w:tcW w:w="1417" w:type="dxa"/>
          </w:tcPr>
          <w:p w:rsidR="00087FB5" w:rsidRPr="00951AC0" w:rsidRDefault="00087FB5" w:rsidP="00076B16">
            <w:pPr>
              <w:ind w:right="-2"/>
              <w:jc w:val="center"/>
              <w:rPr>
                <w:b/>
                <w:szCs w:val="24"/>
              </w:rPr>
            </w:pPr>
            <w:r w:rsidRPr="00951AC0">
              <w:rPr>
                <w:b/>
                <w:szCs w:val="24"/>
              </w:rPr>
              <w:t>Ед. измерения</w:t>
            </w:r>
          </w:p>
        </w:tc>
        <w:tc>
          <w:tcPr>
            <w:tcW w:w="933" w:type="dxa"/>
          </w:tcPr>
          <w:p w:rsidR="00087FB5" w:rsidRPr="00951AC0" w:rsidRDefault="00087FB5" w:rsidP="00076B16">
            <w:pPr>
              <w:ind w:right="-2"/>
              <w:jc w:val="center"/>
              <w:rPr>
                <w:b/>
                <w:szCs w:val="24"/>
              </w:rPr>
            </w:pPr>
            <w:r w:rsidRPr="00951AC0">
              <w:rPr>
                <w:b/>
                <w:szCs w:val="24"/>
              </w:rPr>
              <w:t>2010 г.</w:t>
            </w:r>
          </w:p>
        </w:tc>
        <w:tc>
          <w:tcPr>
            <w:tcW w:w="1127" w:type="dxa"/>
          </w:tcPr>
          <w:p w:rsidR="00087FB5" w:rsidRPr="00951AC0" w:rsidRDefault="00087FB5" w:rsidP="00076B16">
            <w:pPr>
              <w:ind w:right="-2"/>
              <w:jc w:val="center"/>
              <w:rPr>
                <w:b/>
                <w:szCs w:val="24"/>
              </w:rPr>
            </w:pPr>
            <w:r w:rsidRPr="00951AC0">
              <w:rPr>
                <w:b/>
                <w:szCs w:val="24"/>
              </w:rPr>
              <w:t>2011 г.</w:t>
            </w:r>
          </w:p>
        </w:tc>
        <w:tc>
          <w:tcPr>
            <w:tcW w:w="1059" w:type="dxa"/>
          </w:tcPr>
          <w:p w:rsidR="00087FB5" w:rsidRPr="00951AC0" w:rsidRDefault="00087FB5" w:rsidP="00076B16">
            <w:pPr>
              <w:ind w:right="-2"/>
              <w:jc w:val="center"/>
              <w:rPr>
                <w:b/>
                <w:szCs w:val="24"/>
              </w:rPr>
            </w:pPr>
            <w:r w:rsidRPr="00951AC0">
              <w:rPr>
                <w:b/>
                <w:szCs w:val="24"/>
              </w:rPr>
              <w:t>2012 г.</w:t>
            </w:r>
          </w:p>
        </w:tc>
        <w:tc>
          <w:tcPr>
            <w:tcW w:w="993" w:type="dxa"/>
          </w:tcPr>
          <w:p w:rsidR="00087FB5" w:rsidRPr="00951AC0" w:rsidRDefault="00087FB5" w:rsidP="00076B16">
            <w:pPr>
              <w:ind w:right="-2"/>
              <w:jc w:val="center"/>
              <w:rPr>
                <w:b/>
                <w:szCs w:val="24"/>
              </w:rPr>
            </w:pPr>
            <w:r w:rsidRPr="00951AC0">
              <w:rPr>
                <w:b/>
                <w:szCs w:val="24"/>
              </w:rPr>
              <w:t>2013 г.</w:t>
            </w:r>
          </w:p>
        </w:tc>
      </w:tr>
      <w:tr w:rsidR="00087FB5" w:rsidRPr="00951AC0" w:rsidTr="00CC142D">
        <w:tc>
          <w:tcPr>
            <w:tcW w:w="3969" w:type="dxa"/>
          </w:tcPr>
          <w:p w:rsidR="00087FB5" w:rsidRPr="00951AC0" w:rsidRDefault="00087FB5" w:rsidP="00076B16">
            <w:pPr>
              <w:ind w:right="-2"/>
              <w:rPr>
                <w:bCs/>
                <w:szCs w:val="24"/>
              </w:rPr>
            </w:pPr>
            <w:r w:rsidRPr="00951AC0">
              <w:rPr>
                <w:bCs/>
                <w:szCs w:val="24"/>
              </w:rPr>
              <w:t xml:space="preserve">Оборот </w:t>
            </w:r>
            <w:r w:rsidR="006E472A" w:rsidRPr="00951AC0">
              <w:rPr>
                <w:bCs/>
                <w:szCs w:val="24"/>
              </w:rPr>
              <w:t xml:space="preserve">общественного питания </w:t>
            </w:r>
            <w:r w:rsidRPr="00951AC0">
              <w:rPr>
                <w:bCs/>
                <w:szCs w:val="24"/>
              </w:rPr>
              <w:t>(в фактически действовавших ценах)</w:t>
            </w:r>
          </w:p>
        </w:tc>
        <w:tc>
          <w:tcPr>
            <w:tcW w:w="1417" w:type="dxa"/>
          </w:tcPr>
          <w:p w:rsidR="00087FB5" w:rsidRPr="00951AC0" w:rsidRDefault="00087FB5" w:rsidP="00076B16">
            <w:pPr>
              <w:ind w:right="-2"/>
              <w:jc w:val="center"/>
              <w:rPr>
                <w:szCs w:val="24"/>
              </w:rPr>
            </w:pPr>
            <w:r w:rsidRPr="00951AC0">
              <w:rPr>
                <w:szCs w:val="24"/>
              </w:rPr>
              <w:t xml:space="preserve"> млн. руб.</w:t>
            </w:r>
          </w:p>
        </w:tc>
        <w:tc>
          <w:tcPr>
            <w:tcW w:w="933" w:type="dxa"/>
          </w:tcPr>
          <w:p w:rsidR="00087FB5" w:rsidRPr="00951AC0" w:rsidRDefault="006E472A" w:rsidP="00076B16">
            <w:pPr>
              <w:ind w:right="-2"/>
              <w:jc w:val="center"/>
              <w:rPr>
                <w:szCs w:val="24"/>
              </w:rPr>
            </w:pPr>
            <w:r w:rsidRPr="00951AC0">
              <w:rPr>
                <w:szCs w:val="24"/>
              </w:rPr>
              <w:t>47,0</w:t>
            </w:r>
          </w:p>
        </w:tc>
        <w:tc>
          <w:tcPr>
            <w:tcW w:w="1127" w:type="dxa"/>
          </w:tcPr>
          <w:p w:rsidR="00087FB5" w:rsidRPr="00951AC0" w:rsidRDefault="006E472A" w:rsidP="00076B16">
            <w:pPr>
              <w:ind w:right="-2"/>
              <w:jc w:val="center"/>
              <w:rPr>
                <w:szCs w:val="24"/>
              </w:rPr>
            </w:pPr>
            <w:r w:rsidRPr="00951AC0">
              <w:rPr>
                <w:szCs w:val="24"/>
              </w:rPr>
              <w:t>72,3</w:t>
            </w:r>
          </w:p>
        </w:tc>
        <w:tc>
          <w:tcPr>
            <w:tcW w:w="1059" w:type="dxa"/>
          </w:tcPr>
          <w:p w:rsidR="00087FB5" w:rsidRPr="00951AC0" w:rsidRDefault="006E472A" w:rsidP="00076B16">
            <w:pPr>
              <w:ind w:right="-2"/>
              <w:jc w:val="center"/>
              <w:rPr>
                <w:szCs w:val="24"/>
              </w:rPr>
            </w:pPr>
            <w:r w:rsidRPr="00951AC0">
              <w:rPr>
                <w:szCs w:val="24"/>
              </w:rPr>
              <w:t>90,2</w:t>
            </w:r>
          </w:p>
        </w:tc>
        <w:tc>
          <w:tcPr>
            <w:tcW w:w="993" w:type="dxa"/>
          </w:tcPr>
          <w:p w:rsidR="00087FB5" w:rsidRPr="00951AC0" w:rsidRDefault="0018056A" w:rsidP="00076B16">
            <w:pPr>
              <w:ind w:right="-2"/>
              <w:jc w:val="center"/>
              <w:rPr>
                <w:szCs w:val="24"/>
              </w:rPr>
            </w:pPr>
            <w:r>
              <w:rPr>
                <w:szCs w:val="24"/>
              </w:rPr>
              <w:t>93,2</w:t>
            </w:r>
          </w:p>
        </w:tc>
      </w:tr>
      <w:tr w:rsidR="00087FB5" w:rsidRPr="00951AC0" w:rsidTr="00CC142D">
        <w:tc>
          <w:tcPr>
            <w:tcW w:w="3969" w:type="dxa"/>
          </w:tcPr>
          <w:p w:rsidR="00087FB5" w:rsidRPr="00951AC0" w:rsidRDefault="00087FB5" w:rsidP="00076B16">
            <w:pPr>
              <w:ind w:right="-2"/>
              <w:rPr>
                <w:bCs/>
                <w:szCs w:val="24"/>
              </w:rPr>
            </w:pPr>
            <w:r w:rsidRPr="00951AC0">
              <w:rPr>
                <w:bCs/>
                <w:szCs w:val="24"/>
              </w:rPr>
              <w:t>На душу населения</w:t>
            </w:r>
          </w:p>
        </w:tc>
        <w:tc>
          <w:tcPr>
            <w:tcW w:w="1417" w:type="dxa"/>
          </w:tcPr>
          <w:p w:rsidR="00087FB5" w:rsidRPr="00951AC0" w:rsidRDefault="00087FB5" w:rsidP="00076B16">
            <w:pPr>
              <w:ind w:right="-2"/>
              <w:jc w:val="center"/>
              <w:rPr>
                <w:szCs w:val="24"/>
              </w:rPr>
            </w:pPr>
            <w:r w:rsidRPr="00951AC0">
              <w:rPr>
                <w:szCs w:val="24"/>
              </w:rPr>
              <w:t>руб.</w:t>
            </w:r>
          </w:p>
        </w:tc>
        <w:tc>
          <w:tcPr>
            <w:tcW w:w="933" w:type="dxa"/>
          </w:tcPr>
          <w:p w:rsidR="00087FB5" w:rsidRPr="00951AC0" w:rsidRDefault="00087FB5" w:rsidP="00076B16">
            <w:pPr>
              <w:ind w:right="-2"/>
              <w:jc w:val="center"/>
              <w:rPr>
                <w:szCs w:val="24"/>
              </w:rPr>
            </w:pPr>
          </w:p>
        </w:tc>
        <w:tc>
          <w:tcPr>
            <w:tcW w:w="1127" w:type="dxa"/>
          </w:tcPr>
          <w:p w:rsidR="00087FB5" w:rsidRPr="00951AC0" w:rsidRDefault="006E472A" w:rsidP="00076B16">
            <w:pPr>
              <w:ind w:right="-2"/>
              <w:jc w:val="center"/>
              <w:rPr>
                <w:szCs w:val="24"/>
              </w:rPr>
            </w:pPr>
            <w:r w:rsidRPr="00951AC0">
              <w:rPr>
                <w:szCs w:val="24"/>
              </w:rPr>
              <w:t>3153</w:t>
            </w:r>
          </w:p>
        </w:tc>
        <w:tc>
          <w:tcPr>
            <w:tcW w:w="1059" w:type="dxa"/>
          </w:tcPr>
          <w:p w:rsidR="00087FB5" w:rsidRPr="00951AC0" w:rsidRDefault="006E472A" w:rsidP="00076B16">
            <w:pPr>
              <w:ind w:right="-2"/>
              <w:jc w:val="center"/>
              <w:rPr>
                <w:szCs w:val="24"/>
              </w:rPr>
            </w:pPr>
            <w:r w:rsidRPr="00951AC0">
              <w:rPr>
                <w:szCs w:val="24"/>
              </w:rPr>
              <w:t>3869</w:t>
            </w:r>
          </w:p>
        </w:tc>
        <w:tc>
          <w:tcPr>
            <w:tcW w:w="993" w:type="dxa"/>
          </w:tcPr>
          <w:p w:rsidR="00087FB5" w:rsidRPr="00951AC0" w:rsidRDefault="00087FB5" w:rsidP="00076B16">
            <w:pPr>
              <w:ind w:right="-2"/>
              <w:jc w:val="center"/>
              <w:rPr>
                <w:szCs w:val="24"/>
              </w:rPr>
            </w:pPr>
          </w:p>
        </w:tc>
      </w:tr>
      <w:tr w:rsidR="006E472A" w:rsidRPr="00951AC0" w:rsidTr="00CC142D">
        <w:tc>
          <w:tcPr>
            <w:tcW w:w="3969" w:type="dxa"/>
          </w:tcPr>
          <w:p w:rsidR="006E472A" w:rsidRPr="00951AC0" w:rsidRDefault="006E472A" w:rsidP="00076B16">
            <w:pPr>
              <w:ind w:right="-2"/>
              <w:rPr>
                <w:bCs/>
                <w:szCs w:val="24"/>
              </w:rPr>
            </w:pPr>
            <w:r w:rsidRPr="00951AC0">
              <w:rPr>
                <w:bCs/>
                <w:szCs w:val="24"/>
              </w:rPr>
              <w:t>Индекс физического объема общественного питания в % к предыдущему периоду (в сопоставимых ценах)</w:t>
            </w:r>
          </w:p>
        </w:tc>
        <w:tc>
          <w:tcPr>
            <w:tcW w:w="1417" w:type="dxa"/>
          </w:tcPr>
          <w:p w:rsidR="006E472A" w:rsidRPr="00951AC0" w:rsidRDefault="009E5266" w:rsidP="00076B16">
            <w:pPr>
              <w:ind w:right="-2"/>
              <w:jc w:val="center"/>
              <w:rPr>
                <w:szCs w:val="24"/>
              </w:rPr>
            </w:pPr>
            <w:r>
              <w:rPr>
                <w:szCs w:val="24"/>
              </w:rPr>
              <w:t>%</w:t>
            </w:r>
          </w:p>
        </w:tc>
        <w:tc>
          <w:tcPr>
            <w:tcW w:w="933" w:type="dxa"/>
          </w:tcPr>
          <w:p w:rsidR="006E472A" w:rsidRPr="00951AC0" w:rsidRDefault="006E472A" w:rsidP="00076B16">
            <w:pPr>
              <w:ind w:right="-2"/>
              <w:jc w:val="center"/>
              <w:rPr>
                <w:szCs w:val="24"/>
              </w:rPr>
            </w:pPr>
            <w:r w:rsidRPr="00951AC0">
              <w:rPr>
                <w:szCs w:val="24"/>
              </w:rPr>
              <w:t>87,0</w:t>
            </w:r>
          </w:p>
        </w:tc>
        <w:tc>
          <w:tcPr>
            <w:tcW w:w="1127" w:type="dxa"/>
          </w:tcPr>
          <w:p w:rsidR="006E472A" w:rsidRPr="00951AC0" w:rsidRDefault="006E472A" w:rsidP="00076B16">
            <w:pPr>
              <w:ind w:right="-2"/>
              <w:jc w:val="center"/>
              <w:rPr>
                <w:szCs w:val="24"/>
              </w:rPr>
            </w:pPr>
            <w:r w:rsidRPr="00951AC0">
              <w:rPr>
                <w:szCs w:val="24"/>
              </w:rPr>
              <w:t>130,4</w:t>
            </w:r>
          </w:p>
        </w:tc>
        <w:tc>
          <w:tcPr>
            <w:tcW w:w="1059" w:type="dxa"/>
          </w:tcPr>
          <w:p w:rsidR="006E472A" w:rsidRPr="00951AC0" w:rsidRDefault="006E472A" w:rsidP="00076B16">
            <w:pPr>
              <w:ind w:right="-2"/>
              <w:jc w:val="center"/>
              <w:rPr>
                <w:szCs w:val="24"/>
              </w:rPr>
            </w:pPr>
            <w:r w:rsidRPr="00951AC0">
              <w:rPr>
                <w:szCs w:val="24"/>
              </w:rPr>
              <w:t>118,1</w:t>
            </w:r>
          </w:p>
        </w:tc>
        <w:tc>
          <w:tcPr>
            <w:tcW w:w="993" w:type="dxa"/>
          </w:tcPr>
          <w:p w:rsidR="006E472A" w:rsidRPr="00951AC0" w:rsidRDefault="006E472A" w:rsidP="00076B16">
            <w:pPr>
              <w:ind w:right="-2"/>
              <w:jc w:val="center"/>
              <w:rPr>
                <w:szCs w:val="24"/>
              </w:rPr>
            </w:pPr>
          </w:p>
        </w:tc>
      </w:tr>
    </w:tbl>
    <w:p w:rsidR="006E472A" w:rsidRPr="00BD5633" w:rsidRDefault="006E1604" w:rsidP="00076B16">
      <w:pPr>
        <w:tabs>
          <w:tab w:val="left" w:pos="-13"/>
        </w:tabs>
        <w:spacing w:after="0" w:line="240" w:lineRule="auto"/>
        <w:ind w:right="-2" w:firstLine="709"/>
        <w:jc w:val="both"/>
        <w:rPr>
          <w:rFonts w:ascii="Times New Roman" w:hAnsi="Times New Roman" w:cs="Times New Roman"/>
          <w:bCs/>
          <w:sz w:val="24"/>
          <w:szCs w:val="24"/>
        </w:rPr>
      </w:pPr>
      <w:r>
        <w:rPr>
          <w:rFonts w:ascii="Times New Roman" w:hAnsi="Times New Roman" w:cs="Times New Roman"/>
          <w:bCs/>
          <w:sz w:val="24"/>
          <w:szCs w:val="24"/>
        </w:rPr>
        <w:t>Из таблицы 19 видно, что о</w:t>
      </w:r>
      <w:r w:rsidR="006E472A" w:rsidRPr="00BD5633">
        <w:rPr>
          <w:rFonts w:ascii="Times New Roman" w:hAnsi="Times New Roman" w:cs="Times New Roman"/>
          <w:bCs/>
          <w:sz w:val="24"/>
          <w:szCs w:val="24"/>
        </w:rPr>
        <w:t xml:space="preserve">борот </w:t>
      </w:r>
      <w:r>
        <w:rPr>
          <w:rFonts w:ascii="Times New Roman" w:hAnsi="Times New Roman" w:cs="Times New Roman"/>
          <w:bCs/>
          <w:sz w:val="24"/>
          <w:szCs w:val="24"/>
        </w:rPr>
        <w:t xml:space="preserve">организаций, осуществляющих услуги </w:t>
      </w:r>
      <w:r w:rsidR="006E472A" w:rsidRPr="00BD5633">
        <w:rPr>
          <w:rFonts w:ascii="Times New Roman" w:hAnsi="Times New Roman" w:cs="Times New Roman"/>
          <w:bCs/>
          <w:sz w:val="24"/>
          <w:szCs w:val="24"/>
        </w:rPr>
        <w:t>общественного питания</w:t>
      </w:r>
      <w:r>
        <w:rPr>
          <w:rFonts w:ascii="Times New Roman" w:hAnsi="Times New Roman" w:cs="Times New Roman"/>
          <w:bCs/>
          <w:sz w:val="24"/>
          <w:szCs w:val="24"/>
        </w:rPr>
        <w:t>, в</w:t>
      </w:r>
      <w:r w:rsidR="006E472A" w:rsidRPr="00BD5633">
        <w:rPr>
          <w:rFonts w:ascii="Times New Roman" w:hAnsi="Times New Roman" w:cs="Times New Roman"/>
          <w:bCs/>
          <w:sz w:val="24"/>
          <w:szCs w:val="24"/>
        </w:rPr>
        <w:t xml:space="preserve"> последние 3-4 года</w:t>
      </w:r>
      <w:r w:rsidR="0018056A">
        <w:rPr>
          <w:rFonts w:ascii="Times New Roman" w:hAnsi="Times New Roman" w:cs="Times New Roman"/>
          <w:bCs/>
          <w:sz w:val="24"/>
          <w:szCs w:val="24"/>
        </w:rPr>
        <w:t xml:space="preserve"> </w:t>
      </w:r>
      <w:r w:rsidR="006E472A" w:rsidRPr="00BD5633">
        <w:rPr>
          <w:rFonts w:ascii="Times New Roman" w:hAnsi="Times New Roman" w:cs="Times New Roman"/>
          <w:bCs/>
          <w:sz w:val="24"/>
          <w:szCs w:val="24"/>
        </w:rPr>
        <w:t>увеличился  почти в 2 раза.</w:t>
      </w:r>
    </w:p>
    <w:p w:rsidR="00995459" w:rsidRDefault="00995459" w:rsidP="00BE0AD9">
      <w:pPr>
        <w:tabs>
          <w:tab w:val="left" w:pos="-13"/>
        </w:tabs>
        <w:spacing w:after="0" w:line="240" w:lineRule="auto"/>
        <w:ind w:right="-2"/>
        <w:jc w:val="both"/>
        <w:rPr>
          <w:rFonts w:ascii="Times New Roman" w:hAnsi="Times New Roman" w:cs="Times New Roman"/>
          <w:b/>
          <w:bCs/>
          <w:i/>
          <w:sz w:val="24"/>
          <w:szCs w:val="24"/>
        </w:rPr>
      </w:pPr>
    </w:p>
    <w:p w:rsidR="00951AC0" w:rsidRPr="004A65D2" w:rsidRDefault="00951AC0" w:rsidP="00076B16">
      <w:pPr>
        <w:tabs>
          <w:tab w:val="left" w:pos="-13"/>
        </w:tabs>
        <w:spacing w:after="0" w:line="240" w:lineRule="auto"/>
        <w:ind w:right="-2" w:firstLine="709"/>
        <w:jc w:val="both"/>
        <w:rPr>
          <w:rFonts w:ascii="Times New Roman" w:hAnsi="Times New Roman" w:cs="Times New Roman"/>
          <w:b/>
          <w:bCs/>
          <w:i/>
          <w:sz w:val="24"/>
          <w:szCs w:val="24"/>
        </w:rPr>
      </w:pPr>
      <w:r w:rsidRPr="004A65D2">
        <w:rPr>
          <w:rFonts w:ascii="Times New Roman" w:hAnsi="Times New Roman" w:cs="Times New Roman"/>
          <w:b/>
          <w:bCs/>
          <w:i/>
          <w:sz w:val="24"/>
          <w:szCs w:val="24"/>
        </w:rPr>
        <w:t>Платные услуги населению</w:t>
      </w:r>
    </w:p>
    <w:p w:rsidR="00951AC0" w:rsidRPr="00BD5633" w:rsidRDefault="00951AC0" w:rsidP="00076B16">
      <w:pPr>
        <w:tabs>
          <w:tab w:val="left" w:pos="-13"/>
        </w:tabs>
        <w:spacing w:after="0" w:line="240" w:lineRule="auto"/>
        <w:ind w:right="-2" w:firstLine="709"/>
        <w:jc w:val="both"/>
        <w:rPr>
          <w:rFonts w:ascii="Times New Roman" w:hAnsi="Times New Roman" w:cs="Times New Roman"/>
          <w:bCs/>
          <w:sz w:val="24"/>
          <w:szCs w:val="24"/>
        </w:rPr>
      </w:pPr>
      <w:r w:rsidRPr="00BD5633">
        <w:rPr>
          <w:rFonts w:ascii="Times New Roman" w:hAnsi="Times New Roman" w:cs="Times New Roman"/>
          <w:bCs/>
          <w:sz w:val="24"/>
          <w:szCs w:val="24"/>
        </w:rPr>
        <w:t>Платные услуги населению на территории района складываются из следующих услуг: бытовых, транспортных, услуг связи, жилищных, коммунальных, услуг культуры и образования, спорта, здравоохранения, социальных, туристические  и прочих.</w:t>
      </w:r>
    </w:p>
    <w:p w:rsidR="006E1604" w:rsidRDefault="00BD5633" w:rsidP="00076B16">
      <w:pPr>
        <w:tabs>
          <w:tab w:val="left" w:pos="-13"/>
        </w:tabs>
        <w:spacing w:after="0" w:line="240" w:lineRule="auto"/>
        <w:ind w:right="-2" w:firstLine="709"/>
        <w:jc w:val="both"/>
        <w:rPr>
          <w:rFonts w:ascii="Times New Roman" w:hAnsi="Times New Roman" w:cs="Times New Roman"/>
          <w:bCs/>
          <w:sz w:val="24"/>
          <w:szCs w:val="24"/>
        </w:rPr>
      </w:pPr>
      <w:r w:rsidRPr="00BD5633">
        <w:rPr>
          <w:rFonts w:ascii="Times New Roman" w:hAnsi="Times New Roman" w:cs="Times New Roman"/>
          <w:bCs/>
          <w:sz w:val="24"/>
          <w:szCs w:val="24"/>
        </w:rPr>
        <w:t xml:space="preserve">Оборот </w:t>
      </w:r>
      <w:r w:rsidR="006E1604">
        <w:rPr>
          <w:rFonts w:ascii="Times New Roman" w:hAnsi="Times New Roman" w:cs="Times New Roman"/>
          <w:bCs/>
          <w:sz w:val="24"/>
          <w:szCs w:val="24"/>
        </w:rPr>
        <w:t>организаций, осуществляющих платные</w:t>
      </w:r>
      <w:r w:rsidRPr="00BD5633">
        <w:rPr>
          <w:rFonts w:ascii="Times New Roman" w:hAnsi="Times New Roman" w:cs="Times New Roman"/>
          <w:bCs/>
          <w:sz w:val="24"/>
          <w:szCs w:val="24"/>
        </w:rPr>
        <w:t xml:space="preserve"> услуг</w:t>
      </w:r>
      <w:r w:rsidR="006E1604">
        <w:rPr>
          <w:rFonts w:ascii="Times New Roman" w:hAnsi="Times New Roman" w:cs="Times New Roman"/>
          <w:bCs/>
          <w:sz w:val="24"/>
          <w:szCs w:val="24"/>
        </w:rPr>
        <w:t>и</w:t>
      </w:r>
      <w:r w:rsidRPr="00BD5633">
        <w:rPr>
          <w:rFonts w:ascii="Times New Roman" w:hAnsi="Times New Roman" w:cs="Times New Roman"/>
          <w:bCs/>
          <w:sz w:val="24"/>
          <w:szCs w:val="24"/>
        </w:rPr>
        <w:t xml:space="preserve"> населению</w:t>
      </w:r>
      <w:r w:rsidR="00DE7E43">
        <w:rPr>
          <w:rFonts w:ascii="Times New Roman" w:hAnsi="Times New Roman" w:cs="Times New Roman"/>
          <w:bCs/>
          <w:sz w:val="24"/>
          <w:szCs w:val="24"/>
        </w:rPr>
        <w:t xml:space="preserve"> </w:t>
      </w:r>
      <w:r w:rsidR="006E1604">
        <w:rPr>
          <w:rFonts w:ascii="Times New Roman" w:hAnsi="Times New Roman" w:cs="Times New Roman"/>
          <w:bCs/>
          <w:sz w:val="24"/>
          <w:szCs w:val="24"/>
        </w:rPr>
        <w:t xml:space="preserve">в период 2010-2013 годов </w:t>
      </w:r>
      <w:r w:rsidRPr="00BD5633">
        <w:rPr>
          <w:rFonts w:ascii="Times New Roman" w:hAnsi="Times New Roman" w:cs="Times New Roman"/>
          <w:bCs/>
          <w:sz w:val="24"/>
          <w:szCs w:val="24"/>
        </w:rPr>
        <w:t xml:space="preserve">представлен </w:t>
      </w:r>
      <w:r w:rsidR="00BE0AD9">
        <w:rPr>
          <w:rFonts w:ascii="Times New Roman" w:hAnsi="Times New Roman" w:cs="Times New Roman"/>
          <w:bCs/>
          <w:sz w:val="24"/>
          <w:szCs w:val="24"/>
        </w:rPr>
        <w:t>в таблице 21</w:t>
      </w:r>
      <w:r w:rsidR="006E1604">
        <w:rPr>
          <w:rFonts w:ascii="Times New Roman" w:hAnsi="Times New Roman" w:cs="Times New Roman"/>
          <w:bCs/>
          <w:sz w:val="24"/>
          <w:szCs w:val="24"/>
        </w:rPr>
        <w:t>.</w:t>
      </w:r>
    </w:p>
    <w:p w:rsidR="006E1604" w:rsidRDefault="00BE0AD9" w:rsidP="006E1604">
      <w:pPr>
        <w:tabs>
          <w:tab w:val="left" w:pos="-13"/>
        </w:tabs>
        <w:spacing w:after="0" w:line="240" w:lineRule="auto"/>
        <w:ind w:right="-2" w:firstLine="709"/>
        <w:jc w:val="right"/>
        <w:rPr>
          <w:rFonts w:ascii="Times New Roman" w:hAnsi="Times New Roman" w:cs="Times New Roman"/>
          <w:bCs/>
          <w:sz w:val="24"/>
          <w:szCs w:val="24"/>
        </w:rPr>
      </w:pPr>
      <w:r>
        <w:rPr>
          <w:rFonts w:ascii="Times New Roman" w:hAnsi="Times New Roman" w:cs="Times New Roman"/>
          <w:bCs/>
          <w:sz w:val="24"/>
          <w:szCs w:val="24"/>
        </w:rPr>
        <w:t>Таблица 21</w:t>
      </w:r>
      <w:r w:rsidR="006E1604">
        <w:rPr>
          <w:rFonts w:ascii="Times New Roman" w:hAnsi="Times New Roman" w:cs="Times New Roman"/>
          <w:bCs/>
          <w:sz w:val="24"/>
          <w:szCs w:val="24"/>
        </w:rPr>
        <w:t>.</w:t>
      </w:r>
    </w:p>
    <w:p w:rsidR="00951AC0" w:rsidRPr="006E1604" w:rsidRDefault="006E1604" w:rsidP="006E1604">
      <w:pPr>
        <w:tabs>
          <w:tab w:val="left" w:pos="-13"/>
        </w:tabs>
        <w:spacing w:after="0" w:line="240" w:lineRule="auto"/>
        <w:ind w:right="-2" w:firstLine="709"/>
        <w:jc w:val="center"/>
        <w:rPr>
          <w:rFonts w:ascii="Times New Roman" w:hAnsi="Times New Roman" w:cs="Times New Roman"/>
          <w:b/>
          <w:bCs/>
          <w:sz w:val="24"/>
          <w:szCs w:val="24"/>
        </w:rPr>
      </w:pPr>
      <w:r w:rsidRPr="006E1604">
        <w:rPr>
          <w:rFonts w:ascii="Times New Roman" w:hAnsi="Times New Roman" w:cs="Times New Roman"/>
          <w:b/>
          <w:bCs/>
          <w:sz w:val="24"/>
          <w:szCs w:val="24"/>
        </w:rPr>
        <w:t>Оборот организаций, осуществляющих платные услуги населению</w:t>
      </w:r>
      <w:r>
        <w:rPr>
          <w:rFonts w:ascii="Times New Roman" w:hAnsi="Times New Roman" w:cs="Times New Roman"/>
          <w:b/>
          <w:bCs/>
          <w:sz w:val="24"/>
          <w:szCs w:val="24"/>
        </w:rPr>
        <w:t xml:space="preserve"> и индексы физического объема услуг</w:t>
      </w:r>
    </w:p>
    <w:tbl>
      <w:tblPr>
        <w:tblStyle w:val="aa"/>
        <w:tblW w:w="9498" w:type="dxa"/>
        <w:tblInd w:w="108" w:type="dxa"/>
        <w:tblLayout w:type="fixed"/>
        <w:tblLook w:val="04A0"/>
      </w:tblPr>
      <w:tblGrid>
        <w:gridCol w:w="3969"/>
        <w:gridCol w:w="1417"/>
        <w:gridCol w:w="933"/>
        <w:gridCol w:w="1127"/>
        <w:gridCol w:w="1059"/>
        <w:gridCol w:w="993"/>
      </w:tblGrid>
      <w:tr w:rsidR="00951AC0" w:rsidRPr="00BD5633" w:rsidTr="00CC142D">
        <w:tc>
          <w:tcPr>
            <w:tcW w:w="3969" w:type="dxa"/>
          </w:tcPr>
          <w:p w:rsidR="00951AC0" w:rsidRPr="00BD5633" w:rsidRDefault="00951AC0" w:rsidP="00076B16">
            <w:pPr>
              <w:ind w:right="-2"/>
              <w:jc w:val="center"/>
              <w:rPr>
                <w:b/>
                <w:bCs/>
                <w:szCs w:val="24"/>
              </w:rPr>
            </w:pPr>
            <w:r w:rsidRPr="00BD5633">
              <w:rPr>
                <w:b/>
                <w:bCs/>
                <w:szCs w:val="24"/>
              </w:rPr>
              <w:t>Показатель</w:t>
            </w:r>
          </w:p>
        </w:tc>
        <w:tc>
          <w:tcPr>
            <w:tcW w:w="1417" w:type="dxa"/>
          </w:tcPr>
          <w:p w:rsidR="00951AC0" w:rsidRPr="00BD5633" w:rsidRDefault="00951AC0" w:rsidP="00076B16">
            <w:pPr>
              <w:ind w:right="-2"/>
              <w:jc w:val="center"/>
              <w:rPr>
                <w:b/>
                <w:szCs w:val="24"/>
              </w:rPr>
            </w:pPr>
            <w:r w:rsidRPr="00BD5633">
              <w:rPr>
                <w:b/>
                <w:szCs w:val="24"/>
              </w:rPr>
              <w:t>Ед. измерения</w:t>
            </w:r>
          </w:p>
        </w:tc>
        <w:tc>
          <w:tcPr>
            <w:tcW w:w="933" w:type="dxa"/>
          </w:tcPr>
          <w:p w:rsidR="00951AC0" w:rsidRPr="00BD5633" w:rsidRDefault="00951AC0" w:rsidP="00076B16">
            <w:pPr>
              <w:ind w:right="-2"/>
              <w:jc w:val="center"/>
              <w:rPr>
                <w:b/>
                <w:szCs w:val="24"/>
              </w:rPr>
            </w:pPr>
            <w:r w:rsidRPr="00BD5633">
              <w:rPr>
                <w:b/>
                <w:szCs w:val="24"/>
              </w:rPr>
              <w:t>2010 г.</w:t>
            </w:r>
          </w:p>
        </w:tc>
        <w:tc>
          <w:tcPr>
            <w:tcW w:w="1127" w:type="dxa"/>
          </w:tcPr>
          <w:p w:rsidR="00951AC0" w:rsidRPr="00BD5633" w:rsidRDefault="00951AC0" w:rsidP="00076B16">
            <w:pPr>
              <w:ind w:right="-2"/>
              <w:jc w:val="center"/>
              <w:rPr>
                <w:b/>
                <w:szCs w:val="24"/>
              </w:rPr>
            </w:pPr>
            <w:r w:rsidRPr="00BD5633">
              <w:rPr>
                <w:b/>
                <w:szCs w:val="24"/>
              </w:rPr>
              <w:t>2011 г.</w:t>
            </w:r>
          </w:p>
        </w:tc>
        <w:tc>
          <w:tcPr>
            <w:tcW w:w="1059" w:type="dxa"/>
          </w:tcPr>
          <w:p w:rsidR="00951AC0" w:rsidRPr="00BD5633" w:rsidRDefault="00951AC0" w:rsidP="00076B16">
            <w:pPr>
              <w:ind w:right="-2"/>
              <w:jc w:val="center"/>
              <w:rPr>
                <w:b/>
                <w:szCs w:val="24"/>
              </w:rPr>
            </w:pPr>
            <w:r w:rsidRPr="00BD5633">
              <w:rPr>
                <w:b/>
                <w:szCs w:val="24"/>
              </w:rPr>
              <w:t>2012 г.</w:t>
            </w:r>
          </w:p>
        </w:tc>
        <w:tc>
          <w:tcPr>
            <w:tcW w:w="993" w:type="dxa"/>
          </w:tcPr>
          <w:p w:rsidR="00951AC0" w:rsidRPr="00BD5633" w:rsidRDefault="00951AC0" w:rsidP="00076B16">
            <w:pPr>
              <w:ind w:right="-2"/>
              <w:jc w:val="center"/>
              <w:rPr>
                <w:b/>
                <w:szCs w:val="24"/>
              </w:rPr>
            </w:pPr>
            <w:r w:rsidRPr="00BD5633">
              <w:rPr>
                <w:b/>
                <w:szCs w:val="24"/>
              </w:rPr>
              <w:t>2013 г.</w:t>
            </w:r>
          </w:p>
        </w:tc>
      </w:tr>
      <w:tr w:rsidR="00951AC0" w:rsidRPr="00BD5633" w:rsidTr="00CC142D">
        <w:tc>
          <w:tcPr>
            <w:tcW w:w="3969" w:type="dxa"/>
          </w:tcPr>
          <w:p w:rsidR="00951AC0" w:rsidRPr="00BD5633" w:rsidRDefault="00951AC0" w:rsidP="00076B16">
            <w:pPr>
              <w:ind w:right="-2"/>
              <w:rPr>
                <w:bCs/>
                <w:szCs w:val="24"/>
              </w:rPr>
            </w:pPr>
            <w:r w:rsidRPr="00BD5633">
              <w:rPr>
                <w:bCs/>
                <w:szCs w:val="24"/>
              </w:rPr>
              <w:t xml:space="preserve">Оборот </w:t>
            </w:r>
            <w:r w:rsidR="009E5266" w:rsidRPr="00BD5633">
              <w:rPr>
                <w:bCs/>
                <w:szCs w:val="24"/>
              </w:rPr>
              <w:t xml:space="preserve">платных услуг </w:t>
            </w:r>
            <w:r w:rsidRPr="00BD5633">
              <w:rPr>
                <w:bCs/>
                <w:szCs w:val="24"/>
              </w:rPr>
              <w:t xml:space="preserve"> (в фактически действовавших ценах)</w:t>
            </w:r>
          </w:p>
        </w:tc>
        <w:tc>
          <w:tcPr>
            <w:tcW w:w="1417" w:type="dxa"/>
          </w:tcPr>
          <w:p w:rsidR="00951AC0" w:rsidRPr="00BD5633" w:rsidRDefault="00951AC0" w:rsidP="00076B16">
            <w:pPr>
              <w:ind w:right="-2"/>
              <w:jc w:val="center"/>
              <w:rPr>
                <w:szCs w:val="24"/>
              </w:rPr>
            </w:pPr>
            <w:r w:rsidRPr="00BD5633">
              <w:rPr>
                <w:szCs w:val="24"/>
              </w:rPr>
              <w:t xml:space="preserve"> млн. руб.</w:t>
            </w:r>
          </w:p>
        </w:tc>
        <w:tc>
          <w:tcPr>
            <w:tcW w:w="933" w:type="dxa"/>
          </w:tcPr>
          <w:p w:rsidR="00951AC0" w:rsidRPr="00BD5633" w:rsidRDefault="009E5266" w:rsidP="00076B16">
            <w:pPr>
              <w:ind w:right="-2"/>
              <w:jc w:val="center"/>
              <w:rPr>
                <w:szCs w:val="24"/>
              </w:rPr>
            </w:pPr>
            <w:r w:rsidRPr="00BD5633">
              <w:rPr>
                <w:szCs w:val="24"/>
              </w:rPr>
              <w:t>293,5</w:t>
            </w:r>
          </w:p>
        </w:tc>
        <w:tc>
          <w:tcPr>
            <w:tcW w:w="1127" w:type="dxa"/>
          </w:tcPr>
          <w:p w:rsidR="00951AC0" w:rsidRPr="00BD5633" w:rsidRDefault="009E5266" w:rsidP="00076B16">
            <w:pPr>
              <w:ind w:right="-2"/>
              <w:jc w:val="center"/>
              <w:rPr>
                <w:szCs w:val="24"/>
              </w:rPr>
            </w:pPr>
            <w:r w:rsidRPr="00BD5633">
              <w:rPr>
                <w:szCs w:val="24"/>
              </w:rPr>
              <w:t>322,1</w:t>
            </w:r>
          </w:p>
        </w:tc>
        <w:tc>
          <w:tcPr>
            <w:tcW w:w="1059" w:type="dxa"/>
          </w:tcPr>
          <w:p w:rsidR="00951AC0" w:rsidRPr="00BD5633" w:rsidRDefault="009E5266" w:rsidP="00076B16">
            <w:pPr>
              <w:ind w:right="-2"/>
              <w:jc w:val="center"/>
              <w:rPr>
                <w:szCs w:val="24"/>
              </w:rPr>
            </w:pPr>
            <w:r w:rsidRPr="00BD5633">
              <w:rPr>
                <w:szCs w:val="24"/>
              </w:rPr>
              <w:t>312,3</w:t>
            </w:r>
          </w:p>
        </w:tc>
        <w:tc>
          <w:tcPr>
            <w:tcW w:w="993" w:type="dxa"/>
          </w:tcPr>
          <w:p w:rsidR="00951AC0" w:rsidRPr="00BD5633" w:rsidRDefault="0018056A" w:rsidP="00076B16">
            <w:pPr>
              <w:ind w:right="-2"/>
              <w:jc w:val="center"/>
              <w:rPr>
                <w:szCs w:val="24"/>
              </w:rPr>
            </w:pPr>
            <w:r>
              <w:rPr>
                <w:szCs w:val="24"/>
              </w:rPr>
              <w:t>453,3</w:t>
            </w:r>
          </w:p>
        </w:tc>
      </w:tr>
      <w:tr w:rsidR="00BD5633" w:rsidRPr="00BD5633" w:rsidTr="00CC142D">
        <w:tc>
          <w:tcPr>
            <w:tcW w:w="3969" w:type="dxa"/>
          </w:tcPr>
          <w:p w:rsidR="00BD5633" w:rsidRPr="00BD5633" w:rsidRDefault="00BD5633" w:rsidP="00076B16">
            <w:pPr>
              <w:ind w:right="-2"/>
              <w:rPr>
                <w:bCs/>
                <w:szCs w:val="24"/>
              </w:rPr>
            </w:pPr>
            <w:r>
              <w:rPr>
                <w:bCs/>
                <w:szCs w:val="24"/>
              </w:rPr>
              <w:t>В том числе:</w:t>
            </w:r>
          </w:p>
        </w:tc>
        <w:tc>
          <w:tcPr>
            <w:tcW w:w="1417" w:type="dxa"/>
          </w:tcPr>
          <w:p w:rsidR="00BD5633" w:rsidRPr="00BD5633" w:rsidRDefault="00BD5633" w:rsidP="00076B16">
            <w:pPr>
              <w:ind w:right="-2"/>
              <w:jc w:val="center"/>
              <w:rPr>
                <w:szCs w:val="24"/>
              </w:rPr>
            </w:pPr>
          </w:p>
        </w:tc>
        <w:tc>
          <w:tcPr>
            <w:tcW w:w="933" w:type="dxa"/>
          </w:tcPr>
          <w:p w:rsidR="00BD5633" w:rsidRPr="00BD5633" w:rsidRDefault="00BD5633" w:rsidP="00076B16">
            <w:pPr>
              <w:ind w:right="-2"/>
              <w:jc w:val="center"/>
              <w:rPr>
                <w:szCs w:val="24"/>
              </w:rPr>
            </w:pPr>
          </w:p>
        </w:tc>
        <w:tc>
          <w:tcPr>
            <w:tcW w:w="1127" w:type="dxa"/>
          </w:tcPr>
          <w:p w:rsidR="00BD5633" w:rsidRPr="00BD5633" w:rsidRDefault="00BD5633" w:rsidP="00076B16">
            <w:pPr>
              <w:ind w:right="-2"/>
              <w:jc w:val="center"/>
              <w:rPr>
                <w:szCs w:val="24"/>
              </w:rPr>
            </w:pPr>
          </w:p>
        </w:tc>
        <w:tc>
          <w:tcPr>
            <w:tcW w:w="1059" w:type="dxa"/>
          </w:tcPr>
          <w:p w:rsidR="00BD5633" w:rsidRPr="00BD5633" w:rsidRDefault="00BD5633" w:rsidP="00076B16">
            <w:pPr>
              <w:ind w:right="-2"/>
              <w:jc w:val="center"/>
              <w:rPr>
                <w:szCs w:val="24"/>
              </w:rPr>
            </w:pPr>
          </w:p>
        </w:tc>
        <w:tc>
          <w:tcPr>
            <w:tcW w:w="993" w:type="dxa"/>
          </w:tcPr>
          <w:p w:rsidR="00BD5633" w:rsidRPr="00BD5633" w:rsidRDefault="00BD5633" w:rsidP="00076B16">
            <w:pPr>
              <w:ind w:right="-2"/>
              <w:jc w:val="center"/>
              <w:rPr>
                <w:szCs w:val="24"/>
              </w:rPr>
            </w:pPr>
          </w:p>
        </w:tc>
      </w:tr>
      <w:tr w:rsidR="00BD5633" w:rsidRPr="00BD5633" w:rsidTr="00CC142D">
        <w:tc>
          <w:tcPr>
            <w:tcW w:w="3969" w:type="dxa"/>
          </w:tcPr>
          <w:p w:rsidR="00BD5633" w:rsidRDefault="00BD5633" w:rsidP="00076B16">
            <w:pPr>
              <w:ind w:right="-2"/>
              <w:rPr>
                <w:bCs/>
                <w:szCs w:val="24"/>
              </w:rPr>
            </w:pPr>
            <w:r>
              <w:rPr>
                <w:bCs/>
                <w:szCs w:val="24"/>
              </w:rPr>
              <w:t>- бытовые</w:t>
            </w:r>
          </w:p>
        </w:tc>
        <w:tc>
          <w:tcPr>
            <w:tcW w:w="1417" w:type="dxa"/>
          </w:tcPr>
          <w:p w:rsidR="00BD5633" w:rsidRPr="00BD5633" w:rsidRDefault="00BD5633" w:rsidP="00076B16">
            <w:pPr>
              <w:ind w:right="-2"/>
              <w:jc w:val="center"/>
              <w:rPr>
                <w:szCs w:val="24"/>
              </w:rPr>
            </w:pPr>
            <w:r>
              <w:rPr>
                <w:szCs w:val="24"/>
              </w:rPr>
              <w:t>млн. руб.</w:t>
            </w:r>
          </w:p>
        </w:tc>
        <w:tc>
          <w:tcPr>
            <w:tcW w:w="933" w:type="dxa"/>
          </w:tcPr>
          <w:p w:rsidR="00BD5633" w:rsidRPr="00BD5633" w:rsidRDefault="00BD5633" w:rsidP="00076B16">
            <w:pPr>
              <w:ind w:right="-2"/>
              <w:jc w:val="center"/>
              <w:rPr>
                <w:szCs w:val="24"/>
              </w:rPr>
            </w:pPr>
            <w:r>
              <w:rPr>
                <w:szCs w:val="24"/>
              </w:rPr>
              <w:t>38,4</w:t>
            </w:r>
          </w:p>
        </w:tc>
        <w:tc>
          <w:tcPr>
            <w:tcW w:w="1127" w:type="dxa"/>
          </w:tcPr>
          <w:p w:rsidR="00BD5633" w:rsidRPr="00BD5633" w:rsidRDefault="00BD5633" w:rsidP="00076B16">
            <w:pPr>
              <w:ind w:right="-2"/>
              <w:jc w:val="center"/>
              <w:rPr>
                <w:szCs w:val="24"/>
              </w:rPr>
            </w:pPr>
            <w:r>
              <w:rPr>
                <w:szCs w:val="24"/>
              </w:rPr>
              <w:t>36,2</w:t>
            </w:r>
          </w:p>
        </w:tc>
        <w:tc>
          <w:tcPr>
            <w:tcW w:w="1059" w:type="dxa"/>
          </w:tcPr>
          <w:p w:rsidR="00BD5633" w:rsidRPr="00BD5633" w:rsidRDefault="00BD5633" w:rsidP="00076B16">
            <w:pPr>
              <w:ind w:right="-2"/>
              <w:jc w:val="center"/>
              <w:rPr>
                <w:szCs w:val="24"/>
              </w:rPr>
            </w:pPr>
            <w:r>
              <w:rPr>
                <w:szCs w:val="24"/>
              </w:rPr>
              <w:t>36,6</w:t>
            </w:r>
          </w:p>
        </w:tc>
        <w:tc>
          <w:tcPr>
            <w:tcW w:w="993" w:type="dxa"/>
          </w:tcPr>
          <w:p w:rsidR="00BD5633" w:rsidRPr="00BD5633" w:rsidRDefault="00BD5633" w:rsidP="00076B16">
            <w:pPr>
              <w:ind w:right="-2"/>
              <w:jc w:val="center"/>
              <w:rPr>
                <w:szCs w:val="24"/>
              </w:rPr>
            </w:pPr>
          </w:p>
        </w:tc>
      </w:tr>
      <w:tr w:rsidR="00BD5633" w:rsidRPr="00BD5633" w:rsidTr="00CC142D">
        <w:tc>
          <w:tcPr>
            <w:tcW w:w="3969" w:type="dxa"/>
          </w:tcPr>
          <w:p w:rsidR="00BD5633" w:rsidRDefault="00BD5633" w:rsidP="00076B16">
            <w:pPr>
              <w:ind w:right="-2"/>
              <w:rPr>
                <w:bCs/>
                <w:szCs w:val="24"/>
              </w:rPr>
            </w:pPr>
            <w:r>
              <w:rPr>
                <w:bCs/>
                <w:szCs w:val="24"/>
              </w:rPr>
              <w:t>- транспортные</w:t>
            </w:r>
          </w:p>
        </w:tc>
        <w:tc>
          <w:tcPr>
            <w:tcW w:w="1417" w:type="dxa"/>
          </w:tcPr>
          <w:p w:rsidR="00BD5633" w:rsidRDefault="00BD5633" w:rsidP="00076B16">
            <w:pPr>
              <w:ind w:right="-2"/>
              <w:jc w:val="center"/>
              <w:rPr>
                <w:szCs w:val="24"/>
              </w:rPr>
            </w:pPr>
            <w:r>
              <w:rPr>
                <w:szCs w:val="24"/>
              </w:rPr>
              <w:t>млн. руб.</w:t>
            </w:r>
          </w:p>
        </w:tc>
        <w:tc>
          <w:tcPr>
            <w:tcW w:w="933" w:type="dxa"/>
          </w:tcPr>
          <w:p w:rsidR="00BD5633" w:rsidRDefault="00BD5633" w:rsidP="00076B16">
            <w:pPr>
              <w:ind w:right="-2"/>
              <w:jc w:val="center"/>
              <w:rPr>
                <w:szCs w:val="24"/>
              </w:rPr>
            </w:pPr>
            <w:r>
              <w:rPr>
                <w:szCs w:val="24"/>
              </w:rPr>
              <w:t>8,9</w:t>
            </w:r>
          </w:p>
        </w:tc>
        <w:tc>
          <w:tcPr>
            <w:tcW w:w="1127" w:type="dxa"/>
          </w:tcPr>
          <w:p w:rsidR="00BD5633" w:rsidRDefault="00BD5633" w:rsidP="00076B16">
            <w:pPr>
              <w:ind w:right="-2"/>
              <w:jc w:val="center"/>
              <w:rPr>
                <w:szCs w:val="24"/>
              </w:rPr>
            </w:pPr>
            <w:r>
              <w:rPr>
                <w:szCs w:val="24"/>
              </w:rPr>
              <w:t>9,5</w:t>
            </w:r>
          </w:p>
        </w:tc>
        <w:tc>
          <w:tcPr>
            <w:tcW w:w="1059" w:type="dxa"/>
          </w:tcPr>
          <w:p w:rsidR="00BD5633" w:rsidRDefault="00BD5633" w:rsidP="00076B16">
            <w:pPr>
              <w:ind w:right="-2"/>
              <w:jc w:val="center"/>
              <w:rPr>
                <w:szCs w:val="24"/>
              </w:rPr>
            </w:pPr>
            <w:r>
              <w:rPr>
                <w:szCs w:val="24"/>
              </w:rPr>
              <w:t>10,4</w:t>
            </w:r>
          </w:p>
        </w:tc>
        <w:tc>
          <w:tcPr>
            <w:tcW w:w="993" w:type="dxa"/>
          </w:tcPr>
          <w:p w:rsidR="00BD5633" w:rsidRPr="00BD5633" w:rsidRDefault="00BD5633" w:rsidP="00076B16">
            <w:pPr>
              <w:ind w:right="-2"/>
              <w:jc w:val="center"/>
              <w:rPr>
                <w:szCs w:val="24"/>
              </w:rPr>
            </w:pPr>
          </w:p>
        </w:tc>
      </w:tr>
      <w:tr w:rsidR="00BD5633" w:rsidRPr="00BD5633" w:rsidTr="00CC142D">
        <w:tc>
          <w:tcPr>
            <w:tcW w:w="3969" w:type="dxa"/>
          </w:tcPr>
          <w:p w:rsidR="00BD5633" w:rsidRDefault="00BD5633" w:rsidP="00076B16">
            <w:pPr>
              <w:ind w:right="-2"/>
              <w:rPr>
                <w:bCs/>
                <w:szCs w:val="24"/>
              </w:rPr>
            </w:pPr>
            <w:r>
              <w:rPr>
                <w:bCs/>
                <w:szCs w:val="24"/>
              </w:rPr>
              <w:t>- связи</w:t>
            </w:r>
          </w:p>
        </w:tc>
        <w:tc>
          <w:tcPr>
            <w:tcW w:w="1417" w:type="dxa"/>
          </w:tcPr>
          <w:p w:rsidR="00BD5633" w:rsidRDefault="00BD5633" w:rsidP="00076B16">
            <w:pPr>
              <w:ind w:right="-2"/>
              <w:jc w:val="center"/>
              <w:rPr>
                <w:szCs w:val="24"/>
              </w:rPr>
            </w:pPr>
            <w:r>
              <w:rPr>
                <w:szCs w:val="24"/>
              </w:rPr>
              <w:t>млн. руб.</w:t>
            </w:r>
          </w:p>
        </w:tc>
        <w:tc>
          <w:tcPr>
            <w:tcW w:w="933" w:type="dxa"/>
          </w:tcPr>
          <w:p w:rsidR="00BD5633" w:rsidRDefault="00BD5633" w:rsidP="00076B16">
            <w:pPr>
              <w:ind w:right="-2"/>
              <w:jc w:val="center"/>
              <w:rPr>
                <w:szCs w:val="24"/>
              </w:rPr>
            </w:pPr>
            <w:r>
              <w:rPr>
                <w:szCs w:val="24"/>
              </w:rPr>
              <w:t>28,0</w:t>
            </w:r>
          </w:p>
        </w:tc>
        <w:tc>
          <w:tcPr>
            <w:tcW w:w="1127" w:type="dxa"/>
          </w:tcPr>
          <w:p w:rsidR="00BD5633" w:rsidRDefault="00BD5633" w:rsidP="00076B16">
            <w:pPr>
              <w:ind w:right="-2"/>
              <w:jc w:val="center"/>
              <w:rPr>
                <w:szCs w:val="24"/>
              </w:rPr>
            </w:pPr>
            <w:r>
              <w:rPr>
                <w:szCs w:val="24"/>
              </w:rPr>
              <w:t>32,8</w:t>
            </w:r>
          </w:p>
        </w:tc>
        <w:tc>
          <w:tcPr>
            <w:tcW w:w="1059" w:type="dxa"/>
          </w:tcPr>
          <w:p w:rsidR="00BD5633" w:rsidRDefault="00BD5633" w:rsidP="00076B16">
            <w:pPr>
              <w:ind w:right="-2"/>
              <w:jc w:val="center"/>
              <w:rPr>
                <w:szCs w:val="24"/>
              </w:rPr>
            </w:pPr>
            <w:r>
              <w:rPr>
                <w:szCs w:val="24"/>
              </w:rPr>
              <w:t>31,0</w:t>
            </w:r>
          </w:p>
        </w:tc>
        <w:tc>
          <w:tcPr>
            <w:tcW w:w="993" w:type="dxa"/>
          </w:tcPr>
          <w:p w:rsidR="00BD5633" w:rsidRPr="00BD5633" w:rsidRDefault="00BD5633" w:rsidP="00076B16">
            <w:pPr>
              <w:ind w:right="-2"/>
              <w:jc w:val="center"/>
              <w:rPr>
                <w:szCs w:val="24"/>
              </w:rPr>
            </w:pPr>
          </w:p>
        </w:tc>
      </w:tr>
      <w:tr w:rsidR="00BD5633" w:rsidRPr="00BD5633" w:rsidTr="00CC142D">
        <w:tc>
          <w:tcPr>
            <w:tcW w:w="3969" w:type="dxa"/>
          </w:tcPr>
          <w:p w:rsidR="00BD5633" w:rsidRDefault="00BD5633" w:rsidP="00076B16">
            <w:pPr>
              <w:ind w:right="-2"/>
              <w:rPr>
                <w:bCs/>
                <w:szCs w:val="24"/>
              </w:rPr>
            </w:pPr>
            <w:r>
              <w:rPr>
                <w:bCs/>
                <w:szCs w:val="24"/>
              </w:rPr>
              <w:t>- жилищные</w:t>
            </w:r>
          </w:p>
        </w:tc>
        <w:tc>
          <w:tcPr>
            <w:tcW w:w="1417" w:type="dxa"/>
          </w:tcPr>
          <w:p w:rsidR="00BD5633" w:rsidRDefault="00BD5633" w:rsidP="00076B16">
            <w:pPr>
              <w:ind w:right="-2"/>
              <w:jc w:val="center"/>
              <w:rPr>
                <w:szCs w:val="24"/>
              </w:rPr>
            </w:pPr>
            <w:r>
              <w:rPr>
                <w:szCs w:val="24"/>
              </w:rPr>
              <w:t>млн. руб.</w:t>
            </w:r>
          </w:p>
        </w:tc>
        <w:tc>
          <w:tcPr>
            <w:tcW w:w="933" w:type="dxa"/>
          </w:tcPr>
          <w:p w:rsidR="00BD5633" w:rsidRDefault="00BD5633" w:rsidP="00076B16">
            <w:pPr>
              <w:ind w:right="-2"/>
              <w:jc w:val="center"/>
              <w:rPr>
                <w:szCs w:val="24"/>
              </w:rPr>
            </w:pPr>
            <w:r>
              <w:rPr>
                <w:szCs w:val="24"/>
              </w:rPr>
              <w:t>44,6</w:t>
            </w:r>
          </w:p>
        </w:tc>
        <w:tc>
          <w:tcPr>
            <w:tcW w:w="1127" w:type="dxa"/>
          </w:tcPr>
          <w:p w:rsidR="00BD5633" w:rsidRDefault="00BD5633" w:rsidP="00076B16">
            <w:pPr>
              <w:ind w:right="-2"/>
              <w:jc w:val="center"/>
              <w:rPr>
                <w:szCs w:val="24"/>
              </w:rPr>
            </w:pPr>
            <w:r>
              <w:rPr>
                <w:szCs w:val="24"/>
              </w:rPr>
              <w:t>30,3</w:t>
            </w:r>
          </w:p>
        </w:tc>
        <w:tc>
          <w:tcPr>
            <w:tcW w:w="1059" w:type="dxa"/>
          </w:tcPr>
          <w:p w:rsidR="00BD5633" w:rsidRDefault="00BD5633" w:rsidP="00076B16">
            <w:pPr>
              <w:ind w:right="-2"/>
              <w:jc w:val="center"/>
              <w:rPr>
                <w:szCs w:val="24"/>
              </w:rPr>
            </w:pPr>
            <w:r>
              <w:rPr>
                <w:szCs w:val="24"/>
              </w:rPr>
              <w:t>31,1</w:t>
            </w:r>
          </w:p>
        </w:tc>
        <w:tc>
          <w:tcPr>
            <w:tcW w:w="993" w:type="dxa"/>
          </w:tcPr>
          <w:p w:rsidR="00BD5633" w:rsidRPr="00BD5633" w:rsidRDefault="00BD5633" w:rsidP="00076B16">
            <w:pPr>
              <w:ind w:right="-2"/>
              <w:jc w:val="center"/>
              <w:rPr>
                <w:szCs w:val="24"/>
              </w:rPr>
            </w:pPr>
          </w:p>
        </w:tc>
      </w:tr>
      <w:tr w:rsidR="00BD5633" w:rsidRPr="00BD5633" w:rsidTr="00CC142D">
        <w:tc>
          <w:tcPr>
            <w:tcW w:w="3969" w:type="dxa"/>
          </w:tcPr>
          <w:p w:rsidR="00BD5633" w:rsidRDefault="00BD5633" w:rsidP="00076B16">
            <w:pPr>
              <w:ind w:right="-2"/>
              <w:rPr>
                <w:bCs/>
                <w:szCs w:val="24"/>
              </w:rPr>
            </w:pPr>
            <w:r>
              <w:rPr>
                <w:bCs/>
                <w:szCs w:val="24"/>
              </w:rPr>
              <w:t>- коммунальные</w:t>
            </w:r>
          </w:p>
        </w:tc>
        <w:tc>
          <w:tcPr>
            <w:tcW w:w="1417" w:type="dxa"/>
          </w:tcPr>
          <w:p w:rsidR="00BD5633" w:rsidRDefault="00BD5633" w:rsidP="00076B16">
            <w:pPr>
              <w:ind w:right="-2"/>
              <w:jc w:val="center"/>
              <w:rPr>
                <w:szCs w:val="24"/>
              </w:rPr>
            </w:pPr>
            <w:r>
              <w:rPr>
                <w:szCs w:val="24"/>
              </w:rPr>
              <w:t>млн. руб.</w:t>
            </w:r>
          </w:p>
        </w:tc>
        <w:tc>
          <w:tcPr>
            <w:tcW w:w="933" w:type="dxa"/>
          </w:tcPr>
          <w:p w:rsidR="00BD5633" w:rsidRDefault="00BD5633" w:rsidP="00076B16">
            <w:pPr>
              <w:ind w:right="-2"/>
              <w:jc w:val="center"/>
              <w:rPr>
                <w:szCs w:val="24"/>
              </w:rPr>
            </w:pPr>
            <w:r>
              <w:rPr>
                <w:szCs w:val="24"/>
              </w:rPr>
              <w:t>122,9</w:t>
            </w:r>
          </w:p>
        </w:tc>
        <w:tc>
          <w:tcPr>
            <w:tcW w:w="1127" w:type="dxa"/>
          </w:tcPr>
          <w:p w:rsidR="00BD5633" w:rsidRDefault="00BD5633" w:rsidP="00076B16">
            <w:pPr>
              <w:ind w:right="-2"/>
              <w:jc w:val="center"/>
              <w:rPr>
                <w:szCs w:val="24"/>
              </w:rPr>
            </w:pPr>
            <w:r>
              <w:rPr>
                <w:szCs w:val="24"/>
              </w:rPr>
              <w:t>144,3</w:t>
            </w:r>
          </w:p>
        </w:tc>
        <w:tc>
          <w:tcPr>
            <w:tcW w:w="1059" w:type="dxa"/>
          </w:tcPr>
          <w:p w:rsidR="00BD5633" w:rsidRDefault="00BD5633" w:rsidP="00076B16">
            <w:pPr>
              <w:ind w:right="-2"/>
              <w:jc w:val="center"/>
              <w:rPr>
                <w:szCs w:val="24"/>
              </w:rPr>
            </w:pPr>
            <w:r>
              <w:rPr>
                <w:szCs w:val="24"/>
              </w:rPr>
              <w:t>129,5</w:t>
            </w:r>
          </w:p>
        </w:tc>
        <w:tc>
          <w:tcPr>
            <w:tcW w:w="993" w:type="dxa"/>
          </w:tcPr>
          <w:p w:rsidR="00BD5633" w:rsidRPr="00BD5633" w:rsidRDefault="00BD5633" w:rsidP="00076B16">
            <w:pPr>
              <w:ind w:right="-2"/>
              <w:jc w:val="center"/>
              <w:rPr>
                <w:szCs w:val="24"/>
              </w:rPr>
            </w:pPr>
          </w:p>
        </w:tc>
      </w:tr>
      <w:tr w:rsidR="00951AC0" w:rsidRPr="00BD5633" w:rsidTr="00CC142D">
        <w:tc>
          <w:tcPr>
            <w:tcW w:w="3969" w:type="dxa"/>
          </w:tcPr>
          <w:p w:rsidR="00951AC0" w:rsidRPr="00BD5633" w:rsidRDefault="00951AC0" w:rsidP="00076B16">
            <w:pPr>
              <w:ind w:right="-2"/>
              <w:rPr>
                <w:bCs/>
                <w:szCs w:val="24"/>
              </w:rPr>
            </w:pPr>
            <w:r w:rsidRPr="00BD5633">
              <w:rPr>
                <w:bCs/>
                <w:szCs w:val="24"/>
              </w:rPr>
              <w:t>На душу населения</w:t>
            </w:r>
          </w:p>
        </w:tc>
        <w:tc>
          <w:tcPr>
            <w:tcW w:w="1417" w:type="dxa"/>
          </w:tcPr>
          <w:p w:rsidR="00951AC0" w:rsidRPr="00BD5633" w:rsidRDefault="00951AC0" w:rsidP="00076B16">
            <w:pPr>
              <w:ind w:right="-2"/>
              <w:jc w:val="center"/>
              <w:rPr>
                <w:szCs w:val="24"/>
              </w:rPr>
            </w:pPr>
            <w:r w:rsidRPr="00BD5633">
              <w:rPr>
                <w:szCs w:val="24"/>
              </w:rPr>
              <w:t>руб.</w:t>
            </w:r>
          </w:p>
        </w:tc>
        <w:tc>
          <w:tcPr>
            <w:tcW w:w="933" w:type="dxa"/>
          </w:tcPr>
          <w:p w:rsidR="00951AC0" w:rsidRPr="00BD5633" w:rsidRDefault="00951AC0" w:rsidP="00076B16">
            <w:pPr>
              <w:ind w:right="-2"/>
              <w:jc w:val="center"/>
              <w:rPr>
                <w:szCs w:val="24"/>
              </w:rPr>
            </w:pPr>
          </w:p>
        </w:tc>
        <w:tc>
          <w:tcPr>
            <w:tcW w:w="1127" w:type="dxa"/>
          </w:tcPr>
          <w:p w:rsidR="00951AC0" w:rsidRPr="00BD5633" w:rsidRDefault="009E5266" w:rsidP="00076B16">
            <w:pPr>
              <w:ind w:right="-2"/>
              <w:jc w:val="center"/>
              <w:rPr>
                <w:szCs w:val="24"/>
              </w:rPr>
            </w:pPr>
            <w:r w:rsidRPr="00BD5633">
              <w:rPr>
                <w:szCs w:val="24"/>
              </w:rPr>
              <w:t>14040</w:t>
            </w:r>
          </w:p>
        </w:tc>
        <w:tc>
          <w:tcPr>
            <w:tcW w:w="1059" w:type="dxa"/>
          </w:tcPr>
          <w:p w:rsidR="00951AC0" w:rsidRPr="00BD5633" w:rsidRDefault="009E5266" w:rsidP="00076B16">
            <w:pPr>
              <w:ind w:right="-2"/>
              <w:jc w:val="center"/>
              <w:rPr>
                <w:szCs w:val="24"/>
              </w:rPr>
            </w:pPr>
            <w:r w:rsidRPr="00BD5633">
              <w:rPr>
                <w:szCs w:val="24"/>
              </w:rPr>
              <w:t>13405</w:t>
            </w:r>
          </w:p>
        </w:tc>
        <w:tc>
          <w:tcPr>
            <w:tcW w:w="993" w:type="dxa"/>
          </w:tcPr>
          <w:p w:rsidR="00951AC0" w:rsidRPr="00BD5633" w:rsidRDefault="00951AC0" w:rsidP="00076B16">
            <w:pPr>
              <w:ind w:right="-2"/>
              <w:jc w:val="center"/>
              <w:rPr>
                <w:szCs w:val="24"/>
              </w:rPr>
            </w:pPr>
          </w:p>
        </w:tc>
      </w:tr>
      <w:tr w:rsidR="00951AC0" w:rsidRPr="00BD5633" w:rsidTr="00CC142D">
        <w:tc>
          <w:tcPr>
            <w:tcW w:w="3969" w:type="dxa"/>
          </w:tcPr>
          <w:p w:rsidR="00951AC0" w:rsidRPr="00BD5633" w:rsidRDefault="00951AC0" w:rsidP="00076B16">
            <w:pPr>
              <w:ind w:right="-2"/>
              <w:rPr>
                <w:bCs/>
                <w:szCs w:val="24"/>
              </w:rPr>
            </w:pPr>
            <w:r w:rsidRPr="00BD5633">
              <w:rPr>
                <w:bCs/>
                <w:szCs w:val="24"/>
              </w:rPr>
              <w:t xml:space="preserve">Индекс физического объема </w:t>
            </w:r>
            <w:r w:rsidR="009E5266" w:rsidRPr="00BD5633">
              <w:rPr>
                <w:bCs/>
                <w:szCs w:val="24"/>
              </w:rPr>
              <w:lastRenderedPageBreak/>
              <w:t xml:space="preserve">платных услуг  </w:t>
            </w:r>
            <w:r w:rsidRPr="00BD5633">
              <w:rPr>
                <w:bCs/>
                <w:szCs w:val="24"/>
              </w:rPr>
              <w:t>в % к предыдущему периоду (в сопоставимых ценах)</w:t>
            </w:r>
          </w:p>
        </w:tc>
        <w:tc>
          <w:tcPr>
            <w:tcW w:w="1417" w:type="dxa"/>
          </w:tcPr>
          <w:p w:rsidR="00951AC0" w:rsidRPr="00BD5633" w:rsidRDefault="009E5266" w:rsidP="00076B16">
            <w:pPr>
              <w:ind w:right="-2"/>
              <w:jc w:val="center"/>
              <w:rPr>
                <w:szCs w:val="24"/>
              </w:rPr>
            </w:pPr>
            <w:r w:rsidRPr="00BD5633">
              <w:rPr>
                <w:szCs w:val="24"/>
              </w:rPr>
              <w:lastRenderedPageBreak/>
              <w:t>%</w:t>
            </w:r>
          </w:p>
        </w:tc>
        <w:tc>
          <w:tcPr>
            <w:tcW w:w="933" w:type="dxa"/>
          </w:tcPr>
          <w:p w:rsidR="00951AC0" w:rsidRPr="00BD5633" w:rsidRDefault="009E5266" w:rsidP="00076B16">
            <w:pPr>
              <w:ind w:right="-2"/>
              <w:jc w:val="center"/>
              <w:rPr>
                <w:szCs w:val="24"/>
              </w:rPr>
            </w:pPr>
            <w:r w:rsidRPr="00BD5633">
              <w:rPr>
                <w:szCs w:val="24"/>
              </w:rPr>
              <w:t>106,5</w:t>
            </w:r>
          </w:p>
        </w:tc>
        <w:tc>
          <w:tcPr>
            <w:tcW w:w="1127" w:type="dxa"/>
          </w:tcPr>
          <w:p w:rsidR="00951AC0" w:rsidRPr="00BD5633" w:rsidRDefault="009E5266" w:rsidP="00076B16">
            <w:pPr>
              <w:ind w:right="-2"/>
              <w:jc w:val="center"/>
              <w:rPr>
                <w:szCs w:val="24"/>
              </w:rPr>
            </w:pPr>
            <w:r w:rsidRPr="00BD5633">
              <w:rPr>
                <w:szCs w:val="24"/>
              </w:rPr>
              <w:t>102,9</w:t>
            </w:r>
          </w:p>
        </w:tc>
        <w:tc>
          <w:tcPr>
            <w:tcW w:w="1059" w:type="dxa"/>
          </w:tcPr>
          <w:p w:rsidR="00951AC0" w:rsidRPr="00BD5633" w:rsidRDefault="009E5266" w:rsidP="00076B16">
            <w:pPr>
              <w:ind w:right="-2"/>
              <w:jc w:val="center"/>
              <w:rPr>
                <w:szCs w:val="24"/>
              </w:rPr>
            </w:pPr>
            <w:r w:rsidRPr="00BD5633">
              <w:rPr>
                <w:szCs w:val="24"/>
              </w:rPr>
              <w:t>93,1</w:t>
            </w:r>
          </w:p>
        </w:tc>
        <w:tc>
          <w:tcPr>
            <w:tcW w:w="993" w:type="dxa"/>
          </w:tcPr>
          <w:p w:rsidR="00951AC0" w:rsidRPr="00BD5633" w:rsidRDefault="00951AC0" w:rsidP="00076B16">
            <w:pPr>
              <w:ind w:right="-2"/>
              <w:jc w:val="center"/>
              <w:rPr>
                <w:szCs w:val="24"/>
              </w:rPr>
            </w:pPr>
          </w:p>
        </w:tc>
      </w:tr>
      <w:tr w:rsidR="009E5266" w:rsidRPr="00BD5633" w:rsidTr="00CC142D">
        <w:tc>
          <w:tcPr>
            <w:tcW w:w="3969" w:type="dxa"/>
          </w:tcPr>
          <w:p w:rsidR="009E5266" w:rsidRPr="00BD5633" w:rsidRDefault="009E5266" w:rsidP="00076B16">
            <w:pPr>
              <w:ind w:right="-2"/>
              <w:rPr>
                <w:bCs/>
                <w:szCs w:val="24"/>
              </w:rPr>
            </w:pPr>
            <w:r w:rsidRPr="00BD5633">
              <w:rPr>
                <w:bCs/>
                <w:szCs w:val="24"/>
              </w:rPr>
              <w:lastRenderedPageBreak/>
              <w:t>Индекс физического объема бытовых  услуг  в % к предыдущему периоду (в сопоставимых ценах)</w:t>
            </w:r>
          </w:p>
        </w:tc>
        <w:tc>
          <w:tcPr>
            <w:tcW w:w="1417" w:type="dxa"/>
          </w:tcPr>
          <w:p w:rsidR="009E5266" w:rsidRPr="00BD5633" w:rsidRDefault="009E5266" w:rsidP="00076B16">
            <w:pPr>
              <w:ind w:right="-2"/>
              <w:jc w:val="center"/>
              <w:rPr>
                <w:szCs w:val="24"/>
              </w:rPr>
            </w:pPr>
            <w:r w:rsidRPr="00BD5633">
              <w:rPr>
                <w:szCs w:val="24"/>
              </w:rPr>
              <w:t>%</w:t>
            </w:r>
          </w:p>
        </w:tc>
        <w:tc>
          <w:tcPr>
            <w:tcW w:w="933" w:type="dxa"/>
          </w:tcPr>
          <w:p w:rsidR="009E5266" w:rsidRPr="00BD5633" w:rsidRDefault="009E5266" w:rsidP="00076B16">
            <w:pPr>
              <w:ind w:right="-2"/>
              <w:jc w:val="center"/>
              <w:rPr>
                <w:szCs w:val="24"/>
              </w:rPr>
            </w:pPr>
            <w:r w:rsidRPr="00BD5633">
              <w:rPr>
                <w:szCs w:val="24"/>
              </w:rPr>
              <w:t>101,1</w:t>
            </w:r>
          </w:p>
        </w:tc>
        <w:tc>
          <w:tcPr>
            <w:tcW w:w="1127" w:type="dxa"/>
          </w:tcPr>
          <w:p w:rsidR="009E5266" w:rsidRPr="00BD5633" w:rsidRDefault="009E5266" w:rsidP="00076B16">
            <w:pPr>
              <w:ind w:right="-2"/>
              <w:jc w:val="center"/>
              <w:rPr>
                <w:szCs w:val="24"/>
              </w:rPr>
            </w:pPr>
            <w:r w:rsidRPr="00BD5633">
              <w:rPr>
                <w:szCs w:val="24"/>
              </w:rPr>
              <w:t>88,4</w:t>
            </w:r>
          </w:p>
        </w:tc>
        <w:tc>
          <w:tcPr>
            <w:tcW w:w="1059" w:type="dxa"/>
          </w:tcPr>
          <w:p w:rsidR="009E5266" w:rsidRPr="00BD5633" w:rsidRDefault="009E5266" w:rsidP="00076B16">
            <w:pPr>
              <w:ind w:right="-2"/>
              <w:jc w:val="center"/>
              <w:rPr>
                <w:szCs w:val="24"/>
              </w:rPr>
            </w:pPr>
            <w:r w:rsidRPr="00BD5633">
              <w:rPr>
                <w:szCs w:val="24"/>
              </w:rPr>
              <w:t>99,2</w:t>
            </w:r>
          </w:p>
        </w:tc>
        <w:tc>
          <w:tcPr>
            <w:tcW w:w="993" w:type="dxa"/>
          </w:tcPr>
          <w:p w:rsidR="009E5266" w:rsidRPr="00BD5633" w:rsidRDefault="009E5266" w:rsidP="00076B16">
            <w:pPr>
              <w:ind w:right="-2"/>
              <w:jc w:val="center"/>
              <w:rPr>
                <w:szCs w:val="24"/>
              </w:rPr>
            </w:pPr>
          </w:p>
        </w:tc>
      </w:tr>
    </w:tbl>
    <w:p w:rsidR="00BD5633" w:rsidRDefault="006E1604" w:rsidP="00076B16">
      <w:pPr>
        <w:tabs>
          <w:tab w:val="left" w:pos="-13"/>
        </w:tabs>
        <w:spacing w:after="0" w:line="240" w:lineRule="auto"/>
        <w:ind w:right="-2" w:firstLine="709"/>
        <w:jc w:val="both"/>
        <w:rPr>
          <w:rFonts w:ascii="Times New Roman" w:hAnsi="Times New Roman" w:cs="Times New Roman"/>
          <w:bCs/>
          <w:sz w:val="24"/>
          <w:szCs w:val="24"/>
        </w:rPr>
      </w:pPr>
      <w:r>
        <w:rPr>
          <w:rFonts w:ascii="Times New Roman" w:hAnsi="Times New Roman" w:cs="Times New Roman"/>
          <w:bCs/>
          <w:sz w:val="24"/>
          <w:szCs w:val="24"/>
        </w:rPr>
        <w:t xml:space="preserve">Из таблицы 20 видно, что структура </w:t>
      </w:r>
      <w:r w:rsidR="00BD5633">
        <w:rPr>
          <w:rFonts w:ascii="Times New Roman" w:hAnsi="Times New Roman" w:cs="Times New Roman"/>
          <w:bCs/>
          <w:sz w:val="24"/>
          <w:szCs w:val="24"/>
        </w:rPr>
        <w:t xml:space="preserve"> оборота </w:t>
      </w:r>
      <w:r>
        <w:rPr>
          <w:rFonts w:ascii="Times New Roman" w:hAnsi="Times New Roman" w:cs="Times New Roman"/>
          <w:bCs/>
          <w:sz w:val="24"/>
          <w:szCs w:val="24"/>
        </w:rPr>
        <w:t xml:space="preserve">платных услуг </w:t>
      </w:r>
      <w:r w:rsidR="00BD5633">
        <w:rPr>
          <w:rFonts w:ascii="Times New Roman" w:hAnsi="Times New Roman" w:cs="Times New Roman"/>
          <w:bCs/>
          <w:sz w:val="24"/>
          <w:szCs w:val="24"/>
        </w:rPr>
        <w:t xml:space="preserve">складывается в основном из жилищных услуг, которые составляют  </w:t>
      </w:r>
      <w:r w:rsidR="008E683B">
        <w:rPr>
          <w:rFonts w:ascii="Times New Roman" w:hAnsi="Times New Roman" w:cs="Times New Roman"/>
          <w:bCs/>
          <w:sz w:val="24"/>
          <w:szCs w:val="24"/>
        </w:rPr>
        <w:t xml:space="preserve">в </w:t>
      </w:r>
      <w:r w:rsidR="00BD5633">
        <w:rPr>
          <w:rFonts w:ascii="Times New Roman" w:hAnsi="Times New Roman" w:cs="Times New Roman"/>
          <w:bCs/>
          <w:sz w:val="24"/>
          <w:szCs w:val="24"/>
        </w:rPr>
        <w:t xml:space="preserve"> 2013 год</w:t>
      </w:r>
      <w:r w:rsidR="008E683B">
        <w:rPr>
          <w:rFonts w:ascii="Times New Roman" w:hAnsi="Times New Roman" w:cs="Times New Roman"/>
          <w:bCs/>
          <w:sz w:val="24"/>
          <w:szCs w:val="24"/>
        </w:rPr>
        <w:t>у</w:t>
      </w:r>
      <w:r w:rsidR="00BD5633">
        <w:rPr>
          <w:rFonts w:ascii="Times New Roman" w:hAnsi="Times New Roman" w:cs="Times New Roman"/>
          <w:bCs/>
          <w:sz w:val="24"/>
          <w:szCs w:val="24"/>
        </w:rPr>
        <w:t xml:space="preserve"> 42 % от </w:t>
      </w:r>
      <w:r w:rsidR="00D15650">
        <w:rPr>
          <w:rFonts w:ascii="Times New Roman" w:hAnsi="Times New Roman" w:cs="Times New Roman"/>
          <w:bCs/>
          <w:sz w:val="24"/>
          <w:szCs w:val="24"/>
        </w:rPr>
        <w:t>общего</w:t>
      </w:r>
      <w:r w:rsidR="00BD5633">
        <w:rPr>
          <w:rFonts w:ascii="Times New Roman" w:hAnsi="Times New Roman" w:cs="Times New Roman"/>
          <w:bCs/>
          <w:sz w:val="24"/>
          <w:szCs w:val="24"/>
        </w:rPr>
        <w:t xml:space="preserve"> объёма платных услуг, 12% - это бытовые услуги, 10% -услуги связи, 8% - услуги гостиниц и аналогичных мест размещения, 3% транспортных услуг.</w:t>
      </w:r>
    </w:p>
    <w:p w:rsidR="008871C2" w:rsidRDefault="00BD5633" w:rsidP="00076B16">
      <w:pPr>
        <w:tabs>
          <w:tab w:val="left" w:pos="-13"/>
        </w:tabs>
        <w:spacing w:after="0" w:line="240" w:lineRule="auto"/>
        <w:ind w:right="-2" w:firstLine="709"/>
        <w:jc w:val="both"/>
        <w:rPr>
          <w:rFonts w:ascii="Times New Roman" w:hAnsi="Times New Roman" w:cs="Times New Roman"/>
          <w:bCs/>
          <w:sz w:val="24"/>
          <w:szCs w:val="24"/>
        </w:rPr>
      </w:pPr>
      <w:r>
        <w:rPr>
          <w:rFonts w:ascii="Times New Roman" w:hAnsi="Times New Roman" w:cs="Times New Roman"/>
          <w:bCs/>
          <w:sz w:val="24"/>
          <w:szCs w:val="24"/>
        </w:rPr>
        <w:t xml:space="preserve"> В последние годы </w:t>
      </w:r>
      <w:r w:rsidR="009E5266" w:rsidRPr="00BD5633">
        <w:rPr>
          <w:rFonts w:ascii="Times New Roman" w:hAnsi="Times New Roman" w:cs="Times New Roman"/>
          <w:bCs/>
          <w:sz w:val="24"/>
          <w:szCs w:val="24"/>
        </w:rPr>
        <w:t>увеличивается оборот  санаторно-оздоровительных, ветеринарных  и медицинских услуг, услуг связи. Большую п</w:t>
      </w:r>
      <w:r w:rsidR="00D15650">
        <w:rPr>
          <w:rFonts w:ascii="Times New Roman" w:hAnsi="Times New Roman" w:cs="Times New Roman"/>
          <w:bCs/>
          <w:sz w:val="24"/>
          <w:szCs w:val="24"/>
        </w:rPr>
        <w:t>ерспективу имеют бытовые услуги. На территории района  бытовые услуги представляются через 21 объект бытового обслуживания, в том числе 17- парикмахерские, 4 – бани,</w:t>
      </w:r>
      <w:r w:rsidR="008871C2">
        <w:rPr>
          <w:rFonts w:ascii="Times New Roman" w:hAnsi="Times New Roman" w:cs="Times New Roman"/>
          <w:bCs/>
          <w:sz w:val="24"/>
          <w:szCs w:val="24"/>
        </w:rPr>
        <w:t xml:space="preserve"> сау</w:t>
      </w:r>
      <w:r w:rsidR="00D15650">
        <w:rPr>
          <w:rFonts w:ascii="Times New Roman" w:hAnsi="Times New Roman" w:cs="Times New Roman"/>
          <w:bCs/>
          <w:sz w:val="24"/>
          <w:szCs w:val="24"/>
        </w:rPr>
        <w:t xml:space="preserve">ны, 3 – пошив и </w:t>
      </w:r>
      <w:r w:rsidR="008871C2">
        <w:rPr>
          <w:rFonts w:ascii="Times New Roman" w:hAnsi="Times New Roman" w:cs="Times New Roman"/>
          <w:bCs/>
          <w:sz w:val="24"/>
          <w:szCs w:val="24"/>
        </w:rPr>
        <w:t>ремонт обуви.</w:t>
      </w:r>
    </w:p>
    <w:p w:rsidR="00951AC0" w:rsidRPr="00BD5633" w:rsidRDefault="008871C2" w:rsidP="00076B16">
      <w:pPr>
        <w:tabs>
          <w:tab w:val="left" w:pos="-13"/>
        </w:tabs>
        <w:spacing w:after="0" w:line="240" w:lineRule="auto"/>
        <w:ind w:right="-2" w:firstLine="709"/>
        <w:jc w:val="both"/>
        <w:rPr>
          <w:rFonts w:ascii="Times New Roman" w:hAnsi="Times New Roman" w:cs="Times New Roman"/>
          <w:bCs/>
          <w:sz w:val="24"/>
          <w:szCs w:val="24"/>
        </w:rPr>
      </w:pPr>
      <w:r>
        <w:rPr>
          <w:rFonts w:ascii="Times New Roman" w:hAnsi="Times New Roman" w:cs="Times New Roman"/>
          <w:bCs/>
          <w:sz w:val="24"/>
          <w:szCs w:val="24"/>
        </w:rPr>
        <w:t xml:space="preserve">Кроме этого </w:t>
      </w:r>
      <w:r w:rsidR="009E5266" w:rsidRPr="00BD5633">
        <w:rPr>
          <w:rFonts w:ascii="Times New Roman" w:hAnsi="Times New Roman" w:cs="Times New Roman"/>
          <w:bCs/>
          <w:sz w:val="24"/>
          <w:szCs w:val="24"/>
        </w:rPr>
        <w:t xml:space="preserve"> на территории района удалось сохранить предприятие бытового обслуживания ООО «Сыктывдинсервис». В 2013 году предприятие с помощью администрации Сыктывдинского района реализовало проект «Мобильный </w:t>
      </w:r>
      <w:r w:rsidR="00FC2161">
        <w:rPr>
          <w:rFonts w:ascii="Times New Roman" w:hAnsi="Times New Roman" w:cs="Times New Roman"/>
          <w:bCs/>
          <w:sz w:val="24"/>
          <w:szCs w:val="24"/>
        </w:rPr>
        <w:t>сервис», сутью которого стало</w:t>
      </w:r>
      <w:r w:rsidR="009E5266" w:rsidRPr="00BD5633">
        <w:rPr>
          <w:rFonts w:ascii="Times New Roman" w:hAnsi="Times New Roman" w:cs="Times New Roman"/>
          <w:bCs/>
          <w:sz w:val="24"/>
          <w:szCs w:val="24"/>
        </w:rPr>
        <w:t xml:space="preserve"> предоставление услуг населению путем создания диспетчерской службы заявки и выездной мобильной бригады, осуществляющей  исполнение заявок по всем населенным пунктам (сельским поселениям) района в режиме графика выездов.  Мобильным сервисом предоставляются услуги по формированию торговых пакетов, лекарств (по Договору обеспечения с ООО «Фармаком»), фотомастера, парикмахера,  ремонт и пошив швейных изделий, обуви, ремонт сложно-бытовой техники, грузовые перевозки и прочие.</w:t>
      </w:r>
    </w:p>
    <w:p w:rsidR="007906DD" w:rsidRDefault="007906DD" w:rsidP="00630662">
      <w:pPr>
        <w:spacing w:after="0" w:line="240" w:lineRule="auto"/>
        <w:ind w:firstLine="709"/>
        <w:jc w:val="both"/>
        <w:rPr>
          <w:rFonts w:ascii="Times New Roman" w:hAnsi="Times New Roman" w:cs="Times New Roman"/>
          <w:b/>
          <w:bCs/>
          <w:sz w:val="24"/>
          <w:szCs w:val="24"/>
        </w:rPr>
      </w:pPr>
    </w:p>
    <w:p w:rsidR="00DA54DB" w:rsidRPr="00BE0AD9" w:rsidRDefault="00BE0AD9" w:rsidP="00BE0AD9">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Инвестиционная деятельность</w:t>
      </w:r>
    </w:p>
    <w:p w:rsidR="00DA54DB" w:rsidRPr="00DA54DB" w:rsidRDefault="00DA54DB" w:rsidP="00DA54DB">
      <w:pPr>
        <w:tabs>
          <w:tab w:val="left" w:pos="-13"/>
        </w:tabs>
        <w:spacing w:after="0" w:line="240" w:lineRule="auto"/>
        <w:ind w:right="-2" w:firstLine="567"/>
        <w:jc w:val="both"/>
        <w:rPr>
          <w:rFonts w:ascii="Times New Roman" w:hAnsi="Times New Roman" w:cs="Times New Roman"/>
          <w:sz w:val="24"/>
          <w:szCs w:val="24"/>
        </w:rPr>
      </w:pPr>
      <w:r w:rsidRPr="00DA54DB">
        <w:rPr>
          <w:rFonts w:ascii="Times New Roman" w:hAnsi="Times New Roman" w:cs="Times New Roman"/>
          <w:sz w:val="24"/>
          <w:szCs w:val="24"/>
        </w:rPr>
        <w:t xml:space="preserve"> Улучшение инвестиционной привлекательности района остается приоритетной задачей развития территории муниципального района «Сыктывдинский»</w:t>
      </w:r>
      <w:r w:rsidR="00630662">
        <w:rPr>
          <w:rFonts w:ascii="Times New Roman" w:hAnsi="Times New Roman" w:cs="Times New Roman"/>
          <w:sz w:val="24"/>
          <w:szCs w:val="24"/>
        </w:rPr>
        <w:t xml:space="preserve"> в последние годы</w:t>
      </w:r>
      <w:r w:rsidRPr="00DA54DB">
        <w:rPr>
          <w:rFonts w:ascii="Times New Roman" w:hAnsi="Times New Roman" w:cs="Times New Roman"/>
          <w:sz w:val="24"/>
          <w:szCs w:val="24"/>
        </w:rPr>
        <w:t xml:space="preserve">. </w:t>
      </w:r>
      <w:r w:rsidR="00630662">
        <w:rPr>
          <w:rFonts w:ascii="Times New Roman" w:hAnsi="Times New Roman" w:cs="Times New Roman"/>
          <w:sz w:val="24"/>
          <w:szCs w:val="24"/>
        </w:rPr>
        <w:t>Район по количеству инвестиций  в основной капитал предприятий является одним из лучших в республике. Так в</w:t>
      </w:r>
      <w:r w:rsidRPr="00DA54DB">
        <w:rPr>
          <w:rFonts w:ascii="Times New Roman" w:hAnsi="Times New Roman" w:cs="Times New Roman"/>
          <w:sz w:val="24"/>
          <w:szCs w:val="24"/>
        </w:rPr>
        <w:t xml:space="preserve"> 2012 году по данным Комистата</w:t>
      </w:r>
      <w:r w:rsidR="00E14527" w:rsidRPr="00DA54DB">
        <w:rPr>
          <w:rFonts w:ascii="Times New Roman" w:hAnsi="Times New Roman" w:cs="Times New Roman"/>
          <w:sz w:val="24"/>
          <w:szCs w:val="24"/>
        </w:rPr>
        <w:t xml:space="preserve"> на развитие  экономики  и  социальной  сферы района за  счет  всех  источников  финансирования  направлено </w:t>
      </w:r>
      <w:r w:rsidRPr="00DA54DB">
        <w:rPr>
          <w:rFonts w:ascii="Times New Roman" w:hAnsi="Times New Roman" w:cs="Times New Roman"/>
          <w:sz w:val="24"/>
          <w:szCs w:val="24"/>
        </w:rPr>
        <w:t>690,9 млн.руб.</w:t>
      </w:r>
    </w:p>
    <w:p w:rsidR="00C930AE" w:rsidRDefault="00DA54DB" w:rsidP="00DA54DB">
      <w:pPr>
        <w:tabs>
          <w:tab w:val="left" w:pos="-13"/>
        </w:tabs>
        <w:spacing w:after="0" w:line="240" w:lineRule="auto"/>
        <w:ind w:right="-2" w:firstLine="567"/>
        <w:jc w:val="both"/>
        <w:rPr>
          <w:rFonts w:ascii="Times New Roman" w:hAnsi="Times New Roman" w:cs="Times New Roman"/>
          <w:sz w:val="24"/>
          <w:szCs w:val="24"/>
        </w:rPr>
      </w:pPr>
      <w:r w:rsidRPr="00DA54DB">
        <w:rPr>
          <w:rFonts w:ascii="Times New Roman" w:hAnsi="Times New Roman" w:cs="Times New Roman"/>
          <w:sz w:val="24"/>
          <w:szCs w:val="24"/>
        </w:rPr>
        <w:t xml:space="preserve">Динамика инвестиций в основной капитал по </w:t>
      </w:r>
      <w:r w:rsidR="00C930AE">
        <w:rPr>
          <w:rFonts w:ascii="Times New Roman" w:hAnsi="Times New Roman" w:cs="Times New Roman"/>
          <w:sz w:val="24"/>
          <w:szCs w:val="24"/>
        </w:rPr>
        <w:t xml:space="preserve">2010-2013 </w:t>
      </w:r>
      <w:r w:rsidRPr="00DA54DB">
        <w:rPr>
          <w:rFonts w:ascii="Times New Roman" w:hAnsi="Times New Roman" w:cs="Times New Roman"/>
          <w:sz w:val="24"/>
          <w:szCs w:val="24"/>
        </w:rPr>
        <w:t xml:space="preserve">годам представлена </w:t>
      </w:r>
      <w:r w:rsidR="00BE0AD9">
        <w:rPr>
          <w:rFonts w:ascii="Times New Roman" w:hAnsi="Times New Roman" w:cs="Times New Roman"/>
          <w:sz w:val="24"/>
          <w:szCs w:val="24"/>
        </w:rPr>
        <w:t>в таблице 22</w:t>
      </w:r>
      <w:r w:rsidR="00C930AE">
        <w:rPr>
          <w:rFonts w:ascii="Times New Roman" w:hAnsi="Times New Roman" w:cs="Times New Roman"/>
          <w:sz w:val="24"/>
          <w:szCs w:val="24"/>
        </w:rPr>
        <w:t>.</w:t>
      </w:r>
      <w:r w:rsidR="00043069">
        <w:rPr>
          <w:rFonts w:ascii="Times New Roman" w:hAnsi="Times New Roman" w:cs="Times New Roman"/>
          <w:sz w:val="24"/>
          <w:szCs w:val="24"/>
        </w:rPr>
        <w:t xml:space="preserve">По анализу динамики увеличиваются показатели инвестиции в основной капитал в фактически действовавших ценах, инвестиции в основной капитал, освоенные на территории района, уменьшение наблюдается в показателе инвестиций в основной капитал организаций муниципальной собственности. </w:t>
      </w:r>
    </w:p>
    <w:p w:rsidR="00DA54DB" w:rsidRDefault="00BE0AD9" w:rsidP="00C930AE">
      <w:pPr>
        <w:tabs>
          <w:tab w:val="left" w:pos="-13"/>
        </w:tabs>
        <w:spacing w:after="0" w:line="240" w:lineRule="auto"/>
        <w:ind w:right="-2" w:firstLine="567"/>
        <w:jc w:val="right"/>
        <w:rPr>
          <w:rFonts w:ascii="Times New Roman" w:hAnsi="Times New Roman" w:cs="Times New Roman"/>
          <w:sz w:val="24"/>
          <w:szCs w:val="24"/>
        </w:rPr>
      </w:pPr>
      <w:r>
        <w:rPr>
          <w:rFonts w:ascii="Times New Roman" w:hAnsi="Times New Roman" w:cs="Times New Roman"/>
          <w:sz w:val="24"/>
          <w:szCs w:val="24"/>
        </w:rPr>
        <w:t>Таблица 22</w:t>
      </w:r>
      <w:r w:rsidR="00C930AE">
        <w:rPr>
          <w:rFonts w:ascii="Times New Roman" w:hAnsi="Times New Roman" w:cs="Times New Roman"/>
          <w:sz w:val="24"/>
          <w:szCs w:val="24"/>
        </w:rPr>
        <w:t>.</w:t>
      </w:r>
    </w:p>
    <w:p w:rsidR="00C930AE" w:rsidRPr="00C930AE" w:rsidRDefault="00C930AE" w:rsidP="00C930AE">
      <w:pPr>
        <w:tabs>
          <w:tab w:val="left" w:pos="-13"/>
        </w:tabs>
        <w:spacing w:after="0" w:line="240" w:lineRule="auto"/>
        <w:ind w:right="-2" w:firstLine="567"/>
        <w:jc w:val="center"/>
        <w:rPr>
          <w:rFonts w:ascii="Times New Roman" w:hAnsi="Times New Roman" w:cs="Times New Roman"/>
          <w:b/>
          <w:sz w:val="24"/>
          <w:szCs w:val="24"/>
        </w:rPr>
      </w:pPr>
      <w:r w:rsidRPr="00C930AE">
        <w:rPr>
          <w:rFonts w:ascii="Times New Roman" w:hAnsi="Times New Roman" w:cs="Times New Roman"/>
          <w:b/>
          <w:sz w:val="24"/>
          <w:szCs w:val="24"/>
        </w:rPr>
        <w:t xml:space="preserve">Динамика инвестиций в основной капитал </w:t>
      </w:r>
    </w:p>
    <w:tbl>
      <w:tblPr>
        <w:tblStyle w:val="aa"/>
        <w:tblW w:w="0" w:type="auto"/>
        <w:tblInd w:w="108" w:type="dxa"/>
        <w:tblLook w:val="04A0"/>
      </w:tblPr>
      <w:tblGrid>
        <w:gridCol w:w="3686"/>
        <w:gridCol w:w="1276"/>
        <w:gridCol w:w="1028"/>
        <w:gridCol w:w="1142"/>
        <w:gridCol w:w="1180"/>
        <w:gridCol w:w="1089"/>
      </w:tblGrid>
      <w:tr w:rsidR="00DA54DB" w:rsidRPr="00DA54DB" w:rsidTr="009617A9">
        <w:tc>
          <w:tcPr>
            <w:tcW w:w="3686" w:type="dxa"/>
          </w:tcPr>
          <w:p w:rsidR="00DA54DB" w:rsidRPr="009617A9" w:rsidRDefault="00DA54DB" w:rsidP="00DA54DB">
            <w:pPr>
              <w:tabs>
                <w:tab w:val="left" w:pos="-13"/>
              </w:tabs>
              <w:ind w:right="-907"/>
              <w:jc w:val="both"/>
              <w:rPr>
                <w:b/>
                <w:szCs w:val="24"/>
              </w:rPr>
            </w:pPr>
            <w:r w:rsidRPr="009617A9">
              <w:rPr>
                <w:b/>
                <w:szCs w:val="24"/>
              </w:rPr>
              <w:t>Показатели</w:t>
            </w:r>
          </w:p>
        </w:tc>
        <w:tc>
          <w:tcPr>
            <w:tcW w:w="1276" w:type="dxa"/>
          </w:tcPr>
          <w:p w:rsidR="00DA54DB" w:rsidRPr="009617A9" w:rsidRDefault="00DE7E43" w:rsidP="00DA54DB">
            <w:pPr>
              <w:tabs>
                <w:tab w:val="left" w:pos="-13"/>
              </w:tabs>
              <w:ind w:right="-2"/>
              <w:jc w:val="both"/>
              <w:rPr>
                <w:b/>
                <w:szCs w:val="24"/>
              </w:rPr>
            </w:pPr>
            <w:r>
              <w:rPr>
                <w:b/>
                <w:szCs w:val="24"/>
              </w:rPr>
              <w:t>Е</w:t>
            </w:r>
            <w:r w:rsidR="00DA54DB" w:rsidRPr="009617A9">
              <w:rPr>
                <w:b/>
                <w:szCs w:val="24"/>
              </w:rPr>
              <w:t>д.изм.</w:t>
            </w:r>
          </w:p>
        </w:tc>
        <w:tc>
          <w:tcPr>
            <w:tcW w:w="1028" w:type="dxa"/>
          </w:tcPr>
          <w:p w:rsidR="00DA54DB" w:rsidRPr="009617A9" w:rsidRDefault="00DA54DB" w:rsidP="00DA54DB">
            <w:pPr>
              <w:tabs>
                <w:tab w:val="left" w:pos="-13"/>
              </w:tabs>
              <w:ind w:right="-2"/>
              <w:jc w:val="both"/>
              <w:rPr>
                <w:b/>
                <w:szCs w:val="24"/>
              </w:rPr>
            </w:pPr>
            <w:r w:rsidRPr="009617A9">
              <w:rPr>
                <w:b/>
                <w:szCs w:val="24"/>
              </w:rPr>
              <w:t>2010 г.</w:t>
            </w:r>
          </w:p>
        </w:tc>
        <w:tc>
          <w:tcPr>
            <w:tcW w:w="1142" w:type="dxa"/>
          </w:tcPr>
          <w:p w:rsidR="00DA54DB" w:rsidRPr="009617A9" w:rsidRDefault="00DA54DB" w:rsidP="00DA54DB">
            <w:pPr>
              <w:tabs>
                <w:tab w:val="left" w:pos="-13"/>
              </w:tabs>
              <w:ind w:right="-2"/>
              <w:jc w:val="both"/>
              <w:rPr>
                <w:b/>
                <w:szCs w:val="24"/>
              </w:rPr>
            </w:pPr>
            <w:r w:rsidRPr="009617A9">
              <w:rPr>
                <w:b/>
                <w:szCs w:val="24"/>
              </w:rPr>
              <w:t>2011 г.</w:t>
            </w:r>
          </w:p>
        </w:tc>
        <w:tc>
          <w:tcPr>
            <w:tcW w:w="1180" w:type="dxa"/>
          </w:tcPr>
          <w:p w:rsidR="00DA54DB" w:rsidRPr="009617A9" w:rsidRDefault="00DA54DB" w:rsidP="00DA54DB">
            <w:pPr>
              <w:tabs>
                <w:tab w:val="left" w:pos="-13"/>
              </w:tabs>
              <w:ind w:right="-2"/>
              <w:jc w:val="both"/>
              <w:rPr>
                <w:b/>
                <w:szCs w:val="24"/>
              </w:rPr>
            </w:pPr>
            <w:r w:rsidRPr="009617A9">
              <w:rPr>
                <w:b/>
                <w:szCs w:val="24"/>
              </w:rPr>
              <w:t>2012 г.</w:t>
            </w:r>
          </w:p>
        </w:tc>
        <w:tc>
          <w:tcPr>
            <w:tcW w:w="1089" w:type="dxa"/>
          </w:tcPr>
          <w:p w:rsidR="00DA54DB" w:rsidRPr="009617A9" w:rsidRDefault="00DA54DB" w:rsidP="00DA54DB">
            <w:pPr>
              <w:tabs>
                <w:tab w:val="left" w:pos="-13"/>
              </w:tabs>
              <w:ind w:right="-2"/>
              <w:jc w:val="both"/>
              <w:rPr>
                <w:b/>
                <w:szCs w:val="24"/>
              </w:rPr>
            </w:pPr>
            <w:r w:rsidRPr="009617A9">
              <w:rPr>
                <w:b/>
                <w:szCs w:val="24"/>
              </w:rPr>
              <w:t>2013 г.</w:t>
            </w:r>
          </w:p>
        </w:tc>
      </w:tr>
      <w:tr w:rsidR="00DA54DB" w:rsidTr="009617A9">
        <w:tc>
          <w:tcPr>
            <w:tcW w:w="3686" w:type="dxa"/>
          </w:tcPr>
          <w:p w:rsidR="00DA54DB" w:rsidRPr="009617A9" w:rsidRDefault="00DA54DB" w:rsidP="00DA54DB">
            <w:pPr>
              <w:tabs>
                <w:tab w:val="left" w:pos="-13"/>
              </w:tabs>
              <w:ind w:right="-2"/>
              <w:jc w:val="both"/>
              <w:rPr>
                <w:szCs w:val="24"/>
              </w:rPr>
            </w:pPr>
            <w:r w:rsidRPr="009617A9">
              <w:rPr>
                <w:szCs w:val="24"/>
              </w:rPr>
              <w:t>Инвестиции в основной капитал в фактически действовавших ценах</w:t>
            </w:r>
          </w:p>
        </w:tc>
        <w:tc>
          <w:tcPr>
            <w:tcW w:w="1276" w:type="dxa"/>
          </w:tcPr>
          <w:p w:rsidR="00DA54DB" w:rsidRPr="009617A9" w:rsidRDefault="00DA54DB" w:rsidP="00DA54DB">
            <w:pPr>
              <w:tabs>
                <w:tab w:val="left" w:pos="-13"/>
              </w:tabs>
              <w:ind w:right="-2"/>
              <w:jc w:val="both"/>
              <w:rPr>
                <w:szCs w:val="24"/>
              </w:rPr>
            </w:pPr>
            <w:r w:rsidRPr="009617A9">
              <w:rPr>
                <w:szCs w:val="24"/>
              </w:rPr>
              <w:t>млн. руб.</w:t>
            </w:r>
          </w:p>
        </w:tc>
        <w:tc>
          <w:tcPr>
            <w:tcW w:w="1028" w:type="dxa"/>
          </w:tcPr>
          <w:p w:rsidR="00DA54DB" w:rsidRPr="009617A9" w:rsidRDefault="009617A9" w:rsidP="00DA54DB">
            <w:pPr>
              <w:tabs>
                <w:tab w:val="left" w:pos="-13"/>
              </w:tabs>
              <w:ind w:right="-2"/>
              <w:jc w:val="both"/>
              <w:rPr>
                <w:szCs w:val="24"/>
              </w:rPr>
            </w:pPr>
            <w:r w:rsidRPr="009617A9">
              <w:rPr>
                <w:szCs w:val="24"/>
              </w:rPr>
              <w:t>634,5</w:t>
            </w:r>
          </w:p>
        </w:tc>
        <w:tc>
          <w:tcPr>
            <w:tcW w:w="1142" w:type="dxa"/>
          </w:tcPr>
          <w:p w:rsidR="00DA54DB" w:rsidRPr="009617A9" w:rsidRDefault="009617A9" w:rsidP="00DA54DB">
            <w:pPr>
              <w:tabs>
                <w:tab w:val="left" w:pos="-13"/>
              </w:tabs>
              <w:ind w:right="-2"/>
              <w:jc w:val="both"/>
              <w:rPr>
                <w:szCs w:val="24"/>
              </w:rPr>
            </w:pPr>
            <w:r w:rsidRPr="009617A9">
              <w:rPr>
                <w:szCs w:val="24"/>
              </w:rPr>
              <w:t>873,6</w:t>
            </w:r>
          </w:p>
        </w:tc>
        <w:tc>
          <w:tcPr>
            <w:tcW w:w="1180" w:type="dxa"/>
          </w:tcPr>
          <w:p w:rsidR="00DA54DB" w:rsidRPr="009617A9" w:rsidRDefault="009617A9" w:rsidP="00DA54DB">
            <w:pPr>
              <w:tabs>
                <w:tab w:val="left" w:pos="-13"/>
              </w:tabs>
              <w:ind w:right="-2"/>
              <w:jc w:val="both"/>
              <w:rPr>
                <w:szCs w:val="24"/>
              </w:rPr>
            </w:pPr>
            <w:r w:rsidRPr="009617A9">
              <w:rPr>
                <w:szCs w:val="24"/>
              </w:rPr>
              <w:t>690,9</w:t>
            </w:r>
          </w:p>
        </w:tc>
        <w:tc>
          <w:tcPr>
            <w:tcW w:w="1089" w:type="dxa"/>
          </w:tcPr>
          <w:p w:rsidR="00DA54DB" w:rsidRPr="009617A9" w:rsidRDefault="00E915D6" w:rsidP="00DA54DB">
            <w:pPr>
              <w:tabs>
                <w:tab w:val="left" w:pos="-13"/>
              </w:tabs>
              <w:ind w:right="-2"/>
              <w:jc w:val="both"/>
              <w:rPr>
                <w:szCs w:val="24"/>
              </w:rPr>
            </w:pPr>
            <w:r>
              <w:rPr>
                <w:szCs w:val="24"/>
              </w:rPr>
              <w:t>910,4</w:t>
            </w:r>
          </w:p>
        </w:tc>
      </w:tr>
      <w:tr w:rsidR="00DA54DB" w:rsidTr="009617A9">
        <w:tc>
          <w:tcPr>
            <w:tcW w:w="3686" w:type="dxa"/>
          </w:tcPr>
          <w:p w:rsidR="009617A9" w:rsidRPr="009617A9" w:rsidRDefault="009617A9" w:rsidP="00DA54DB">
            <w:pPr>
              <w:tabs>
                <w:tab w:val="left" w:pos="-13"/>
              </w:tabs>
              <w:ind w:right="-2"/>
              <w:jc w:val="both"/>
              <w:rPr>
                <w:szCs w:val="24"/>
              </w:rPr>
            </w:pPr>
            <w:r w:rsidRPr="009617A9">
              <w:rPr>
                <w:szCs w:val="24"/>
              </w:rPr>
              <w:t>Инвестиции в основной капитал (без субъектов малого предпринимательства, освоенные на территории района, всего:</w:t>
            </w:r>
          </w:p>
        </w:tc>
        <w:tc>
          <w:tcPr>
            <w:tcW w:w="1276" w:type="dxa"/>
          </w:tcPr>
          <w:p w:rsidR="00DA54DB" w:rsidRPr="009617A9" w:rsidRDefault="009617A9" w:rsidP="00DA54DB">
            <w:pPr>
              <w:tabs>
                <w:tab w:val="left" w:pos="-13"/>
              </w:tabs>
              <w:ind w:right="-2"/>
              <w:jc w:val="both"/>
              <w:rPr>
                <w:szCs w:val="24"/>
              </w:rPr>
            </w:pPr>
            <w:r w:rsidRPr="009617A9">
              <w:rPr>
                <w:szCs w:val="24"/>
              </w:rPr>
              <w:t>млн. руб.</w:t>
            </w:r>
          </w:p>
        </w:tc>
        <w:tc>
          <w:tcPr>
            <w:tcW w:w="1028" w:type="dxa"/>
          </w:tcPr>
          <w:p w:rsidR="00DA54DB" w:rsidRPr="009617A9" w:rsidRDefault="009617A9" w:rsidP="00DA54DB">
            <w:pPr>
              <w:tabs>
                <w:tab w:val="left" w:pos="-13"/>
              </w:tabs>
              <w:ind w:right="-2"/>
              <w:jc w:val="both"/>
              <w:rPr>
                <w:szCs w:val="24"/>
              </w:rPr>
            </w:pPr>
            <w:r>
              <w:rPr>
                <w:szCs w:val="24"/>
              </w:rPr>
              <w:t>625,7</w:t>
            </w:r>
          </w:p>
        </w:tc>
        <w:tc>
          <w:tcPr>
            <w:tcW w:w="1142" w:type="dxa"/>
          </w:tcPr>
          <w:p w:rsidR="00DA54DB" w:rsidRPr="009617A9" w:rsidRDefault="009617A9" w:rsidP="00DA54DB">
            <w:pPr>
              <w:tabs>
                <w:tab w:val="left" w:pos="-13"/>
              </w:tabs>
              <w:ind w:right="-2"/>
              <w:jc w:val="both"/>
              <w:rPr>
                <w:szCs w:val="24"/>
              </w:rPr>
            </w:pPr>
            <w:r>
              <w:rPr>
                <w:szCs w:val="24"/>
              </w:rPr>
              <w:t>852,7</w:t>
            </w:r>
          </w:p>
        </w:tc>
        <w:tc>
          <w:tcPr>
            <w:tcW w:w="1180" w:type="dxa"/>
          </w:tcPr>
          <w:p w:rsidR="00DA54DB" w:rsidRPr="009617A9" w:rsidRDefault="009617A9" w:rsidP="00DA54DB">
            <w:pPr>
              <w:tabs>
                <w:tab w:val="left" w:pos="-13"/>
              </w:tabs>
              <w:ind w:right="-2"/>
              <w:jc w:val="both"/>
              <w:rPr>
                <w:szCs w:val="24"/>
              </w:rPr>
            </w:pPr>
            <w:r>
              <w:rPr>
                <w:szCs w:val="24"/>
              </w:rPr>
              <w:t>643,9</w:t>
            </w:r>
          </w:p>
        </w:tc>
        <w:tc>
          <w:tcPr>
            <w:tcW w:w="1089" w:type="dxa"/>
          </w:tcPr>
          <w:p w:rsidR="00DA54DB" w:rsidRPr="009617A9" w:rsidRDefault="00E915D6" w:rsidP="00DA54DB">
            <w:pPr>
              <w:tabs>
                <w:tab w:val="left" w:pos="-13"/>
              </w:tabs>
              <w:ind w:right="-2"/>
              <w:jc w:val="both"/>
              <w:rPr>
                <w:szCs w:val="24"/>
              </w:rPr>
            </w:pPr>
            <w:r>
              <w:rPr>
                <w:szCs w:val="24"/>
              </w:rPr>
              <w:t>767,0</w:t>
            </w:r>
          </w:p>
        </w:tc>
      </w:tr>
      <w:tr w:rsidR="00DA54DB" w:rsidTr="009617A9">
        <w:tc>
          <w:tcPr>
            <w:tcW w:w="3686" w:type="dxa"/>
          </w:tcPr>
          <w:p w:rsidR="00DA54DB" w:rsidRPr="009617A9" w:rsidRDefault="009617A9" w:rsidP="00DA54DB">
            <w:pPr>
              <w:tabs>
                <w:tab w:val="left" w:pos="-13"/>
              </w:tabs>
              <w:ind w:right="-2"/>
              <w:jc w:val="both"/>
              <w:rPr>
                <w:szCs w:val="24"/>
              </w:rPr>
            </w:pPr>
            <w:r>
              <w:rPr>
                <w:szCs w:val="24"/>
              </w:rPr>
              <w:t>В том числе по источникам финансирования:</w:t>
            </w:r>
          </w:p>
        </w:tc>
        <w:tc>
          <w:tcPr>
            <w:tcW w:w="1276" w:type="dxa"/>
          </w:tcPr>
          <w:p w:rsidR="00DA54DB" w:rsidRPr="009617A9" w:rsidRDefault="00DA54DB" w:rsidP="00DA54DB">
            <w:pPr>
              <w:tabs>
                <w:tab w:val="left" w:pos="-13"/>
              </w:tabs>
              <w:ind w:right="-2"/>
              <w:jc w:val="both"/>
              <w:rPr>
                <w:szCs w:val="24"/>
              </w:rPr>
            </w:pPr>
          </w:p>
        </w:tc>
        <w:tc>
          <w:tcPr>
            <w:tcW w:w="1028" w:type="dxa"/>
          </w:tcPr>
          <w:p w:rsidR="00DA54DB" w:rsidRPr="009617A9" w:rsidRDefault="00DA54DB" w:rsidP="00DA54DB">
            <w:pPr>
              <w:tabs>
                <w:tab w:val="left" w:pos="-13"/>
              </w:tabs>
              <w:ind w:right="-2"/>
              <w:jc w:val="both"/>
              <w:rPr>
                <w:szCs w:val="24"/>
              </w:rPr>
            </w:pPr>
          </w:p>
        </w:tc>
        <w:tc>
          <w:tcPr>
            <w:tcW w:w="1142" w:type="dxa"/>
          </w:tcPr>
          <w:p w:rsidR="00DA54DB" w:rsidRPr="009617A9" w:rsidRDefault="00DA54DB" w:rsidP="00DA54DB">
            <w:pPr>
              <w:tabs>
                <w:tab w:val="left" w:pos="-13"/>
              </w:tabs>
              <w:ind w:right="-2"/>
              <w:jc w:val="both"/>
              <w:rPr>
                <w:szCs w:val="24"/>
              </w:rPr>
            </w:pPr>
          </w:p>
        </w:tc>
        <w:tc>
          <w:tcPr>
            <w:tcW w:w="1180" w:type="dxa"/>
          </w:tcPr>
          <w:p w:rsidR="00DA54DB" w:rsidRPr="009617A9" w:rsidRDefault="00DA54DB" w:rsidP="00DA54DB">
            <w:pPr>
              <w:tabs>
                <w:tab w:val="left" w:pos="-13"/>
              </w:tabs>
              <w:ind w:right="-2"/>
              <w:jc w:val="both"/>
              <w:rPr>
                <w:szCs w:val="24"/>
              </w:rPr>
            </w:pPr>
          </w:p>
        </w:tc>
        <w:tc>
          <w:tcPr>
            <w:tcW w:w="1089" w:type="dxa"/>
          </w:tcPr>
          <w:p w:rsidR="00DA54DB" w:rsidRPr="009617A9" w:rsidRDefault="00DA54DB" w:rsidP="00DA54DB">
            <w:pPr>
              <w:tabs>
                <w:tab w:val="left" w:pos="-13"/>
              </w:tabs>
              <w:ind w:right="-2"/>
              <w:jc w:val="both"/>
              <w:rPr>
                <w:szCs w:val="24"/>
              </w:rPr>
            </w:pPr>
          </w:p>
        </w:tc>
      </w:tr>
      <w:tr w:rsidR="009617A9" w:rsidTr="009617A9">
        <w:tc>
          <w:tcPr>
            <w:tcW w:w="3686" w:type="dxa"/>
          </w:tcPr>
          <w:p w:rsidR="009617A9" w:rsidRPr="009617A9" w:rsidRDefault="009617A9" w:rsidP="00DA54DB">
            <w:pPr>
              <w:tabs>
                <w:tab w:val="left" w:pos="-13"/>
              </w:tabs>
              <w:ind w:right="-2"/>
              <w:jc w:val="both"/>
              <w:rPr>
                <w:szCs w:val="24"/>
              </w:rPr>
            </w:pPr>
            <w:r>
              <w:rPr>
                <w:szCs w:val="24"/>
              </w:rPr>
              <w:t>Собственные средства</w:t>
            </w:r>
          </w:p>
        </w:tc>
        <w:tc>
          <w:tcPr>
            <w:tcW w:w="1276" w:type="dxa"/>
          </w:tcPr>
          <w:p w:rsidR="009617A9" w:rsidRPr="009617A9" w:rsidRDefault="009617A9" w:rsidP="00EA006C">
            <w:pPr>
              <w:tabs>
                <w:tab w:val="left" w:pos="-13"/>
              </w:tabs>
              <w:ind w:right="-2"/>
              <w:jc w:val="both"/>
              <w:rPr>
                <w:szCs w:val="24"/>
              </w:rPr>
            </w:pPr>
            <w:r w:rsidRPr="009617A9">
              <w:rPr>
                <w:szCs w:val="24"/>
              </w:rPr>
              <w:t>млн. руб.</w:t>
            </w:r>
          </w:p>
        </w:tc>
        <w:tc>
          <w:tcPr>
            <w:tcW w:w="1028" w:type="dxa"/>
          </w:tcPr>
          <w:p w:rsidR="009617A9" w:rsidRPr="009617A9" w:rsidRDefault="009617A9" w:rsidP="00DA54DB">
            <w:pPr>
              <w:tabs>
                <w:tab w:val="left" w:pos="-13"/>
              </w:tabs>
              <w:ind w:right="-2"/>
              <w:jc w:val="both"/>
              <w:rPr>
                <w:szCs w:val="24"/>
              </w:rPr>
            </w:pPr>
            <w:r>
              <w:rPr>
                <w:szCs w:val="24"/>
              </w:rPr>
              <w:t>348,8</w:t>
            </w:r>
          </w:p>
        </w:tc>
        <w:tc>
          <w:tcPr>
            <w:tcW w:w="1142" w:type="dxa"/>
          </w:tcPr>
          <w:p w:rsidR="009617A9" w:rsidRPr="009617A9" w:rsidRDefault="009617A9" w:rsidP="00DA54DB">
            <w:pPr>
              <w:tabs>
                <w:tab w:val="left" w:pos="-13"/>
              </w:tabs>
              <w:ind w:right="-2"/>
              <w:jc w:val="both"/>
              <w:rPr>
                <w:szCs w:val="24"/>
              </w:rPr>
            </w:pPr>
            <w:r>
              <w:rPr>
                <w:szCs w:val="24"/>
              </w:rPr>
              <w:t>395,9</w:t>
            </w:r>
          </w:p>
        </w:tc>
        <w:tc>
          <w:tcPr>
            <w:tcW w:w="1180" w:type="dxa"/>
          </w:tcPr>
          <w:p w:rsidR="009617A9" w:rsidRPr="009617A9" w:rsidRDefault="009617A9" w:rsidP="00DA54DB">
            <w:pPr>
              <w:tabs>
                <w:tab w:val="left" w:pos="-13"/>
              </w:tabs>
              <w:ind w:right="-2"/>
              <w:jc w:val="both"/>
              <w:rPr>
                <w:szCs w:val="24"/>
              </w:rPr>
            </w:pPr>
            <w:r>
              <w:rPr>
                <w:szCs w:val="24"/>
              </w:rPr>
              <w:t>467,4</w:t>
            </w:r>
          </w:p>
        </w:tc>
        <w:tc>
          <w:tcPr>
            <w:tcW w:w="1089" w:type="dxa"/>
          </w:tcPr>
          <w:p w:rsidR="009617A9" w:rsidRPr="009617A9" w:rsidRDefault="00E915D6" w:rsidP="00DA54DB">
            <w:pPr>
              <w:tabs>
                <w:tab w:val="left" w:pos="-13"/>
              </w:tabs>
              <w:ind w:right="-2"/>
              <w:jc w:val="both"/>
              <w:rPr>
                <w:szCs w:val="24"/>
              </w:rPr>
            </w:pPr>
            <w:r>
              <w:rPr>
                <w:szCs w:val="24"/>
              </w:rPr>
              <w:t>560,5</w:t>
            </w:r>
          </w:p>
        </w:tc>
      </w:tr>
      <w:tr w:rsidR="009617A9" w:rsidTr="009617A9">
        <w:tc>
          <w:tcPr>
            <w:tcW w:w="3686" w:type="dxa"/>
          </w:tcPr>
          <w:p w:rsidR="009617A9" w:rsidRPr="009617A9" w:rsidRDefault="009617A9" w:rsidP="00DA54DB">
            <w:pPr>
              <w:tabs>
                <w:tab w:val="left" w:pos="-13"/>
              </w:tabs>
              <w:ind w:right="-2"/>
              <w:jc w:val="both"/>
              <w:rPr>
                <w:szCs w:val="24"/>
              </w:rPr>
            </w:pPr>
            <w:r>
              <w:rPr>
                <w:szCs w:val="24"/>
              </w:rPr>
              <w:t>Привлеченные средства,</w:t>
            </w:r>
          </w:p>
        </w:tc>
        <w:tc>
          <w:tcPr>
            <w:tcW w:w="1276" w:type="dxa"/>
          </w:tcPr>
          <w:p w:rsidR="009617A9" w:rsidRPr="009617A9" w:rsidRDefault="009617A9" w:rsidP="00EA006C">
            <w:pPr>
              <w:tabs>
                <w:tab w:val="left" w:pos="-13"/>
              </w:tabs>
              <w:ind w:right="-2"/>
              <w:jc w:val="both"/>
              <w:rPr>
                <w:szCs w:val="24"/>
              </w:rPr>
            </w:pPr>
            <w:r w:rsidRPr="009617A9">
              <w:rPr>
                <w:szCs w:val="24"/>
              </w:rPr>
              <w:t>млн. руб.</w:t>
            </w:r>
          </w:p>
        </w:tc>
        <w:tc>
          <w:tcPr>
            <w:tcW w:w="1028" w:type="dxa"/>
          </w:tcPr>
          <w:p w:rsidR="009617A9" w:rsidRPr="009617A9" w:rsidRDefault="009617A9" w:rsidP="00DA54DB">
            <w:pPr>
              <w:tabs>
                <w:tab w:val="left" w:pos="-13"/>
              </w:tabs>
              <w:ind w:right="-2"/>
              <w:jc w:val="both"/>
              <w:rPr>
                <w:szCs w:val="24"/>
              </w:rPr>
            </w:pPr>
            <w:r>
              <w:rPr>
                <w:szCs w:val="24"/>
              </w:rPr>
              <w:t>276,9</w:t>
            </w:r>
          </w:p>
        </w:tc>
        <w:tc>
          <w:tcPr>
            <w:tcW w:w="1142" w:type="dxa"/>
          </w:tcPr>
          <w:p w:rsidR="009617A9" w:rsidRPr="009617A9" w:rsidRDefault="009617A9" w:rsidP="00DA54DB">
            <w:pPr>
              <w:tabs>
                <w:tab w:val="left" w:pos="-13"/>
              </w:tabs>
              <w:ind w:right="-2"/>
              <w:jc w:val="both"/>
              <w:rPr>
                <w:szCs w:val="24"/>
              </w:rPr>
            </w:pPr>
            <w:r>
              <w:rPr>
                <w:szCs w:val="24"/>
              </w:rPr>
              <w:t>456,8</w:t>
            </w:r>
          </w:p>
        </w:tc>
        <w:tc>
          <w:tcPr>
            <w:tcW w:w="1180" w:type="dxa"/>
          </w:tcPr>
          <w:p w:rsidR="009617A9" w:rsidRPr="009617A9" w:rsidRDefault="009617A9" w:rsidP="00DA54DB">
            <w:pPr>
              <w:tabs>
                <w:tab w:val="left" w:pos="-13"/>
              </w:tabs>
              <w:ind w:right="-2"/>
              <w:jc w:val="both"/>
              <w:rPr>
                <w:szCs w:val="24"/>
              </w:rPr>
            </w:pPr>
            <w:r>
              <w:rPr>
                <w:szCs w:val="24"/>
              </w:rPr>
              <w:t>176,5</w:t>
            </w:r>
          </w:p>
        </w:tc>
        <w:tc>
          <w:tcPr>
            <w:tcW w:w="1089" w:type="dxa"/>
          </w:tcPr>
          <w:p w:rsidR="009617A9" w:rsidRPr="009617A9" w:rsidRDefault="00E915D6" w:rsidP="00DA54DB">
            <w:pPr>
              <w:tabs>
                <w:tab w:val="left" w:pos="-13"/>
              </w:tabs>
              <w:ind w:right="-2"/>
              <w:jc w:val="both"/>
              <w:rPr>
                <w:szCs w:val="24"/>
              </w:rPr>
            </w:pPr>
            <w:r>
              <w:rPr>
                <w:szCs w:val="24"/>
              </w:rPr>
              <w:t>206,4</w:t>
            </w:r>
          </w:p>
        </w:tc>
      </w:tr>
      <w:tr w:rsidR="009617A9" w:rsidTr="009617A9">
        <w:tc>
          <w:tcPr>
            <w:tcW w:w="3686" w:type="dxa"/>
          </w:tcPr>
          <w:p w:rsidR="009617A9" w:rsidRPr="009617A9" w:rsidRDefault="009617A9" w:rsidP="00DA54DB">
            <w:pPr>
              <w:tabs>
                <w:tab w:val="left" w:pos="-13"/>
              </w:tabs>
              <w:ind w:right="-2"/>
              <w:jc w:val="both"/>
              <w:rPr>
                <w:szCs w:val="24"/>
              </w:rPr>
            </w:pPr>
            <w:r>
              <w:rPr>
                <w:szCs w:val="24"/>
              </w:rPr>
              <w:t xml:space="preserve">  в том числе:</w:t>
            </w:r>
          </w:p>
        </w:tc>
        <w:tc>
          <w:tcPr>
            <w:tcW w:w="1276" w:type="dxa"/>
          </w:tcPr>
          <w:p w:rsidR="009617A9" w:rsidRPr="009617A9" w:rsidRDefault="009617A9" w:rsidP="00EA006C">
            <w:pPr>
              <w:tabs>
                <w:tab w:val="left" w:pos="-13"/>
              </w:tabs>
              <w:ind w:right="-2"/>
              <w:jc w:val="both"/>
              <w:rPr>
                <w:szCs w:val="24"/>
              </w:rPr>
            </w:pPr>
          </w:p>
        </w:tc>
        <w:tc>
          <w:tcPr>
            <w:tcW w:w="1028" w:type="dxa"/>
          </w:tcPr>
          <w:p w:rsidR="009617A9" w:rsidRPr="009617A9" w:rsidRDefault="009617A9" w:rsidP="00DA54DB">
            <w:pPr>
              <w:tabs>
                <w:tab w:val="left" w:pos="-13"/>
              </w:tabs>
              <w:ind w:right="-2"/>
              <w:jc w:val="both"/>
              <w:rPr>
                <w:szCs w:val="24"/>
              </w:rPr>
            </w:pPr>
          </w:p>
        </w:tc>
        <w:tc>
          <w:tcPr>
            <w:tcW w:w="1142" w:type="dxa"/>
          </w:tcPr>
          <w:p w:rsidR="009617A9" w:rsidRPr="009617A9" w:rsidRDefault="009617A9" w:rsidP="00DA54DB">
            <w:pPr>
              <w:tabs>
                <w:tab w:val="left" w:pos="-13"/>
              </w:tabs>
              <w:ind w:right="-2"/>
              <w:jc w:val="both"/>
              <w:rPr>
                <w:szCs w:val="24"/>
              </w:rPr>
            </w:pPr>
          </w:p>
        </w:tc>
        <w:tc>
          <w:tcPr>
            <w:tcW w:w="1180" w:type="dxa"/>
          </w:tcPr>
          <w:p w:rsidR="009617A9" w:rsidRPr="009617A9" w:rsidRDefault="009617A9" w:rsidP="00DA54DB">
            <w:pPr>
              <w:tabs>
                <w:tab w:val="left" w:pos="-13"/>
              </w:tabs>
              <w:ind w:right="-2"/>
              <w:jc w:val="both"/>
              <w:rPr>
                <w:szCs w:val="24"/>
              </w:rPr>
            </w:pPr>
          </w:p>
        </w:tc>
        <w:tc>
          <w:tcPr>
            <w:tcW w:w="1089" w:type="dxa"/>
          </w:tcPr>
          <w:p w:rsidR="009617A9" w:rsidRPr="009617A9" w:rsidRDefault="009617A9" w:rsidP="00DA54DB">
            <w:pPr>
              <w:tabs>
                <w:tab w:val="left" w:pos="-13"/>
              </w:tabs>
              <w:ind w:right="-2"/>
              <w:jc w:val="both"/>
              <w:rPr>
                <w:szCs w:val="24"/>
              </w:rPr>
            </w:pPr>
          </w:p>
        </w:tc>
      </w:tr>
      <w:tr w:rsidR="009617A9" w:rsidTr="009617A9">
        <w:tc>
          <w:tcPr>
            <w:tcW w:w="3686" w:type="dxa"/>
          </w:tcPr>
          <w:p w:rsidR="009617A9" w:rsidRDefault="009617A9" w:rsidP="00DA54DB">
            <w:pPr>
              <w:tabs>
                <w:tab w:val="left" w:pos="-13"/>
              </w:tabs>
              <w:ind w:right="-2"/>
              <w:jc w:val="both"/>
              <w:rPr>
                <w:szCs w:val="24"/>
              </w:rPr>
            </w:pPr>
            <w:r>
              <w:rPr>
                <w:szCs w:val="24"/>
              </w:rPr>
              <w:lastRenderedPageBreak/>
              <w:t xml:space="preserve">  бюджетные</w:t>
            </w:r>
          </w:p>
        </w:tc>
        <w:tc>
          <w:tcPr>
            <w:tcW w:w="1276" w:type="dxa"/>
          </w:tcPr>
          <w:p w:rsidR="009617A9" w:rsidRPr="009617A9" w:rsidRDefault="009617A9" w:rsidP="00EA006C">
            <w:pPr>
              <w:tabs>
                <w:tab w:val="left" w:pos="-13"/>
              </w:tabs>
              <w:ind w:right="-2"/>
              <w:jc w:val="both"/>
              <w:rPr>
                <w:szCs w:val="24"/>
              </w:rPr>
            </w:pPr>
            <w:r w:rsidRPr="009617A9">
              <w:rPr>
                <w:szCs w:val="24"/>
              </w:rPr>
              <w:t>млн. руб.</w:t>
            </w:r>
          </w:p>
        </w:tc>
        <w:tc>
          <w:tcPr>
            <w:tcW w:w="1028" w:type="dxa"/>
          </w:tcPr>
          <w:p w:rsidR="009617A9" w:rsidRPr="009617A9" w:rsidRDefault="009617A9" w:rsidP="00DA54DB">
            <w:pPr>
              <w:tabs>
                <w:tab w:val="left" w:pos="-13"/>
              </w:tabs>
              <w:ind w:right="-2"/>
              <w:jc w:val="both"/>
              <w:rPr>
                <w:szCs w:val="24"/>
              </w:rPr>
            </w:pPr>
            <w:r>
              <w:rPr>
                <w:szCs w:val="24"/>
              </w:rPr>
              <w:t>226,3</w:t>
            </w:r>
          </w:p>
        </w:tc>
        <w:tc>
          <w:tcPr>
            <w:tcW w:w="1142" w:type="dxa"/>
          </w:tcPr>
          <w:p w:rsidR="009617A9" w:rsidRPr="009617A9" w:rsidRDefault="009617A9" w:rsidP="00DA54DB">
            <w:pPr>
              <w:tabs>
                <w:tab w:val="left" w:pos="-13"/>
              </w:tabs>
              <w:ind w:right="-2"/>
              <w:jc w:val="both"/>
              <w:rPr>
                <w:szCs w:val="24"/>
              </w:rPr>
            </w:pPr>
            <w:r>
              <w:rPr>
                <w:szCs w:val="24"/>
              </w:rPr>
              <w:t>405,2</w:t>
            </w:r>
          </w:p>
        </w:tc>
        <w:tc>
          <w:tcPr>
            <w:tcW w:w="1180" w:type="dxa"/>
          </w:tcPr>
          <w:p w:rsidR="009617A9" w:rsidRPr="009617A9" w:rsidRDefault="009617A9" w:rsidP="00DA54DB">
            <w:pPr>
              <w:tabs>
                <w:tab w:val="left" w:pos="-13"/>
              </w:tabs>
              <w:ind w:right="-2"/>
              <w:jc w:val="both"/>
              <w:rPr>
                <w:szCs w:val="24"/>
              </w:rPr>
            </w:pPr>
            <w:r>
              <w:rPr>
                <w:szCs w:val="24"/>
              </w:rPr>
              <w:t>139,7</w:t>
            </w:r>
          </w:p>
        </w:tc>
        <w:tc>
          <w:tcPr>
            <w:tcW w:w="1089" w:type="dxa"/>
          </w:tcPr>
          <w:p w:rsidR="009617A9" w:rsidRPr="009617A9" w:rsidRDefault="00E915D6" w:rsidP="00DA54DB">
            <w:pPr>
              <w:tabs>
                <w:tab w:val="left" w:pos="-13"/>
              </w:tabs>
              <w:ind w:right="-2"/>
              <w:jc w:val="both"/>
              <w:rPr>
                <w:szCs w:val="24"/>
              </w:rPr>
            </w:pPr>
            <w:r>
              <w:rPr>
                <w:szCs w:val="24"/>
              </w:rPr>
              <w:t>194,6</w:t>
            </w:r>
          </w:p>
        </w:tc>
      </w:tr>
      <w:tr w:rsidR="009617A9" w:rsidTr="009617A9">
        <w:tc>
          <w:tcPr>
            <w:tcW w:w="3686" w:type="dxa"/>
          </w:tcPr>
          <w:p w:rsidR="009617A9" w:rsidRPr="009617A9" w:rsidRDefault="009617A9" w:rsidP="00DA54DB">
            <w:pPr>
              <w:tabs>
                <w:tab w:val="left" w:pos="-13"/>
              </w:tabs>
              <w:ind w:right="-2"/>
              <w:jc w:val="both"/>
              <w:rPr>
                <w:szCs w:val="24"/>
              </w:rPr>
            </w:pPr>
            <w:r>
              <w:rPr>
                <w:szCs w:val="24"/>
              </w:rPr>
              <w:t>Инвестиции в основной капитал организаций муниципальной собственности</w:t>
            </w:r>
          </w:p>
        </w:tc>
        <w:tc>
          <w:tcPr>
            <w:tcW w:w="1276" w:type="dxa"/>
          </w:tcPr>
          <w:p w:rsidR="009617A9" w:rsidRPr="009617A9" w:rsidRDefault="009617A9" w:rsidP="00DA54DB">
            <w:pPr>
              <w:tabs>
                <w:tab w:val="left" w:pos="-13"/>
              </w:tabs>
              <w:ind w:right="-2"/>
              <w:jc w:val="both"/>
              <w:rPr>
                <w:szCs w:val="24"/>
              </w:rPr>
            </w:pPr>
            <w:r w:rsidRPr="009617A9">
              <w:rPr>
                <w:szCs w:val="24"/>
              </w:rPr>
              <w:t>млн. руб.</w:t>
            </w:r>
          </w:p>
        </w:tc>
        <w:tc>
          <w:tcPr>
            <w:tcW w:w="1028" w:type="dxa"/>
          </w:tcPr>
          <w:p w:rsidR="009617A9" w:rsidRPr="009617A9" w:rsidRDefault="009617A9" w:rsidP="00DA54DB">
            <w:pPr>
              <w:tabs>
                <w:tab w:val="left" w:pos="-13"/>
              </w:tabs>
              <w:ind w:right="-2"/>
              <w:jc w:val="both"/>
              <w:rPr>
                <w:szCs w:val="24"/>
              </w:rPr>
            </w:pPr>
            <w:r>
              <w:rPr>
                <w:szCs w:val="24"/>
              </w:rPr>
              <w:t>19,3</w:t>
            </w:r>
          </w:p>
        </w:tc>
        <w:tc>
          <w:tcPr>
            <w:tcW w:w="1142" w:type="dxa"/>
          </w:tcPr>
          <w:p w:rsidR="009617A9" w:rsidRPr="009617A9" w:rsidRDefault="009617A9" w:rsidP="00DA54DB">
            <w:pPr>
              <w:tabs>
                <w:tab w:val="left" w:pos="-13"/>
              </w:tabs>
              <w:ind w:right="-2"/>
              <w:jc w:val="both"/>
              <w:rPr>
                <w:szCs w:val="24"/>
              </w:rPr>
            </w:pPr>
            <w:r>
              <w:rPr>
                <w:szCs w:val="24"/>
              </w:rPr>
              <w:t>31,0</w:t>
            </w:r>
          </w:p>
        </w:tc>
        <w:tc>
          <w:tcPr>
            <w:tcW w:w="1180" w:type="dxa"/>
          </w:tcPr>
          <w:p w:rsidR="009617A9" w:rsidRPr="009617A9" w:rsidRDefault="009617A9" w:rsidP="00DA54DB">
            <w:pPr>
              <w:tabs>
                <w:tab w:val="left" w:pos="-13"/>
              </w:tabs>
              <w:ind w:right="-2"/>
              <w:jc w:val="both"/>
              <w:rPr>
                <w:szCs w:val="24"/>
              </w:rPr>
            </w:pPr>
            <w:r>
              <w:rPr>
                <w:szCs w:val="24"/>
              </w:rPr>
              <w:t>38,5</w:t>
            </w:r>
          </w:p>
        </w:tc>
        <w:tc>
          <w:tcPr>
            <w:tcW w:w="1089" w:type="dxa"/>
          </w:tcPr>
          <w:p w:rsidR="009617A9" w:rsidRPr="009617A9" w:rsidRDefault="00E915D6" w:rsidP="00DA54DB">
            <w:pPr>
              <w:tabs>
                <w:tab w:val="left" w:pos="-13"/>
              </w:tabs>
              <w:ind w:right="-2"/>
              <w:jc w:val="both"/>
              <w:rPr>
                <w:szCs w:val="24"/>
              </w:rPr>
            </w:pPr>
            <w:r>
              <w:rPr>
                <w:szCs w:val="24"/>
              </w:rPr>
              <w:t>13,4</w:t>
            </w:r>
          </w:p>
        </w:tc>
      </w:tr>
    </w:tbl>
    <w:p w:rsidR="00DA54DB" w:rsidRDefault="00DA54DB" w:rsidP="00DA54DB">
      <w:pPr>
        <w:tabs>
          <w:tab w:val="left" w:pos="-13"/>
        </w:tabs>
        <w:spacing w:after="0" w:line="240" w:lineRule="auto"/>
        <w:ind w:right="-2"/>
        <w:jc w:val="both"/>
        <w:rPr>
          <w:rFonts w:ascii="Times New Roman" w:hAnsi="Times New Roman" w:cs="Times New Roman"/>
          <w:sz w:val="28"/>
          <w:szCs w:val="28"/>
          <w:highlight w:val="yellow"/>
        </w:rPr>
      </w:pPr>
    </w:p>
    <w:p w:rsidR="00E14527" w:rsidRPr="00447B64" w:rsidRDefault="00E14527" w:rsidP="00076B16">
      <w:pPr>
        <w:tabs>
          <w:tab w:val="left" w:pos="-13"/>
        </w:tabs>
        <w:spacing w:after="0" w:line="240" w:lineRule="auto"/>
        <w:ind w:right="-2" w:firstLine="567"/>
        <w:jc w:val="both"/>
        <w:rPr>
          <w:rFonts w:ascii="Times New Roman" w:hAnsi="Times New Roman" w:cs="Times New Roman"/>
          <w:sz w:val="24"/>
          <w:szCs w:val="24"/>
        </w:rPr>
      </w:pPr>
      <w:r w:rsidRPr="00447B64">
        <w:rPr>
          <w:rFonts w:ascii="Times New Roman" w:hAnsi="Times New Roman" w:cs="Times New Roman"/>
          <w:sz w:val="24"/>
          <w:szCs w:val="24"/>
        </w:rPr>
        <w:t xml:space="preserve">На территории района ведется также реестр инвестиционных проектов, в основном в реестре представлены проекты предприятий АПК, такие как: реконструкция и модернизация ОАО «Птицефабрика «Зеленецкая», ООО «Часово», ООО «Пажга» ООО «Логистик – С» и другие.  Только  ОАО «Птицефабрика «Зеленецкая» на реализацию проекта в 2012 году направлено  инвестиций в размере 124,3 млн. рублей, что тоже меньше чем в прошлом 2011 году на 72,3 млн. рублей. </w:t>
      </w:r>
    </w:p>
    <w:p w:rsidR="007906DD" w:rsidRDefault="00447B64" w:rsidP="00A93068">
      <w:pPr>
        <w:tabs>
          <w:tab w:val="left" w:pos="-13"/>
        </w:tabs>
        <w:spacing w:after="0" w:line="240" w:lineRule="auto"/>
        <w:ind w:right="-2" w:firstLine="567"/>
        <w:jc w:val="both"/>
        <w:rPr>
          <w:rFonts w:ascii="Times New Roman" w:hAnsi="Times New Roman" w:cs="Times New Roman"/>
          <w:sz w:val="24"/>
          <w:szCs w:val="24"/>
        </w:rPr>
      </w:pPr>
      <w:r w:rsidRPr="00447B64">
        <w:rPr>
          <w:rFonts w:ascii="Times New Roman" w:hAnsi="Times New Roman" w:cs="Times New Roman"/>
          <w:sz w:val="24"/>
          <w:szCs w:val="24"/>
        </w:rPr>
        <w:t xml:space="preserve">В реестр инвестиционных проектов МО МР «Сыктывдинский на 2013-2014 год вошли 23 проекта предприятий Сыктывдина, реализуемых или планируемых к реализации в 2013-2020 годах. Реестр постоянно дорабатывается и уточняется, администрация района осуществляет ежеквартальный мониторинг  реализации проектов.  </w:t>
      </w:r>
      <w:r w:rsidR="00A93068">
        <w:rPr>
          <w:rFonts w:ascii="Times New Roman" w:hAnsi="Times New Roman" w:cs="Times New Roman"/>
          <w:sz w:val="24"/>
          <w:szCs w:val="24"/>
        </w:rPr>
        <w:t>А</w:t>
      </w:r>
      <w:r w:rsidRPr="00447B64">
        <w:rPr>
          <w:rFonts w:ascii="Times New Roman" w:hAnsi="Times New Roman" w:cs="Times New Roman"/>
          <w:sz w:val="24"/>
          <w:szCs w:val="24"/>
        </w:rPr>
        <w:t>дминистрацией района разработан проект «Сыктывдин</w:t>
      </w:r>
      <w:r w:rsidR="007906DD">
        <w:rPr>
          <w:rFonts w:ascii="Times New Roman" w:hAnsi="Times New Roman" w:cs="Times New Roman"/>
          <w:sz w:val="24"/>
          <w:szCs w:val="24"/>
        </w:rPr>
        <w:t>– территория успешного бизнеса».</w:t>
      </w:r>
    </w:p>
    <w:p w:rsidR="00995459" w:rsidRPr="00BE0AD9" w:rsidRDefault="00447B64" w:rsidP="00BE0AD9">
      <w:pPr>
        <w:tabs>
          <w:tab w:val="left" w:pos="-13"/>
        </w:tabs>
        <w:spacing w:after="0" w:line="240" w:lineRule="auto"/>
        <w:ind w:right="-2" w:firstLine="567"/>
        <w:jc w:val="both"/>
        <w:rPr>
          <w:rFonts w:ascii="Times New Roman" w:hAnsi="Times New Roman" w:cs="Times New Roman"/>
          <w:sz w:val="24"/>
          <w:szCs w:val="24"/>
        </w:rPr>
      </w:pPr>
      <w:r w:rsidRPr="00447B64">
        <w:rPr>
          <w:rFonts w:ascii="Times New Roman" w:hAnsi="Times New Roman" w:cs="Times New Roman"/>
          <w:sz w:val="24"/>
          <w:szCs w:val="24"/>
        </w:rPr>
        <w:t>Его реализация, а равно  у</w:t>
      </w:r>
      <w:r w:rsidR="00E14527" w:rsidRPr="00447B64">
        <w:rPr>
          <w:rFonts w:ascii="Times New Roman" w:hAnsi="Times New Roman" w:cs="Times New Roman"/>
          <w:sz w:val="24"/>
          <w:szCs w:val="24"/>
        </w:rPr>
        <w:t xml:space="preserve">лучшение инвестиционного климата  и привлечение внешних инвестиций в район остается приоритетным направлением деятельности администрации района на ближайшую и долгосрочную перспективы. </w:t>
      </w:r>
      <w:r w:rsidRPr="00447B64">
        <w:rPr>
          <w:rFonts w:ascii="Times New Roman" w:hAnsi="Times New Roman" w:cs="Times New Roman"/>
          <w:sz w:val="24"/>
          <w:szCs w:val="24"/>
        </w:rPr>
        <w:t xml:space="preserve">Для этого необходимо </w:t>
      </w:r>
      <w:r w:rsidR="00E14527" w:rsidRPr="00447B64">
        <w:rPr>
          <w:rFonts w:ascii="Times New Roman" w:hAnsi="Times New Roman" w:cs="Times New Roman"/>
          <w:sz w:val="24"/>
          <w:szCs w:val="24"/>
        </w:rPr>
        <w:t>ведение более тесного диалога с субъектами коммерческой деятельности не только специалистам администрации района, но и руководителям администраций сельских поселений. Особенно по вопросу выделения земельных участков под объекты коммерческой структур с целью поддержки предпринимательства и создания  условий для увеличения доходной части бюджета и уменьшения безработицы среди населения. Рост привлечения инвестиций в район может быть осуществлен  за счет реализации социальных проектов, финансируемых как из частного капитала, так и бюджетной сферы за счет региональных и федеральных программ. Положительный опыт у района уже есть, в 2012 году социальные проекты молодежи и ветеранов получили финансирование</w:t>
      </w:r>
      <w:r w:rsidRPr="00447B64">
        <w:rPr>
          <w:rFonts w:ascii="Times New Roman" w:hAnsi="Times New Roman" w:cs="Times New Roman"/>
          <w:sz w:val="24"/>
          <w:szCs w:val="24"/>
        </w:rPr>
        <w:t xml:space="preserve"> республики</w:t>
      </w:r>
      <w:r w:rsidR="00BE0AD9">
        <w:rPr>
          <w:rFonts w:ascii="Times New Roman" w:hAnsi="Times New Roman" w:cs="Times New Roman"/>
          <w:sz w:val="24"/>
          <w:szCs w:val="24"/>
        </w:rPr>
        <w:t>.</w:t>
      </w:r>
    </w:p>
    <w:p w:rsidR="002F01BD" w:rsidRPr="009D0AA7" w:rsidRDefault="002F01BD" w:rsidP="00A93068">
      <w:pPr>
        <w:tabs>
          <w:tab w:val="left" w:pos="-13"/>
        </w:tabs>
        <w:spacing w:after="0" w:line="240" w:lineRule="auto"/>
        <w:ind w:right="-2" w:firstLine="567"/>
        <w:jc w:val="both"/>
        <w:rPr>
          <w:rFonts w:ascii="Times New Roman" w:hAnsi="Times New Roman" w:cs="Times New Roman"/>
          <w:b/>
          <w:sz w:val="24"/>
          <w:szCs w:val="24"/>
        </w:rPr>
      </w:pPr>
      <w:r w:rsidRPr="009D0AA7">
        <w:rPr>
          <w:rFonts w:ascii="Times New Roman" w:hAnsi="Times New Roman" w:cs="Times New Roman"/>
          <w:b/>
          <w:sz w:val="24"/>
          <w:szCs w:val="24"/>
        </w:rPr>
        <w:t xml:space="preserve">Туризм </w:t>
      </w:r>
    </w:p>
    <w:p w:rsidR="005A6A83" w:rsidRPr="009D0AA7" w:rsidRDefault="002F01BD" w:rsidP="005A6A83">
      <w:pPr>
        <w:spacing w:after="0" w:line="240" w:lineRule="auto"/>
        <w:ind w:firstLine="567"/>
        <w:jc w:val="both"/>
        <w:rPr>
          <w:rFonts w:ascii="Times New Roman" w:hAnsi="Times New Roman" w:cs="Times New Roman"/>
          <w:sz w:val="24"/>
          <w:szCs w:val="24"/>
        </w:rPr>
      </w:pPr>
      <w:r w:rsidRPr="009D0AA7">
        <w:rPr>
          <w:rFonts w:ascii="Times New Roman" w:hAnsi="Times New Roman" w:cs="Times New Roman"/>
          <w:sz w:val="24"/>
          <w:szCs w:val="24"/>
        </w:rPr>
        <w:t xml:space="preserve">Сыктывдинский района имеет богатый природный потенциал, культурно--исторические достопримечательности, близость к столице республики, транспортная доступность основных, перспективных для развития туризма и рекреации объектов дает возможность для организации на территории муниципального района туристических маршрутов различных направлений. </w:t>
      </w:r>
    </w:p>
    <w:p w:rsidR="005A6A83" w:rsidRPr="009D0AA7" w:rsidRDefault="002F01BD" w:rsidP="005A6A83">
      <w:pPr>
        <w:spacing w:after="0" w:line="240" w:lineRule="auto"/>
        <w:ind w:firstLine="567"/>
        <w:jc w:val="both"/>
        <w:rPr>
          <w:rFonts w:ascii="Times New Roman" w:hAnsi="Times New Roman" w:cs="Times New Roman"/>
          <w:sz w:val="24"/>
          <w:szCs w:val="24"/>
        </w:rPr>
      </w:pPr>
      <w:r w:rsidRPr="009D0AA7">
        <w:rPr>
          <w:rFonts w:ascii="Times New Roman" w:hAnsi="Times New Roman" w:cs="Times New Roman"/>
          <w:sz w:val="24"/>
          <w:szCs w:val="24"/>
        </w:rPr>
        <w:t>В районе имеется несколько частных туристических баз (описание которых дано в разделе «Туристический и рекреационный потенциал»).</w:t>
      </w:r>
    </w:p>
    <w:p w:rsidR="005A6A83" w:rsidRPr="009D0AA7" w:rsidRDefault="002F01BD" w:rsidP="005A6A83">
      <w:pPr>
        <w:spacing w:after="0" w:line="240" w:lineRule="auto"/>
        <w:ind w:firstLine="567"/>
        <w:jc w:val="both"/>
        <w:rPr>
          <w:rFonts w:ascii="Times New Roman" w:hAnsi="Times New Roman" w:cs="Times New Roman"/>
          <w:sz w:val="24"/>
          <w:szCs w:val="24"/>
        </w:rPr>
      </w:pPr>
      <w:r w:rsidRPr="009D0AA7">
        <w:rPr>
          <w:rFonts w:ascii="Times New Roman" w:hAnsi="Times New Roman" w:cs="Times New Roman"/>
          <w:sz w:val="24"/>
          <w:szCs w:val="24"/>
        </w:rPr>
        <w:t xml:space="preserve">Помимо размещения туристов на существующих турбазах, перспективное направление - размещение туристов </w:t>
      </w:r>
      <w:r w:rsidR="005A6A83" w:rsidRPr="009D0AA7">
        <w:rPr>
          <w:rFonts w:ascii="Times New Roman" w:hAnsi="Times New Roman" w:cs="Times New Roman"/>
          <w:sz w:val="24"/>
          <w:szCs w:val="24"/>
        </w:rPr>
        <w:t>в гостевых домах</w:t>
      </w:r>
      <w:r w:rsidRPr="009D0AA7">
        <w:rPr>
          <w:rFonts w:ascii="Times New Roman" w:hAnsi="Times New Roman" w:cs="Times New Roman"/>
          <w:sz w:val="24"/>
          <w:szCs w:val="24"/>
        </w:rPr>
        <w:t>, в старинных избах, где можно познакомиться с повседневным бытом коми-крестьян,  организация краеведческих путешествий по муниципальному району. Наиболее перспективны для реализации данного направления населенные пункты - с. </w:t>
      </w:r>
      <w:r w:rsidR="005A6A83" w:rsidRPr="009D0AA7">
        <w:rPr>
          <w:rFonts w:ascii="Times New Roman" w:hAnsi="Times New Roman" w:cs="Times New Roman"/>
          <w:sz w:val="24"/>
          <w:szCs w:val="24"/>
        </w:rPr>
        <w:t xml:space="preserve">Ыб, с. Нювчим, с. Шошка, с. Часово, </w:t>
      </w:r>
      <w:r w:rsidR="00E006F3">
        <w:rPr>
          <w:rFonts w:ascii="Times New Roman" w:hAnsi="Times New Roman" w:cs="Times New Roman"/>
          <w:sz w:val="24"/>
          <w:szCs w:val="24"/>
        </w:rPr>
        <w:t>их история началась в 16 веке.</w:t>
      </w:r>
    </w:p>
    <w:p w:rsidR="005A6A83" w:rsidRPr="009D0AA7" w:rsidRDefault="005A6A83" w:rsidP="002F01BD">
      <w:pPr>
        <w:spacing w:after="0" w:line="240" w:lineRule="auto"/>
        <w:ind w:firstLine="567"/>
        <w:jc w:val="both"/>
        <w:rPr>
          <w:rFonts w:ascii="Times New Roman" w:hAnsi="Times New Roman" w:cs="Times New Roman"/>
          <w:sz w:val="24"/>
          <w:szCs w:val="24"/>
        </w:rPr>
      </w:pPr>
      <w:r w:rsidRPr="009D0AA7">
        <w:rPr>
          <w:rFonts w:ascii="Times New Roman" w:hAnsi="Times New Roman" w:cs="Times New Roman"/>
          <w:sz w:val="24"/>
          <w:szCs w:val="24"/>
        </w:rPr>
        <w:t>Сыктывдинский район</w:t>
      </w:r>
      <w:r w:rsidR="002F01BD" w:rsidRPr="009D0AA7">
        <w:rPr>
          <w:rFonts w:ascii="Times New Roman" w:hAnsi="Times New Roman" w:cs="Times New Roman"/>
          <w:sz w:val="24"/>
          <w:szCs w:val="24"/>
        </w:rPr>
        <w:t xml:space="preserve"> - родина </w:t>
      </w:r>
      <w:r w:rsidRPr="009D0AA7">
        <w:rPr>
          <w:rFonts w:ascii="Times New Roman" w:hAnsi="Times New Roman" w:cs="Times New Roman"/>
          <w:sz w:val="24"/>
          <w:szCs w:val="24"/>
        </w:rPr>
        <w:t xml:space="preserve">известного мастера – изготовителя народных инструментов Налимова С.И., именем которого названа детская музыкальная школа с. Выльгорт. </w:t>
      </w:r>
    </w:p>
    <w:p w:rsidR="001F3705" w:rsidRPr="009D0AA7" w:rsidRDefault="005A6A83" w:rsidP="002F01BD">
      <w:pPr>
        <w:spacing w:after="0" w:line="240" w:lineRule="auto"/>
        <w:ind w:firstLine="567"/>
        <w:jc w:val="both"/>
        <w:rPr>
          <w:rFonts w:ascii="Times New Roman" w:hAnsi="Times New Roman" w:cs="Times New Roman"/>
          <w:sz w:val="24"/>
          <w:szCs w:val="24"/>
        </w:rPr>
      </w:pPr>
      <w:r w:rsidRPr="009D0AA7">
        <w:rPr>
          <w:rFonts w:ascii="Times New Roman" w:hAnsi="Times New Roman" w:cs="Times New Roman"/>
          <w:sz w:val="24"/>
          <w:szCs w:val="24"/>
        </w:rPr>
        <w:t xml:space="preserve">В селе Нювчим  родился Чисталев П.И. коми композитор, фольклорист, музыковед, ученой.  Его имя носит народных хор с. Нювчим, организованный более 100 лет. В селе открыт дом-музей, где размещена экспозиция о </w:t>
      </w:r>
      <w:r w:rsidR="001F3705" w:rsidRPr="009D0AA7">
        <w:rPr>
          <w:rFonts w:ascii="Times New Roman" w:hAnsi="Times New Roman" w:cs="Times New Roman"/>
          <w:sz w:val="24"/>
          <w:szCs w:val="24"/>
        </w:rPr>
        <w:t xml:space="preserve">его </w:t>
      </w:r>
      <w:r w:rsidRPr="009D0AA7">
        <w:rPr>
          <w:rFonts w:ascii="Times New Roman" w:hAnsi="Times New Roman" w:cs="Times New Roman"/>
          <w:sz w:val="24"/>
          <w:szCs w:val="24"/>
        </w:rPr>
        <w:t>жизни и творчестве</w:t>
      </w:r>
      <w:r w:rsidR="001F3705" w:rsidRPr="009D0AA7">
        <w:rPr>
          <w:rFonts w:ascii="Times New Roman" w:hAnsi="Times New Roman" w:cs="Times New Roman"/>
          <w:sz w:val="24"/>
          <w:szCs w:val="24"/>
        </w:rPr>
        <w:t xml:space="preserve">, </w:t>
      </w:r>
      <w:r w:rsidRPr="009D0AA7">
        <w:rPr>
          <w:rFonts w:ascii="Times New Roman" w:hAnsi="Times New Roman" w:cs="Times New Roman"/>
          <w:sz w:val="24"/>
          <w:szCs w:val="24"/>
        </w:rPr>
        <w:t xml:space="preserve"> о судьбе его родных и близких. </w:t>
      </w:r>
    </w:p>
    <w:p w:rsidR="002F01BD" w:rsidRPr="009D0AA7" w:rsidRDefault="001F3705" w:rsidP="002F01BD">
      <w:pPr>
        <w:spacing w:after="0" w:line="240" w:lineRule="auto"/>
        <w:ind w:firstLine="567"/>
        <w:jc w:val="both"/>
        <w:rPr>
          <w:rFonts w:ascii="Times New Roman" w:hAnsi="Times New Roman" w:cs="Times New Roman"/>
          <w:sz w:val="24"/>
          <w:szCs w:val="24"/>
        </w:rPr>
      </w:pPr>
      <w:r w:rsidRPr="009D0AA7">
        <w:rPr>
          <w:rFonts w:ascii="Times New Roman" w:hAnsi="Times New Roman" w:cs="Times New Roman"/>
          <w:sz w:val="24"/>
          <w:szCs w:val="24"/>
        </w:rPr>
        <w:t>Сыктывдинские</w:t>
      </w:r>
      <w:r w:rsidR="002F01BD" w:rsidRPr="009D0AA7">
        <w:rPr>
          <w:rFonts w:ascii="Times New Roman" w:hAnsi="Times New Roman" w:cs="Times New Roman"/>
          <w:sz w:val="24"/>
          <w:szCs w:val="24"/>
        </w:rPr>
        <w:t xml:space="preserve"> реки богаты рыбой, а леса и луга - дичью, зверем и разнообразными дикоросами. Организованная охота, рыбалка, сбор дикоросов - дополнительные туристические ресурсы муниципального района.</w:t>
      </w:r>
    </w:p>
    <w:p w:rsidR="00E971CA" w:rsidRDefault="002F01BD" w:rsidP="00E971CA">
      <w:pPr>
        <w:spacing w:after="0" w:line="240" w:lineRule="auto"/>
        <w:ind w:firstLine="567"/>
        <w:jc w:val="both"/>
        <w:rPr>
          <w:rFonts w:ascii="Times New Roman" w:hAnsi="Times New Roman" w:cs="Times New Roman"/>
          <w:sz w:val="24"/>
          <w:szCs w:val="24"/>
        </w:rPr>
      </w:pPr>
      <w:r w:rsidRPr="00C930AE">
        <w:rPr>
          <w:rFonts w:ascii="Times New Roman" w:hAnsi="Times New Roman" w:cs="Times New Roman"/>
          <w:sz w:val="24"/>
          <w:szCs w:val="24"/>
        </w:rPr>
        <w:lastRenderedPageBreak/>
        <w:t>На территории муниципального района</w:t>
      </w:r>
      <w:r w:rsidR="001F3705" w:rsidRPr="00C930AE">
        <w:rPr>
          <w:rFonts w:ascii="Times New Roman" w:hAnsi="Times New Roman" w:cs="Times New Roman"/>
          <w:sz w:val="24"/>
          <w:szCs w:val="24"/>
        </w:rPr>
        <w:t xml:space="preserve"> расположено 26 </w:t>
      </w:r>
      <w:r w:rsidRPr="00C930AE">
        <w:rPr>
          <w:rFonts w:ascii="Times New Roman" w:hAnsi="Times New Roman" w:cs="Times New Roman"/>
          <w:sz w:val="24"/>
          <w:szCs w:val="24"/>
        </w:rPr>
        <w:t>памятников истории и культуры</w:t>
      </w:r>
      <w:r w:rsidR="00E971CA">
        <w:rPr>
          <w:rFonts w:ascii="Times New Roman" w:hAnsi="Times New Roman" w:cs="Times New Roman"/>
          <w:sz w:val="24"/>
          <w:szCs w:val="24"/>
        </w:rPr>
        <w:t xml:space="preserve">, </w:t>
      </w:r>
      <w:r w:rsidR="001F3705" w:rsidRPr="009D0AA7">
        <w:rPr>
          <w:rFonts w:ascii="Times New Roman" w:hAnsi="Times New Roman" w:cs="Times New Roman"/>
          <w:sz w:val="24"/>
          <w:szCs w:val="24"/>
        </w:rPr>
        <w:t>16</w:t>
      </w:r>
      <w:r w:rsidRPr="009D0AA7">
        <w:rPr>
          <w:rFonts w:ascii="Times New Roman" w:hAnsi="Times New Roman" w:cs="Times New Roman"/>
          <w:sz w:val="24"/>
          <w:szCs w:val="24"/>
        </w:rPr>
        <w:t xml:space="preserve"> особо охраняемых природных территорий. </w:t>
      </w:r>
      <w:r w:rsidR="00E971CA">
        <w:rPr>
          <w:rFonts w:ascii="Times New Roman" w:hAnsi="Times New Roman" w:cs="Times New Roman"/>
          <w:sz w:val="24"/>
          <w:szCs w:val="24"/>
        </w:rPr>
        <w:t xml:space="preserve">Использование некоторых из них, таких как: </w:t>
      </w:r>
      <w:r w:rsidR="00E971CA">
        <w:rPr>
          <w:rFonts w:ascii="Times New Roman" w:eastAsia="Times New Roman" w:hAnsi="Times New Roman" w:cs="Times New Roman"/>
          <w:color w:val="000000" w:themeColor="text1"/>
          <w:sz w:val="24"/>
          <w:szCs w:val="24"/>
          <w:lang w:eastAsia="ru-RU"/>
        </w:rPr>
        <w:t>г</w:t>
      </w:r>
      <w:r w:rsidR="008E2BF4" w:rsidRPr="009D0AA7">
        <w:rPr>
          <w:rFonts w:ascii="Times New Roman" w:eastAsia="Times New Roman" w:hAnsi="Times New Roman" w:cs="Times New Roman"/>
          <w:color w:val="000000" w:themeColor="text1"/>
          <w:sz w:val="24"/>
          <w:szCs w:val="24"/>
          <w:lang w:eastAsia="ru-RU"/>
        </w:rPr>
        <w:t>осударственный природный заказник республиканского значения "Белый</w:t>
      </w:r>
      <w:r w:rsidR="00E971CA">
        <w:rPr>
          <w:rFonts w:ascii="Times New Roman" w:eastAsia="Times New Roman" w:hAnsi="Times New Roman" w:cs="Times New Roman"/>
          <w:color w:val="000000" w:themeColor="text1"/>
          <w:sz w:val="24"/>
          <w:szCs w:val="24"/>
          <w:lang w:eastAsia="ru-RU"/>
        </w:rPr>
        <w:t>» и</w:t>
      </w:r>
      <w:r w:rsidR="008E2BF4" w:rsidRPr="009D0AA7">
        <w:rPr>
          <w:rFonts w:ascii="Times New Roman" w:hAnsi="Times New Roman" w:cs="Times New Roman"/>
          <w:sz w:val="24"/>
          <w:szCs w:val="24"/>
        </w:rPr>
        <w:t xml:space="preserve"> природный ландшафт «Каргортский</w:t>
      </w:r>
      <w:r w:rsidR="00DE7E43">
        <w:rPr>
          <w:rFonts w:ascii="Times New Roman" w:hAnsi="Times New Roman" w:cs="Times New Roman"/>
          <w:sz w:val="24"/>
          <w:szCs w:val="24"/>
        </w:rPr>
        <w:t>»</w:t>
      </w:r>
      <w:r w:rsidR="008E2BF4" w:rsidRPr="009D0AA7">
        <w:rPr>
          <w:rFonts w:ascii="Times New Roman" w:hAnsi="Times New Roman" w:cs="Times New Roman"/>
          <w:color w:val="2A1404"/>
          <w:sz w:val="24"/>
          <w:szCs w:val="24"/>
        </w:rPr>
        <w:t xml:space="preserve"> будет осуществляться </w:t>
      </w:r>
      <w:r w:rsidR="00E971CA">
        <w:rPr>
          <w:rFonts w:ascii="Times New Roman" w:hAnsi="Times New Roman" w:cs="Times New Roman"/>
          <w:color w:val="2A1404"/>
          <w:sz w:val="24"/>
          <w:szCs w:val="24"/>
        </w:rPr>
        <w:t xml:space="preserve"> в рамках </w:t>
      </w:r>
      <w:r w:rsidR="00E971CA" w:rsidRPr="006A4AAD">
        <w:rPr>
          <w:rFonts w:ascii="Times New Roman" w:hAnsi="Times New Roman" w:cs="Times New Roman"/>
          <w:sz w:val="24"/>
          <w:szCs w:val="24"/>
        </w:rPr>
        <w:t>подпрограммы «Развитие внутреннего и въездного туризма на территории МО МР «Сыктывдинский» муниципальной программы  «Развитие экономики МО МР «Сыктывдинский» на период до 2020 года»</w:t>
      </w:r>
      <w:r w:rsidR="00E971CA">
        <w:rPr>
          <w:rFonts w:ascii="Times New Roman" w:hAnsi="Times New Roman" w:cs="Times New Roman"/>
          <w:sz w:val="24"/>
          <w:szCs w:val="24"/>
        </w:rPr>
        <w:t>.</w:t>
      </w:r>
    </w:p>
    <w:p w:rsidR="008E2BF4" w:rsidRPr="009D0AA7" w:rsidRDefault="008E2BF4" w:rsidP="008E2BF4">
      <w:pPr>
        <w:spacing w:after="0" w:line="240" w:lineRule="auto"/>
        <w:ind w:right="-2" w:firstLine="720"/>
        <w:jc w:val="both"/>
        <w:rPr>
          <w:rFonts w:ascii="Times New Roman" w:hAnsi="Times New Roman" w:cs="Times New Roman"/>
          <w:color w:val="2A1404"/>
          <w:sz w:val="24"/>
          <w:szCs w:val="24"/>
        </w:rPr>
      </w:pPr>
      <w:r w:rsidRPr="009D0AA7">
        <w:rPr>
          <w:rFonts w:ascii="Times New Roman" w:hAnsi="Times New Roman" w:cs="Times New Roman"/>
          <w:color w:val="2A1404"/>
          <w:sz w:val="24"/>
          <w:szCs w:val="24"/>
        </w:rPr>
        <w:t>В рамках п</w:t>
      </w:r>
      <w:r w:rsidR="00E971CA">
        <w:rPr>
          <w:rFonts w:ascii="Times New Roman" w:hAnsi="Times New Roman" w:cs="Times New Roman"/>
          <w:color w:val="2A1404"/>
          <w:sz w:val="24"/>
          <w:szCs w:val="24"/>
        </w:rPr>
        <w:t>одп</w:t>
      </w:r>
      <w:r w:rsidRPr="009D0AA7">
        <w:rPr>
          <w:rFonts w:ascii="Times New Roman" w:hAnsi="Times New Roman" w:cs="Times New Roman"/>
          <w:color w:val="2A1404"/>
          <w:sz w:val="24"/>
          <w:szCs w:val="24"/>
        </w:rPr>
        <w:t xml:space="preserve">рограммы особое внимание будет уделено и развитию </w:t>
      </w:r>
      <w:r w:rsidRPr="00E971CA">
        <w:rPr>
          <w:rFonts w:ascii="Times New Roman" w:hAnsi="Times New Roman" w:cs="Times New Roman"/>
          <w:color w:val="2A1404"/>
          <w:sz w:val="24"/>
          <w:szCs w:val="24"/>
        </w:rPr>
        <w:t>гос</w:t>
      </w:r>
      <w:r w:rsidR="00E971CA" w:rsidRPr="00E971CA">
        <w:rPr>
          <w:rFonts w:ascii="Times New Roman" w:hAnsi="Times New Roman" w:cs="Times New Roman"/>
          <w:color w:val="2A1404"/>
          <w:sz w:val="24"/>
          <w:szCs w:val="24"/>
        </w:rPr>
        <w:t>т</w:t>
      </w:r>
      <w:r w:rsidRPr="00E971CA">
        <w:rPr>
          <w:rFonts w:ascii="Times New Roman" w:hAnsi="Times New Roman" w:cs="Times New Roman"/>
          <w:color w:val="2A1404"/>
          <w:sz w:val="24"/>
          <w:szCs w:val="24"/>
        </w:rPr>
        <w:t>евых</w:t>
      </w:r>
      <w:r w:rsidRPr="009D0AA7">
        <w:rPr>
          <w:rFonts w:ascii="Times New Roman" w:hAnsi="Times New Roman" w:cs="Times New Roman"/>
          <w:color w:val="2A1404"/>
          <w:sz w:val="24"/>
          <w:szCs w:val="24"/>
        </w:rPr>
        <w:t xml:space="preserve"> домов на территории Сыктывдина, уже имеются гостевые дома в с. Ыб и  с. Пажга, планируется строительство гостевых домов в с. Часово и  с. Выльгорт</w:t>
      </w:r>
    </w:p>
    <w:p w:rsidR="008E2BF4" w:rsidRPr="009D0AA7" w:rsidRDefault="008E2BF4" w:rsidP="008E2BF4">
      <w:pPr>
        <w:spacing w:after="0" w:line="240" w:lineRule="auto"/>
        <w:ind w:right="-2" w:firstLine="720"/>
        <w:jc w:val="both"/>
        <w:rPr>
          <w:rFonts w:ascii="Times New Roman" w:hAnsi="Times New Roman" w:cs="Times New Roman"/>
          <w:color w:val="2A1404"/>
          <w:sz w:val="24"/>
          <w:szCs w:val="24"/>
        </w:rPr>
      </w:pPr>
      <w:r w:rsidRPr="009D0AA7">
        <w:rPr>
          <w:rFonts w:ascii="Times New Roman" w:hAnsi="Times New Roman" w:cs="Times New Roman"/>
          <w:color w:val="2A1404"/>
          <w:sz w:val="24"/>
          <w:szCs w:val="24"/>
        </w:rPr>
        <w:t xml:space="preserve">В 2010 году на территории с. Ыб начал свою деятельность Финно-угорский этнокультурный парк, </w:t>
      </w:r>
      <w:r w:rsidR="00E006F3">
        <w:rPr>
          <w:rFonts w:ascii="Times New Roman" w:hAnsi="Times New Roman" w:cs="Times New Roman"/>
          <w:color w:val="2A1404"/>
          <w:sz w:val="24"/>
          <w:szCs w:val="24"/>
        </w:rPr>
        <w:t>на его базе создается туристический кластер, перспективы развития парка</w:t>
      </w:r>
      <w:r w:rsidRPr="009D0AA7">
        <w:rPr>
          <w:rFonts w:ascii="Times New Roman" w:hAnsi="Times New Roman" w:cs="Times New Roman"/>
          <w:color w:val="2A1404"/>
          <w:sz w:val="24"/>
          <w:szCs w:val="24"/>
        </w:rPr>
        <w:t xml:space="preserve"> также связаны с культурно-природными ценностями территории с.Ыб</w:t>
      </w:r>
      <w:r w:rsidR="00E006F3">
        <w:rPr>
          <w:rFonts w:ascii="Times New Roman" w:hAnsi="Times New Roman" w:cs="Times New Roman"/>
          <w:color w:val="2A1404"/>
          <w:sz w:val="24"/>
          <w:szCs w:val="24"/>
        </w:rPr>
        <w:t>. Сегодня этнопарк – одно из самых популярных мест аттракции туристов и посетителей.</w:t>
      </w:r>
    </w:p>
    <w:p w:rsidR="00BD3620" w:rsidRPr="009D0AA7" w:rsidRDefault="00BD3620" w:rsidP="002F01BD">
      <w:pPr>
        <w:tabs>
          <w:tab w:val="left" w:pos="993"/>
        </w:tabs>
        <w:spacing w:after="0" w:line="240" w:lineRule="auto"/>
        <w:ind w:firstLine="567"/>
        <w:jc w:val="both"/>
        <w:rPr>
          <w:rStyle w:val="FontStyle13"/>
          <w:sz w:val="24"/>
          <w:szCs w:val="24"/>
        </w:rPr>
      </w:pPr>
      <w:r w:rsidRPr="009D0AA7">
        <w:rPr>
          <w:rStyle w:val="FontStyle13"/>
          <w:sz w:val="24"/>
          <w:szCs w:val="24"/>
        </w:rPr>
        <w:t>В 2013 году администрацией района и туроператором «Сандали» подписано первое соглашение о взаимодействии в сфере организации туристической деятельности на территории района, организации рекламной деятельности туристических объектов Сыктывдинского района.</w:t>
      </w:r>
    </w:p>
    <w:p w:rsidR="00BD3620" w:rsidRPr="009D0AA7" w:rsidRDefault="00BD3620" w:rsidP="002F01BD">
      <w:pPr>
        <w:spacing w:after="0" w:line="240" w:lineRule="auto"/>
        <w:ind w:right="-1" w:firstLine="567"/>
        <w:jc w:val="both"/>
        <w:rPr>
          <w:rFonts w:ascii="Times New Roman" w:hAnsi="Times New Roman" w:cs="Times New Roman"/>
          <w:sz w:val="24"/>
          <w:szCs w:val="24"/>
        </w:rPr>
      </w:pPr>
      <w:r w:rsidRPr="009D0AA7">
        <w:rPr>
          <w:rFonts w:ascii="Times New Roman" w:hAnsi="Times New Roman" w:cs="Times New Roman"/>
          <w:sz w:val="24"/>
          <w:szCs w:val="24"/>
        </w:rPr>
        <w:t>Имеется ряд проблем, препятствующих развитию сферы туризма как отрасли экономики района:</w:t>
      </w:r>
    </w:p>
    <w:p w:rsidR="009D0AA7" w:rsidRPr="009D0AA7" w:rsidRDefault="009D0AA7" w:rsidP="006E7218">
      <w:pPr>
        <w:pStyle w:val="a6"/>
        <w:numPr>
          <w:ilvl w:val="0"/>
          <w:numId w:val="17"/>
        </w:numPr>
        <w:tabs>
          <w:tab w:val="clear" w:pos="1429"/>
          <w:tab w:val="left" w:pos="993"/>
        </w:tabs>
        <w:spacing w:after="0" w:line="240" w:lineRule="auto"/>
        <w:ind w:left="0" w:right="-1" w:firstLine="567"/>
        <w:jc w:val="both"/>
        <w:rPr>
          <w:rFonts w:ascii="Times New Roman" w:hAnsi="Times New Roman" w:cs="Times New Roman"/>
          <w:sz w:val="24"/>
          <w:szCs w:val="24"/>
        </w:rPr>
      </w:pPr>
      <w:r w:rsidRPr="009D0AA7">
        <w:rPr>
          <w:rFonts w:ascii="Times New Roman" w:hAnsi="Times New Roman" w:cs="Times New Roman"/>
          <w:sz w:val="24"/>
          <w:szCs w:val="24"/>
        </w:rPr>
        <w:t>недостаточно разви</w:t>
      </w:r>
      <w:r w:rsidR="00BD3620" w:rsidRPr="009D0AA7">
        <w:rPr>
          <w:rFonts w:ascii="Times New Roman" w:hAnsi="Times New Roman" w:cs="Times New Roman"/>
          <w:sz w:val="24"/>
          <w:szCs w:val="24"/>
        </w:rPr>
        <w:t>та инфраструктура туризма</w:t>
      </w:r>
      <w:r w:rsidR="002F01BD" w:rsidRPr="009D0AA7">
        <w:rPr>
          <w:rFonts w:ascii="Times New Roman" w:hAnsi="Times New Roman" w:cs="Times New Roman"/>
          <w:sz w:val="24"/>
          <w:szCs w:val="24"/>
        </w:rPr>
        <w:t xml:space="preserve">, </w:t>
      </w:r>
    </w:p>
    <w:p w:rsidR="009D0AA7" w:rsidRPr="009D0AA7" w:rsidRDefault="009D0AA7" w:rsidP="006E7218">
      <w:pPr>
        <w:pStyle w:val="a6"/>
        <w:numPr>
          <w:ilvl w:val="0"/>
          <w:numId w:val="17"/>
        </w:numPr>
        <w:tabs>
          <w:tab w:val="clear" w:pos="1429"/>
          <w:tab w:val="left" w:pos="993"/>
        </w:tabs>
        <w:spacing w:after="0" w:line="240" w:lineRule="auto"/>
        <w:ind w:left="0" w:right="-1" w:firstLine="567"/>
        <w:jc w:val="both"/>
        <w:rPr>
          <w:rFonts w:ascii="Times New Roman" w:hAnsi="Times New Roman" w:cs="Times New Roman"/>
          <w:sz w:val="24"/>
          <w:szCs w:val="24"/>
        </w:rPr>
      </w:pPr>
      <w:r w:rsidRPr="009D0AA7">
        <w:rPr>
          <w:rFonts w:ascii="Times New Roman" w:hAnsi="Times New Roman" w:cs="Times New Roman"/>
          <w:sz w:val="24"/>
          <w:szCs w:val="24"/>
        </w:rPr>
        <w:t>отсутствуют сертифицированные</w:t>
      </w:r>
      <w:r w:rsidR="00DE7E43">
        <w:rPr>
          <w:rFonts w:ascii="Times New Roman" w:hAnsi="Times New Roman" w:cs="Times New Roman"/>
          <w:sz w:val="24"/>
          <w:szCs w:val="24"/>
        </w:rPr>
        <w:t xml:space="preserve"> </w:t>
      </w:r>
      <w:r w:rsidRPr="009D0AA7">
        <w:rPr>
          <w:rFonts w:ascii="Times New Roman" w:hAnsi="Times New Roman" w:cs="Times New Roman"/>
          <w:sz w:val="24"/>
          <w:szCs w:val="24"/>
        </w:rPr>
        <w:t>туристические продукты</w:t>
      </w:r>
      <w:r w:rsidR="002F01BD" w:rsidRPr="009D0AA7">
        <w:rPr>
          <w:rFonts w:ascii="Times New Roman" w:hAnsi="Times New Roman" w:cs="Times New Roman"/>
          <w:sz w:val="24"/>
          <w:szCs w:val="24"/>
        </w:rPr>
        <w:t>;</w:t>
      </w:r>
    </w:p>
    <w:p w:rsidR="002F01BD" w:rsidRPr="009D0AA7" w:rsidRDefault="002F01BD" w:rsidP="006E7218">
      <w:pPr>
        <w:pStyle w:val="a6"/>
        <w:numPr>
          <w:ilvl w:val="0"/>
          <w:numId w:val="17"/>
        </w:numPr>
        <w:tabs>
          <w:tab w:val="clear" w:pos="1429"/>
          <w:tab w:val="left" w:pos="993"/>
        </w:tabs>
        <w:spacing w:after="0" w:line="240" w:lineRule="auto"/>
        <w:ind w:left="0" w:right="-1" w:firstLine="567"/>
        <w:jc w:val="both"/>
        <w:rPr>
          <w:rFonts w:ascii="Times New Roman" w:hAnsi="Times New Roman" w:cs="Times New Roman"/>
          <w:sz w:val="24"/>
          <w:szCs w:val="24"/>
        </w:rPr>
      </w:pPr>
      <w:r w:rsidRPr="009D0AA7">
        <w:rPr>
          <w:rFonts w:ascii="Times New Roman" w:hAnsi="Times New Roman" w:cs="Times New Roman"/>
          <w:sz w:val="24"/>
          <w:szCs w:val="24"/>
        </w:rPr>
        <w:t>недостаточность обученных кадров;</w:t>
      </w:r>
    </w:p>
    <w:p w:rsidR="009D0AA7" w:rsidRPr="009D0AA7" w:rsidRDefault="009D0AA7" w:rsidP="006E7218">
      <w:pPr>
        <w:pStyle w:val="a6"/>
        <w:numPr>
          <w:ilvl w:val="0"/>
          <w:numId w:val="17"/>
        </w:numPr>
        <w:tabs>
          <w:tab w:val="clear" w:pos="1429"/>
          <w:tab w:val="left" w:pos="993"/>
        </w:tabs>
        <w:spacing w:after="0" w:line="240" w:lineRule="auto"/>
        <w:ind w:left="0" w:right="-1" w:firstLine="567"/>
        <w:jc w:val="both"/>
        <w:rPr>
          <w:rFonts w:ascii="Times New Roman" w:hAnsi="Times New Roman" w:cs="Times New Roman"/>
          <w:sz w:val="24"/>
          <w:szCs w:val="24"/>
        </w:rPr>
      </w:pPr>
      <w:r w:rsidRPr="009D0AA7">
        <w:rPr>
          <w:rFonts w:ascii="Times New Roman" w:hAnsi="Times New Roman" w:cs="Times New Roman"/>
          <w:sz w:val="24"/>
          <w:szCs w:val="24"/>
        </w:rPr>
        <w:t>отсутствие предприниматель</w:t>
      </w:r>
      <w:r w:rsidR="00607115">
        <w:rPr>
          <w:rFonts w:ascii="Times New Roman" w:hAnsi="Times New Roman" w:cs="Times New Roman"/>
          <w:sz w:val="24"/>
          <w:szCs w:val="24"/>
        </w:rPr>
        <w:t>ской активности в сфере туризма.</w:t>
      </w:r>
    </w:p>
    <w:p w:rsidR="007906DD" w:rsidRDefault="007906DD" w:rsidP="00995459">
      <w:pPr>
        <w:tabs>
          <w:tab w:val="left" w:pos="-13"/>
        </w:tabs>
        <w:spacing w:after="0" w:line="240" w:lineRule="auto"/>
        <w:ind w:right="-2"/>
        <w:jc w:val="both"/>
        <w:rPr>
          <w:rFonts w:ascii="Times New Roman" w:hAnsi="Times New Roman" w:cs="Times New Roman"/>
          <w:b/>
          <w:bCs/>
          <w:sz w:val="24"/>
          <w:szCs w:val="24"/>
        </w:rPr>
      </w:pPr>
    </w:p>
    <w:p w:rsidR="004A65D2" w:rsidRPr="004A65D2" w:rsidRDefault="00B44F7B" w:rsidP="004A65D2">
      <w:pPr>
        <w:tabs>
          <w:tab w:val="left" w:pos="-13"/>
        </w:tabs>
        <w:spacing w:after="0" w:line="240" w:lineRule="auto"/>
        <w:ind w:right="-2" w:firstLine="567"/>
        <w:jc w:val="both"/>
        <w:rPr>
          <w:rFonts w:ascii="Times New Roman" w:hAnsi="Times New Roman" w:cs="Times New Roman"/>
          <w:b/>
          <w:bCs/>
          <w:sz w:val="24"/>
          <w:szCs w:val="24"/>
        </w:rPr>
      </w:pPr>
      <w:r w:rsidRPr="008273DF">
        <w:rPr>
          <w:rFonts w:ascii="Times New Roman" w:hAnsi="Times New Roman" w:cs="Times New Roman"/>
          <w:b/>
          <w:bCs/>
          <w:sz w:val="24"/>
          <w:szCs w:val="24"/>
        </w:rPr>
        <w:t xml:space="preserve">Строительство </w:t>
      </w:r>
    </w:p>
    <w:p w:rsidR="00E971CA" w:rsidRDefault="008273DF" w:rsidP="008273DF">
      <w:pPr>
        <w:tabs>
          <w:tab w:val="left" w:pos="-13"/>
        </w:tabs>
        <w:spacing w:after="0" w:line="240" w:lineRule="auto"/>
        <w:ind w:right="-2" w:firstLine="567"/>
        <w:jc w:val="both"/>
        <w:rPr>
          <w:rFonts w:ascii="Times New Roman" w:hAnsi="Times New Roman" w:cs="Times New Roman"/>
          <w:sz w:val="24"/>
          <w:szCs w:val="24"/>
        </w:rPr>
      </w:pPr>
      <w:r w:rsidRPr="008273DF">
        <w:rPr>
          <w:rFonts w:ascii="Times New Roman" w:hAnsi="Times New Roman" w:cs="Times New Roman"/>
          <w:sz w:val="24"/>
          <w:szCs w:val="24"/>
        </w:rPr>
        <w:t xml:space="preserve">В последние несколько лет отрасль «Строительство» характеризуется некоторой нестабильностью. </w:t>
      </w:r>
    </w:p>
    <w:p w:rsidR="00E971CA" w:rsidRDefault="008273DF" w:rsidP="008273DF">
      <w:pPr>
        <w:tabs>
          <w:tab w:val="left" w:pos="-13"/>
        </w:tabs>
        <w:spacing w:after="0" w:line="240" w:lineRule="auto"/>
        <w:ind w:right="-2" w:firstLine="567"/>
        <w:jc w:val="both"/>
        <w:rPr>
          <w:rFonts w:ascii="Times New Roman" w:hAnsi="Times New Roman" w:cs="Times New Roman"/>
          <w:sz w:val="24"/>
          <w:szCs w:val="24"/>
        </w:rPr>
      </w:pPr>
      <w:r w:rsidRPr="008273DF">
        <w:rPr>
          <w:rFonts w:ascii="Times New Roman" w:hAnsi="Times New Roman" w:cs="Times New Roman"/>
          <w:sz w:val="24"/>
          <w:szCs w:val="24"/>
        </w:rPr>
        <w:t xml:space="preserve">Основные показатели деятельности по отрасли «Строительство» в период 2010-2013 годов приведены в таблице </w:t>
      </w:r>
      <w:r w:rsidR="00BE0AD9">
        <w:rPr>
          <w:rFonts w:ascii="Times New Roman" w:hAnsi="Times New Roman" w:cs="Times New Roman"/>
          <w:sz w:val="24"/>
          <w:szCs w:val="24"/>
        </w:rPr>
        <w:t>23</w:t>
      </w:r>
      <w:r w:rsidR="00E971CA">
        <w:rPr>
          <w:rFonts w:ascii="Times New Roman" w:hAnsi="Times New Roman" w:cs="Times New Roman"/>
          <w:sz w:val="24"/>
          <w:szCs w:val="24"/>
        </w:rPr>
        <w:t>.</w:t>
      </w:r>
    </w:p>
    <w:p w:rsidR="008273DF" w:rsidRDefault="00BE0AD9" w:rsidP="00E971CA">
      <w:pPr>
        <w:tabs>
          <w:tab w:val="left" w:pos="-13"/>
        </w:tabs>
        <w:spacing w:after="0" w:line="240" w:lineRule="auto"/>
        <w:ind w:right="-2" w:firstLine="567"/>
        <w:jc w:val="right"/>
        <w:rPr>
          <w:rFonts w:ascii="Times New Roman" w:hAnsi="Times New Roman" w:cs="Times New Roman"/>
          <w:sz w:val="24"/>
          <w:szCs w:val="24"/>
        </w:rPr>
      </w:pPr>
      <w:r>
        <w:rPr>
          <w:rFonts w:ascii="Times New Roman" w:hAnsi="Times New Roman" w:cs="Times New Roman"/>
          <w:sz w:val="24"/>
          <w:szCs w:val="24"/>
        </w:rPr>
        <w:t>Таблица 23</w:t>
      </w:r>
      <w:r w:rsidR="00E971CA">
        <w:rPr>
          <w:rFonts w:ascii="Times New Roman" w:hAnsi="Times New Roman" w:cs="Times New Roman"/>
          <w:sz w:val="24"/>
          <w:szCs w:val="24"/>
        </w:rPr>
        <w:t>.</w:t>
      </w:r>
    </w:p>
    <w:p w:rsidR="00E971CA" w:rsidRPr="00E971CA" w:rsidRDefault="00E971CA" w:rsidP="00E971CA">
      <w:pPr>
        <w:tabs>
          <w:tab w:val="left" w:pos="-13"/>
        </w:tabs>
        <w:spacing w:after="0" w:line="240" w:lineRule="auto"/>
        <w:ind w:right="-2" w:firstLine="567"/>
        <w:jc w:val="center"/>
        <w:rPr>
          <w:rFonts w:ascii="Times New Roman" w:hAnsi="Times New Roman" w:cs="Times New Roman"/>
          <w:b/>
          <w:sz w:val="24"/>
          <w:szCs w:val="24"/>
        </w:rPr>
      </w:pPr>
      <w:r w:rsidRPr="00E971CA">
        <w:rPr>
          <w:rFonts w:ascii="Times New Roman" w:hAnsi="Times New Roman" w:cs="Times New Roman"/>
          <w:b/>
          <w:sz w:val="24"/>
          <w:szCs w:val="24"/>
        </w:rPr>
        <w:t>Основные показатели деятельности предприятий по отрасли «Строительство»</w:t>
      </w:r>
    </w:p>
    <w:tbl>
      <w:tblPr>
        <w:tblStyle w:val="aa"/>
        <w:tblW w:w="0" w:type="auto"/>
        <w:tblLook w:val="04A0"/>
      </w:tblPr>
      <w:tblGrid>
        <w:gridCol w:w="560"/>
        <w:gridCol w:w="4226"/>
        <w:gridCol w:w="1213"/>
        <w:gridCol w:w="914"/>
        <w:gridCol w:w="981"/>
        <w:gridCol w:w="977"/>
        <w:gridCol w:w="841"/>
      </w:tblGrid>
      <w:tr w:rsidR="008273DF" w:rsidRPr="008273DF" w:rsidTr="000D13AD">
        <w:tc>
          <w:tcPr>
            <w:tcW w:w="560" w:type="dxa"/>
          </w:tcPr>
          <w:p w:rsidR="008273DF" w:rsidRPr="001364F4" w:rsidRDefault="008273DF" w:rsidP="00E971CA">
            <w:pPr>
              <w:jc w:val="center"/>
              <w:rPr>
                <w:b/>
                <w:szCs w:val="24"/>
              </w:rPr>
            </w:pPr>
            <w:r w:rsidRPr="001364F4">
              <w:rPr>
                <w:b/>
                <w:szCs w:val="24"/>
              </w:rPr>
              <w:t>№ п/п</w:t>
            </w:r>
          </w:p>
        </w:tc>
        <w:tc>
          <w:tcPr>
            <w:tcW w:w="4226" w:type="dxa"/>
          </w:tcPr>
          <w:p w:rsidR="008273DF" w:rsidRPr="001364F4" w:rsidRDefault="008273DF" w:rsidP="00E971CA">
            <w:pPr>
              <w:jc w:val="center"/>
              <w:rPr>
                <w:b/>
                <w:szCs w:val="24"/>
              </w:rPr>
            </w:pPr>
            <w:r w:rsidRPr="001364F4">
              <w:rPr>
                <w:b/>
                <w:szCs w:val="24"/>
              </w:rPr>
              <w:t>Показатели</w:t>
            </w:r>
          </w:p>
        </w:tc>
        <w:tc>
          <w:tcPr>
            <w:tcW w:w="1213" w:type="dxa"/>
          </w:tcPr>
          <w:p w:rsidR="008273DF" w:rsidRPr="001364F4" w:rsidRDefault="008273DF" w:rsidP="00E971CA">
            <w:pPr>
              <w:jc w:val="center"/>
              <w:rPr>
                <w:b/>
                <w:szCs w:val="24"/>
              </w:rPr>
            </w:pPr>
            <w:r w:rsidRPr="001364F4">
              <w:rPr>
                <w:b/>
                <w:szCs w:val="24"/>
              </w:rPr>
              <w:t>Ед. изм</w:t>
            </w:r>
            <w:r w:rsidR="007A4C65" w:rsidRPr="001364F4">
              <w:rPr>
                <w:b/>
                <w:szCs w:val="24"/>
              </w:rPr>
              <w:t>.</w:t>
            </w:r>
          </w:p>
        </w:tc>
        <w:tc>
          <w:tcPr>
            <w:tcW w:w="914" w:type="dxa"/>
          </w:tcPr>
          <w:p w:rsidR="008273DF" w:rsidRPr="001364F4" w:rsidRDefault="00E971CA" w:rsidP="00E971CA">
            <w:pPr>
              <w:jc w:val="center"/>
              <w:rPr>
                <w:b/>
                <w:szCs w:val="24"/>
              </w:rPr>
            </w:pPr>
            <w:r>
              <w:rPr>
                <w:b/>
                <w:szCs w:val="24"/>
              </w:rPr>
              <w:t>2010</w:t>
            </w:r>
          </w:p>
        </w:tc>
        <w:tc>
          <w:tcPr>
            <w:tcW w:w="981" w:type="dxa"/>
          </w:tcPr>
          <w:p w:rsidR="008273DF" w:rsidRPr="001364F4" w:rsidRDefault="00E971CA" w:rsidP="00E971CA">
            <w:pPr>
              <w:jc w:val="center"/>
              <w:rPr>
                <w:b/>
                <w:szCs w:val="24"/>
              </w:rPr>
            </w:pPr>
            <w:r>
              <w:rPr>
                <w:b/>
                <w:szCs w:val="24"/>
              </w:rPr>
              <w:t xml:space="preserve">2011 </w:t>
            </w:r>
          </w:p>
        </w:tc>
        <w:tc>
          <w:tcPr>
            <w:tcW w:w="977" w:type="dxa"/>
          </w:tcPr>
          <w:p w:rsidR="008273DF" w:rsidRPr="001364F4" w:rsidRDefault="00E971CA" w:rsidP="00E971CA">
            <w:pPr>
              <w:jc w:val="center"/>
              <w:rPr>
                <w:b/>
                <w:szCs w:val="24"/>
              </w:rPr>
            </w:pPr>
            <w:r>
              <w:rPr>
                <w:b/>
                <w:szCs w:val="24"/>
              </w:rPr>
              <w:t xml:space="preserve">2012 </w:t>
            </w:r>
          </w:p>
        </w:tc>
        <w:tc>
          <w:tcPr>
            <w:tcW w:w="841" w:type="dxa"/>
          </w:tcPr>
          <w:p w:rsidR="008273DF" w:rsidRPr="001364F4" w:rsidRDefault="00E971CA" w:rsidP="00E971CA">
            <w:pPr>
              <w:jc w:val="center"/>
              <w:rPr>
                <w:b/>
                <w:szCs w:val="24"/>
              </w:rPr>
            </w:pPr>
            <w:r>
              <w:rPr>
                <w:b/>
                <w:szCs w:val="24"/>
              </w:rPr>
              <w:t>2013</w:t>
            </w:r>
          </w:p>
        </w:tc>
      </w:tr>
      <w:tr w:rsidR="008273DF" w:rsidRPr="008273DF" w:rsidTr="000D13AD">
        <w:tc>
          <w:tcPr>
            <w:tcW w:w="560" w:type="dxa"/>
          </w:tcPr>
          <w:p w:rsidR="008273DF" w:rsidRPr="008273DF" w:rsidRDefault="008273DF" w:rsidP="008273DF">
            <w:pPr>
              <w:rPr>
                <w:szCs w:val="24"/>
              </w:rPr>
            </w:pPr>
            <w:r w:rsidRPr="008273DF">
              <w:rPr>
                <w:szCs w:val="24"/>
              </w:rPr>
              <w:t>1.</w:t>
            </w:r>
          </w:p>
        </w:tc>
        <w:tc>
          <w:tcPr>
            <w:tcW w:w="4226" w:type="dxa"/>
          </w:tcPr>
          <w:p w:rsidR="008273DF" w:rsidRPr="008273DF" w:rsidRDefault="008273DF" w:rsidP="008273DF">
            <w:pPr>
              <w:rPr>
                <w:szCs w:val="24"/>
              </w:rPr>
            </w:pPr>
            <w:r w:rsidRPr="008273DF">
              <w:rPr>
                <w:szCs w:val="24"/>
              </w:rPr>
              <w:t>Объем работ, выполненных по виду деятельности «Строительство» (в фактически действовавших ценах)</w:t>
            </w:r>
          </w:p>
        </w:tc>
        <w:tc>
          <w:tcPr>
            <w:tcW w:w="1213" w:type="dxa"/>
          </w:tcPr>
          <w:p w:rsidR="008273DF" w:rsidRPr="008273DF" w:rsidRDefault="008273DF" w:rsidP="008273DF">
            <w:pPr>
              <w:rPr>
                <w:szCs w:val="24"/>
              </w:rPr>
            </w:pPr>
            <w:r>
              <w:rPr>
                <w:szCs w:val="24"/>
              </w:rPr>
              <w:t>млн. руб.</w:t>
            </w:r>
          </w:p>
        </w:tc>
        <w:tc>
          <w:tcPr>
            <w:tcW w:w="914" w:type="dxa"/>
          </w:tcPr>
          <w:p w:rsidR="008273DF" w:rsidRPr="008273DF" w:rsidRDefault="008273DF" w:rsidP="008273DF">
            <w:pPr>
              <w:rPr>
                <w:szCs w:val="24"/>
              </w:rPr>
            </w:pPr>
            <w:r w:rsidRPr="008273DF">
              <w:rPr>
                <w:szCs w:val="24"/>
              </w:rPr>
              <w:t>143,3</w:t>
            </w:r>
          </w:p>
        </w:tc>
        <w:tc>
          <w:tcPr>
            <w:tcW w:w="981" w:type="dxa"/>
          </w:tcPr>
          <w:p w:rsidR="008273DF" w:rsidRPr="008273DF" w:rsidRDefault="008273DF" w:rsidP="008273DF">
            <w:pPr>
              <w:rPr>
                <w:szCs w:val="24"/>
              </w:rPr>
            </w:pPr>
            <w:r w:rsidRPr="008273DF">
              <w:rPr>
                <w:szCs w:val="24"/>
              </w:rPr>
              <w:t>276,5</w:t>
            </w:r>
          </w:p>
        </w:tc>
        <w:tc>
          <w:tcPr>
            <w:tcW w:w="977" w:type="dxa"/>
          </w:tcPr>
          <w:p w:rsidR="008273DF" w:rsidRPr="008273DF" w:rsidRDefault="008273DF" w:rsidP="008273DF">
            <w:pPr>
              <w:rPr>
                <w:szCs w:val="24"/>
              </w:rPr>
            </w:pPr>
            <w:r w:rsidRPr="008273DF">
              <w:rPr>
                <w:szCs w:val="24"/>
              </w:rPr>
              <w:t>493,6</w:t>
            </w:r>
          </w:p>
        </w:tc>
        <w:tc>
          <w:tcPr>
            <w:tcW w:w="841" w:type="dxa"/>
          </w:tcPr>
          <w:p w:rsidR="008273DF" w:rsidRPr="008273DF" w:rsidRDefault="00E915D6" w:rsidP="008273DF">
            <w:pPr>
              <w:rPr>
                <w:szCs w:val="24"/>
              </w:rPr>
            </w:pPr>
            <w:r>
              <w:rPr>
                <w:szCs w:val="24"/>
              </w:rPr>
              <w:t>927,2</w:t>
            </w:r>
          </w:p>
        </w:tc>
      </w:tr>
      <w:tr w:rsidR="008273DF" w:rsidRPr="008273DF" w:rsidTr="000D13AD">
        <w:tc>
          <w:tcPr>
            <w:tcW w:w="560" w:type="dxa"/>
          </w:tcPr>
          <w:p w:rsidR="008273DF" w:rsidRPr="008273DF" w:rsidRDefault="008273DF" w:rsidP="008273DF">
            <w:pPr>
              <w:rPr>
                <w:szCs w:val="24"/>
              </w:rPr>
            </w:pPr>
            <w:r>
              <w:rPr>
                <w:szCs w:val="24"/>
              </w:rPr>
              <w:t>2.</w:t>
            </w:r>
          </w:p>
        </w:tc>
        <w:tc>
          <w:tcPr>
            <w:tcW w:w="4226" w:type="dxa"/>
          </w:tcPr>
          <w:p w:rsidR="008273DF" w:rsidRDefault="000D13AD" w:rsidP="008273DF">
            <w:pPr>
              <w:rPr>
                <w:szCs w:val="24"/>
              </w:rPr>
            </w:pPr>
            <w:r>
              <w:rPr>
                <w:szCs w:val="24"/>
              </w:rPr>
              <w:t>Ввод в действие жилых домов за счет всех источников финансирования ,</w:t>
            </w:r>
          </w:p>
          <w:p w:rsidR="000D13AD" w:rsidRPr="008273DF" w:rsidRDefault="000D13AD" w:rsidP="008273DF">
            <w:pPr>
              <w:rPr>
                <w:szCs w:val="24"/>
              </w:rPr>
            </w:pPr>
            <w:r>
              <w:rPr>
                <w:szCs w:val="24"/>
              </w:rPr>
              <w:t xml:space="preserve"> В том числе:</w:t>
            </w:r>
          </w:p>
        </w:tc>
        <w:tc>
          <w:tcPr>
            <w:tcW w:w="1213" w:type="dxa"/>
          </w:tcPr>
          <w:p w:rsidR="008273DF" w:rsidRDefault="000D13AD" w:rsidP="008273DF">
            <w:pPr>
              <w:rPr>
                <w:szCs w:val="24"/>
              </w:rPr>
            </w:pPr>
            <w:r>
              <w:rPr>
                <w:szCs w:val="24"/>
              </w:rPr>
              <w:t>кв.м. общ. пл.</w:t>
            </w:r>
          </w:p>
        </w:tc>
        <w:tc>
          <w:tcPr>
            <w:tcW w:w="914" w:type="dxa"/>
          </w:tcPr>
          <w:p w:rsidR="008273DF" w:rsidRPr="008273DF" w:rsidRDefault="000D13AD" w:rsidP="008273DF">
            <w:pPr>
              <w:rPr>
                <w:szCs w:val="24"/>
              </w:rPr>
            </w:pPr>
            <w:r>
              <w:rPr>
                <w:szCs w:val="24"/>
              </w:rPr>
              <w:t>7199</w:t>
            </w:r>
          </w:p>
        </w:tc>
        <w:tc>
          <w:tcPr>
            <w:tcW w:w="981" w:type="dxa"/>
          </w:tcPr>
          <w:p w:rsidR="008273DF" w:rsidRPr="008273DF" w:rsidRDefault="000D13AD" w:rsidP="008273DF">
            <w:pPr>
              <w:rPr>
                <w:szCs w:val="24"/>
              </w:rPr>
            </w:pPr>
            <w:r>
              <w:rPr>
                <w:szCs w:val="24"/>
              </w:rPr>
              <w:t>16112</w:t>
            </w:r>
          </w:p>
        </w:tc>
        <w:tc>
          <w:tcPr>
            <w:tcW w:w="977" w:type="dxa"/>
          </w:tcPr>
          <w:p w:rsidR="008273DF" w:rsidRPr="008273DF" w:rsidRDefault="000D13AD" w:rsidP="008273DF">
            <w:pPr>
              <w:rPr>
                <w:szCs w:val="24"/>
              </w:rPr>
            </w:pPr>
            <w:r>
              <w:rPr>
                <w:szCs w:val="24"/>
              </w:rPr>
              <w:t>4142</w:t>
            </w:r>
          </w:p>
        </w:tc>
        <w:tc>
          <w:tcPr>
            <w:tcW w:w="841" w:type="dxa"/>
          </w:tcPr>
          <w:p w:rsidR="008273DF" w:rsidRPr="008273DF" w:rsidRDefault="000D13AD" w:rsidP="008273DF">
            <w:pPr>
              <w:rPr>
                <w:szCs w:val="24"/>
              </w:rPr>
            </w:pPr>
            <w:r>
              <w:rPr>
                <w:szCs w:val="24"/>
              </w:rPr>
              <w:t>10259</w:t>
            </w:r>
          </w:p>
        </w:tc>
      </w:tr>
      <w:tr w:rsidR="000D13AD" w:rsidRPr="008273DF" w:rsidTr="000D13AD">
        <w:tc>
          <w:tcPr>
            <w:tcW w:w="560" w:type="dxa"/>
          </w:tcPr>
          <w:p w:rsidR="000D13AD" w:rsidRDefault="000D13AD" w:rsidP="008273DF">
            <w:pPr>
              <w:rPr>
                <w:szCs w:val="24"/>
              </w:rPr>
            </w:pPr>
          </w:p>
        </w:tc>
        <w:tc>
          <w:tcPr>
            <w:tcW w:w="4226" w:type="dxa"/>
          </w:tcPr>
          <w:p w:rsidR="000D13AD" w:rsidRDefault="000D13AD" w:rsidP="008273DF">
            <w:pPr>
              <w:rPr>
                <w:szCs w:val="24"/>
              </w:rPr>
            </w:pPr>
            <w:r>
              <w:rPr>
                <w:szCs w:val="24"/>
              </w:rPr>
              <w:t>Индивидуальными застройщиками</w:t>
            </w:r>
          </w:p>
        </w:tc>
        <w:tc>
          <w:tcPr>
            <w:tcW w:w="1213" w:type="dxa"/>
          </w:tcPr>
          <w:p w:rsidR="000D13AD" w:rsidRDefault="000D13AD" w:rsidP="000D13AD">
            <w:pPr>
              <w:rPr>
                <w:szCs w:val="24"/>
              </w:rPr>
            </w:pPr>
            <w:r>
              <w:rPr>
                <w:szCs w:val="24"/>
              </w:rPr>
              <w:t>кв.м. общ. пл.</w:t>
            </w:r>
          </w:p>
        </w:tc>
        <w:tc>
          <w:tcPr>
            <w:tcW w:w="914" w:type="dxa"/>
          </w:tcPr>
          <w:p w:rsidR="000D13AD" w:rsidRDefault="000D13AD" w:rsidP="008273DF">
            <w:pPr>
              <w:rPr>
                <w:szCs w:val="24"/>
              </w:rPr>
            </w:pPr>
            <w:r>
              <w:rPr>
                <w:szCs w:val="24"/>
              </w:rPr>
              <w:t>7199</w:t>
            </w:r>
          </w:p>
        </w:tc>
        <w:tc>
          <w:tcPr>
            <w:tcW w:w="981" w:type="dxa"/>
          </w:tcPr>
          <w:p w:rsidR="000D13AD" w:rsidRDefault="000D13AD" w:rsidP="008273DF">
            <w:pPr>
              <w:rPr>
                <w:szCs w:val="24"/>
              </w:rPr>
            </w:pPr>
            <w:r>
              <w:rPr>
                <w:szCs w:val="24"/>
              </w:rPr>
              <w:t>6458</w:t>
            </w:r>
          </w:p>
        </w:tc>
        <w:tc>
          <w:tcPr>
            <w:tcW w:w="977" w:type="dxa"/>
          </w:tcPr>
          <w:p w:rsidR="000D13AD" w:rsidRDefault="000D13AD" w:rsidP="008273DF">
            <w:pPr>
              <w:rPr>
                <w:szCs w:val="24"/>
              </w:rPr>
            </w:pPr>
            <w:r>
              <w:rPr>
                <w:szCs w:val="24"/>
              </w:rPr>
              <w:t>4142</w:t>
            </w:r>
          </w:p>
        </w:tc>
        <w:tc>
          <w:tcPr>
            <w:tcW w:w="841" w:type="dxa"/>
          </w:tcPr>
          <w:p w:rsidR="000D13AD" w:rsidRDefault="000D13AD" w:rsidP="008273DF">
            <w:pPr>
              <w:rPr>
                <w:szCs w:val="24"/>
              </w:rPr>
            </w:pPr>
            <w:r>
              <w:rPr>
                <w:szCs w:val="24"/>
              </w:rPr>
              <w:t>5537</w:t>
            </w:r>
          </w:p>
        </w:tc>
      </w:tr>
      <w:tr w:rsidR="000D13AD" w:rsidRPr="008273DF" w:rsidTr="000D13AD">
        <w:tc>
          <w:tcPr>
            <w:tcW w:w="560" w:type="dxa"/>
          </w:tcPr>
          <w:p w:rsidR="000D13AD" w:rsidRDefault="000D13AD" w:rsidP="008273DF">
            <w:pPr>
              <w:rPr>
                <w:szCs w:val="24"/>
              </w:rPr>
            </w:pPr>
            <w:r>
              <w:rPr>
                <w:szCs w:val="24"/>
              </w:rPr>
              <w:t>3.</w:t>
            </w:r>
          </w:p>
        </w:tc>
        <w:tc>
          <w:tcPr>
            <w:tcW w:w="4226" w:type="dxa"/>
          </w:tcPr>
          <w:p w:rsidR="000D13AD" w:rsidRDefault="000D13AD" w:rsidP="008273DF">
            <w:pPr>
              <w:rPr>
                <w:szCs w:val="24"/>
              </w:rPr>
            </w:pPr>
            <w:r>
              <w:rPr>
                <w:szCs w:val="24"/>
              </w:rPr>
              <w:t xml:space="preserve">Число квартир в веденных жилых домах </w:t>
            </w:r>
          </w:p>
        </w:tc>
        <w:tc>
          <w:tcPr>
            <w:tcW w:w="1213" w:type="dxa"/>
          </w:tcPr>
          <w:p w:rsidR="000D13AD" w:rsidRDefault="000D13AD" w:rsidP="000D13AD">
            <w:pPr>
              <w:rPr>
                <w:szCs w:val="24"/>
              </w:rPr>
            </w:pPr>
            <w:r>
              <w:rPr>
                <w:szCs w:val="24"/>
              </w:rPr>
              <w:t>ед.</w:t>
            </w:r>
          </w:p>
        </w:tc>
        <w:tc>
          <w:tcPr>
            <w:tcW w:w="914" w:type="dxa"/>
          </w:tcPr>
          <w:p w:rsidR="000D13AD" w:rsidRDefault="000D13AD" w:rsidP="008273DF">
            <w:pPr>
              <w:rPr>
                <w:szCs w:val="24"/>
              </w:rPr>
            </w:pPr>
            <w:r>
              <w:rPr>
                <w:szCs w:val="24"/>
              </w:rPr>
              <w:t>81</w:t>
            </w:r>
          </w:p>
        </w:tc>
        <w:tc>
          <w:tcPr>
            <w:tcW w:w="981" w:type="dxa"/>
          </w:tcPr>
          <w:p w:rsidR="000D13AD" w:rsidRDefault="000D13AD" w:rsidP="008273DF">
            <w:pPr>
              <w:rPr>
                <w:szCs w:val="24"/>
              </w:rPr>
            </w:pPr>
            <w:r>
              <w:rPr>
                <w:szCs w:val="24"/>
              </w:rPr>
              <w:t>302</w:t>
            </w:r>
          </w:p>
        </w:tc>
        <w:tc>
          <w:tcPr>
            <w:tcW w:w="977" w:type="dxa"/>
          </w:tcPr>
          <w:p w:rsidR="000D13AD" w:rsidRDefault="000D13AD" w:rsidP="008273DF">
            <w:pPr>
              <w:rPr>
                <w:szCs w:val="24"/>
              </w:rPr>
            </w:pPr>
            <w:r>
              <w:rPr>
                <w:szCs w:val="24"/>
              </w:rPr>
              <w:t>49</w:t>
            </w:r>
          </w:p>
        </w:tc>
        <w:tc>
          <w:tcPr>
            <w:tcW w:w="841" w:type="dxa"/>
          </w:tcPr>
          <w:p w:rsidR="000D13AD" w:rsidRDefault="000D13AD" w:rsidP="008273DF">
            <w:pPr>
              <w:rPr>
                <w:szCs w:val="24"/>
              </w:rPr>
            </w:pPr>
            <w:r>
              <w:rPr>
                <w:szCs w:val="24"/>
              </w:rPr>
              <w:t>182</w:t>
            </w:r>
          </w:p>
        </w:tc>
      </w:tr>
      <w:tr w:rsidR="000D13AD" w:rsidRPr="008273DF" w:rsidTr="000D13AD">
        <w:tc>
          <w:tcPr>
            <w:tcW w:w="560" w:type="dxa"/>
          </w:tcPr>
          <w:p w:rsidR="000D13AD" w:rsidRDefault="000D13AD" w:rsidP="008273DF">
            <w:pPr>
              <w:rPr>
                <w:szCs w:val="24"/>
              </w:rPr>
            </w:pPr>
            <w:r>
              <w:rPr>
                <w:szCs w:val="24"/>
              </w:rPr>
              <w:t xml:space="preserve">4. </w:t>
            </w:r>
          </w:p>
        </w:tc>
        <w:tc>
          <w:tcPr>
            <w:tcW w:w="4226" w:type="dxa"/>
          </w:tcPr>
          <w:p w:rsidR="000D13AD" w:rsidRDefault="000D13AD" w:rsidP="008273DF">
            <w:pPr>
              <w:rPr>
                <w:szCs w:val="24"/>
              </w:rPr>
            </w:pPr>
            <w:r>
              <w:rPr>
                <w:szCs w:val="24"/>
              </w:rPr>
              <w:t>Количество выданных разрешений на строительство и ввод объектов в эксплуатацию</w:t>
            </w:r>
          </w:p>
        </w:tc>
        <w:tc>
          <w:tcPr>
            <w:tcW w:w="1213" w:type="dxa"/>
          </w:tcPr>
          <w:p w:rsidR="000D13AD" w:rsidRDefault="000D13AD" w:rsidP="000D13AD">
            <w:pPr>
              <w:rPr>
                <w:szCs w:val="24"/>
              </w:rPr>
            </w:pPr>
            <w:r>
              <w:rPr>
                <w:szCs w:val="24"/>
              </w:rPr>
              <w:t>ед.</w:t>
            </w:r>
          </w:p>
        </w:tc>
        <w:tc>
          <w:tcPr>
            <w:tcW w:w="914" w:type="dxa"/>
          </w:tcPr>
          <w:p w:rsidR="000D13AD" w:rsidRDefault="00E820B7" w:rsidP="008273DF">
            <w:pPr>
              <w:rPr>
                <w:szCs w:val="24"/>
              </w:rPr>
            </w:pPr>
            <w:r>
              <w:rPr>
                <w:szCs w:val="24"/>
              </w:rPr>
              <w:t>315</w:t>
            </w:r>
          </w:p>
        </w:tc>
        <w:tc>
          <w:tcPr>
            <w:tcW w:w="981" w:type="dxa"/>
          </w:tcPr>
          <w:p w:rsidR="000D13AD" w:rsidRDefault="00E820B7" w:rsidP="008273DF">
            <w:pPr>
              <w:rPr>
                <w:szCs w:val="24"/>
              </w:rPr>
            </w:pPr>
            <w:r>
              <w:rPr>
                <w:szCs w:val="24"/>
              </w:rPr>
              <w:t>269</w:t>
            </w:r>
          </w:p>
        </w:tc>
        <w:tc>
          <w:tcPr>
            <w:tcW w:w="977" w:type="dxa"/>
          </w:tcPr>
          <w:p w:rsidR="000D13AD" w:rsidRDefault="00E820B7" w:rsidP="008273DF">
            <w:pPr>
              <w:rPr>
                <w:szCs w:val="24"/>
              </w:rPr>
            </w:pPr>
            <w:r>
              <w:rPr>
                <w:szCs w:val="24"/>
              </w:rPr>
              <w:t>270</w:t>
            </w:r>
          </w:p>
        </w:tc>
        <w:tc>
          <w:tcPr>
            <w:tcW w:w="841" w:type="dxa"/>
          </w:tcPr>
          <w:p w:rsidR="000D13AD" w:rsidRDefault="000D13AD" w:rsidP="008273DF">
            <w:pPr>
              <w:rPr>
                <w:szCs w:val="24"/>
              </w:rPr>
            </w:pPr>
            <w:r>
              <w:rPr>
                <w:szCs w:val="24"/>
              </w:rPr>
              <w:t>412</w:t>
            </w:r>
          </w:p>
        </w:tc>
      </w:tr>
      <w:tr w:rsidR="000D13AD" w:rsidRPr="008273DF" w:rsidTr="000D13AD">
        <w:tc>
          <w:tcPr>
            <w:tcW w:w="560" w:type="dxa"/>
          </w:tcPr>
          <w:p w:rsidR="000D13AD" w:rsidRDefault="000D13AD" w:rsidP="008273DF">
            <w:pPr>
              <w:rPr>
                <w:szCs w:val="24"/>
              </w:rPr>
            </w:pPr>
            <w:r>
              <w:rPr>
                <w:szCs w:val="24"/>
              </w:rPr>
              <w:t>5.</w:t>
            </w:r>
          </w:p>
        </w:tc>
        <w:tc>
          <w:tcPr>
            <w:tcW w:w="4226" w:type="dxa"/>
          </w:tcPr>
          <w:p w:rsidR="000D13AD" w:rsidRDefault="000D13AD" w:rsidP="008273DF">
            <w:pPr>
              <w:rPr>
                <w:szCs w:val="24"/>
              </w:rPr>
            </w:pPr>
            <w:r>
              <w:rPr>
                <w:szCs w:val="24"/>
              </w:rPr>
              <w:t>Количество выданных разрешений на ввод объектов в эксплуатацию</w:t>
            </w:r>
          </w:p>
        </w:tc>
        <w:tc>
          <w:tcPr>
            <w:tcW w:w="1213" w:type="dxa"/>
          </w:tcPr>
          <w:p w:rsidR="000D13AD" w:rsidRDefault="000D13AD" w:rsidP="000D13AD">
            <w:pPr>
              <w:rPr>
                <w:szCs w:val="24"/>
              </w:rPr>
            </w:pPr>
            <w:r>
              <w:rPr>
                <w:szCs w:val="24"/>
              </w:rPr>
              <w:t>ед.</w:t>
            </w:r>
          </w:p>
        </w:tc>
        <w:tc>
          <w:tcPr>
            <w:tcW w:w="914" w:type="dxa"/>
          </w:tcPr>
          <w:p w:rsidR="000D13AD" w:rsidRDefault="00E820B7" w:rsidP="008273DF">
            <w:pPr>
              <w:rPr>
                <w:szCs w:val="24"/>
              </w:rPr>
            </w:pPr>
            <w:r>
              <w:rPr>
                <w:szCs w:val="24"/>
              </w:rPr>
              <w:t>3</w:t>
            </w:r>
          </w:p>
        </w:tc>
        <w:tc>
          <w:tcPr>
            <w:tcW w:w="981" w:type="dxa"/>
          </w:tcPr>
          <w:p w:rsidR="000D13AD" w:rsidRDefault="00E820B7" w:rsidP="008273DF">
            <w:pPr>
              <w:rPr>
                <w:szCs w:val="24"/>
              </w:rPr>
            </w:pPr>
            <w:r>
              <w:rPr>
                <w:szCs w:val="24"/>
              </w:rPr>
              <w:t>2</w:t>
            </w:r>
          </w:p>
        </w:tc>
        <w:tc>
          <w:tcPr>
            <w:tcW w:w="977" w:type="dxa"/>
          </w:tcPr>
          <w:p w:rsidR="000D13AD" w:rsidRDefault="00E820B7" w:rsidP="008273DF">
            <w:pPr>
              <w:rPr>
                <w:szCs w:val="24"/>
              </w:rPr>
            </w:pPr>
            <w:r>
              <w:rPr>
                <w:szCs w:val="24"/>
              </w:rPr>
              <w:t>2</w:t>
            </w:r>
          </w:p>
        </w:tc>
        <w:tc>
          <w:tcPr>
            <w:tcW w:w="841" w:type="dxa"/>
          </w:tcPr>
          <w:p w:rsidR="000D13AD" w:rsidRDefault="000D13AD" w:rsidP="008273DF">
            <w:pPr>
              <w:rPr>
                <w:szCs w:val="24"/>
              </w:rPr>
            </w:pPr>
            <w:r>
              <w:rPr>
                <w:szCs w:val="24"/>
              </w:rPr>
              <w:t>4</w:t>
            </w:r>
          </w:p>
        </w:tc>
      </w:tr>
      <w:tr w:rsidR="000D13AD" w:rsidRPr="008273DF" w:rsidTr="000D13AD">
        <w:tc>
          <w:tcPr>
            <w:tcW w:w="560" w:type="dxa"/>
          </w:tcPr>
          <w:p w:rsidR="000D13AD" w:rsidRPr="008273DF" w:rsidRDefault="000D13AD" w:rsidP="008273DF">
            <w:pPr>
              <w:rPr>
                <w:szCs w:val="24"/>
              </w:rPr>
            </w:pPr>
            <w:r>
              <w:rPr>
                <w:szCs w:val="24"/>
              </w:rPr>
              <w:t>6.</w:t>
            </w:r>
          </w:p>
        </w:tc>
        <w:tc>
          <w:tcPr>
            <w:tcW w:w="4226" w:type="dxa"/>
          </w:tcPr>
          <w:p w:rsidR="000D13AD" w:rsidRDefault="000D13AD" w:rsidP="008273DF">
            <w:pPr>
              <w:rPr>
                <w:szCs w:val="24"/>
              </w:rPr>
            </w:pPr>
            <w:r w:rsidRPr="008273DF">
              <w:rPr>
                <w:szCs w:val="24"/>
              </w:rPr>
              <w:t>Общая площадь ветхого и ав</w:t>
            </w:r>
            <w:r w:rsidR="00E820B7">
              <w:rPr>
                <w:szCs w:val="24"/>
              </w:rPr>
              <w:t>арийного жилищного фонда</w:t>
            </w:r>
          </w:p>
          <w:p w:rsidR="0002344A" w:rsidRPr="008273DF" w:rsidRDefault="0002344A" w:rsidP="008273DF">
            <w:pPr>
              <w:rPr>
                <w:szCs w:val="24"/>
              </w:rPr>
            </w:pPr>
            <w:r>
              <w:rPr>
                <w:szCs w:val="24"/>
              </w:rPr>
              <w:t xml:space="preserve">в том числе </w:t>
            </w:r>
          </w:p>
        </w:tc>
        <w:tc>
          <w:tcPr>
            <w:tcW w:w="1213" w:type="dxa"/>
          </w:tcPr>
          <w:p w:rsidR="000D13AD" w:rsidRPr="008273DF" w:rsidRDefault="00E820B7" w:rsidP="008273DF">
            <w:pPr>
              <w:rPr>
                <w:szCs w:val="24"/>
              </w:rPr>
            </w:pPr>
            <w:r>
              <w:rPr>
                <w:szCs w:val="24"/>
              </w:rPr>
              <w:t>тыс. кв.м.</w:t>
            </w:r>
          </w:p>
        </w:tc>
        <w:tc>
          <w:tcPr>
            <w:tcW w:w="914" w:type="dxa"/>
          </w:tcPr>
          <w:p w:rsidR="000D13AD" w:rsidRPr="008273DF" w:rsidRDefault="000D13AD" w:rsidP="008273DF">
            <w:pPr>
              <w:rPr>
                <w:szCs w:val="24"/>
              </w:rPr>
            </w:pPr>
            <w:r w:rsidRPr="008273DF">
              <w:rPr>
                <w:szCs w:val="24"/>
              </w:rPr>
              <w:t>129,3</w:t>
            </w:r>
          </w:p>
        </w:tc>
        <w:tc>
          <w:tcPr>
            <w:tcW w:w="981" w:type="dxa"/>
          </w:tcPr>
          <w:p w:rsidR="000D13AD" w:rsidRPr="008273DF" w:rsidRDefault="000D13AD" w:rsidP="008273DF">
            <w:pPr>
              <w:rPr>
                <w:szCs w:val="24"/>
              </w:rPr>
            </w:pPr>
            <w:r w:rsidRPr="008273DF">
              <w:rPr>
                <w:szCs w:val="24"/>
              </w:rPr>
              <w:t>127,1</w:t>
            </w:r>
          </w:p>
        </w:tc>
        <w:tc>
          <w:tcPr>
            <w:tcW w:w="977" w:type="dxa"/>
          </w:tcPr>
          <w:p w:rsidR="000D13AD" w:rsidRPr="008273DF" w:rsidRDefault="000D13AD" w:rsidP="008273DF">
            <w:pPr>
              <w:rPr>
                <w:szCs w:val="24"/>
              </w:rPr>
            </w:pPr>
            <w:r w:rsidRPr="008273DF">
              <w:rPr>
                <w:szCs w:val="24"/>
              </w:rPr>
              <w:t>127,0</w:t>
            </w:r>
          </w:p>
        </w:tc>
        <w:tc>
          <w:tcPr>
            <w:tcW w:w="841" w:type="dxa"/>
          </w:tcPr>
          <w:p w:rsidR="000D13AD" w:rsidRPr="008273DF" w:rsidRDefault="00E915D6" w:rsidP="008273DF">
            <w:pPr>
              <w:rPr>
                <w:szCs w:val="24"/>
              </w:rPr>
            </w:pPr>
            <w:r>
              <w:rPr>
                <w:szCs w:val="24"/>
              </w:rPr>
              <w:t>70,3</w:t>
            </w:r>
          </w:p>
        </w:tc>
      </w:tr>
      <w:tr w:rsidR="0002344A" w:rsidRPr="008273DF" w:rsidTr="000D13AD">
        <w:tc>
          <w:tcPr>
            <w:tcW w:w="560" w:type="dxa"/>
          </w:tcPr>
          <w:p w:rsidR="0002344A" w:rsidRDefault="0002344A" w:rsidP="008273DF">
            <w:pPr>
              <w:rPr>
                <w:szCs w:val="24"/>
              </w:rPr>
            </w:pPr>
          </w:p>
        </w:tc>
        <w:tc>
          <w:tcPr>
            <w:tcW w:w="4226" w:type="dxa"/>
          </w:tcPr>
          <w:p w:rsidR="0002344A" w:rsidRPr="008273DF" w:rsidRDefault="0002344A" w:rsidP="008273DF">
            <w:pPr>
              <w:rPr>
                <w:szCs w:val="24"/>
              </w:rPr>
            </w:pPr>
            <w:r>
              <w:rPr>
                <w:szCs w:val="24"/>
              </w:rPr>
              <w:t>Доля ветхого жилья  в общей площади ветхого и аварийного жилищного фонда</w:t>
            </w:r>
          </w:p>
        </w:tc>
        <w:tc>
          <w:tcPr>
            <w:tcW w:w="1213" w:type="dxa"/>
          </w:tcPr>
          <w:p w:rsidR="0002344A" w:rsidRDefault="0002344A" w:rsidP="008273DF">
            <w:pPr>
              <w:rPr>
                <w:szCs w:val="24"/>
              </w:rPr>
            </w:pPr>
            <w:r>
              <w:rPr>
                <w:szCs w:val="24"/>
              </w:rPr>
              <w:t>%</w:t>
            </w:r>
          </w:p>
        </w:tc>
        <w:tc>
          <w:tcPr>
            <w:tcW w:w="914" w:type="dxa"/>
          </w:tcPr>
          <w:p w:rsidR="0002344A" w:rsidRPr="008273DF" w:rsidRDefault="0002344A" w:rsidP="008273DF">
            <w:pPr>
              <w:rPr>
                <w:szCs w:val="24"/>
              </w:rPr>
            </w:pPr>
            <w:r>
              <w:rPr>
                <w:szCs w:val="24"/>
              </w:rPr>
              <w:t>19,66</w:t>
            </w:r>
          </w:p>
        </w:tc>
        <w:tc>
          <w:tcPr>
            <w:tcW w:w="981" w:type="dxa"/>
          </w:tcPr>
          <w:p w:rsidR="0002344A" w:rsidRPr="008273DF" w:rsidRDefault="0002344A" w:rsidP="008273DF">
            <w:pPr>
              <w:rPr>
                <w:szCs w:val="24"/>
              </w:rPr>
            </w:pPr>
            <w:r>
              <w:rPr>
                <w:szCs w:val="24"/>
              </w:rPr>
              <w:t>19,13</w:t>
            </w:r>
          </w:p>
        </w:tc>
        <w:tc>
          <w:tcPr>
            <w:tcW w:w="977" w:type="dxa"/>
          </w:tcPr>
          <w:p w:rsidR="0002344A" w:rsidRPr="008273DF" w:rsidRDefault="0002344A" w:rsidP="008273DF">
            <w:pPr>
              <w:rPr>
                <w:szCs w:val="24"/>
              </w:rPr>
            </w:pPr>
            <w:r>
              <w:rPr>
                <w:szCs w:val="24"/>
              </w:rPr>
              <w:t>19,01</w:t>
            </w:r>
          </w:p>
        </w:tc>
        <w:tc>
          <w:tcPr>
            <w:tcW w:w="841" w:type="dxa"/>
          </w:tcPr>
          <w:p w:rsidR="0002344A" w:rsidRPr="008273DF" w:rsidRDefault="00E915D6" w:rsidP="008273DF">
            <w:pPr>
              <w:rPr>
                <w:szCs w:val="24"/>
              </w:rPr>
            </w:pPr>
            <w:r>
              <w:rPr>
                <w:szCs w:val="24"/>
              </w:rPr>
              <w:t>10,8</w:t>
            </w:r>
          </w:p>
        </w:tc>
      </w:tr>
      <w:tr w:rsidR="000D13AD" w:rsidRPr="008273DF" w:rsidTr="000D13AD">
        <w:tc>
          <w:tcPr>
            <w:tcW w:w="560" w:type="dxa"/>
          </w:tcPr>
          <w:p w:rsidR="000D13AD" w:rsidRPr="008273DF" w:rsidRDefault="000D13AD" w:rsidP="008273DF">
            <w:pPr>
              <w:rPr>
                <w:szCs w:val="24"/>
              </w:rPr>
            </w:pPr>
            <w:r>
              <w:rPr>
                <w:szCs w:val="24"/>
              </w:rPr>
              <w:t>7.</w:t>
            </w:r>
          </w:p>
        </w:tc>
        <w:tc>
          <w:tcPr>
            <w:tcW w:w="4226" w:type="dxa"/>
          </w:tcPr>
          <w:p w:rsidR="000D13AD" w:rsidRPr="008273DF" w:rsidRDefault="000D13AD" w:rsidP="008273DF">
            <w:pPr>
              <w:rPr>
                <w:szCs w:val="24"/>
              </w:rPr>
            </w:pPr>
            <w:r w:rsidRPr="008273DF">
              <w:rPr>
                <w:szCs w:val="24"/>
              </w:rPr>
              <w:t>Общая площадь капитально отремонтир</w:t>
            </w:r>
            <w:r w:rsidR="00E820B7">
              <w:rPr>
                <w:szCs w:val="24"/>
              </w:rPr>
              <w:t>ованных помещений  квартирах</w:t>
            </w:r>
          </w:p>
        </w:tc>
        <w:tc>
          <w:tcPr>
            <w:tcW w:w="1213" w:type="dxa"/>
          </w:tcPr>
          <w:p w:rsidR="000D13AD" w:rsidRPr="008273DF" w:rsidRDefault="00E820B7" w:rsidP="008273DF">
            <w:pPr>
              <w:rPr>
                <w:szCs w:val="24"/>
              </w:rPr>
            </w:pPr>
            <w:r>
              <w:rPr>
                <w:szCs w:val="24"/>
              </w:rPr>
              <w:t>кв.м.</w:t>
            </w:r>
          </w:p>
        </w:tc>
        <w:tc>
          <w:tcPr>
            <w:tcW w:w="914" w:type="dxa"/>
          </w:tcPr>
          <w:p w:rsidR="000D13AD" w:rsidRPr="008273DF" w:rsidRDefault="000D13AD" w:rsidP="008273DF">
            <w:pPr>
              <w:rPr>
                <w:szCs w:val="24"/>
              </w:rPr>
            </w:pPr>
          </w:p>
        </w:tc>
        <w:tc>
          <w:tcPr>
            <w:tcW w:w="981" w:type="dxa"/>
          </w:tcPr>
          <w:p w:rsidR="000D13AD" w:rsidRPr="008273DF" w:rsidRDefault="000D13AD" w:rsidP="008273DF">
            <w:pPr>
              <w:rPr>
                <w:szCs w:val="24"/>
              </w:rPr>
            </w:pPr>
          </w:p>
        </w:tc>
        <w:tc>
          <w:tcPr>
            <w:tcW w:w="977" w:type="dxa"/>
          </w:tcPr>
          <w:p w:rsidR="000D13AD" w:rsidRPr="008273DF" w:rsidRDefault="000D13AD" w:rsidP="008273DF">
            <w:pPr>
              <w:rPr>
                <w:szCs w:val="24"/>
              </w:rPr>
            </w:pPr>
            <w:r w:rsidRPr="008273DF">
              <w:rPr>
                <w:szCs w:val="24"/>
              </w:rPr>
              <w:t>205</w:t>
            </w:r>
          </w:p>
        </w:tc>
        <w:tc>
          <w:tcPr>
            <w:tcW w:w="841" w:type="dxa"/>
          </w:tcPr>
          <w:p w:rsidR="000D13AD" w:rsidRPr="008273DF" w:rsidRDefault="00E915D6" w:rsidP="008273DF">
            <w:pPr>
              <w:rPr>
                <w:szCs w:val="24"/>
              </w:rPr>
            </w:pPr>
            <w:r>
              <w:rPr>
                <w:szCs w:val="24"/>
              </w:rPr>
              <w:t>-</w:t>
            </w:r>
          </w:p>
        </w:tc>
      </w:tr>
      <w:tr w:rsidR="000D13AD" w:rsidRPr="008273DF" w:rsidTr="00E820B7">
        <w:trPr>
          <w:trHeight w:val="1140"/>
        </w:trPr>
        <w:tc>
          <w:tcPr>
            <w:tcW w:w="560" w:type="dxa"/>
          </w:tcPr>
          <w:p w:rsidR="000D13AD" w:rsidRPr="008273DF" w:rsidRDefault="000D13AD" w:rsidP="008273DF">
            <w:pPr>
              <w:rPr>
                <w:szCs w:val="24"/>
              </w:rPr>
            </w:pPr>
            <w:r>
              <w:rPr>
                <w:szCs w:val="24"/>
              </w:rPr>
              <w:t>8.</w:t>
            </w:r>
          </w:p>
        </w:tc>
        <w:tc>
          <w:tcPr>
            <w:tcW w:w="4226" w:type="dxa"/>
          </w:tcPr>
          <w:p w:rsidR="000D13AD" w:rsidRPr="008273DF" w:rsidRDefault="000D13AD" w:rsidP="008273DF">
            <w:pPr>
              <w:rPr>
                <w:szCs w:val="24"/>
              </w:rPr>
            </w:pPr>
            <w:r w:rsidRPr="008273DF">
              <w:rPr>
                <w:szCs w:val="24"/>
              </w:rPr>
              <w:t>Числ</w:t>
            </w:r>
            <w:r w:rsidR="00E820B7">
              <w:rPr>
                <w:szCs w:val="24"/>
              </w:rPr>
              <w:t>о семей (</w:t>
            </w:r>
            <w:r w:rsidRPr="008273DF">
              <w:rPr>
                <w:szCs w:val="24"/>
              </w:rPr>
              <w:t>включая одиночек), получивших жилые помещения и улучши</w:t>
            </w:r>
            <w:r w:rsidR="00E820B7">
              <w:rPr>
                <w:szCs w:val="24"/>
              </w:rPr>
              <w:t>вших жилищные условия за год</w:t>
            </w:r>
          </w:p>
        </w:tc>
        <w:tc>
          <w:tcPr>
            <w:tcW w:w="1213" w:type="dxa"/>
          </w:tcPr>
          <w:p w:rsidR="000D13AD" w:rsidRPr="008273DF" w:rsidRDefault="00E820B7" w:rsidP="008273DF">
            <w:pPr>
              <w:rPr>
                <w:szCs w:val="24"/>
              </w:rPr>
            </w:pPr>
            <w:r>
              <w:rPr>
                <w:szCs w:val="24"/>
              </w:rPr>
              <w:t>Ед.</w:t>
            </w:r>
          </w:p>
        </w:tc>
        <w:tc>
          <w:tcPr>
            <w:tcW w:w="914" w:type="dxa"/>
          </w:tcPr>
          <w:p w:rsidR="000D13AD" w:rsidRPr="008273DF" w:rsidRDefault="000D13AD" w:rsidP="008273DF">
            <w:pPr>
              <w:rPr>
                <w:szCs w:val="24"/>
              </w:rPr>
            </w:pPr>
            <w:r w:rsidRPr="008273DF">
              <w:rPr>
                <w:szCs w:val="24"/>
              </w:rPr>
              <w:t>19</w:t>
            </w:r>
          </w:p>
          <w:p w:rsidR="000D13AD" w:rsidRPr="008273DF" w:rsidRDefault="000D13AD" w:rsidP="008273DF">
            <w:pPr>
              <w:rPr>
                <w:szCs w:val="24"/>
              </w:rPr>
            </w:pPr>
          </w:p>
          <w:p w:rsidR="000D13AD" w:rsidRPr="008273DF" w:rsidRDefault="000D13AD" w:rsidP="008273DF">
            <w:pPr>
              <w:rPr>
                <w:szCs w:val="24"/>
              </w:rPr>
            </w:pPr>
          </w:p>
        </w:tc>
        <w:tc>
          <w:tcPr>
            <w:tcW w:w="981" w:type="dxa"/>
          </w:tcPr>
          <w:p w:rsidR="000D13AD" w:rsidRPr="008273DF" w:rsidRDefault="000D13AD" w:rsidP="008273DF">
            <w:pPr>
              <w:rPr>
                <w:szCs w:val="24"/>
              </w:rPr>
            </w:pPr>
            <w:r w:rsidRPr="008273DF">
              <w:rPr>
                <w:szCs w:val="24"/>
              </w:rPr>
              <w:t>28</w:t>
            </w:r>
          </w:p>
          <w:p w:rsidR="000D13AD" w:rsidRPr="008273DF" w:rsidRDefault="000D13AD" w:rsidP="008273DF">
            <w:pPr>
              <w:rPr>
                <w:szCs w:val="24"/>
              </w:rPr>
            </w:pPr>
          </w:p>
          <w:p w:rsidR="000D13AD" w:rsidRPr="008273DF" w:rsidRDefault="000D13AD" w:rsidP="008273DF">
            <w:pPr>
              <w:rPr>
                <w:szCs w:val="24"/>
              </w:rPr>
            </w:pPr>
          </w:p>
          <w:p w:rsidR="000D13AD" w:rsidRPr="008273DF" w:rsidRDefault="000D13AD" w:rsidP="008273DF">
            <w:pPr>
              <w:rPr>
                <w:szCs w:val="24"/>
              </w:rPr>
            </w:pPr>
          </w:p>
        </w:tc>
        <w:tc>
          <w:tcPr>
            <w:tcW w:w="977" w:type="dxa"/>
          </w:tcPr>
          <w:p w:rsidR="000D13AD" w:rsidRPr="008273DF" w:rsidRDefault="000D13AD" w:rsidP="008273DF">
            <w:pPr>
              <w:rPr>
                <w:szCs w:val="24"/>
              </w:rPr>
            </w:pPr>
            <w:r w:rsidRPr="008273DF">
              <w:rPr>
                <w:szCs w:val="24"/>
              </w:rPr>
              <w:t>18</w:t>
            </w:r>
          </w:p>
          <w:p w:rsidR="000D13AD" w:rsidRPr="008273DF" w:rsidRDefault="000D13AD" w:rsidP="008273DF">
            <w:pPr>
              <w:rPr>
                <w:szCs w:val="24"/>
              </w:rPr>
            </w:pPr>
          </w:p>
        </w:tc>
        <w:tc>
          <w:tcPr>
            <w:tcW w:w="841" w:type="dxa"/>
          </w:tcPr>
          <w:p w:rsidR="000D13AD" w:rsidRPr="008273DF" w:rsidRDefault="00E915D6" w:rsidP="008273DF">
            <w:pPr>
              <w:rPr>
                <w:szCs w:val="24"/>
              </w:rPr>
            </w:pPr>
            <w:r>
              <w:rPr>
                <w:szCs w:val="24"/>
              </w:rPr>
              <w:t>23</w:t>
            </w:r>
          </w:p>
        </w:tc>
      </w:tr>
      <w:tr w:rsidR="00E820B7" w:rsidRPr="008273DF" w:rsidTr="000D13AD">
        <w:tc>
          <w:tcPr>
            <w:tcW w:w="560" w:type="dxa"/>
          </w:tcPr>
          <w:p w:rsidR="00E820B7" w:rsidRDefault="00E820B7" w:rsidP="008273DF">
            <w:pPr>
              <w:rPr>
                <w:szCs w:val="24"/>
              </w:rPr>
            </w:pPr>
            <w:r>
              <w:rPr>
                <w:szCs w:val="24"/>
              </w:rPr>
              <w:t>9.</w:t>
            </w:r>
          </w:p>
        </w:tc>
        <w:tc>
          <w:tcPr>
            <w:tcW w:w="4226" w:type="dxa"/>
          </w:tcPr>
          <w:p w:rsidR="00E820B7" w:rsidRPr="008273DF" w:rsidRDefault="00E820B7" w:rsidP="008273DF">
            <w:pPr>
              <w:rPr>
                <w:szCs w:val="24"/>
              </w:rPr>
            </w:pPr>
            <w:r w:rsidRPr="008273DF">
              <w:rPr>
                <w:szCs w:val="24"/>
              </w:rPr>
              <w:t>Число семей (включая одиночек), состоявших на учете в качестве нуждающихся в жилых помещениях (на конец года</w:t>
            </w:r>
            <w:r w:rsidR="005F37F1">
              <w:rPr>
                <w:szCs w:val="24"/>
              </w:rPr>
              <w:t>)</w:t>
            </w:r>
          </w:p>
        </w:tc>
        <w:tc>
          <w:tcPr>
            <w:tcW w:w="1213" w:type="dxa"/>
          </w:tcPr>
          <w:p w:rsidR="00E820B7" w:rsidRDefault="00E820B7" w:rsidP="008273DF">
            <w:pPr>
              <w:rPr>
                <w:szCs w:val="24"/>
              </w:rPr>
            </w:pPr>
            <w:r>
              <w:rPr>
                <w:szCs w:val="24"/>
              </w:rPr>
              <w:t>Ед.</w:t>
            </w:r>
          </w:p>
        </w:tc>
        <w:tc>
          <w:tcPr>
            <w:tcW w:w="914" w:type="dxa"/>
          </w:tcPr>
          <w:p w:rsidR="00E820B7" w:rsidRPr="008273DF" w:rsidRDefault="00E820B7" w:rsidP="008273DF">
            <w:pPr>
              <w:rPr>
                <w:szCs w:val="24"/>
              </w:rPr>
            </w:pPr>
            <w:r>
              <w:rPr>
                <w:szCs w:val="24"/>
              </w:rPr>
              <w:t>766</w:t>
            </w:r>
          </w:p>
        </w:tc>
        <w:tc>
          <w:tcPr>
            <w:tcW w:w="981" w:type="dxa"/>
          </w:tcPr>
          <w:p w:rsidR="00E820B7" w:rsidRPr="008273DF" w:rsidRDefault="00E820B7" w:rsidP="008273DF">
            <w:pPr>
              <w:rPr>
                <w:szCs w:val="24"/>
              </w:rPr>
            </w:pPr>
            <w:r>
              <w:rPr>
                <w:szCs w:val="24"/>
              </w:rPr>
              <w:t>755</w:t>
            </w:r>
          </w:p>
        </w:tc>
        <w:tc>
          <w:tcPr>
            <w:tcW w:w="977" w:type="dxa"/>
          </w:tcPr>
          <w:p w:rsidR="00E820B7" w:rsidRPr="008273DF" w:rsidRDefault="00E820B7" w:rsidP="008273DF">
            <w:pPr>
              <w:rPr>
                <w:szCs w:val="24"/>
              </w:rPr>
            </w:pPr>
            <w:r>
              <w:rPr>
                <w:szCs w:val="24"/>
              </w:rPr>
              <w:t>743</w:t>
            </w:r>
          </w:p>
        </w:tc>
        <w:tc>
          <w:tcPr>
            <w:tcW w:w="841" w:type="dxa"/>
          </w:tcPr>
          <w:p w:rsidR="00E915D6" w:rsidRDefault="00E915D6" w:rsidP="008273DF">
            <w:pPr>
              <w:rPr>
                <w:szCs w:val="24"/>
              </w:rPr>
            </w:pPr>
          </w:p>
          <w:p w:rsidR="00E820B7" w:rsidRPr="00E915D6" w:rsidRDefault="00E915D6" w:rsidP="00B75C18">
            <w:pPr>
              <w:jc w:val="center"/>
              <w:rPr>
                <w:szCs w:val="24"/>
              </w:rPr>
            </w:pPr>
            <w:r>
              <w:rPr>
                <w:szCs w:val="24"/>
              </w:rPr>
              <w:t>724</w:t>
            </w:r>
          </w:p>
        </w:tc>
      </w:tr>
    </w:tbl>
    <w:p w:rsidR="00E971CA" w:rsidRDefault="00E971CA" w:rsidP="00076B16">
      <w:pPr>
        <w:spacing w:after="0" w:line="240" w:lineRule="auto"/>
        <w:ind w:right="-2" w:firstLine="567"/>
        <w:jc w:val="both"/>
        <w:rPr>
          <w:rFonts w:ascii="Times New Roman" w:hAnsi="Times New Roman" w:cs="Times New Roman"/>
          <w:sz w:val="24"/>
          <w:szCs w:val="24"/>
        </w:rPr>
      </w:pPr>
    </w:p>
    <w:p w:rsidR="00B44F7B" w:rsidRPr="00252CB6" w:rsidRDefault="00B44F7B" w:rsidP="00076B16">
      <w:pPr>
        <w:spacing w:after="0" w:line="240" w:lineRule="auto"/>
        <w:ind w:right="-2" w:firstLine="567"/>
        <w:jc w:val="both"/>
        <w:rPr>
          <w:rFonts w:ascii="Times New Roman" w:hAnsi="Times New Roman" w:cs="Times New Roman"/>
          <w:sz w:val="24"/>
          <w:szCs w:val="24"/>
        </w:rPr>
      </w:pPr>
      <w:r w:rsidRPr="00252CB6">
        <w:rPr>
          <w:rFonts w:ascii="Times New Roman" w:hAnsi="Times New Roman" w:cs="Times New Roman"/>
          <w:sz w:val="24"/>
          <w:szCs w:val="24"/>
        </w:rPr>
        <w:t>По количеству выданных разрешений на строительство жилья  МО МР «Сыктывдинский» сохраняет</w:t>
      </w:r>
      <w:r w:rsidR="00E971CA">
        <w:rPr>
          <w:rFonts w:ascii="Times New Roman" w:hAnsi="Times New Roman" w:cs="Times New Roman"/>
          <w:sz w:val="24"/>
          <w:szCs w:val="24"/>
        </w:rPr>
        <w:t xml:space="preserve"> свои лидирующие позиции, в 2013</w:t>
      </w:r>
      <w:r w:rsidRPr="00252CB6">
        <w:rPr>
          <w:rFonts w:ascii="Times New Roman" w:hAnsi="Times New Roman" w:cs="Times New Roman"/>
          <w:sz w:val="24"/>
          <w:szCs w:val="24"/>
        </w:rPr>
        <w:t xml:space="preserve"> году выдано </w:t>
      </w:r>
      <w:r w:rsidR="00E820B7" w:rsidRPr="00252CB6">
        <w:rPr>
          <w:rFonts w:ascii="Times New Roman" w:hAnsi="Times New Roman" w:cs="Times New Roman"/>
          <w:sz w:val="24"/>
          <w:szCs w:val="24"/>
        </w:rPr>
        <w:t>412</w:t>
      </w:r>
      <w:r w:rsidRPr="00252CB6">
        <w:rPr>
          <w:rFonts w:ascii="Times New Roman" w:hAnsi="Times New Roman" w:cs="Times New Roman"/>
          <w:sz w:val="24"/>
          <w:szCs w:val="24"/>
        </w:rPr>
        <w:t xml:space="preserve"> разрешений на строительство.  </w:t>
      </w:r>
      <w:r w:rsidR="00E820B7" w:rsidRPr="00252CB6">
        <w:rPr>
          <w:rFonts w:ascii="Times New Roman" w:hAnsi="Times New Roman" w:cs="Times New Roman"/>
          <w:sz w:val="24"/>
          <w:szCs w:val="24"/>
        </w:rPr>
        <w:t>Однако количество выданных разрешений на ввод объектов в эксплуатацию ежегодно составляет лишь 1 % от  общего числа на строительство. Можно предположить, что только 1 объект строительства из 100, вводится в эксплуатацию</w:t>
      </w:r>
      <w:r w:rsidR="00026142" w:rsidRPr="00252CB6">
        <w:rPr>
          <w:rFonts w:ascii="Times New Roman" w:hAnsi="Times New Roman" w:cs="Times New Roman"/>
          <w:sz w:val="24"/>
          <w:szCs w:val="24"/>
        </w:rPr>
        <w:t xml:space="preserve">, то есть </w:t>
      </w:r>
      <w:r w:rsidR="00E820B7" w:rsidRPr="00252CB6">
        <w:rPr>
          <w:rFonts w:ascii="Times New Roman" w:hAnsi="Times New Roman" w:cs="Times New Roman"/>
          <w:sz w:val="24"/>
          <w:szCs w:val="24"/>
        </w:rPr>
        <w:t xml:space="preserve"> имеется</w:t>
      </w:r>
      <w:r w:rsidR="00026142" w:rsidRPr="00252CB6">
        <w:rPr>
          <w:rFonts w:ascii="Times New Roman" w:hAnsi="Times New Roman" w:cs="Times New Roman"/>
          <w:sz w:val="24"/>
          <w:szCs w:val="24"/>
        </w:rPr>
        <w:t xml:space="preserve"> тенденция продажи участков и строительства до ввода объекта в эксплуатацию, а также эксплуатация  объекта строительства без регистрации его  в органах юстиции.</w:t>
      </w:r>
    </w:p>
    <w:p w:rsidR="00252CB6" w:rsidRDefault="00026142" w:rsidP="00252CB6">
      <w:pPr>
        <w:spacing w:after="0" w:line="240" w:lineRule="auto"/>
        <w:ind w:right="-2" w:firstLine="567"/>
        <w:jc w:val="both"/>
        <w:rPr>
          <w:rFonts w:ascii="Times New Roman" w:hAnsi="Times New Roman" w:cs="Times New Roman"/>
          <w:sz w:val="24"/>
          <w:szCs w:val="24"/>
        </w:rPr>
      </w:pPr>
      <w:r w:rsidRPr="00252CB6">
        <w:rPr>
          <w:rFonts w:ascii="Times New Roman" w:hAnsi="Times New Roman" w:cs="Times New Roman"/>
          <w:sz w:val="24"/>
          <w:szCs w:val="24"/>
        </w:rPr>
        <w:t xml:space="preserve">Необходимо </w:t>
      </w:r>
      <w:r w:rsidR="00B44F7B" w:rsidRPr="00252CB6">
        <w:rPr>
          <w:rFonts w:ascii="Times New Roman" w:hAnsi="Times New Roman" w:cs="Times New Roman"/>
          <w:sz w:val="24"/>
          <w:szCs w:val="24"/>
        </w:rPr>
        <w:t>наладить контроль за реализацией строительства индивидуальными застройщиками, для этих целей</w:t>
      </w:r>
      <w:r w:rsidRPr="00252CB6">
        <w:rPr>
          <w:rFonts w:ascii="Times New Roman" w:hAnsi="Times New Roman" w:cs="Times New Roman"/>
          <w:sz w:val="24"/>
          <w:szCs w:val="24"/>
        </w:rPr>
        <w:t xml:space="preserve"> -</w:t>
      </w:r>
      <w:r w:rsidR="00B44F7B" w:rsidRPr="00252CB6">
        <w:rPr>
          <w:rFonts w:ascii="Times New Roman" w:hAnsi="Times New Roman" w:cs="Times New Roman"/>
          <w:sz w:val="24"/>
          <w:szCs w:val="24"/>
        </w:rPr>
        <w:t xml:space="preserve"> активизировать работу комиссий, созданных при ад</w:t>
      </w:r>
      <w:r w:rsidR="00252CB6">
        <w:rPr>
          <w:rFonts w:ascii="Times New Roman" w:hAnsi="Times New Roman" w:cs="Times New Roman"/>
          <w:sz w:val="24"/>
          <w:szCs w:val="24"/>
        </w:rPr>
        <w:t>министрациях сельских поселений.</w:t>
      </w:r>
    </w:p>
    <w:p w:rsidR="00252CB6" w:rsidRDefault="00026142" w:rsidP="00252CB6">
      <w:pPr>
        <w:spacing w:after="0" w:line="240" w:lineRule="auto"/>
        <w:ind w:right="-2" w:firstLine="567"/>
        <w:jc w:val="both"/>
        <w:rPr>
          <w:rFonts w:ascii="Times New Roman" w:hAnsi="Times New Roman" w:cs="Times New Roman"/>
          <w:sz w:val="24"/>
          <w:szCs w:val="24"/>
        </w:rPr>
      </w:pPr>
      <w:r w:rsidRPr="005F37F1">
        <w:rPr>
          <w:rFonts w:ascii="Times New Roman" w:hAnsi="Times New Roman" w:cs="Times New Roman"/>
          <w:sz w:val="24"/>
          <w:szCs w:val="24"/>
        </w:rPr>
        <w:t>В 2012-2013 годах Сыктывдинский район получил субсидии на строительство объекта «Детский сад на 70 мест в с.Палевицы</w:t>
      </w:r>
      <w:r w:rsidR="00DE7E43">
        <w:rPr>
          <w:rFonts w:ascii="Times New Roman" w:hAnsi="Times New Roman" w:cs="Times New Roman"/>
          <w:sz w:val="24"/>
          <w:szCs w:val="24"/>
        </w:rPr>
        <w:t xml:space="preserve"> </w:t>
      </w:r>
      <w:r w:rsidRPr="005F37F1">
        <w:rPr>
          <w:rFonts w:ascii="Times New Roman" w:hAnsi="Times New Roman" w:cs="Times New Roman"/>
          <w:sz w:val="24"/>
          <w:szCs w:val="24"/>
        </w:rPr>
        <w:t>Сыктывдинского района», так же были построены</w:t>
      </w:r>
      <w:r w:rsidR="00252CB6">
        <w:rPr>
          <w:rFonts w:ascii="Times New Roman" w:hAnsi="Times New Roman" w:cs="Times New Roman"/>
          <w:sz w:val="24"/>
          <w:szCs w:val="24"/>
        </w:rPr>
        <w:t xml:space="preserve"> 2 школы в с.Нювчим и в с.Шошка.</w:t>
      </w:r>
    </w:p>
    <w:p w:rsidR="00252CB6" w:rsidRDefault="00026142" w:rsidP="00252CB6">
      <w:pPr>
        <w:spacing w:after="0" w:line="240" w:lineRule="auto"/>
        <w:ind w:right="-2" w:firstLine="567"/>
        <w:jc w:val="both"/>
        <w:rPr>
          <w:rFonts w:ascii="Times New Roman" w:hAnsi="Times New Roman" w:cs="Times New Roman"/>
          <w:sz w:val="24"/>
          <w:szCs w:val="24"/>
        </w:rPr>
      </w:pPr>
      <w:r w:rsidRPr="005F37F1">
        <w:rPr>
          <w:rFonts w:ascii="Times New Roman" w:hAnsi="Times New Roman" w:cs="Times New Roman"/>
          <w:sz w:val="24"/>
          <w:szCs w:val="24"/>
        </w:rPr>
        <w:t>По программе  в 2014 году ожидается расселение граждан в новое комфортабельное жилье из  ветхого аварий</w:t>
      </w:r>
      <w:r w:rsidR="00880B78" w:rsidRPr="005F37F1">
        <w:rPr>
          <w:rFonts w:ascii="Times New Roman" w:hAnsi="Times New Roman" w:cs="Times New Roman"/>
          <w:sz w:val="24"/>
          <w:szCs w:val="24"/>
        </w:rPr>
        <w:t>ного фонда, идет строительство 2</w:t>
      </w:r>
      <w:r w:rsidRPr="005F37F1">
        <w:rPr>
          <w:rFonts w:ascii="Times New Roman" w:hAnsi="Times New Roman" w:cs="Times New Roman"/>
          <w:sz w:val="24"/>
          <w:szCs w:val="24"/>
        </w:rPr>
        <w:t xml:space="preserve"> многоквартирных домов: с.Выльгорт 2</w:t>
      </w:r>
      <w:r w:rsidR="00880B78" w:rsidRPr="005F37F1">
        <w:rPr>
          <w:rFonts w:ascii="Times New Roman" w:hAnsi="Times New Roman" w:cs="Times New Roman"/>
          <w:sz w:val="24"/>
          <w:szCs w:val="24"/>
        </w:rPr>
        <w:t>-</w:t>
      </w:r>
      <w:r w:rsidRPr="005F37F1">
        <w:rPr>
          <w:rFonts w:ascii="Times New Roman" w:hAnsi="Times New Roman" w:cs="Times New Roman"/>
          <w:sz w:val="24"/>
          <w:szCs w:val="24"/>
        </w:rPr>
        <w:t>х квартирный и в с.Зеленец 21-х</w:t>
      </w:r>
      <w:r w:rsidR="00252CB6">
        <w:rPr>
          <w:rFonts w:ascii="Times New Roman" w:hAnsi="Times New Roman" w:cs="Times New Roman"/>
          <w:sz w:val="24"/>
          <w:szCs w:val="24"/>
        </w:rPr>
        <w:t xml:space="preserve"> квартирный.</w:t>
      </w:r>
    </w:p>
    <w:p w:rsidR="00252CB6" w:rsidRDefault="00026142" w:rsidP="00252CB6">
      <w:pPr>
        <w:spacing w:after="0" w:line="240" w:lineRule="auto"/>
        <w:ind w:right="-2" w:firstLine="567"/>
        <w:jc w:val="both"/>
        <w:rPr>
          <w:rFonts w:ascii="Times New Roman" w:hAnsi="Times New Roman" w:cs="Times New Roman"/>
          <w:sz w:val="24"/>
          <w:szCs w:val="24"/>
        </w:rPr>
      </w:pPr>
      <w:r w:rsidRPr="005F37F1">
        <w:rPr>
          <w:rFonts w:ascii="Times New Roman" w:hAnsi="Times New Roman" w:cs="Times New Roman"/>
          <w:sz w:val="24"/>
          <w:szCs w:val="24"/>
        </w:rPr>
        <w:t xml:space="preserve">В 2014 году также планируется </w:t>
      </w:r>
      <w:r w:rsidR="00880B78" w:rsidRPr="005F37F1">
        <w:rPr>
          <w:rFonts w:ascii="Times New Roman" w:hAnsi="Times New Roman" w:cs="Times New Roman"/>
          <w:sz w:val="24"/>
          <w:szCs w:val="24"/>
        </w:rPr>
        <w:t>завершить</w:t>
      </w:r>
      <w:r w:rsidRPr="005F37F1">
        <w:rPr>
          <w:rFonts w:ascii="Times New Roman" w:hAnsi="Times New Roman" w:cs="Times New Roman"/>
          <w:sz w:val="24"/>
          <w:szCs w:val="24"/>
        </w:rPr>
        <w:t xml:space="preserve"> строительство Детского сада на 70 мест в с. Палевицы, строительство детских садов в с.Лэзым (40 мест), и в с.Выльгорт (120 мест).</w:t>
      </w:r>
    </w:p>
    <w:p w:rsidR="00252CB6" w:rsidRDefault="00026142" w:rsidP="00252CB6">
      <w:pPr>
        <w:spacing w:after="0" w:line="240" w:lineRule="auto"/>
        <w:ind w:right="-2" w:firstLine="567"/>
        <w:jc w:val="both"/>
        <w:rPr>
          <w:rFonts w:ascii="Times New Roman" w:hAnsi="Times New Roman" w:cs="Times New Roman"/>
          <w:sz w:val="24"/>
          <w:szCs w:val="24"/>
        </w:rPr>
      </w:pPr>
      <w:r w:rsidRPr="005F37F1">
        <w:rPr>
          <w:rFonts w:ascii="Times New Roman" w:hAnsi="Times New Roman" w:cs="Times New Roman"/>
          <w:sz w:val="24"/>
          <w:szCs w:val="24"/>
        </w:rPr>
        <w:t>Идет строительство социально-культурного центра в с.Пажга, универсальной спортивной площадки в с.Выльгорт, строительство которых должно завершится в конце 2014 году.</w:t>
      </w:r>
    </w:p>
    <w:p w:rsidR="00252CB6" w:rsidRDefault="00880B78" w:rsidP="00252CB6">
      <w:pPr>
        <w:spacing w:after="0" w:line="240" w:lineRule="auto"/>
        <w:ind w:right="-2" w:firstLine="567"/>
        <w:jc w:val="both"/>
        <w:rPr>
          <w:rFonts w:ascii="Times New Roman" w:hAnsi="Times New Roman" w:cs="Times New Roman"/>
          <w:sz w:val="24"/>
          <w:szCs w:val="24"/>
        </w:rPr>
      </w:pPr>
      <w:r w:rsidRPr="005F37F1">
        <w:rPr>
          <w:rFonts w:ascii="Times New Roman" w:hAnsi="Times New Roman" w:cs="Times New Roman"/>
          <w:sz w:val="24"/>
          <w:szCs w:val="24"/>
        </w:rPr>
        <w:t xml:space="preserve">По данным статистики </w:t>
      </w:r>
      <w:r w:rsidR="00026142" w:rsidRPr="005F37F1">
        <w:rPr>
          <w:rFonts w:ascii="Times New Roman" w:hAnsi="Times New Roman" w:cs="Times New Roman"/>
          <w:sz w:val="24"/>
          <w:szCs w:val="24"/>
        </w:rPr>
        <w:t xml:space="preserve"> площадь ветхого аварийного жилья </w:t>
      </w:r>
      <w:r w:rsidRPr="005F37F1">
        <w:rPr>
          <w:rFonts w:ascii="Times New Roman" w:hAnsi="Times New Roman" w:cs="Times New Roman"/>
          <w:sz w:val="24"/>
          <w:szCs w:val="24"/>
        </w:rPr>
        <w:t xml:space="preserve">Сыктывдинского района </w:t>
      </w:r>
      <w:r w:rsidR="00026142" w:rsidRPr="005F37F1">
        <w:rPr>
          <w:rFonts w:ascii="Times New Roman" w:hAnsi="Times New Roman" w:cs="Times New Roman"/>
          <w:sz w:val="24"/>
          <w:szCs w:val="24"/>
        </w:rPr>
        <w:t>довольно высока,</w:t>
      </w:r>
      <w:r w:rsidRPr="005F37F1">
        <w:rPr>
          <w:rFonts w:ascii="Times New Roman" w:hAnsi="Times New Roman" w:cs="Times New Roman"/>
          <w:sz w:val="24"/>
          <w:szCs w:val="24"/>
        </w:rPr>
        <w:t xml:space="preserve"> на конец 2012 года она составляла 127 тыс. кв.м., это 19% от общей площади жилых помещений.</w:t>
      </w:r>
      <w:r w:rsidR="00DE7E43">
        <w:rPr>
          <w:rFonts w:ascii="Times New Roman" w:hAnsi="Times New Roman" w:cs="Times New Roman"/>
          <w:sz w:val="24"/>
          <w:szCs w:val="24"/>
        </w:rPr>
        <w:t xml:space="preserve"> </w:t>
      </w:r>
      <w:r w:rsidR="005F37F1" w:rsidRPr="005F37F1">
        <w:rPr>
          <w:rFonts w:ascii="Times New Roman" w:hAnsi="Times New Roman" w:cs="Times New Roman"/>
          <w:sz w:val="24"/>
          <w:szCs w:val="24"/>
        </w:rPr>
        <w:t>Поэтому сохраняется большое  количество семей, состоявших на учете в качестве нуждающихся в жилых помещениях.</w:t>
      </w:r>
    </w:p>
    <w:p w:rsidR="00252CB6" w:rsidRDefault="00026142" w:rsidP="009443BA">
      <w:pPr>
        <w:spacing w:after="0" w:line="240" w:lineRule="auto"/>
        <w:ind w:firstLine="567"/>
        <w:jc w:val="both"/>
        <w:rPr>
          <w:rFonts w:ascii="Times New Roman" w:hAnsi="Times New Roman" w:cs="Times New Roman"/>
          <w:sz w:val="24"/>
          <w:szCs w:val="24"/>
        </w:rPr>
      </w:pPr>
      <w:r w:rsidRPr="005F37F1">
        <w:rPr>
          <w:rFonts w:ascii="Times New Roman" w:hAnsi="Times New Roman" w:cs="Times New Roman"/>
          <w:sz w:val="24"/>
          <w:szCs w:val="24"/>
        </w:rPr>
        <w:t>Решением данной проблемы могут стать:</w:t>
      </w:r>
    </w:p>
    <w:p w:rsidR="004A65D2" w:rsidRPr="004A65D2" w:rsidRDefault="00026142" w:rsidP="006E7218">
      <w:pPr>
        <w:pStyle w:val="a6"/>
        <w:numPr>
          <w:ilvl w:val="0"/>
          <w:numId w:val="15"/>
        </w:numPr>
        <w:tabs>
          <w:tab w:val="left" w:pos="851"/>
        </w:tabs>
        <w:spacing w:after="0" w:line="240" w:lineRule="auto"/>
        <w:ind w:left="0" w:firstLine="567"/>
        <w:jc w:val="both"/>
        <w:rPr>
          <w:rFonts w:ascii="Times New Roman" w:hAnsi="Times New Roman" w:cs="Times New Roman"/>
          <w:sz w:val="28"/>
          <w:szCs w:val="28"/>
        </w:rPr>
      </w:pPr>
      <w:r w:rsidRPr="004A65D2">
        <w:rPr>
          <w:rFonts w:ascii="Times New Roman" w:hAnsi="Times New Roman" w:cs="Times New Roman"/>
          <w:sz w:val="24"/>
          <w:szCs w:val="24"/>
        </w:rPr>
        <w:t>проведение капитальных ремонтов</w:t>
      </w:r>
      <w:r w:rsidR="005F37F1" w:rsidRPr="004A65D2">
        <w:rPr>
          <w:rFonts w:ascii="Times New Roman" w:hAnsi="Times New Roman" w:cs="Times New Roman"/>
          <w:sz w:val="24"/>
          <w:szCs w:val="24"/>
        </w:rPr>
        <w:t xml:space="preserve"> существующего жилого фонда</w:t>
      </w:r>
      <w:r w:rsidR="004A65D2">
        <w:rPr>
          <w:rFonts w:ascii="Times New Roman" w:hAnsi="Times New Roman" w:cs="Times New Roman"/>
          <w:sz w:val="24"/>
          <w:szCs w:val="24"/>
        </w:rPr>
        <w:t>;</w:t>
      </w:r>
    </w:p>
    <w:p w:rsidR="00252CB6" w:rsidRPr="004A65D2" w:rsidRDefault="00026142" w:rsidP="006E7218">
      <w:pPr>
        <w:pStyle w:val="a6"/>
        <w:numPr>
          <w:ilvl w:val="0"/>
          <w:numId w:val="15"/>
        </w:numPr>
        <w:tabs>
          <w:tab w:val="left" w:pos="851"/>
        </w:tabs>
        <w:spacing w:after="0" w:line="240" w:lineRule="auto"/>
        <w:ind w:left="0" w:firstLine="567"/>
        <w:jc w:val="both"/>
        <w:rPr>
          <w:rFonts w:ascii="Times New Roman" w:hAnsi="Times New Roman" w:cs="Times New Roman"/>
          <w:sz w:val="28"/>
          <w:szCs w:val="28"/>
        </w:rPr>
      </w:pPr>
      <w:r w:rsidRPr="004A65D2">
        <w:rPr>
          <w:rFonts w:ascii="Times New Roman" w:hAnsi="Times New Roman" w:cs="Times New Roman"/>
          <w:sz w:val="24"/>
          <w:szCs w:val="24"/>
        </w:rPr>
        <w:t>строительств</w:t>
      </w:r>
      <w:r w:rsidR="005F37F1" w:rsidRPr="004A65D2">
        <w:rPr>
          <w:rFonts w:ascii="Times New Roman" w:hAnsi="Times New Roman" w:cs="Times New Roman"/>
          <w:sz w:val="24"/>
          <w:szCs w:val="24"/>
        </w:rPr>
        <w:t xml:space="preserve">о нового комфортабельного жилья в рамках  программа, переселение </w:t>
      </w:r>
      <w:r w:rsidRPr="004A65D2">
        <w:rPr>
          <w:rFonts w:ascii="Times New Roman" w:hAnsi="Times New Roman" w:cs="Times New Roman"/>
          <w:sz w:val="24"/>
          <w:szCs w:val="24"/>
        </w:rPr>
        <w:t>граждан</w:t>
      </w:r>
      <w:r w:rsidR="005F37F1" w:rsidRPr="004A65D2">
        <w:rPr>
          <w:rFonts w:ascii="Times New Roman" w:hAnsi="Times New Roman" w:cs="Times New Roman"/>
          <w:sz w:val="24"/>
          <w:szCs w:val="24"/>
        </w:rPr>
        <w:t>,</w:t>
      </w:r>
      <w:r w:rsidRPr="004A65D2">
        <w:rPr>
          <w:rFonts w:ascii="Times New Roman" w:hAnsi="Times New Roman" w:cs="Times New Roman"/>
          <w:sz w:val="24"/>
          <w:szCs w:val="24"/>
        </w:rPr>
        <w:t xml:space="preserve"> проживающих на территории </w:t>
      </w:r>
      <w:r w:rsidR="004A65D2">
        <w:rPr>
          <w:rFonts w:ascii="Times New Roman" w:hAnsi="Times New Roman" w:cs="Times New Roman"/>
          <w:sz w:val="24"/>
          <w:szCs w:val="24"/>
        </w:rPr>
        <w:t>района</w:t>
      </w:r>
      <w:r w:rsidRPr="004A65D2">
        <w:rPr>
          <w:rFonts w:ascii="Times New Roman" w:hAnsi="Times New Roman" w:cs="Times New Roman"/>
          <w:sz w:val="24"/>
          <w:szCs w:val="24"/>
        </w:rPr>
        <w:t xml:space="preserve"> из аварийного жилищного фонда</w:t>
      </w:r>
      <w:r w:rsidR="005F37F1" w:rsidRPr="004A65D2">
        <w:rPr>
          <w:rFonts w:ascii="Times New Roman" w:hAnsi="Times New Roman" w:cs="Times New Roman"/>
          <w:sz w:val="24"/>
          <w:szCs w:val="24"/>
        </w:rPr>
        <w:t xml:space="preserve">, </w:t>
      </w:r>
    </w:p>
    <w:p w:rsidR="00252CB6" w:rsidRPr="00252CB6" w:rsidRDefault="005F37F1" w:rsidP="006E7218">
      <w:pPr>
        <w:pStyle w:val="a6"/>
        <w:numPr>
          <w:ilvl w:val="0"/>
          <w:numId w:val="15"/>
        </w:numPr>
        <w:tabs>
          <w:tab w:val="left" w:pos="851"/>
        </w:tabs>
        <w:spacing w:after="0" w:line="240" w:lineRule="auto"/>
        <w:ind w:left="0" w:firstLine="567"/>
        <w:jc w:val="both"/>
        <w:rPr>
          <w:rFonts w:ascii="Times New Roman" w:hAnsi="Times New Roman" w:cs="Times New Roman"/>
          <w:sz w:val="28"/>
          <w:szCs w:val="28"/>
        </w:rPr>
      </w:pPr>
      <w:r w:rsidRPr="00252CB6">
        <w:rPr>
          <w:rFonts w:ascii="Times New Roman" w:hAnsi="Times New Roman" w:cs="Times New Roman"/>
          <w:sz w:val="24"/>
          <w:szCs w:val="24"/>
        </w:rPr>
        <w:t xml:space="preserve">переселение граждан из закрывающихся поселков по примеру п. Поинга, </w:t>
      </w:r>
    </w:p>
    <w:p w:rsidR="005F37F1" w:rsidRPr="00252CB6" w:rsidRDefault="005F37F1" w:rsidP="006E7218">
      <w:pPr>
        <w:pStyle w:val="a6"/>
        <w:numPr>
          <w:ilvl w:val="0"/>
          <w:numId w:val="15"/>
        </w:numPr>
        <w:tabs>
          <w:tab w:val="left" w:pos="851"/>
        </w:tabs>
        <w:spacing w:after="0" w:line="240" w:lineRule="auto"/>
        <w:ind w:left="0" w:firstLine="567"/>
        <w:jc w:val="both"/>
        <w:rPr>
          <w:rFonts w:ascii="Times New Roman" w:hAnsi="Times New Roman" w:cs="Times New Roman"/>
          <w:sz w:val="28"/>
          <w:szCs w:val="28"/>
        </w:rPr>
      </w:pPr>
      <w:r w:rsidRPr="00252CB6">
        <w:rPr>
          <w:rFonts w:ascii="Times New Roman" w:hAnsi="Times New Roman" w:cs="Times New Roman"/>
          <w:sz w:val="24"/>
          <w:szCs w:val="24"/>
        </w:rPr>
        <w:t xml:space="preserve">увеличение финансирование  социальных выплат льготным категориям населения района в рамках  реализации национального проекта «Доступное и комфортное жильё – гражданам </w:t>
      </w:r>
      <w:r w:rsidR="00252CB6">
        <w:rPr>
          <w:rFonts w:ascii="Times New Roman" w:hAnsi="Times New Roman" w:cs="Times New Roman"/>
          <w:sz w:val="24"/>
          <w:szCs w:val="24"/>
        </w:rPr>
        <w:t>Р</w:t>
      </w:r>
      <w:r w:rsidRPr="00252CB6">
        <w:rPr>
          <w:rFonts w:ascii="Times New Roman" w:hAnsi="Times New Roman" w:cs="Times New Roman"/>
          <w:sz w:val="24"/>
          <w:szCs w:val="24"/>
        </w:rPr>
        <w:t xml:space="preserve">оссии». </w:t>
      </w:r>
    </w:p>
    <w:p w:rsidR="00E971CA" w:rsidRDefault="005F37F1" w:rsidP="00E971CA">
      <w:pPr>
        <w:autoSpaceDE w:val="0"/>
        <w:autoSpaceDN w:val="0"/>
        <w:adjustRightInd w:val="0"/>
        <w:spacing w:after="0" w:line="240" w:lineRule="auto"/>
        <w:ind w:firstLine="540"/>
        <w:jc w:val="both"/>
        <w:rPr>
          <w:rFonts w:ascii="Times New Roman" w:hAnsi="Times New Roman" w:cs="Times New Roman"/>
          <w:sz w:val="24"/>
          <w:szCs w:val="24"/>
        </w:rPr>
      </w:pPr>
      <w:r w:rsidRPr="00252CB6">
        <w:rPr>
          <w:rFonts w:ascii="Times New Roman" w:hAnsi="Times New Roman" w:cs="Times New Roman"/>
          <w:sz w:val="24"/>
          <w:szCs w:val="24"/>
        </w:rPr>
        <w:t>По состоянию на 01</w:t>
      </w:r>
      <w:r w:rsidR="00E971CA">
        <w:rPr>
          <w:rFonts w:ascii="Times New Roman" w:hAnsi="Times New Roman" w:cs="Times New Roman"/>
          <w:sz w:val="24"/>
          <w:szCs w:val="24"/>
        </w:rPr>
        <w:t xml:space="preserve"> января </w:t>
      </w:r>
      <w:r w:rsidRPr="00252CB6">
        <w:rPr>
          <w:rFonts w:ascii="Times New Roman" w:hAnsi="Times New Roman" w:cs="Times New Roman"/>
          <w:sz w:val="24"/>
          <w:szCs w:val="24"/>
        </w:rPr>
        <w:t xml:space="preserve">2014г. в рамках реализации данного национального проекта на получение социальных выплат для улучшения жилищных условий состоят 343 семьей, из них около 270 семей были признаны участниками ФЦП «Социальное развитие села до 2013 года», в том числе 125 молодых семей и молодых специалистов, работающих </w:t>
      </w:r>
      <w:r w:rsidRPr="00252CB6">
        <w:rPr>
          <w:rFonts w:ascii="Times New Roman" w:hAnsi="Times New Roman" w:cs="Times New Roman"/>
          <w:sz w:val="24"/>
          <w:szCs w:val="24"/>
        </w:rPr>
        <w:lastRenderedPageBreak/>
        <w:t>на предприятиях  социальной структуры и АПК в сельской местности и 22 молодых семей участников подпрограммы «Обеспечение жильем молодых семей» ФЦП «Жилище» на 2011-2015 годы.</w:t>
      </w:r>
      <w:r w:rsidR="00DE7E43">
        <w:rPr>
          <w:rFonts w:ascii="Times New Roman" w:hAnsi="Times New Roman" w:cs="Times New Roman"/>
          <w:sz w:val="24"/>
          <w:szCs w:val="24"/>
        </w:rPr>
        <w:t xml:space="preserve"> </w:t>
      </w:r>
      <w:r w:rsidRPr="00252CB6">
        <w:rPr>
          <w:rFonts w:ascii="Times New Roman" w:hAnsi="Times New Roman" w:cs="Times New Roman"/>
          <w:sz w:val="24"/>
          <w:szCs w:val="24"/>
        </w:rPr>
        <w:t>Кроме этого, 37 из категории дети-сироты и дети, оставшиес</w:t>
      </w:r>
      <w:r w:rsidR="00E971CA">
        <w:rPr>
          <w:rFonts w:ascii="Times New Roman" w:hAnsi="Times New Roman" w:cs="Times New Roman"/>
          <w:sz w:val="24"/>
          <w:szCs w:val="24"/>
        </w:rPr>
        <w:t xml:space="preserve">я без попечения родителей. </w:t>
      </w:r>
    </w:p>
    <w:p w:rsidR="005F37F1" w:rsidRPr="00E971CA" w:rsidRDefault="005F37F1" w:rsidP="00C02AD4">
      <w:pPr>
        <w:autoSpaceDE w:val="0"/>
        <w:autoSpaceDN w:val="0"/>
        <w:adjustRightInd w:val="0"/>
        <w:spacing w:after="0" w:line="240" w:lineRule="auto"/>
        <w:ind w:firstLine="540"/>
        <w:jc w:val="both"/>
        <w:rPr>
          <w:rFonts w:ascii="Times New Roman" w:hAnsi="Times New Roman" w:cs="Times New Roman"/>
          <w:sz w:val="24"/>
          <w:szCs w:val="24"/>
        </w:rPr>
      </w:pPr>
      <w:r w:rsidRPr="00E971CA">
        <w:rPr>
          <w:rFonts w:ascii="Times New Roman" w:hAnsi="Times New Roman" w:cs="Times New Roman"/>
          <w:sz w:val="24"/>
          <w:szCs w:val="24"/>
        </w:rPr>
        <w:t>Численность граждан, состоящих на учете в качестве имеющих право на улучшение жилищных условий с помощью государственной поддержки(на конец года)</w:t>
      </w:r>
      <w:r w:rsidR="00E971CA" w:rsidRPr="00E971CA">
        <w:rPr>
          <w:rFonts w:ascii="Times New Roman" w:hAnsi="Times New Roman" w:cs="Times New Roman"/>
          <w:sz w:val="24"/>
          <w:szCs w:val="24"/>
        </w:rPr>
        <w:t xml:space="preserve"> представлена в </w:t>
      </w:r>
      <w:r w:rsidR="00C02AD4">
        <w:rPr>
          <w:rFonts w:ascii="Times New Roman" w:hAnsi="Times New Roman" w:cs="Times New Roman"/>
          <w:sz w:val="24"/>
          <w:szCs w:val="24"/>
        </w:rPr>
        <w:t>строке 1 таблицы</w:t>
      </w:r>
      <w:r w:rsidR="00BE0AD9">
        <w:rPr>
          <w:rFonts w:ascii="Times New Roman" w:hAnsi="Times New Roman" w:cs="Times New Roman"/>
          <w:sz w:val="24"/>
          <w:szCs w:val="24"/>
        </w:rPr>
        <w:t xml:space="preserve"> 24</w:t>
      </w:r>
      <w:r w:rsidR="00E971CA" w:rsidRPr="00E971CA">
        <w:rPr>
          <w:rFonts w:ascii="Times New Roman" w:hAnsi="Times New Roman" w:cs="Times New Roman"/>
          <w:sz w:val="24"/>
          <w:szCs w:val="24"/>
        </w:rPr>
        <w:t>.</w:t>
      </w:r>
    </w:p>
    <w:p w:rsidR="00E971CA" w:rsidRPr="00E971CA" w:rsidRDefault="00BE0AD9" w:rsidP="00E971CA">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24.</w:t>
      </w:r>
    </w:p>
    <w:tbl>
      <w:tblPr>
        <w:tblStyle w:val="aa"/>
        <w:tblW w:w="0" w:type="auto"/>
        <w:tblInd w:w="108" w:type="dxa"/>
        <w:tblLook w:val="04A0"/>
      </w:tblPr>
      <w:tblGrid>
        <w:gridCol w:w="4395"/>
        <w:gridCol w:w="1276"/>
        <w:gridCol w:w="1186"/>
        <w:gridCol w:w="1228"/>
        <w:gridCol w:w="1413"/>
      </w:tblGrid>
      <w:tr w:rsidR="005F37F1" w:rsidRPr="00252CB6" w:rsidTr="00252CB6">
        <w:tc>
          <w:tcPr>
            <w:tcW w:w="4395" w:type="dxa"/>
          </w:tcPr>
          <w:p w:rsidR="005F37F1" w:rsidRPr="00252CB6" w:rsidRDefault="00252CB6" w:rsidP="00252CB6">
            <w:pPr>
              <w:autoSpaceDE w:val="0"/>
              <w:autoSpaceDN w:val="0"/>
              <w:adjustRightInd w:val="0"/>
              <w:jc w:val="center"/>
              <w:rPr>
                <w:b/>
                <w:szCs w:val="24"/>
              </w:rPr>
            </w:pPr>
            <w:r w:rsidRPr="00252CB6">
              <w:rPr>
                <w:b/>
                <w:szCs w:val="24"/>
              </w:rPr>
              <w:t>Категории граждан</w:t>
            </w:r>
          </w:p>
        </w:tc>
        <w:tc>
          <w:tcPr>
            <w:tcW w:w="1276" w:type="dxa"/>
          </w:tcPr>
          <w:p w:rsidR="005F37F1" w:rsidRPr="00252CB6" w:rsidRDefault="005F37F1" w:rsidP="00252CB6">
            <w:pPr>
              <w:autoSpaceDE w:val="0"/>
              <w:autoSpaceDN w:val="0"/>
              <w:adjustRightInd w:val="0"/>
              <w:jc w:val="center"/>
              <w:rPr>
                <w:b/>
                <w:szCs w:val="24"/>
              </w:rPr>
            </w:pPr>
            <w:r w:rsidRPr="00252CB6">
              <w:rPr>
                <w:b/>
                <w:szCs w:val="24"/>
              </w:rPr>
              <w:t>2010 г.</w:t>
            </w:r>
          </w:p>
        </w:tc>
        <w:tc>
          <w:tcPr>
            <w:tcW w:w="1186" w:type="dxa"/>
          </w:tcPr>
          <w:p w:rsidR="005F37F1" w:rsidRPr="00252CB6" w:rsidRDefault="005F37F1" w:rsidP="00252CB6">
            <w:pPr>
              <w:autoSpaceDE w:val="0"/>
              <w:autoSpaceDN w:val="0"/>
              <w:adjustRightInd w:val="0"/>
              <w:jc w:val="center"/>
              <w:rPr>
                <w:b/>
                <w:szCs w:val="24"/>
              </w:rPr>
            </w:pPr>
            <w:r w:rsidRPr="00252CB6">
              <w:rPr>
                <w:b/>
                <w:szCs w:val="24"/>
              </w:rPr>
              <w:t>2011 г.</w:t>
            </w:r>
          </w:p>
        </w:tc>
        <w:tc>
          <w:tcPr>
            <w:tcW w:w="1228" w:type="dxa"/>
          </w:tcPr>
          <w:p w:rsidR="005F37F1" w:rsidRPr="00252CB6" w:rsidRDefault="005F37F1" w:rsidP="00252CB6">
            <w:pPr>
              <w:autoSpaceDE w:val="0"/>
              <w:autoSpaceDN w:val="0"/>
              <w:adjustRightInd w:val="0"/>
              <w:jc w:val="center"/>
              <w:rPr>
                <w:b/>
                <w:szCs w:val="24"/>
              </w:rPr>
            </w:pPr>
            <w:r w:rsidRPr="00252CB6">
              <w:rPr>
                <w:b/>
                <w:szCs w:val="24"/>
              </w:rPr>
              <w:t>2012 г.</w:t>
            </w:r>
          </w:p>
        </w:tc>
        <w:tc>
          <w:tcPr>
            <w:tcW w:w="1413" w:type="dxa"/>
          </w:tcPr>
          <w:p w:rsidR="005F37F1" w:rsidRPr="00252CB6" w:rsidRDefault="005F37F1" w:rsidP="00252CB6">
            <w:pPr>
              <w:autoSpaceDE w:val="0"/>
              <w:autoSpaceDN w:val="0"/>
              <w:adjustRightInd w:val="0"/>
              <w:jc w:val="center"/>
              <w:rPr>
                <w:b/>
                <w:szCs w:val="24"/>
              </w:rPr>
            </w:pPr>
            <w:r w:rsidRPr="00252CB6">
              <w:rPr>
                <w:b/>
                <w:szCs w:val="24"/>
              </w:rPr>
              <w:t>2013 г.</w:t>
            </w:r>
          </w:p>
        </w:tc>
      </w:tr>
      <w:tr w:rsidR="00252CB6" w:rsidRPr="00252CB6" w:rsidTr="00252CB6">
        <w:tc>
          <w:tcPr>
            <w:tcW w:w="4395" w:type="dxa"/>
          </w:tcPr>
          <w:p w:rsidR="00252CB6" w:rsidRPr="00252CB6" w:rsidRDefault="00252CB6" w:rsidP="00252CB6">
            <w:pPr>
              <w:autoSpaceDE w:val="0"/>
              <w:autoSpaceDN w:val="0"/>
              <w:adjustRightInd w:val="0"/>
              <w:rPr>
                <w:szCs w:val="24"/>
              </w:rPr>
            </w:pPr>
            <w:r w:rsidRPr="00252CB6">
              <w:rPr>
                <w:szCs w:val="24"/>
              </w:rPr>
              <w:t>Граждане, проживающие в сельской местности</w:t>
            </w:r>
          </w:p>
        </w:tc>
        <w:tc>
          <w:tcPr>
            <w:tcW w:w="1276" w:type="dxa"/>
          </w:tcPr>
          <w:p w:rsidR="00252CB6" w:rsidRPr="00252CB6" w:rsidRDefault="00252CB6" w:rsidP="00252CB6">
            <w:pPr>
              <w:autoSpaceDE w:val="0"/>
              <w:autoSpaceDN w:val="0"/>
              <w:adjustRightInd w:val="0"/>
              <w:jc w:val="center"/>
              <w:rPr>
                <w:szCs w:val="24"/>
              </w:rPr>
            </w:pPr>
            <w:r w:rsidRPr="00252CB6">
              <w:rPr>
                <w:szCs w:val="24"/>
              </w:rPr>
              <w:t>91</w:t>
            </w:r>
          </w:p>
        </w:tc>
        <w:tc>
          <w:tcPr>
            <w:tcW w:w="1186" w:type="dxa"/>
          </w:tcPr>
          <w:p w:rsidR="00252CB6" w:rsidRPr="00252CB6" w:rsidRDefault="00252CB6" w:rsidP="00252CB6">
            <w:pPr>
              <w:autoSpaceDE w:val="0"/>
              <w:autoSpaceDN w:val="0"/>
              <w:adjustRightInd w:val="0"/>
              <w:jc w:val="center"/>
              <w:rPr>
                <w:szCs w:val="24"/>
              </w:rPr>
            </w:pPr>
            <w:r w:rsidRPr="00252CB6">
              <w:rPr>
                <w:szCs w:val="24"/>
              </w:rPr>
              <w:t>123</w:t>
            </w:r>
          </w:p>
        </w:tc>
        <w:tc>
          <w:tcPr>
            <w:tcW w:w="1228" w:type="dxa"/>
          </w:tcPr>
          <w:p w:rsidR="00252CB6" w:rsidRPr="00252CB6" w:rsidRDefault="00252CB6" w:rsidP="00252CB6">
            <w:pPr>
              <w:autoSpaceDE w:val="0"/>
              <w:autoSpaceDN w:val="0"/>
              <w:adjustRightInd w:val="0"/>
              <w:jc w:val="center"/>
              <w:rPr>
                <w:szCs w:val="24"/>
              </w:rPr>
            </w:pPr>
            <w:r w:rsidRPr="00252CB6">
              <w:rPr>
                <w:szCs w:val="24"/>
              </w:rPr>
              <w:t>137</w:t>
            </w:r>
          </w:p>
        </w:tc>
        <w:tc>
          <w:tcPr>
            <w:tcW w:w="1413" w:type="dxa"/>
          </w:tcPr>
          <w:p w:rsidR="00252CB6" w:rsidRPr="00252CB6" w:rsidRDefault="00252CB6" w:rsidP="00252CB6">
            <w:pPr>
              <w:autoSpaceDE w:val="0"/>
              <w:autoSpaceDN w:val="0"/>
              <w:adjustRightInd w:val="0"/>
              <w:jc w:val="center"/>
              <w:rPr>
                <w:szCs w:val="24"/>
              </w:rPr>
            </w:pPr>
            <w:r w:rsidRPr="00252CB6">
              <w:rPr>
                <w:szCs w:val="24"/>
              </w:rPr>
              <w:t>144</w:t>
            </w:r>
          </w:p>
        </w:tc>
      </w:tr>
      <w:tr w:rsidR="00252CB6" w:rsidRPr="00252CB6" w:rsidTr="00252CB6">
        <w:tc>
          <w:tcPr>
            <w:tcW w:w="4395" w:type="dxa"/>
          </w:tcPr>
          <w:p w:rsidR="00252CB6" w:rsidRPr="00252CB6" w:rsidRDefault="00252CB6" w:rsidP="00252CB6">
            <w:pPr>
              <w:autoSpaceDE w:val="0"/>
              <w:autoSpaceDN w:val="0"/>
              <w:adjustRightInd w:val="0"/>
              <w:rPr>
                <w:szCs w:val="24"/>
              </w:rPr>
            </w:pPr>
            <w:r w:rsidRPr="00252CB6">
              <w:rPr>
                <w:szCs w:val="24"/>
              </w:rPr>
              <w:t xml:space="preserve">Молодые специалисты </w:t>
            </w:r>
          </w:p>
        </w:tc>
        <w:tc>
          <w:tcPr>
            <w:tcW w:w="1276" w:type="dxa"/>
          </w:tcPr>
          <w:p w:rsidR="00252CB6" w:rsidRPr="00252CB6" w:rsidRDefault="00252CB6" w:rsidP="00252CB6">
            <w:pPr>
              <w:autoSpaceDE w:val="0"/>
              <w:autoSpaceDN w:val="0"/>
              <w:adjustRightInd w:val="0"/>
              <w:jc w:val="center"/>
              <w:rPr>
                <w:szCs w:val="24"/>
              </w:rPr>
            </w:pPr>
            <w:r w:rsidRPr="00252CB6">
              <w:rPr>
                <w:szCs w:val="24"/>
              </w:rPr>
              <w:t>82</w:t>
            </w:r>
          </w:p>
        </w:tc>
        <w:tc>
          <w:tcPr>
            <w:tcW w:w="1186" w:type="dxa"/>
          </w:tcPr>
          <w:p w:rsidR="00252CB6" w:rsidRPr="00252CB6" w:rsidRDefault="00252CB6" w:rsidP="00252CB6">
            <w:pPr>
              <w:autoSpaceDE w:val="0"/>
              <w:autoSpaceDN w:val="0"/>
              <w:adjustRightInd w:val="0"/>
              <w:jc w:val="center"/>
              <w:rPr>
                <w:szCs w:val="24"/>
              </w:rPr>
            </w:pPr>
            <w:r w:rsidRPr="00252CB6">
              <w:rPr>
                <w:szCs w:val="24"/>
              </w:rPr>
              <w:t>107</w:t>
            </w:r>
          </w:p>
        </w:tc>
        <w:tc>
          <w:tcPr>
            <w:tcW w:w="1228" w:type="dxa"/>
          </w:tcPr>
          <w:p w:rsidR="00252CB6" w:rsidRPr="00252CB6" w:rsidRDefault="00252CB6" w:rsidP="00252CB6">
            <w:pPr>
              <w:autoSpaceDE w:val="0"/>
              <w:autoSpaceDN w:val="0"/>
              <w:adjustRightInd w:val="0"/>
              <w:jc w:val="center"/>
              <w:rPr>
                <w:szCs w:val="24"/>
              </w:rPr>
            </w:pPr>
            <w:r w:rsidRPr="00252CB6">
              <w:rPr>
                <w:szCs w:val="24"/>
              </w:rPr>
              <w:t>109</w:t>
            </w:r>
          </w:p>
        </w:tc>
        <w:tc>
          <w:tcPr>
            <w:tcW w:w="1413" w:type="dxa"/>
          </w:tcPr>
          <w:p w:rsidR="00252CB6" w:rsidRPr="00252CB6" w:rsidRDefault="00252CB6" w:rsidP="00252CB6">
            <w:pPr>
              <w:autoSpaceDE w:val="0"/>
              <w:autoSpaceDN w:val="0"/>
              <w:adjustRightInd w:val="0"/>
              <w:jc w:val="center"/>
              <w:rPr>
                <w:szCs w:val="24"/>
              </w:rPr>
            </w:pPr>
            <w:r w:rsidRPr="00252CB6">
              <w:rPr>
                <w:szCs w:val="24"/>
              </w:rPr>
              <w:t>125</w:t>
            </w:r>
          </w:p>
        </w:tc>
      </w:tr>
      <w:tr w:rsidR="00252CB6" w:rsidRPr="00252CB6" w:rsidTr="00252CB6">
        <w:tc>
          <w:tcPr>
            <w:tcW w:w="4395" w:type="dxa"/>
          </w:tcPr>
          <w:p w:rsidR="00252CB6" w:rsidRPr="00252CB6" w:rsidRDefault="00252CB6" w:rsidP="00252CB6">
            <w:pPr>
              <w:autoSpaceDE w:val="0"/>
              <w:autoSpaceDN w:val="0"/>
              <w:adjustRightInd w:val="0"/>
              <w:rPr>
                <w:szCs w:val="24"/>
              </w:rPr>
            </w:pPr>
            <w:r w:rsidRPr="00252CB6">
              <w:rPr>
                <w:szCs w:val="24"/>
              </w:rPr>
              <w:t>Молодые семьи</w:t>
            </w:r>
          </w:p>
        </w:tc>
        <w:tc>
          <w:tcPr>
            <w:tcW w:w="1276" w:type="dxa"/>
          </w:tcPr>
          <w:p w:rsidR="00252CB6" w:rsidRPr="00252CB6" w:rsidRDefault="00252CB6" w:rsidP="00252CB6">
            <w:pPr>
              <w:autoSpaceDE w:val="0"/>
              <w:autoSpaceDN w:val="0"/>
              <w:adjustRightInd w:val="0"/>
              <w:jc w:val="center"/>
              <w:rPr>
                <w:szCs w:val="24"/>
              </w:rPr>
            </w:pPr>
            <w:r w:rsidRPr="00252CB6">
              <w:rPr>
                <w:szCs w:val="24"/>
              </w:rPr>
              <w:t>20</w:t>
            </w:r>
          </w:p>
        </w:tc>
        <w:tc>
          <w:tcPr>
            <w:tcW w:w="1186" w:type="dxa"/>
          </w:tcPr>
          <w:p w:rsidR="00252CB6" w:rsidRPr="00252CB6" w:rsidRDefault="00252CB6" w:rsidP="00252CB6">
            <w:pPr>
              <w:autoSpaceDE w:val="0"/>
              <w:autoSpaceDN w:val="0"/>
              <w:adjustRightInd w:val="0"/>
              <w:jc w:val="center"/>
              <w:rPr>
                <w:szCs w:val="24"/>
              </w:rPr>
            </w:pPr>
            <w:r w:rsidRPr="00252CB6">
              <w:rPr>
                <w:szCs w:val="24"/>
              </w:rPr>
              <w:t>25</w:t>
            </w:r>
          </w:p>
        </w:tc>
        <w:tc>
          <w:tcPr>
            <w:tcW w:w="1228" w:type="dxa"/>
          </w:tcPr>
          <w:p w:rsidR="00252CB6" w:rsidRPr="00252CB6" w:rsidRDefault="00252CB6" w:rsidP="00252CB6">
            <w:pPr>
              <w:autoSpaceDE w:val="0"/>
              <w:autoSpaceDN w:val="0"/>
              <w:adjustRightInd w:val="0"/>
              <w:jc w:val="center"/>
              <w:rPr>
                <w:szCs w:val="24"/>
              </w:rPr>
            </w:pPr>
            <w:r w:rsidRPr="00252CB6">
              <w:rPr>
                <w:szCs w:val="24"/>
              </w:rPr>
              <w:t>19</w:t>
            </w:r>
          </w:p>
        </w:tc>
        <w:tc>
          <w:tcPr>
            <w:tcW w:w="1413" w:type="dxa"/>
          </w:tcPr>
          <w:p w:rsidR="00252CB6" w:rsidRPr="00252CB6" w:rsidRDefault="00252CB6" w:rsidP="00252CB6">
            <w:pPr>
              <w:autoSpaceDE w:val="0"/>
              <w:autoSpaceDN w:val="0"/>
              <w:adjustRightInd w:val="0"/>
              <w:jc w:val="center"/>
              <w:rPr>
                <w:szCs w:val="24"/>
              </w:rPr>
            </w:pPr>
            <w:r w:rsidRPr="00252CB6">
              <w:rPr>
                <w:szCs w:val="24"/>
              </w:rPr>
              <w:t>22</w:t>
            </w:r>
          </w:p>
        </w:tc>
      </w:tr>
      <w:tr w:rsidR="00252CB6" w:rsidRPr="00252CB6" w:rsidTr="00252CB6">
        <w:tc>
          <w:tcPr>
            <w:tcW w:w="4395" w:type="dxa"/>
          </w:tcPr>
          <w:p w:rsidR="00252CB6" w:rsidRPr="00252CB6" w:rsidRDefault="00252CB6" w:rsidP="00252CB6">
            <w:pPr>
              <w:autoSpaceDE w:val="0"/>
              <w:autoSpaceDN w:val="0"/>
              <w:adjustRightInd w:val="0"/>
              <w:rPr>
                <w:szCs w:val="24"/>
              </w:rPr>
            </w:pPr>
            <w:r w:rsidRPr="00252CB6">
              <w:rPr>
                <w:szCs w:val="24"/>
              </w:rPr>
              <w:t>Дети-сироты</w:t>
            </w:r>
          </w:p>
        </w:tc>
        <w:tc>
          <w:tcPr>
            <w:tcW w:w="1276" w:type="dxa"/>
          </w:tcPr>
          <w:p w:rsidR="00252CB6" w:rsidRPr="00252CB6" w:rsidRDefault="00252CB6" w:rsidP="00252CB6">
            <w:pPr>
              <w:autoSpaceDE w:val="0"/>
              <w:autoSpaceDN w:val="0"/>
              <w:adjustRightInd w:val="0"/>
              <w:jc w:val="center"/>
              <w:rPr>
                <w:szCs w:val="24"/>
              </w:rPr>
            </w:pPr>
          </w:p>
        </w:tc>
        <w:tc>
          <w:tcPr>
            <w:tcW w:w="1186" w:type="dxa"/>
          </w:tcPr>
          <w:p w:rsidR="00252CB6" w:rsidRPr="00252CB6" w:rsidRDefault="00252CB6" w:rsidP="00252CB6">
            <w:pPr>
              <w:autoSpaceDE w:val="0"/>
              <w:autoSpaceDN w:val="0"/>
              <w:adjustRightInd w:val="0"/>
              <w:jc w:val="center"/>
              <w:rPr>
                <w:szCs w:val="24"/>
              </w:rPr>
            </w:pPr>
            <w:r w:rsidRPr="00252CB6">
              <w:rPr>
                <w:szCs w:val="24"/>
              </w:rPr>
              <w:t>23</w:t>
            </w:r>
          </w:p>
        </w:tc>
        <w:tc>
          <w:tcPr>
            <w:tcW w:w="1228" w:type="dxa"/>
          </w:tcPr>
          <w:p w:rsidR="00252CB6" w:rsidRPr="00252CB6" w:rsidRDefault="00252CB6" w:rsidP="00252CB6">
            <w:pPr>
              <w:autoSpaceDE w:val="0"/>
              <w:autoSpaceDN w:val="0"/>
              <w:adjustRightInd w:val="0"/>
              <w:jc w:val="center"/>
              <w:rPr>
                <w:szCs w:val="24"/>
              </w:rPr>
            </w:pPr>
            <w:r w:rsidRPr="00252CB6">
              <w:rPr>
                <w:szCs w:val="24"/>
              </w:rPr>
              <w:t>25</w:t>
            </w:r>
          </w:p>
        </w:tc>
        <w:tc>
          <w:tcPr>
            <w:tcW w:w="1413" w:type="dxa"/>
          </w:tcPr>
          <w:p w:rsidR="00252CB6" w:rsidRPr="00252CB6" w:rsidRDefault="00252CB6" w:rsidP="00252CB6">
            <w:pPr>
              <w:autoSpaceDE w:val="0"/>
              <w:autoSpaceDN w:val="0"/>
              <w:adjustRightInd w:val="0"/>
              <w:jc w:val="center"/>
              <w:rPr>
                <w:szCs w:val="24"/>
              </w:rPr>
            </w:pPr>
            <w:r w:rsidRPr="00252CB6">
              <w:rPr>
                <w:szCs w:val="24"/>
              </w:rPr>
              <w:t>37</w:t>
            </w:r>
          </w:p>
        </w:tc>
      </w:tr>
      <w:tr w:rsidR="00252CB6" w:rsidRPr="00252CB6" w:rsidTr="00252CB6">
        <w:tc>
          <w:tcPr>
            <w:tcW w:w="4395" w:type="dxa"/>
          </w:tcPr>
          <w:p w:rsidR="00252CB6" w:rsidRPr="00252CB6" w:rsidRDefault="00252CB6" w:rsidP="00252CB6">
            <w:pPr>
              <w:autoSpaceDE w:val="0"/>
              <w:autoSpaceDN w:val="0"/>
              <w:adjustRightInd w:val="0"/>
              <w:rPr>
                <w:szCs w:val="24"/>
              </w:rPr>
            </w:pPr>
            <w:r w:rsidRPr="00252CB6">
              <w:rPr>
                <w:szCs w:val="24"/>
              </w:rPr>
              <w:t>ВСЕГО</w:t>
            </w:r>
          </w:p>
        </w:tc>
        <w:tc>
          <w:tcPr>
            <w:tcW w:w="1276" w:type="dxa"/>
          </w:tcPr>
          <w:p w:rsidR="00252CB6" w:rsidRPr="00252CB6" w:rsidRDefault="00252CB6" w:rsidP="00252CB6">
            <w:pPr>
              <w:autoSpaceDE w:val="0"/>
              <w:autoSpaceDN w:val="0"/>
              <w:adjustRightInd w:val="0"/>
              <w:jc w:val="center"/>
              <w:rPr>
                <w:szCs w:val="24"/>
              </w:rPr>
            </w:pPr>
            <w:r w:rsidRPr="00252CB6">
              <w:rPr>
                <w:szCs w:val="24"/>
              </w:rPr>
              <w:t>193</w:t>
            </w:r>
          </w:p>
        </w:tc>
        <w:tc>
          <w:tcPr>
            <w:tcW w:w="1186" w:type="dxa"/>
          </w:tcPr>
          <w:p w:rsidR="00252CB6" w:rsidRPr="00252CB6" w:rsidRDefault="00252CB6" w:rsidP="00252CB6">
            <w:pPr>
              <w:autoSpaceDE w:val="0"/>
              <w:autoSpaceDN w:val="0"/>
              <w:adjustRightInd w:val="0"/>
              <w:jc w:val="center"/>
              <w:rPr>
                <w:szCs w:val="24"/>
              </w:rPr>
            </w:pPr>
            <w:r w:rsidRPr="00252CB6">
              <w:rPr>
                <w:szCs w:val="24"/>
              </w:rPr>
              <w:t>278</w:t>
            </w:r>
          </w:p>
        </w:tc>
        <w:tc>
          <w:tcPr>
            <w:tcW w:w="1228" w:type="dxa"/>
          </w:tcPr>
          <w:p w:rsidR="00252CB6" w:rsidRPr="00252CB6" w:rsidRDefault="00252CB6" w:rsidP="00252CB6">
            <w:pPr>
              <w:autoSpaceDE w:val="0"/>
              <w:autoSpaceDN w:val="0"/>
              <w:adjustRightInd w:val="0"/>
              <w:jc w:val="center"/>
              <w:rPr>
                <w:szCs w:val="24"/>
              </w:rPr>
            </w:pPr>
            <w:r w:rsidRPr="00252CB6">
              <w:rPr>
                <w:szCs w:val="24"/>
              </w:rPr>
              <w:t>290</w:t>
            </w:r>
          </w:p>
        </w:tc>
        <w:tc>
          <w:tcPr>
            <w:tcW w:w="1413" w:type="dxa"/>
          </w:tcPr>
          <w:p w:rsidR="00252CB6" w:rsidRPr="00252CB6" w:rsidRDefault="00252CB6" w:rsidP="00252CB6">
            <w:pPr>
              <w:autoSpaceDE w:val="0"/>
              <w:autoSpaceDN w:val="0"/>
              <w:adjustRightInd w:val="0"/>
              <w:jc w:val="center"/>
              <w:rPr>
                <w:szCs w:val="24"/>
              </w:rPr>
            </w:pPr>
            <w:r w:rsidRPr="00252CB6">
              <w:rPr>
                <w:szCs w:val="24"/>
              </w:rPr>
              <w:t>328</w:t>
            </w:r>
          </w:p>
        </w:tc>
      </w:tr>
    </w:tbl>
    <w:p w:rsidR="00E971CA" w:rsidRDefault="005F37F1" w:rsidP="00E971CA">
      <w:pPr>
        <w:autoSpaceDE w:val="0"/>
        <w:autoSpaceDN w:val="0"/>
        <w:adjustRightInd w:val="0"/>
        <w:spacing w:after="0" w:line="240" w:lineRule="auto"/>
        <w:ind w:firstLine="709"/>
        <w:jc w:val="both"/>
        <w:rPr>
          <w:rFonts w:ascii="Times New Roman" w:hAnsi="Times New Roman" w:cs="Times New Roman"/>
          <w:color w:val="000000"/>
          <w:sz w:val="24"/>
          <w:szCs w:val="24"/>
          <w:lang w:eastAsia="ru-RU"/>
        </w:rPr>
      </w:pPr>
      <w:r w:rsidRPr="00252CB6">
        <w:rPr>
          <w:rFonts w:ascii="Times New Roman" w:hAnsi="Times New Roman" w:cs="Times New Roman"/>
          <w:color w:val="000000"/>
          <w:sz w:val="24"/>
          <w:szCs w:val="24"/>
          <w:lang w:eastAsia="ru-RU"/>
        </w:rPr>
        <w:t>В рамках реализации федеральных и региональных программ, направленных на улучшение жилищных условий, направленных на поддержку граждан, молодых семей и молодых специалистов и отдельных категорий граждан, за период 2010-2013 годов улучшили жилищные условия 210 семей, в том числе 84 семьи получили социальные выплаты на строительство или приобретение жилья на общую сумму 59,3млн.руб. Основной задачей данных мероприятий является улучшение качества жизни граждан, проживаю</w:t>
      </w:r>
      <w:r w:rsidR="00607115">
        <w:rPr>
          <w:rFonts w:ascii="Times New Roman" w:hAnsi="Times New Roman" w:cs="Times New Roman"/>
          <w:color w:val="000000"/>
          <w:sz w:val="24"/>
          <w:szCs w:val="24"/>
          <w:lang w:eastAsia="ru-RU"/>
        </w:rPr>
        <w:t>щих в сельской местности.</w:t>
      </w:r>
    </w:p>
    <w:p w:rsidR="00995459" w:rsidRDefault="00252CB6" w:rsidP="00BE0AD9">
      <w:pPr>
        <w:autoSpaceDE w:val="0"/>
        <w:autoSpaceDN w:val="0"/>
        <w:adjustRightInd w:val="0"/>
        <w:spacing w:after="0" w:line="240" w:lineRule="auto"/>
        <w:ind w:firstLine="709"/>
        <w:jc w:val="both"/>
        <w:rPr>
          <w:rFonts w:ascii="Times New Roman" w:hAnsi="Times New Roman" w:cs="Times New Roman"/>
          <w:sz w:val="24"/>
          <w:szCs w:val="24"/>
        </w:rPr>
      </w:pPr>
      <w:r w:rsidRPr="00E971CA">
        <w:rPr>
          <w:rFonts w:ascii="Times New Roman" w:hAnsi="Times New Roman" w:cs="Times New Roman"/>
          <w:sz w:val="24"/>
          <w:szCs w:val="24"/>
        </w:rPr>
        <w:t>Динамика</w:t>
      </w:r>
      <w:r w:rsidR="005F37F1" w:rsidRPr="00E971CA">
        <w:rPr>
          <w:rFonts w:ascii="Times New Roman" w:hAnsi="Times New Roman" w:cs="Times New Roman"/>
          <w:sz w:val="24"/>
          <w:szCs w:val="24"/>
        </w:rPr>
        <w:t xml:space="preserve"> освоения средств в рамках реализации нац</w:t>
      </w:r>
      <w:r w:rsidRPr="00E971CA">
        <w:rPr>
          <w:rFonts w:ascii="Times New Roman" w:hAnsi="Times New Roman" w:cs="Times New Roman"/>
          <w:sz w:val="24"/>
          <w:szCs w:val="24"/>
        </w:rPr>
        <w:t xml:space="preserve">ионального </w:t>
      </w:r>
      <w:r w:rsidR="005F37F1" w:rsidRPr="00E971CA">
        <w:rPr>
          <w:rFonts w:ascii="Times New Roman" w:hAnsi="Times New Roman" w:cs="Times New Roman"/>
          <w:sz w:val="24"/>
          <w:szCs w:val="24"/>
        </w:rPr>
        <w:t>проекта «Доступное и комфортное жилье – гражданам России»</w:t>
      </w:r>
      <w:r w:rsidR="00C02AD4">
        <w:rPr>
          <w:rFonts w:ascii="Times New Roman" w:hAnsi="Times New Roman" w:cs="Times New Roman"/>
          <w:sz w:val="24"/>
          <w:szCs w:val="24"/>
        </w:rPr>
        <w:t>пр</w:t>
      </w:r>
      <w:r w:rsidR="00BE0AD9">
        <w:rPr>
          <w:rFonts w:ascii="Times New Roman" w:hAnsi="Times New Roman" w:cs="Times New Roman"/>
          <w:sz w:val="24"/>
          <w:szCs w:val="24"/>
        </w:rPr>
        <w:t>едставлена в строке 2 таблицы 25</w:t>
      </w:r>
      <w:r w:rsidR="00C02AD4">
        <w:rPr>
          <w:rFonts w:ascii="Times New Roman" w:hAnsi="Times New Roman" w:cs="Times New Roman"/>
          <w:sz w:val="24"/>
          <w:szCs w:val="24"/>
        </w:rPr>
        <w:t xml:space="preserve">. </w:t>
      </w:r>
    </w:p>
    <w:p w:rsidR="00C02AD4" w:rsidRDefault="00BE0AD9" w:rsidP="00C02AD4">
      <w:pPr>
        <w:autoSpaceDE w:val="0"/>
        <w:autoSpaceDN w:val="0"/>
        <w:adjustRightInd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25</w:t>
      </w:r>
      <w:r w:rsidR="00C02AD4">
        <w:rPr>
          <w:rFonts w:ascii="Times New Roman" w:hAnsi="Times New Roman" w:cs="Times New Roman"/>
          <w:sz w:val="24"/>
          <w:szCs w:val="24"/>
        </w:rPr>
        <w:t>.</w:t>
      </w:r>
    </w:p>
    <w:p w:rsidR="00C02AD4" w:rsidRPr="00C02AD4" w:rsidRDefault="00C02AD4" w:rsidP="00C02AD4">
      <w:pPr>
        <w:autoSpaceDE w:val="0"/>
        <w:autoSpaceDN w:val="0"/>
        <w:adjustRightInd w:val="0"/>
        <w:spacing w:after="0" w:line="240" w:lineRule="auto"/>
        <w:ind w:firstLine="709"/>
        <w:jc w:val="center"/>
        <w:rPr>
          <w:rFonts w:ascii="Times New Roman" w:hAnsi="Times New Roman" w:cs="Times New Roman"/>
          <w:b/>
          <w:color w:val="000000"/>
          <w:sz w:val="24"/>
          <w:szCs w:val="24"/>
          <w:lang w:eastAsia="ru-RU"/>
        </w:rPr>
      </w:pPr>
      <w:r>
        <w:rPr>
          <w:rFonts w:ascii="Times New Roman" w:hAnsi="Times New Roman" w:cs="Times New Roman"/>
          <w:b/>
          <w:sz w:val="24"/>
          <w:szCs w:val="24"/>
        </w:rPr>
        <w:t>Д</w:t>
      </w:r>
      <w:r w:rsidRPr="00C02AD4">
        <w:rPr>
          <w:rFonts w:ascii="Times New Roman" w:hAnsi="Times New Roman" w:cs="Times New Roman"/>
          <w:b/>
          <w:sz w:val="24"/>
          <w:szCs w:val="24"/>
        </w:rPr>
        <w:t>инамика освоения средств в рамках на</w:t>
      </w:r>
      <w:r>
        <w:rPr>
          <w:rFonts w:ascii="Times New Roman" w:hAnsi="Times New Roman" w:cs="Times New Roman"/>
          <w:b/>
          <w:sz w:val="24"/>
          <w:szCs w:val="24"/>
        </w:rPr>
        <w:t>ц</w:t>
      </w:r>
      <w:r w:rsidRPr="00C02AD4">
        <w:rPr>
          <w:rFonts w:ascii="Times New Roman" w:hAnsi="Times New Roman" w:cs="Times New Roman"/>
          <w:b/>
          <w:sz w:val="24"/>
          <w:szCs w:val="24"/>
        </w:rPr>
        <w:t>проекта</w:t>
      </w:r>
    </w:p>
    <w:tbl>
      <w:tblPr>
        <w:tblW w:w="9356" w:type="dxa"/>
        <w:tblInd w:w="108" w:type="dxa"/>
        <w:tblLayout w:type="fixed"/>
        <w:tblLook w:val="0000"/>
      </w:tblPr>
      <w:tblGrid>
        <w:gridCol w:w="4820"/>
        <w:gridCol w:w="1134"/>
        <w:gridCol w:w="1134"/>
        <w:gridCol w:w="1134"/>
        <w:gridCol w:w="1134"/>
      </w:tblGrid>
      <w:tr w:rsidR="005F37F1" w:rsidRPr="00252CB6" w:rsidTr="00252CB6">
        <w:tc>
          <w:tcPr>
            <w:tcW w:w="4820" w:type="dxa"/>
            <w:tcBorders>
              <w:top w:val="single" w:sz="4" w:space="0" w:color="000000"/>
              <w:left w:val="single" w:sz="4" w:space="0" w:color="000000"/>
              <w:bottom w:val="single" w:sz="4" w:space="0" w:color="000000"/>
            </w:tcBorders>
            <w:shd w:val="clear" w:color="auto" w:fill="auto"/>
          </w:tcPr>
          <w:p w:rsidR="005F37F1" w:rsidRPr="00252CB6" w:rsidRDefault="00252CB6" w:rsidP="00252CB6">
            <w:pPr>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Показатели</w:t>
            </w:r>
          </w:p>
        </w:tc>
        <w:tc>
          <w:tcPr>
            <w:tcW w:w="1134" w:type="dxa"/>
            <w:tcBorders>
              <w:top w:val="single" w:sz="4" w:space="0" w:color="000000"/>
              <w:left w:val="single" w:sz="4" w:space="0" w:color="000000"/>
              <w:bottom w:val="single" w:sz="4" w:space="0" w:color="000000"/>
            </w:tcBorders>
            <w:shd w:val="clear" w:color="auto" w:fill="auto"/>
          </w:tcPr>
          <w:p w:rsidR="005F37F1" w:rsidRPr="00252CB6" w:rsidRDefault="00252CB6" w:rsidP="00252CB6">
            <w:pPr>
              <w:snapToGrid w:val="0"/>
              <w:spacing w:after="0" w:line="240" w:lineRule="auto"/>
              <w:jc w:val="center"/>
              <w:rPr>
                <w:rFonts w:ascii="Times New Roman" w:hAnsi="Times New Roman" w:cs="Times New Roman"/>
                <w:b/>
                <w:sz w:val="24"/>
                <w:szCs w:val="24"/>
              </w:rPr>
            </w:pPr>
            <w:r w:rsidRPr="00252CB6">
              <w:rPr>
                <w:rFonts w:ascii="Times New Roman" w:hAnsi="Times New Roman" w:cs="Times New Roman"/>
                <w:b/>
                <w:sz w:val="24"/>
                <w:szCs w:val="24"/>
              </w:rPr>
              <w:t>2010г.</w:t>
            </w:r>
          </w:p>
        </w:tc>
        <w:tc>
          <w:tcPr>
            <w:tcW w:w="1134" w:type="dxa"/>
            <w:tcBorders>
              <w:top w:val="single" w:sz="4" w:space="0" w:color="000000"/>
              <w:left w:val="single" w:sz="4" w:space="0" w:color="000000"/>
              <w:bottom w:val="single" w:sz="4" w:space="0" w:color="000000"/>
            </w:tcBorders>
            <w:shd w:val="clear" w:color="auto" w:fill="auto"/>
          </w:tcPr>
          <w:p w:rsidR="005F37F1" w:rsidRPr="00252CB6" w:rsidRDefault="00252CB6" w:rsidP="00252CB6">
            <w:pPr>
              <w:snapToGrid w:val="0"/>
              <w:spacing w:after="0" w:line="240" w:lineRule="auto"/>
              <w:jc w:val="center"/>
              <w:rPr>
                <w:rFonts w:ascii="Times New Roman" w:hAnsi="Times New Roman" w:cs="Times New Roman"/>
                <w:b/>
                <w:sz w:val="24"/>
                <w:szCs w:val="24"/>
              </w:rPr>
            </w:pPr>
            <w:r w:rsidRPr="00252CB6">
              <w:rPr>
                <w:rFonts w:ascii="Times New Roman" w:hAnsi="Times New Roman" w:cs="Times New Roman"/>
                <w:b/>
                <w:sz w:val="24"/>
                <w:szCs w:val="24"/>
              </w:rPr>
              <w:t>2011г</w:t>
            </w:r>
          </w:p>
        </w:tc>
        <w:tc>
          <w:tcPr>
            <w:tcW w:w="1134" w:type="dxa"/>
            <w:tcBorders>
              <w:top w:val="single" w:sz="4" w:space="0" w:color="000000"/>
              <w:left w:val="single" w:sz="4" w:space="0" w:color="000000"/>
              <w:bottom w:val="single" w:sz="4" w:space="0" w:color="000000"/>
              <w:right w:val="single" w:sz="4" w:space="0" w:color="000000"/>
            </w:tcBorders>
          </w:tcPr>
          <w:p w:rsidR="005F37F1" w:rsidRPr="00252CB6" w:rsidRDefault="00252CB6" w:rsidP="00252CB6">
            <w:pPr>
              <w:snapToGrid w:val="0"/>
              <w:spacing w:after="0" w:line="240" w:lineRule="auto"/>
              <w:jc w:val="center"/>
              <w:rPr>
                <w:rFonts w:ascii="Times New Roman" w:hAnsi="Times New Roman" w:cs="Times New Roman"/>
                <w:b/>
                <w:sz w:val="24"/>
                <w:szCs w:val="24"/>
              </w:rPr>
            </w:pPr>
            <w:r w:rsidRPr="00252CB6">
              <w:rPr>
                <w:rFonts w:ascii="Times New Roman" w:hAnsi="Times New Roman" w:cs="Times New Roman"/>
                <w:b/>
                <w:sz w:val="24"/>
                <w:szCs w:val="24"/>
              </w:rPr>
              <w:t>2012г.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F37F1" w:rsidRPr="00252CB6" w:rsidRDefault="00252CB6" w:rsidP="00252CB6">
            <w:pPr>
              <w:snapToGrid w:val="0"/>
              <w:spacing w:after="0" w:line="240" w:lineRule="auto"/>
              <w:jc w:val="center"/>
              <w:rPr>
                <w:rFonts w:ascii="Times New Roman" w:hAnsi="Times New Roman" w:cs="Times New Roman"/>
                <w:b/>
                <w:sz w:val="24"/>
                <w:szCs w:val="24"/>
              </w:rPr>
            </w:pPr>
            <w:r w:rsidRPr="00252CB6">
              <w:rPr>
                <w:rFonts w:ascii="Times New Roman" w:hAnsi="Times New Roman" w:cs="Times New Roman"/>
                <w:b/>
                <w:sz w:val="24"/>
                <w:szCs w:val="24"/>
              </w:rPr>
              <w:t>2013г.</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C02AD4" w:rsidRDefault="00C02AD4" w:rsidP="006E7218">
            <w:pPr>
              <w:pStyle w:val="a6"/>
              <w:numPr>
                <w:ilvl w:val="0"/>
                <w:numId w:val="24"/>
              </w:numPr>
              <w:snapToGrid w:val="0"/>
              <w:spacing w:after="0" w:line="240" w:lineRule="auto"/>
              <w:ind w:left="459" w:hanging="425"/>
              <w:rPr>
                <w:rFonts w:ascii="Times New Roman" w:hAnsi="Times New Roman" w:cs="Times New Roman"/>
                <w:sz w:val="24"/>
                <w:szCs w:val="24"/>
              </w:rPr>
            </w:pPr>
            <w:r w:rsidRPr="00C02AD4">
              <w:rPr>
                <w:rFonts w:ascii="Times New Roman" w:hAnsi="Times New Roman" w:cs="Times New Roman"/>
                <w:sz w:val="24"/>
                <w:szCs w:val="24"/>
              </w:rPr>
              <w:t>Всего семей, состоящих на учете и имеющих право на улучшение жилищных условий с помощью государственной поддержки получивших финансовую поддержку,  (ед.) в том числе:</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973973">
            <w:pPr>
              <w:autoSpaceDE w:val="0"/>
              <w:autoSpaceDN w:val="0"/>
              <w:adjustRightInd w:val="0"/>
              <w:jc w:val="center"/>
              <w:rPr>
                <w:rFonts w:ascii="Times New Roman" w:hAnsi="Times New Roman" w:cs="Times New Roman"/>
                <w:sz w:val="24"/>
                <w:szCs w:val="24"/>
              </w:rPr>
            </w:pPr>
            <w:r w:rsidRPr="00C02AD4">
              <w:rPr>
                <w:rFonts w:ascii="Times New Roman" w:hAnsi="Times New Roman" w:cs="Times New Roman"/>
                <w:sz w:val="24"/>
                <w:szCs w:val="24"/>
              </w:rPr>
              <w:t>193</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973973">
            <w:pPr>
              <w:autoSpaceDE w:val="0"/>
              <w:autoSpaceDN w:val="0"/>
              <w:adjustRightInd w:val="0"/>
              <w:jc w:val="center"/>
              <w:rPr>
                <w:rFonts w:ascii="Times New Roman" w:hAnsi="Times New Roman" w:cs="Times New Roman"/>
                <w:sz w:val="24"/>
                <w:szCs w:val="24"/>
              </w:rPr>
            </w:pPr>
            <w:r w:rsidRPr="00C02AD4">
              <w:rPr>
                <w:rFonts w:ascii="Times New Roman" w:hAnsi="Times New Roman" w:cs="Times New Roman"/>
                <w:sz w:val="24"/>
                <w:szCs w:val="24"/>
              </w:rPr>
              <w:t>278</w:t>
            </w:r>
          </w:p>
        </w:tc>
        <w:tc>
          <w:tcPr>
            <w:tcW w:w="1134" w:type="dxa"/>
            <w:tcBorders>
              <w:top w:val="single" w:sz="4" w:space="0" w:color="000000"/>
              <w:left w:val="single" w:sz="4" w:space="0" w:color="000000"/>
              <w:bottom w:val="single" w:sz="4" w:space="0" w:color="000000"/>
              <w:right w:val="single" w:sz="4" w:space="0" w:color="000000"/>
            </w:tcBorders>
          </w:tcPr>
          <w:p w:rsidR="00C02AD4" w:rsidRPr="00C02AD4" w:rsidRDefault="00C02AD4" w:rsidP="00973973">
            <w:pPr>
              <w:autoSpaceDE w:val="0"/>
              <w:autoSpaceDN w:val="0"/>
              <w:adjustRightInd w:val="0"/>
              <w:jc w:val="center"/>
              <w:rPr>
                <w:rFonts w:ascii="Times New Roman" w:hAnsi="Times New Roman" w:cs="Times New Roman"/>
                <w:sz w:val="24"/>
                <w:szCs w:val="24"/>
              </w:rPr>
            </w:pPr>
            <w:r w:rsidRPr="00C02AD4">
              <w:rPr>
                <w:rFonts w:ascii="Times New Roman" w:hAnsi="Times New Roman" w:cs="Times New Roman"/>
                <w:sz w:val="24"/>
                <w:szCs w:val="24"/>
              </w:rPr>
              <w:t>290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C02AD4" w:rsidRDefault="00C02AD4" w:rsidP="00973973">
            <w:pPr>
              <w:autoSpaceDE w:val="0"/>
              <w:autoSpaceDN w:val="0"/>
              <w:adjustRightInd w:val="0"/>
              <w:jc w:val="center"/>
              <w:rPr>
                <w:rFonts w:ascii="Times New Roman" w:hAnsi="Times New Roman" w:cs="Times New Roman"/>
                <w:sz w:val="24"/>
                <w:szCs w:val="24"/>
              </w:rPr>
            </w:pPr>
            <w:r w:rsidRPr="00C02AD4">
              <w:rPr>
                <w:rFonts w:ascii="Times New Roman" w:hAnsi="Times New Roman" w:cs="Times New Roman"/>
                <w:sz w:val="24"/>
                <w:szCs w:val="24"/>
              </w:rPr>
              <w:t>328</w:t>
            </w:r>
          </w:p>
        </w:tc>
      </w:tr>
      <w:tr w:rsidR="00C02AD4" w:rsidRPr="00252CB6" w:rsidTr="00C02AD4">
        <w:trPr>
          <w:trHeight w:val="586"/>
        </w:trPr>
        <w:tc>
          <w:tcPr>
            <w:tcW w:w="4820"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rPr>
                <w:rFonts w:ascii="Times New Roman" w:hAnsi="Times New Roman" w:cs="Times New Roman"/>
                <w:sz w:val="24"/>
                <w:szCs w:val="24"/>
              </w:rPr>
            </w:pPr>
            <w:r w:rsidRPr="00C02AD4">
              <w:rPr>
                <w:rFonts w:ascii="Times New Roman" w:hAnsi="Times New Roman" w:cs="Times New Roman"/>
                <w:sz w:val="24"/>
                <w:szCs w:val="24"/>
              </w:rPr>
              <w:t>Граждане, проживающие в сельской местности</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91</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123</w:t>
            </w:r>
          </w:p>
        </w:tc>
        <w:tc>
          <w:tcPr>
            <w:tcW w:w="1134" w:type="dxa"/>
            <w:tcBorders>
              <w:top w:val="single" w:sz="4" w:space="0" w:color="000000"/>
              <w:left w:val="single" w:sz="4" w:space="0" w:color="000000"/>
              <w:bottom w:val="single" w:sz="4" w:space="0" w:color="000000"/>
              <w:right w:val="single" w:sz="4" w:space="0" w:color="000000"/>
            </w:tcBorders>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137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144</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rPr>
                <w:rFonts w:ascii="Times New Roman" w:hAnsi="Times New Roman" w:cs="Times New Roman"/>
                <w:sz w:val="24"/>
                <w:szCs w:val="24"/>
              </w:rPr>
            </w:pPr>
            <w:r w:rsidRPr="00C02AD4">
              <w:rPr>
                <w:rFonts w:ascii="Times New Roman" w:hAnsi="Times New Roman" w:cs="Times New Roman"/>
                <w:sz w:val="24"/>
                <w:szCs w:val="24"/>
              </w:rPr>
              <w:t xml:space="preserve">Молодые специалисты </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82</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107</w:t>
            </w:r>
          </w:p>
        </w:tc>
        <w:tc>
          <w:tcPr>
            <w:tcW w:w="1134" w:type="dxa"/>
            <w:tcBorders>
              <w:top w:val="single" w:sz="4" w:space="0" w:color="000000"/>
              <w:left w:val="single" w:sz="4" w:space="0" w:color="000000"/>
              <w:bottom w:val="single" w:sz="4" w:space="0" w:color="000000"/>
              <w:right w:val="single" w:sz="4" w:space="0" w:color="000000"/>
            </w:tcBorders>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109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125</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rPr>
                <w:rFonts w:ascii="Times New Roman" w:hAnsi="Times New Roman" w:cs="Times New Roman"/>
                <w:sz w:val="24"/>
                <w:szCs w:val="24"/>
              </w:rPr>
            </w:pPr>
            <w:r w:rsidRPr="00C02AD4">
              <w:rPr>
                <w:rFonts w:ascii="Times New Roman" w:hAnsi="Times New Roman" w:cs="Times New Roman"/>
                <w:sz w:val="24"/>
                <w:szCs w:val="24"/>
              </w:rPr>
              <w:t>Молодые семьи</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20</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22</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rPr>
                <w:rFonts w:ascii="Times New Roman" w:hAnsi="Times New Roman" w:cs="Times New Roman"/>
                <w:sz w:val="24"/>
                <w:szCs w:val="24"/>
              </w:rPr>
            </w:pPr>
            <w:r w:rsidRPr="00C02AD4">
              <w:rPr>
                <w:rFonts w:ascii="Times New Roman" w:hAnsi="Times New Roman" w:cs="Times New Roman"/>
                <w:sz w:val="24"/>
                <w:szCs w:val="24"/>
              </w:rPr>
              <w:t>Дети-сироты</w:t>
            </w: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23</w:t>
            </w:r>
          </w:p>
        </w:tc>
        <w:tc>
          <w:tcPr>
            <w:tcW w:w="1134" w:type="dxa"/>
            <w:tcBorders>
              <w:top w:val="single" w:sz="4" w:space="0" w:color="000000"/>
              <w:left w:val="single" w:sz="4" w:space="0" w:color="000000"/>
              <w:bottom w:val="single" w:sz="4" w:space="0" w:color="000000"/>
              <w:right w:val="single" w:sz="4" w:space="0" w:color="000000"/>
            </w:tcBorders>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C02AD4" w:rsidRDefault="00C02AD4" w:rsidP="00C02AD4">
            <w:pPr>
              <w:autoSpaceDE w:val="0"/>
              <w:autoSpaceDN w:val="0"/>
              <w:adjustRightInd w:val="0"/>
              <w:spacing w:after="0" w:line="240" w:lineRule="auto"/>
              <w:jc w:val="center"/>
              <w:rPr>
                <w:rFonts w:ascii="Times New Roman" w:hAnsi="Times New Roman" w:cs="Times New Roman"/>
                <w:sz w:val="24"/>
                <w:szCs w:val="24"/>
              </w:rPr>
            </w:pPr>
            <w:r w:rsidRPr="00C02AD4">
              <w:rPr>
                <w:rFonts w:ascii="Times New Roman" w:hAnsi="Times New Roman" w:cs="Times New Roman"/>
                <w:sz w:val="24"/>
                <w:szCs w:val="24"/>
              </w:rPr>
              <w:t>37</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C02AD4" w:rsidRDefault="00C02AD4" w:rsidP="006E7218">
            <w:pPr>
              <w:pStyle w:val="a6"/>
              <w:numPr>
                <w:ilvl w:val="0"/>
                <w:numId w:val="24"/>
              </w:numPr>
              <w:snapToGrid w:val="0"/>
              <w:spacing w:after="0" w:line="240" w:lineRule="auto"/>
              <w:ind w:left="318"/>
              <w:rPr>
                <w:rFonts w:ascii="Times New Roman" w:hAnsi="Times New Roman" w:cs="Times New Roman"/>
                <w:sz w:val="24"/>
                <w:szCs w:val="24"/>
              </w:rPr>
            </w:pPr>
            <w:r w:rsidRPr="00C02AD4">
              <w:rPr>
                <w:rFonts w:ascii="Times New Roman" w:hAnsi="Times New Roman" w:cs="Times New Roman"/>
                <w:sz w:val="24"/>
                <w:szCs w:val="24"/>
              </w:rPr>
              <w:t>Всего семей, получивших финансовую поддержку,  (ед.) в том числе:</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973973">
            <w:pPr>
              <w:snapToGrid w:val="0"/>
              <w:spacing w:after="0" w:line="240" w:lineRule="auto"/>
              <w:jc w:val="center"/>
              <w:rPr>
                <w:rFonts w:ascii="Times New Roman" w:hAnsi="Times New Roman" w:cs="Times New Roman"/>
                <w:iCs/>
                <w:sz w:val="24"/>
                <w:szCs w:val="24"/>
              </w:rPr>
            </w:pPr>
            <w:r w:rsidRPr="00252CB6">
              <w:rPr>
                <w:rFonts w:ascii="Times New Roman" w:hAnsi="Times New Roman" w:cs="Times New Roman"/>
                <w:iCs/>
                <w:sz w:val="24"/>
                <w:szCs w:val="24"/>
              </w:rPr>
              <w:t xml:space="preserve">21 </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973973">
            <w:pPr>
              <w:snapToGrid w:val="0"/>
              <w:spacing w:after="0" w:line="240" w:lineRule="auto"/>
              <w:jc w:val="center"/>
              <w:rPr>
                <w:rFonts w:ascii="Times New Roman" w:hAnsi="Times New Roman" w:cs="Times New Roman"/>
                <w:iCs/>
                <w:sz w:val="24"/>
                <w:szCs w:val="24"/>
              </w:rPr>
            </w:pPr>
            <w:r w:rsidRPr="00252CB6">
              <w:rPr>
                <w:rFonts w:ascii="Times New Roman" w:hAnsi="Times New Roman" w:cs="Times New Roman"/>
                <w:iCs/>
                <w:sz w:val="24"/>
                <w:szCs w:val="24"/>
              </w:rPr>
              <w:t>52</w:t>
            </w:r>
          </w:p>
        </w:tc>
        <w:tc>
          <w:tcPr>
            <w:tcW w:w="1134" w:type="dxa"/>
            <w:tcBorders>
              <w:top w:val="single" w:sz="4" w:space="0" w:color="000000"/>
              <w:left w:val="single" w:sz="4" w:space="0" w:color="000000"/>
              <w:bottom w:val="single" w:sz="4" w:space="0" w:color="000000"/>
              <w:right w:val="single" w:sz="4" w:space="0" w:color="000000"/>
            </w:tcBorders>
          </w:tcPr>
          <w:p w:rsidR="00C02AD4" w:rsidRPr="00252CB6" w:rsidRDefault="00C02AD4" w:rsidP="00973973">
            <w:pPr>
              <w:snapToGrid w:val="0"/>
              <w:spacing w:after="0" w:line="240" w:lineRule="auto"/>
              <w:jc w:val="center"/>
              <w:rPr>
                <w:rFonts w:ascii="Times New Roman" w:hAnsi="Times New Roman" w:cs="Times New Roman"/>
                <w:iCs/>
                <w:sz w:val="24"/>
                <w:szCs w:val="24"/>
              </w:rPr>
            </w:pPr>
            <w:r w:rsidRPr="00252CB6">
              <w:rPr>
                <w:rFonts w:ascii="Times New Roman" w:hAnsi="Times New Roman" w:cs="Times New Roman"/>
                <w:iCs/>
                <w:sz w:val="24"/>
                <w:szCs w:val="24"/>
              </w:rPr>
              <w:t>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252CB6" w:rsidRDefault="00C02AD4" w:rsidP="00973973">
            <w:pPr>
              <w:snapToGrid w:val="0"/>
              <w:spacing w:after="0" w:line="240" w:lineRule="auto"/>
              <w:jc w:val="center"/>
              <w:rPr>
                <w:rFonts w:ascii="Times New Roman" w:hAnsi="Times New Roman" w:cs="Times New Roman"/>
                <w:iCs/>
                <w:sz w:val="24"/>
                <w:szCs w:val="24"/>
              </w:rPr>
            </w:pPr>
            <w:r w:rsidRPr="00252CB6">
              <w:rPr>
                <w:rFonts w:ascii="Times New Roman" w:hAnsi="Times New Roman" w:cs="Times New Roman"/>
                <w:iCs/>
                <w:sz w:val="24"/>
                <w:szCs w:val="24"/>
              </w:rPr>
              <w:t>54</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napToGrid w:val="0"/>
              <w:spacing w:after="0" w:line="240" w:lineRule="auto"/>
              <w:rPr>
                <w:rFonts w:ascii="Times New Roman" w:hAnsi="Times New Roman" w:cs="Times New Roman"/>
                <w:sz w:val="24"/>
                <w:szCs w:val="24"/>
              </w:rPr>
            </w:pPr>
            <w:r w:rsidRPr="00252CB6">
              <w:rPr>
                <w:rFonts w:ascii="Times New Roman" w:hAnsi="Times New Roman" w:cs="Times New Roman"/>
                <w:sz w:val="24"/>
                <w:szCs w:val="24"/>
              </w:rPr>
              <w:t>Предоставление субсидий (социальных выплат) на строительство или приобретение жилья, в т.ч.</w:t>
            </w:r>
            <w:r w:rsidRPr="00E971CA">
              <w:rPr>
                <w:rFonts w:ascii="Times New Roman" w:hAnsi="Times New Roman" w:cs="Times New Roman"/>
                <w:sz w:val="24"/>
                <w:szCs w:val="24"/>
              </w:rPr>
              <w:t xml:space="preserve"> (семей/млн. руб.)</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6/</w:t>
            </w:r>
          </w:p>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 xml:space="preserve">11,2 </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napToGrid w:val="0"/>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 xml:space="preserve"> 26/</w:t>
            </w:r>
          </w:p>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12,2</w:t>
            </w:r>
          </w:p>
          <w:p w:rsidR="00C02AD4" w:rsidRPr="00252CB6" w:rsidRDefault="00C02AD4" w:rsidP="00252CB6">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21/</w:t>
            </w:r>
          </w:p>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 xml:space="preserve">18,3 </w:t>
            </w:r>
          </w:p>
          <w:p w:rsidR="00C02AD4" w:rsidRPr="00252CB6" w:rsidRDefault="00C02AD4" w:rsidP="00252CB6">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31/</w:t>
            </w:r>
          </w:p>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27,6</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napToGrid w:val="0"/>
              <w:spacing w:after="0" w:line="240" w:lineRule="auto"/>
              <w:rPr>
                <w:rFonts w:ascii="Times New Roman" w:hAnsi="Times New Roman" w:cs="Times New Roman"/>
                <w:sz w:val="24"/>
                <w:szCs w:val="24"/>
              </w:rPr>
            </w:pPr>
            <w:r w:rsidRPr="00252CB6">
              <w:rPr>
                <w:rFonts w:ascii="Times New Roman" w:hAnsi="Times New Roman" w:cs="Times New Roman"/>
                <w:sz w:val="24"/>
                <w:szCs w:val="24"/>
              </w:rPr>
              <w:t>- молодые семьи и специалисты</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C02AD4">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252CB6">
              <w:rPr>
                <w:rFonts w:ascii="Times New Roman" w:hAnsi="Times New Roman" w:cs="Times New Roman"/>
                <w:sz w:val="24"/>
                <w:szCs w:val="24"/>
              </w:rPr>
              <w:t>10,1</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C02A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252CB6">
              <w:rPr>
                <w:rFonts w:ascii="Times New Roman" w:hAnsi="Times New Roman" w:cs="Times New Roman"/>
                <w:sz w:val="24"/>
                <w:szCs w:val="24"/>
              </w:rPr>
              <w:t>3,6</w:t>
            </w:r>
          </w:p>
        </w:tc>
        <w:tc>
          <w:tcPr>
            <w:tcW w:w="1134" w:type="dxa"/>
            <w:tcBorders>
              <w:top w:val="single" w:sz="4" w:space="0" w:color="000000"/>
              <w:left w:val="single" w:sz="4" w:space="0" w:color="000000"/>
              <w:bottom w:val="single" w:sz="4" w:space="0" w:color="000000"/>
              <w:right w:val="single" w:sz="4" w:space="0" w:color="000000"/>
            </w:tcBorders>
          </w:tcPr>
          <w:p w:rsidR="00C02AD4" w:rsidRPr="00252CB6" w:rsidRDefault="00C02AD4" w:rsidP="00C02A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 </w:t>
            </w:r>
            <w:r w:rsidRPr="00252CB6">
              <w:rPr>
                <w:rFonts w:ascii="Times New Roman" w:hAnsi="Times New Roman" w:cs="Times New Roman"/>
                <w:sz w:val="24"/>
                <w:szCs w:val="24"/>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252CB6" w:rsidRDefault="00C02AD4" w:rsidP="00C02A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252CB6">
              <w:rPr>
                <w:rFonts w:ascii="Times New Roman" w:hAnsi="Times New Roman" w:cs="Times New Roman"/>
                <w:sz w:val="24"/>
                <w:szCs w:val="24"/>
              </w:rPr>
              <w:t>12,4</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napToGrid w:val="0"/>
              <w:spacing w:after="0" w:line="240" w:lineRule="auto"/>
              <w:rPr>
                <w:rFonts w:ascii="Times New Roman" w:hAnsi="Times New Roman" w:cs="Times New Roman"/>
                <w:sz w:val="24"/>
                <w:szCs w:val="24"/>
              </w:rPr>
            </w:pPr>
            <w:r w:rsidRPr="00252CB6">
              <w:rPr>
                <w:rFonts w:ascii="Times New Roman" w:hAnsi="Times New Roman" w:cs="Times New Roman"/>
                <w:sz w:val="24"/>
                <w:szCs w:val="24"/>
              </w:rPr>
              <w:t>- граждане, проживающие в сельской местности</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C02AD4">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252CB6">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C02AD4">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252CB6">
              <w:rPr>
                <w:rFonts w:ascii="Times New Roman" w:hAnsi="Times New Roman" w:cs="Times New Roman"/>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C02AD4" w:rsidRPr="00252CB6" w:rsidRDefault="00C02AD4" w:rsidP="00C02A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252CB6">
              <w:rPr>
                <w:rFonts w:ascii="Times New Roman" w:hAnsi="Times New Roman" w:cs="Times New Roman"/>
                <w:sz w:val="24"/>
                <w:szCs w:val="24"/>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252CB6" w:rsidRDefault="00C02AD4" w:rsidP="00C02A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252CB6">
              <w:rPr>
                <w:rFonts w:ascii="Times New Roman" w:hAnsi="Times New Roman" w:cs="Times New Roman"/>
                <w:sz w:val="24"/>
                <w:szCs w:val="24"/>
              </w:rPr>
              <w:t>7,3</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napToGrid w:val="0"/>
              <w:spacing w:after="0" w:line="240" w:lineRule="auto"/>
              <w:rPr>
                <w:rFonts w:ascii="Times New Roman" w:hAnsi="Times New Roman" w:cs="Times New Roman"/>
                <w:sz w:val="24"/>
                <w:szCs w:val="24"/>
              </w:rPr>
            </w:pPr>
            <w:r w:rsidRPr="00252CB6">
              <w:rPr>
                <w:rFonts w:ascii="Times New Roman" w:hAnsi="Times New Roman" w:cs="Times New Roman"/>
                <w:sz w:val="24"/>
                <w:szCs w:val="24"/>
              </w:rPr>
              <w:t xml:space="preserve">- на завершение строительства при готовности дома </w:t>
            </w:r>
          </w:p>
          <w:p w:rsidR="00C02AD4" w:rsidRPr="00252CB6" w:rsidRDefault="00C02AD4" w:rsidP="00252CB6">
            <w:pPr>
              <w:snapToGrid w:val="0"/>
              <w:spacing w:after="0" w:line="240" w:lineRule="auto"/>
              <w:rPr>
                <w:rFonts w:ascii="Times New Roman" w:hAnsi="Times New Roman" w:cs="Times New Roman"/>
                <w:sz w:val="24"/>
                <w:szCs w:val="24"/>
              </w:rPr>
            </w:pPr>
            <w:r w:rsidRPr="00252CB6">
              <w:rPr>
                <w:rFonts w:ascii="Times New Roman" w:hAnsi="Times New Roman" w:cs="Times New Roman"/>
                <w:sz w:val="24"/>
                <w:szCs w:val="24"/>
              </w:rPr>
              <w:t>не менее 50%</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napToGrid w:val="0"/>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C02AD4">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252CB6">
              <w:rPr>
                <w:rFonts w:ascii="Times New Roman" w:hAnsi="Times New Roman" w:cs="Times New Roman"/>
                <w:sz w:val="24"/>
                <w:szCs w:val="24"/>
              </w:rPr>
              <w:t>3,1</w:t>
            </w:r>
          </w:p>
        </w:tc>
        <w:tc>
          <w:tcPr>
            <w:tcW w:w="1134" w:type="dxa"/>
            <w:tcBorders>
              <w:top w:val="single" w:sz="4" w:space="0" w:color="000000"/>
              <w:left w:val="single" w:sz="4" w:space="0" w:color="000000"/>
              <w:bottom w:val="single" w:sz="4" w:space="0" w:color="000000"/>
              <w:right w:val="single" w:sz="4" w:space="0" w:color="000000"/>
            </w:tcBorders>
          </w:tcPr>
          <w:p w:rsidR="00C02AD4" w:rsidRPr="00252CB6" w:rsidRDefault="00C02AD4" w:rsidP="00C02AD4">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252CB6">
              <w:rPr>
                <w:rFonts w:ascii="Times New Roman" w:hAnsi="Times New Roman" w:cs="Times New Roman"/>
                <w:sz w:val="24"/>
                <w:szCs w:val="24"/>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252CB6" w:rsidRDefault="00C02AD4" w:rsidP="00C02AD4">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Pr="00252CB6">
              <w:rPr>
                <w:rFonts w:ascii="Times New Roman" w:hAnsi="Times New Roman" w:cs="Times New Roman"/>
                <w:sz w:val="24"/>
                <w:szCs w:val="24"/>
              </w:rPr>
              <w:t>3,9</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pacing w:after="0" w:line="240" w:lineRule="auto"/>
              <w:rPr>
                <w:rFonts w:ascii="Times New Roman" w:hAnsi="Times New Roman" w:cs="Times New Roman"/>
                <w:sz w:val="24"/>
                <w:szCs w:val="24"/>
              </w:rPr>
            </w:pPr>
            <w:r w:rsidRPr="00252CB6">
              <w:rPr>
                <w:rFonts w:ascii="Times New Roman" w:hAnsi="Times New Roman" w:cs="Times New Roman"/>
                <w:sz w:val="24"/>
                <w:szCs w:val="24"/>
              </w:rPr>
              <w:t>- молодые семьи</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9443BA">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4/2,5</w:t>
            </w:r>
          </w:p>
        </w:tc>
        <w:tc>
          <w:tcPr>
            <w:tcW w:w="1134" w:type="dxa"/>
            <w:tcBorders>
              <w:top w:val="single" w:sz="4" w:space="0" w:color="000000"/>
              <w:left w:val="single" w:sz="4" w:space="0" w:color="000000"/>
              <w:bottom w:val="single" w:sz="4" w:space="0" w:color="000000"/>
              <w:right w:val="single" w:sz="4" w:space="0" w:color="000000"/>
            </w:tcBorders>
          </w:tcPr>
          <w:p w:rsidR="00C02AD4" w:rsidRPr="00252CB6" w:rsidRDefault="00C02AD4" w:rsidP="009443BA">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4/2,7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252CB6" w:rsidRDefault="00C02AD4" w:rsidP="009443BA">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6/4,0</w:t>
            </w:r>
          </w:p>
        </w:tc>
      </w:tr>
      <w:tr w:rsidR="00C02AD4" w:rsidRPr="00252CB6" w:rsidTr="00252CB6">
        <w:tc>
          <w:tcPr>
            <w:tcW w:w="4820"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napToGrid w:val="0"/>
              <w:spacing w:after="0" w:line="240" w:lineRule="auto"/>
              <w:rPr>
                <w:rFonts w:ascii="Times New Roman" w:hAnsi="Times New Roman" w:cs="Times New Roman"/>
                <w:sz w:val="24"/>
                <w:szCs w:val="24"/>
              </w:rPr>
            </w:pPr>
            <w:r w:rsidRPr="00252CB6">
              <w:rPr>
                <w:rFonts w:ascii="Times New Roman" w:hAnsi="Times New Roman" w:cs="Times New Roman"/>
                <w:sz w:val="24"/>
                <w:szCs w:val="24"/>
              </w:rPr>
              <w:t>Дети, оставшиеся без попечения родителей (сироты)</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 xml:space="preserve">47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02AD4" w:rsidRPr="00252CB6" w:rsidRDefault="00C02AD4" w:rsidP="00252CB6">
            <w:pPr>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 xml:space="preserve"> 2</w:t>
            </w:r>
          </w:p>
        </w:tc>
      </w:tr>
      <w:tr w:rsidR="00C02AD4" w:rsidRPr="00252CB6" w:rsidTr="00973973">
        <w:tc>
          <w:tcPr>
            <w:tcW w:w="4820" w:type="dxa"/>
            <w:tcBorders>
              <w:left w:val="single" w:sz="4" w:space="0" w:color="000000"/>
              <w:bottom w:val="single" w:sz="4" w:space="0" w:color="000000"/>
            </w:tcBorders>
            <w:shd w:val="clear" w:color="auto" w:fill="auto"/>
          </w:tcPr>
          <w:p w:rsidR="00C02AD4" w:rsidRPr="00C02AD4" w:rsidRDefault="00C02AD4" w:rsidP="006E7218">
            <w:pPr>
              <w:pStyle w:val="a6"/>
              <w:numPr>
                <w:ilvl w:val="0"/>
                <w:numId w:val="24"/>
              </w:numPr>
              <w:snapToGrid w:val="0"/>
              <w:spacing w:after="0" w:line="240" w:lineRule="auto"/>
              <w:ind w:left="318"/>
              <w:rPr>
                <w:rFonts w:ascii="Times New Roman" w:hAnsi="Times New Roman" w:cs="Times New Roman"/>
                <w:sz w:val="24"/>
                <w:szCs w:val="24"/>
              </w:rPr>
            </w:pPr>
            <w:r w:rsidRPr="00C02AD4">
              <w:rPr>
                <w:rFonts w:ascii="Times New Roman" w:hAnsi="Times New Roman" w:cs="Times New Roman"/>
                <w:sz w:val="24"/>
                <w:szCs w:val="24"/>
              </w:rPr>
              <w:lastRenderedPageBreak/>
              <w:t>Возмещение 2/3 процентной ставки рефинансирования по кредиту, взятому на строительство или приобретение жилья</w:t>
            </w:r>
          </w:p>
        </w:tc>
        <w:tc>
          <w:tcPr>
            <w:tcW w:w="1134" w:type="dxa"/>
            <w:tcBorders>
              <w:left w:val="single" w:sz="4" w:space="0" w:color="000000"/>
              <w:bottom w:val="single" w:sz="4" w:space="0" w:color="000000"/>
            </w:tcBorders>
            <w:shd w:val="clear" w:color="auto" w:fill="auto"/>
            <w:vAlign w:val="center"/>
          </w:tcPr>
          <w:p w:rsidR="00C02AD4" w:rsidRPr="00252CB6" w:rsidRDefault="00C02AD4" w:rsidP="00973973">
            <w:pPr>
              <w:snapToGrid w:val="0"/>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15</w:t>
            </w:r>
          </w:p>
        </w:tc>
        <w:tc>
          <w:tcPr>
            <w:tcW w:w="1134" w:type="dxa"/>
            <w:tcBorders>
              <w:left w:val="single" w:sz="4" w:space="0" w:color="000000"/>
              <w:bottom w:val="single" w:sz="4" w:space="0" w:color="000000"/>
            </w:tcBorders>
            <w:shd w:val="clear" w:color="auto" w:fill="auto"/>
            <w:vAlign w:val="center"/>
          </w:tcPr>
          <w:p w:rsidR="00C02AD4" w:rsidRPr="00252CB6" w:rsidRDefault="00C02AD4" w:rsidP="00973973">
            <w:pPr>
              <w:snapToGrid w:val="0"/>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26</w:t>
            </w:r>
          </w:p>
        </w:tc>
        <w:tc>
          <w:tcPr>
            <w:tcW w:w="1134" w:type="dxa"/>
            <w:tcBorders>
              <w:left w:val="single" w:sz="4" w:space="0" w:color="000000"/>
              <w:bottom w:val="single" w:sz="4" w:space="0" w:color="000000"/>
              <w:right w:val="single" w:sz="4" w:space="0" w:color="000000"/>
            </w:tcBorders>
            <w:vAlign w:val="center"/>
          </w:tcPr>
          <w:p w:rsidR="00C02AD4" w:rsidRPr="00252CB6" w:rsidRDefault="00C02AD4" w:rsidP="00973973">
            <w:pPr>
              <w:snapToGrid w:val="0"/>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2AD4" w:rsidRPr="00252CB6" w:rsidRDefault="00C02AD4" w:rsidP="00973973">
            <w:pPr>
              <w:snapToGrid w:val="0"/>
              <w:spacing w:after="0" w:line="240" w:lineRule="auto"/>
              <w:jc w:val="center"/>
              <w:rPr>
                <w:rFonts w:ascii="Times New Roman" w:hAnsi="Times New Roman" w:cs="Times New Roman"/>
                <w:sz w:val="24"/>
                <w:szCs w:val="24"/>
              </w:rPr>
            </w:pPr>
            <w:r w:rsidRPr="00252CB6">
              <w:rPr>
                <w:rFonts w:ascii="Times New Roman" w:hAnsi="Times New Roman" w:cs="Times New Roman"/>
                <w:sz w:val="24"/>
                <w:szCs w:val="24"/>
              </w:rPr>
              <w:t>21</w:t>
            </w:r>
          </w:p>
        </w:tc>
      </w:tr>
    </w:tbl>
    <w:p w:rsidR="005F37F1" w:rsidRPr="00252CB6" w:rsidRDefault="005F37F1" w:rsidP="009443BA">
      <w:pPr>
        <w:spacing w:after="0" w:line="240" w:lineRule="auto"/>
        <w:ind w:firstLine="709"/>
        <w:jc w:val="both"/>
        <w:rPr>
          <w:rFonts w:ascii="Times New Roman" w:hAnsi="Times New Roman" w:cs="Times New Roman"/>
          <w:color w:val="000000"/>
          <w:sz w:val="24"/>
          <w:szCs w:val="24"/>
          <w:lang w:eastAsia="ru-RU"/>
        </w:rPr>
      </w:pPr>
      <w:r w:rsidRPr="00252CB6">
        <w:rPr>
          <w:rFonts w:ascii="Times New Roman" w:hAnsi="Times New Roman" w:cs="Times New Roman"/>
          <w:color w:val="000000"/>
          <w:sz w:val="24"/>
          <w:szCs w:val="24"/>
          <w:lang w:eastAsia="ru-RU"/>
        </w:rPr>
        <w:t>В рамках мероприятий по повышению доступности жилья</w:t>
      </w:r>
      <w:r w:rsidR="00C02AD4">
        <w:rPr>
          <w:rFonts w:ascii="Times New Roman" w:hAnsi="Times New Roman" w:cs="Times New Roman"/>
          <w:color w:val="000000"/>
          <w:sz w:val="24"/>
          <w:szCs w:val="24"/>
          <w:lang w:eastAsia="ru-RU"/>
        </w:rPr>
        <w:t xml:space="preserve"> (строка 3 таблицы 23) </w:t>
      </w:r>
      <w:r w:rsidRPr="00252CB6">
        <w:rPr>
          <w:rFonts w:ascii="Times New Roman" w:hAnsi="Times New Roman" w:cs="Times New Roman"/>
          <w:color w:val="000000"/>
          <w:sz w:val="24"/>
          <w:szCs w:val="24"/>
          <w:lang w:eastAsia="ru-RU"/>
        </w:rPr>
        <w:t xml:space="preserve"> 77 семей в соответствии с постановлением Правительства Республики Коми подтвердили свое право на возмещение части затрат на уплату процентов по жилищным кредитам.</w:t>
      </w:r>
    </w:p>
    <w:p w:rsidR="005F37F1" w:rsidRPr="00252CB6" w:rsidRDefault="005F37F1" w:rsidP="00252CB6">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252CB6">
        <w:rPr>
          <w:rFonts w:ascii="Times New Roman" w:hAnsi="Times New Roman" w:cs="Times New Roman"/>
          <w:color w:val="000000"/>
          <w:sz w:val="24"/>
          <w:szCs w:val="24"/>
          <w:lang w:eastAsia="ru-RU"/>
        </w:rPr>
        <w:t>Кроме этого активно ведется работа в рамках реализации программы по обеспечению жильем работников организаций, финансируемых за счет средств республиканского бюджета Республики Коми или местных бюджетов, в том числе молодых специалистов. За период 2012-2013 годы участниками программы было признано около 40 семей, 10 бюджетников воспользовались программой по льготному кредитованию (1,5%) на приобретение жилья.</w:t>
      </w:r>
    </w:p>
    <w:p w:rsidR="005F37F1" w:rsidRPr="00252CB6" w:rsidRDefault="005F37F1" w:rsidP="007906DD">
      <w:pPr>
        <w:autoSpaceDE w:val="0"/>
        <w:autoSpaceDN w:val="0"/>
        <w:adjustRightInd w:val="0"/>
        <w:spacing w:after="0" w:line="240" w:lineRule="auto"/>
        <w:ind w:firstLine="708"/>
        <w:jc w:val="both"/>
        <w:rPr>
          <w:rFonts w:ascii="Times New Roman" w:hAnsi="Times New Roman" w:cs="Times New Roman"/>
          <w:color w:val="000000"/>
          <w:sz w:val="24"/>
          <w:szCs w:val="24"/>
          <w:lang w:eastAsia="ru-RU"/>
        </w:rPr>
      </w:pPr>
      <w:r w:rsidRPr="00252CB6">
        <w:rPr>
          <w:rFonts w:ascii="Times New Roman" w:hAnsi="Times New Roman" w:cs="Times New Roman"/>
          <w:color w:val="000000"/>
          <w:sz w:val="24"/>
          <w:szCs w:val="24"/>
          <w:lang w:eastAsia="ru-RU"/>
        </w:rPr>
        <w:t>В рамках реализации программы «Переселение жителей из населенных пунктов, признанных закрывающимися долгосрочной республиканской целевой программой «Стимулирование жилищного строительства в Республике Коми на 2011-2015 годы» социальные выплаты предоставлены 102 семьям, освоено 141 млн.руб.</w:t>
      </w:r>
      <w:r w:rsidR="00DE7E43">
        <w:rPr>
          <w:rFonts w:ascii="Times New Roman" w:hAnsi="Times New Roman" w:cs="Times New Roman"/>
          <w:color w:val="000000"/>
          <w:sz w:val="24"/>
          <w:szCs w:val="24"/>
          <w:lang w:eastAsia="ru-RU"/>
        </w:rPr>
        <w:t xml:space="preserve"> </w:t>
      </w:r>
      <w:r w:rsidRPr="00252CB6">
        <w:rPr>
          <w:rFonts w:ascii="Times New Roman" w:hAnsi="Times New Roman" w:cs="Times New Roman"/>
          <w:color w:val="000000"/>
          <w:sz w:val="24"/>
          <w:szCs w:val="24"/>
          <w:lang w:eastAsia="ru-RU"/>
        </w:rPr>
        <w:t xml:space="preserve">Кроме этого жилыми помещениями по договору социального найма обеспечены  47 детей-сирот, оставшихся без попечения родителей, состоящих на учете. С 2 сиротами заключены договора найма специализированного жилищного фонда. </w:t>
      </w:r>
    </w:p>
    <w:p w:rsidR="005F37F1" w:rsidRPr="00252CB6" w:rsidRDefault="005F37F1" w:rsidP="00252CB6">
      <w:pPr>
        <w:autoSpaceDE w:val="0"/>
        <w:autoSpaceDN w:val="0"/>
        <w:adjustRightInd w:val="0"/>
        <w:spacing w:after="0" w:line="240" w:lineRule="auto"/>
        <w:ind w:firstLine="540"/>
        <w:jc w:val="both"/>
        <w:rPr>
          <w:rFonts w:ascii="Times New Roman" w:hAnsi="Times New Roman" w:cs="Times New Roman"/>
          <w:color w:val="000000"/>
          <w:sz w:val="24"/>
          <w:szCs w:val="24"/>
          <w:lang w:eastAsia="ru-RU"/>
        </w:rPr>
      </w:pPr>
      <w:r w:rsidRPr="00252CB6">
        <w:rPr>
          <w:rFonts w:ascii="Times New Roman" w:hAnsi="Times New Roman" w:cs="Times New Roman"/>
          <w:color w:val="000000"/>
          <w:sz w:val="24"/>
          <w:szCs w:val="24"/>
          <w:lang w:eastAsia="ru-RU"/>
        </w:rPr>
        <w:t xml:space="preserve">Одними из главных </w:t>
      </w:r>
      <w:r w:rsidRPr="009443BA">
        <w:rPr>
          <w:rFonts w:ascii="Times New Roman" w:hAnsi="Times New Roman" w:cs="Times New Roman"/>
          <w:color w:val="000000"/>
          <w:sz w:val="24"/>
          <w:szCs w:val="24"/>
          <w:lang w:eastAsia="ru-RU"/>
        </w:rPr>
        <w:t>проблем граждан</w:t>
      </w:r>
      <w:r w:rsidRPr="00252CB6">
        <w:rPr>
          <w:rFonts w:ascii="Times New Roman" w:hAnsi="Times New Roman" w:cs="Times New Roman"/>
          <w:color w:val="000000"/>
          <w:sz w:val="24"/>
          <w:szCs w:val="24"/>
          <w:lang w:eastAsia="ru-RU"/>
        </w:rPr>
        <w:t>, участвующих в реализации Национального проекта, по-прежнему являются:</w:t>
      </w:r>
    </w:p>
    <w:p w:rsidR="005F37F1" w:rsidRPr="009443BA" w:rsidRDefault="005F37F1" w:rsidP="006E7218">
      <w:pPr>
        <w:pStyle w:val="a6"/>
        <w:numPr>
          <w:ilvl w:val="0"/>
          <w:numId w:val="15"/>
        </w:numPr>
        <w:tabs>
          <w:tab w:val="left" w:pos="851"/>
        </w:tabs>
        <w:autoSpaceDE w:val="0"/>
        <w:autoSpaceDN w:val="0"/>
        <w:adjustRightInd w:val="0"/>
        <w:spacing w:after="0" w:line="240" w:lineRule="auto"/>
        <w:ind w:left="0" w:firstLine="567"/>
        <w:jc w:val="both"/>
        <w:rPr>
          <w:rFonts w:ascii="Times New Roman" w:hAnsi="Times New Roman" w:cs="Times New Roman"/>
          <w:color w:val="000000"/>
          <w:sz w:val="24"/>
          <w:szCs w:val="24"/>
          <w:lang w:eastAsia="ru-RU"/>
        </w:rPr>
      </w:pPr>
      <w:r w:rsidRPr="009443BA">
        <w:rPr>
          <w:rFonts w:ascii="Times New Roman" w:hAnsi="Times New Roman" w:cs="Times New Roman"/>
          <w:color w:val="000000"/>
          <w:sz w:val="24"/>
          <w:szCs w:val="24"/>
          <w:lang w:eastAsia="ru-RU"/>
        </w:rPr>
        <w:t>низкий уровень обеспеченности семей при оформлении кредита на оплату разницы между стоимостью приобретаемого жилья и суммой социальной выплаты;</w:t>
      </w:r>
    </w:p>
    <w:p w:rsidR="005F37F1" w:rsidRPr="009443BA" w:rsidRDefault="005F37F1" w:rsidP="006E7218">
      <w:pPr>
        <w:pStyle w:val="a6"/>
        <w:numPr>
          <w:ilvl w:val="0"/>
          <w:numId w:val="15"/>
        </w:numPr>
        <w:tabs>
          <w:tab w:val="left" w:pos="851"/>
        </w:tabs>
        <w:autoSpaceDE w:val="0"/>
        <w:autoSpaceDN w:val="0"/>
        <w:adjustRightInd w:val="0"/>
        <w:spacing w:after="0" w:line="240" w:lineRule="auto"/>
        <w:ind w:left="0" w:firstLine="567"/>
        <w:jc w:val="both"/>
        <w:rPr>
          <w:rFonts w:ascii="Times New Roman" w:hAnsi="Times New Roman" w:cs="Times New Roman"/>
          <w:color w:val="000000"/>
          <w:sz w:val="24"/>
          <w:szCs w:val="24"/>
          <w:lang w:eastAsia="ru-RU"/>
        </w:rPr>
      </w:pPr>
      <w:r w:rsidRPr="009443BA">
        <w:rPr>
          <w:rFonts w:ascii="Times New Roman" w:hAnsi="Times New Roman" w:cs="Times New Roman"/>
          <w:color w:val="000000"/>
          <w:sz w:val="24"/>
          <w:szCs w:val="24"/>
          <w:lang w:eastAsia="ru-RU"/>
        </w:rPr>
        <w:t>высокая процентная ставка при оформлении ипотечного кредита на приобретение недвижимости;</w:t>
      </w:r>
    </w:p>
    <w:p w:rsidR="009443BA" w:rsidRDefault="005F37F1" w:rsidP="006E7218">
      <w:pPr>
        <w:pStyle w:val="a6"/>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eastAsia="ru-RU"/>
        </w:rPr>
      </w:pPr>
      <w:r w:rsidRPr="009443BA">
        <w:rPr>
          <w:rFonts w:ascii="Times New Roman" w:hAnsi="Times New Roman" w:cs="Times New Roman"/>
          <w:color w:val="000000"/>
          <w:sz w:val="24"/>
          <w:szCs w:val="24"/>
          <w:lang w:eastAsia="ru-RU"/>
        </w:rPr>
        <w:t xml:space="preserve">дороговизна предлагаемого жилья на рынке недвижимости </w:t>
      </w:r>
    </w:p>
    <w:p w:rsidR="007A6417" w:rsidRDefault="007A6417" w:rsidP="00384B28">
      <w:pPr>
        <w:widowControl w:val="0"/>
        <w:autoSpaceDE w:val="0"/>
        <w:autoSpaceDN w:val="0"/>
        <w:adjustRightInd w:val="0"/>
        <w:spacing w:after="0" w:line="240" w:lineRule="auto"/>
        <w:ind w:firstLine="709"/>
        <w:jc w:val="both"/>
        <w:outlineLvl w:val="4"/>
        <w:rPr>
          <w:rFonts w:ascii="Times New Roman" w:hAnsi="Times New Roman" w:cs="Times New Roman"/>
          <w:b/>
          <w:bCs/>
          <w:sz w:val="24"/>
          <w:szCs w:val="24"/>
        </w:rPr>
      </w:pPr>
    </w:p>
    <w:p w:rsidR="00F16260" w:rsidRPr="00384B28" w:rsidRDefault="00384B28" w:rsidP="007906DD">
      <w:pPr>
        <w:widowControl w:val="0"/>
        <w:autoSpaceDE w:val="0"/>
        <w:autoSpaceDN w:val="0"/>
        <w:adjustRightInd w:val="0"/>
        <w:spacing w:after="0" w:line="240" w:lineRule="auto"/>
        <w:ind w:firstLine="709"/>
        <w:jc w:val="both"/>
        <w:outlineLvl w:val="4"/>
        <w:rPr>
          <w:rFonts w:ascii="Times New Roman" w:hAnsi="Times New Roman" w:cs="Times New Roman"/>
          <w:b/>
          <w:bCs/>
          <w:sz w:val="24"/>
          <w:szCs w:val="24"/>
        </w:rPr>
      </w:pPr>
      <w:r>
        <w:rPr>
          <w:rFonts w:ascii="Times New Roman" w:hAnsi="Times New Roman" w:cs="Times New Roman"/>
          <w:b/>
          <w:bCs/>
          <w:sz w:val="24"/>
          <w:szCs w:val="24"/>
        </w:rPr>
        <w:t>Жилищно-коммунальный комплекс</w:t>
      </w:r>
    </w:p>
    <w:p w:rsidR="007A6417" w:rsidRDefault="00713E81" w:rsidP="00713E81">
      <w:pPr>
        <w:spacing w:after="0" w:line="240" w:lineRule="auto"/>
        <w:ind w:firstLine="709"/>
        <w:jc w:val="both"/>
        <w:rPr>
          <w:rFonts w:ascii="Times New Roman" w:hAnsi="Times New Roman" w:cs="Times New Roman"/>
          <w:sz w:val="24"/>
          <w:szCs w:val="24"/>
        </w:rPr>
      </w:pPr>
      <w:r w:rsidRPr="00713E81">
        <w:rPr>
          <w:rFonts w:ascii="Times New Roman" w:hAnsi="Times New Roman" w:cs="Times New Roman"/>
          <w:sz w:val="24"/>
          <w:szCs w:val="24"/>
        </w:rPr>
        <w:t>По состоянию на 01 января 2014 года по данным Комистата, жилищный фонд муниципального района включает в себя 751 многоквартирных и 6808 индивидуальных жилых домов</w:t>
      </w:r>
      <w:r>
        <w:rPr>
          <w:rFonts w:ascii="Times New Roman" w:hAnsi="Times New Roman" w:cs="Times New Roman"/>
          <w:sz w:val="24"/>
          <w:szCs w:val="24"/>
        </w:rPr>
        <w:t xml:space="preserve"> (на 1 января)</w:t>
      </w:r>
      <w:r w:rsidR="007A6417">
        <w:rPr>
          <w:rFonts w:ascii="Times New Roman" w:hAnsi="Times New Roman" w:cs="Times New Roman"/>
          <w:sz w:val="24"/>
          <w:szCs w:val="24"/>
        </w:rPr>
        <w:t>, основные показатели жилищного</w:t>
      </w:r>
      <w:r w:rsidR="00BE0AD9">
        <w:rPr>
          <w:rFonts w:ascii="Times New Roman" w:hAnsi="Times New Roman" w:cs="Times New Roman"/>
          <w:sz w:val="24"/>
          <w:szCs w:val="24"/>
        </w:rPr>
        <w:t xml:space="preserve"> фонда представлены в таблице 26</w:t>
      </w:r>
      <w:r w:rsidR="007A6417">
        <w:rPr>
          <w:rFonts w:ascii="Times New Roman" w:hAnsi="Times New Roman" w:cs="Times New Roman"/>
          <w:sz w:val="24"/>
          <w:szCs w:val="24"/>
        </w:rPr>
        <w:t>.</w:t>
      </w:r>
    </w:p>
    <w:p w:rsidR="00713E81" w:rsidRDefault="00BE0AD9" w:rsidP="00AA6452">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26</w:t>
      </w:r>
      <w:r w:rsidR="00AA6452">
        <w:rPr>
          <w:rFonts w:ascii="Times New Roman" w:hAnsi="Times New Roman" w:cs="Times New Roman"/>
          <w:sz w:val="24"/>
          <w:szCs w:val="24"/>
        </w:rPr>
        <w:t>.</w:t>
      </w:r>
    </w:p>
    <w:p w:rsidR="00AA6452" w:rsidRPr="00AA6452" w:rsidRDefault="00AA6452" w:rsidP="00AA6452">
      <w:pPr>
        <w:spacing w:after="0" w:line="240" w:lineRule="auto"/>
        <w:ind w:firstLine="709"/>
        <w:jc w:val="center"/>
        <w:rPr>
          <w:rFonts w:ascii="Times New Roman" w:hAnsi="Times New Roman" w:cs="Times New Roman"/>
          <w:b/>
          <w:sz w:val="24"/>
          <w:szCs w:val="24"/>
        </w:rPr>
      </w:pPr>
      <w:r w:rsidRPr="00AA6452">
        <w:rPr>
          <w:rFonts w:ascii="Times New Roman" w:hAnsi="Times New Roman" w:cs="Times New Roman"/>
          <w:b/>
          <w:sz w:val="24"/>
          <w:szCs w:val="24"/>
        </w:rPr>
        <w:t>Основные показатели жилищного фонда МО МР «Сыктывдинский»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276"/>
        <w:gridCol w:w="1276"/>
        <w:gridCol w:w="1134"/>
        <w:gridCol w:w="1276"/>
      </w:tblGrid>
      <w:tr w:rsidR="00713E81" w:rsidRPr="001877E8" w:rsidTr="00F16260">
        <w:tc>
          <w:tcPr>
            <w:tcW w:w="4536" w:type="dxa"/>
            <w:shd w:val="clear" w:color="auto" w:fill="auto"/>
          </w:tcPr>
          <w:p w:rsidR="00713E81" w:rsidRPr="00713E81" w:rsidRDefault="00713E81" w:rsidP="00713E81">
            <w:pPr>
              <w:spacing w:after="0" w:line="240" w:lineRule="auto"/>
              <w:jc w:val="center"/>
              <w:rPr>
                <w:rFonts w:ascii="Times New Roman" w:hAnsi="Times New Roman" w:cs="Times New Roman"/>
                <w:sz w:val="24"/>
                <w:szCs w:val="24"/>
              </w:rPr>
            </w:pPr>
            <w:r w:rsidRPr="00713E81">
              <w:rPr>
                <w:rFonts w:ascii="Times New Roman" w:hAnsi="Times New Roman" w:cs="Times New Roman"/>
                <w:sz w:val="24"/>
                <w:szCs w:val="24"/>
              </w:rPr>
              <w:t>Наименование показателя</w:t>
            </w:r>
          </w:p>
        </w:tc>
        <w:tc>
          <w:tcPr>
            <w:tcW w:w="1276" w:type="dxa"/>
            <w:shd w:val="clear" w:color="auto" w:fill="auto"/>
          </w:tcPr>
          <w:p w:rsidR="00713E81" w:rsidRPr="00713E81" w:rsidRDefault="00713E81" w:rsidP="00713E81">
            <w:pPr>
              <w:spacing w:after="0" w:line="240" w:lineRule="auto"/>
              <w:jc w:val="center"/>
              <w:rPr>
                <w:rFonts w:ascii="Times New Roman" w:hAnsi="Times New Roman" w:cs="Times New Roman"/>
                <w:sz w:val="24"/>
                <w:szCs w:val="24"/>
              </w:rPr>
            </w:pPr>
            <w:r w:rsidRPr="00713E81">
              <w:rPr>
                <w:rFonts w:ascii="Times New Roman" w:hAnsi="Times New Roman" w:cs="Times New Roman"/>
                <w:sz w:val="24"/>
                <w:szCs w:val="24"/>
              </w:rPr>
              <w:t>2010 год</w:t>
            </w:r>
          </w:p>
        </w:tc>
        <w:tc>
          <w:tcPr>
            <w:tcW w:w="1276" w:type="dxa"/>
            <w:shd w:val="clear" w:color="auto" w:fill="auto"/>
          </w:tcPr>
          <w:p w:rsidR="00713E81" w:rsidRPr="00713E81" w:rsidRDefault="00713E81" w:rsidP="00713E81">
            <w:pPr>
              <w:spacing w:after="0" w:line="240" w:lineRule="auto"/>
              <w:jc w:val="center"/>
              <w:rPr>
                <w:rFonts w:ascii="Times New Roman" w:hAnsi="Times New Roman" w:cs="Times New Roman"/>
                <w:sz w:val="24"/>
                <w:szCs w:val="24"/>
              </w:rPr>
            </w:pPr>
            <w:r w:rsidRPr="00713E81">
              <w:rPr>
                <w:rFonts w:ascii="Times New Roman" w:hAnsi="Times New Roman" w:cs="Times New Roman"/>
                <w:sz w:val="24"/>
                <w:szCs w:val="24"/>
              </w:rPr>
              <w:t>2011 год</w:t>
            </w:r>
          </w:p>
        </w:tc>
        <w:tc>
          <w:tcPr>
            <w:tcW w:w="1134" w:type="dxa"/>
            <w:shd w:val="clear" w:color="auto" w:fill="auto"/>
          </w:tcPr>
          <w:p w:rsidR="00713E81" w:rsidRPr="00713E81" w:rsidRDefault="00713E81" w:rsidP="00713E81">
            <w:pPr>
              <w:spacing w:after="0" w:line="240" w:lineRule="auto"/>
              <w:jc w:val="center"/>
              <w:rPr>
                <w:rFonts w:ascii="Times New Roman" w:hAnsi="Times New Roman" w:cs="Times New Roman"/>
                <w:sz w:val="24"/>
                <w:szCs w:val="24"/>
              </w:rPr>
            </w:pPr>
            <w:r w:rsidRPr="00713E81">
              <w:rPr>
                <w:rFonts w:ascii="Times New Roman" w:hAnsi="Times New Roman" w:cs="Times New Roman"/>
                <w:sz w:val="24"/>
                <w:szCs w:val="24"/>
              </w:rPr>
              <w:t>2012 год</w:t>
            </w:r>
          </w:p>
        </w:tc>
        <w:tc>
          <w:tcPr>
            <w:tcW w:w="1276" w:type="dxa"/>
            <w:shd w:val="clear" w:color="auto" w:fill="auto"/>
          </w:tcPr>
          <w:p w:rsidR="00713E81" w:rsidRPr="00713E81" w:rsidRDefault="00713E81" w:rsidP="00713E81">
            <w:pPr>
              <w:spacing w:after="0" w:line="240" w:lineRule="auto"/>
              <w:jc w:val="center"/>
              <w:rPr>
                <w:rFonts w:ascii="Times New Roman" w:hAnsi="Times New Roman" w:cs="Times New Roman"/>
                <w:sz w:val="24"/>
                <w:szCs w:val="24"/>
              </w:rPr>
            </w:pPr>
            <w:r w:rsidRPr="00713E81">
              <w:rPr>
                <w:rFonts w:ascii="Times New Roman" w:hAnsi="Times New Roman" w:cs="Times New Roman"/>
                <w:sz w:val="24"/>
                <w:szCs w:val="24"/>
              </w:rPr>
              <w:t>2013 год</w:t>
            </w:r>
          </w:p>
        </w:tc>
      </w:tr>
      <w:tr w:rsidR="00713E81" w:rsidRPr="001877E8" w:rsidTr="00F16260">
        <w:tc>
          <w:tcPr>
            <w:tcW w:w="4536" w:type="dxa"/>
            <w:shd w:val="clear" w:color="auto" w:fill="auto"/>
          </w:tcPr>
          <w:p w:rsidR="00713E81" w:rsidRPr="00713E81" w:rsidRDefault="00713E81" w:rsidP="00713E81">
            <w:pPr>
              <w:spacing w:after="0" w:line="240" w:lineRule="auto"/>
              <w:jc w:val="both"/>
              <w:rPr>
                <w:rFonts w:ascii="Times New Roman" w:hAnsi="Times New Roman" w:cs="Times New Roman"/>
                <w:sz w:val="24"/>
                <w:szCs w:val="24"/>
              </w:rPr>
            </w:pPr>
            <w:r w:rsidRPr="00713E81">
              <w:rPr>
                <w:rFonts w:ascii="Times New Roman" w:hAnsi="Times New Roman" w:cs="Times New Roman"/>
                <w:sz w:val="24"/>
                <w:szCs w:val="24"/>
              </w:rPr>
              <w:t>Количество многоквартирных домов, в том числе с домами блокированной застройки</w:t>
            </w:r>
            <w:r>
              <w:rPr>
                <w:rFonts w:ascii="Times New Roman" w:hAnsi="Times New Roman" w:cs="Times New Roman"/>
                <w:sz w:val="24"/>
                <w:szCs w:val="24"/>
              </w:rPr>
              <w:t>, ед.</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p>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752</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p>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752</w:t>
            </w:r>
          </w:p>
        </w:tc>
        <w:tc>
          <w:tcPr>
            <w:tcW w:w="1134"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p>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751</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p>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751</w:t>
            </w:r>
          </w:p>
        </w:tc>
      </w:tr>
      <w:tr w:rsidR="00713E81" w:rsidRPr="001877E8" w:rsidTr="00F16260">
        <w:tc>
          <w:tcPr>
            <w:tcW w:w="4536" w:type="dxa"/>
            <w:shd w:val="clear" w:color="auto" w:fill="auto"/>
          </w:tcPr>
          <w:p w:rsidR="00713E81" w:rsidRPr="00713E81" w:rsidRDefault="00713E81" w:rsidP="00713E81">
            <w:pPr>
              <w:spacing w:after="0" w:line="240" w:lineRule="auto"/>
              <w:jc w:val="both"/>
              <w:rPr>
                <w:rFonts w:ascii="Times New Roman" w:hAnsi="Times New Roman" w:cs="Times New Roman"/>
                <w:sz w:val="24"/>
                <w:szCs w:val="24"/>
              </w:rPr>
            </w:pPr>
            <w:r w:rsidRPr="00713E81">
              <w:rPr>
                <w:rFonts w:ascii="Times New Roman" w:hAnsi="Times New Roman" w:cs="Times New Roman"/>
                <w:sz w:val="24"/>
                <w:szCs w:val="24"/>
              </w:rPr>
              <w:t>Общая площадь жилых помещений в квартирах в многоквартирных жилых домах, в том числе с домами блокированной застройки тыс.кв.м</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259,1</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257,6</w:t>
            </w:r>
          </w:p>
        </w:tc>
        <w:tc>
          <w:tcPr>
            <w:tcW w:w="1134"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258,6</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258,4</w:t>
            </w:r>
          </w:p>
        </w:tc>
      </w:tr>
      <w:tr w:rsidR="00713E81" w:rsidRPr="001877E8" w:rsidTr="00F16260">
        <w:tc>
          <w:tcPr>
            <w:tcW w:w="4536" w:type="dxa"/>
            <w:shd w:val="clear" w:color="auto" w:fill="auto"/>
          </w:tcPr>
          <w:p w:rsidR="00713E81" w:rsidRPr="00713E81" w:rsidRDefault="00713E81" w:rsidP="00713E81">
            <w:pPr>
              <w:spacing w:after="0" w:line="240" w:lineRule="auto"/>
              <w:jc w:val="both"/>
              <w:rPr>
                <w:rFonts w:ascii="Times New Roman" w:hAnsi="Times New Roman" w:cs="Times New Roman"/>
                <w:sz w:val="24"/>
                <w:szCs w:val="24"/>
              </w:rPr>
            </w:pPr>
            <w:r w:rsidRPr="00713E81">
              <w:rPr>
                <w:rFonts w:ascii="Times New Roman" w:hAnsi="Times New Roman" w:cs="Times New Roman"/>
                <w:sz w:val="24"/>
                <w:szCs w:val="24"/>
              </w:rPr>
              <w:t>Количество индивидуальных жилых домов</w:t>
            </w:r>
            <w:r>
              <w:rPr>
                <w:rFonts w:ascii="Times New Roman" w:hAnsi="Times New Roman" w:cs="Times New Roman"/>
                <w:sz w:val="24"/>
                <w:szCs w:val="24"/>
              </w:rPr>
              <w:t>, ед.</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6612</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6693</w:t>
            </w:r>
          </w:p>
        </w:tc>
        <w:tc>
          <w:tcPr>
            <w:tcW w:w="1134"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6771</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6808</w:t>
            </w:r>
          </w:p>
        </w:tc>
      </w:tr>
      <w:tr w:rsidR="00713E81" w:rsidRPr="001877E8" w:rsidTr="00F16260">
        <w:tc>
          <w:tcPr>
            <w:tcW w:w="4536" w:type="dxa"/>
            <w:shd w:val="clear" w:color="auto" w:fill="auto"/>
          </w:tcPr>
          <w:p w:rsidR="00713E81" w:rsidRPr="00713E81" w:rsidRDefault="00713E81" w:rsidP="00713E81">
            <w:pPr>
              <w:spacing w:after="0" w:line="240" w:lineRule="auto"/>
              <w:jc w:val="both"/>
              <w:rPr>
                <w:rFonts w:ascii="Times New Roman" w:hAnsi="Times New Roman" w:cs="Times New Roman"/>
                <w:sz w:val="24"/>
                <w:szCs w:val="24"/>
              </w:rPr>
            </w:pPr>
            <w:r w:rsidRPr="00713E81">
              <w:rPr>
                <w:rFonts w:ascii="Times New Roman" w:hAnsi="Times New Roman" w:cs="Times New Roman"/>
                <w:sz w:val="24"/>
                <w:szCs w:val="24"/>
              </w:rPr>
              <w:t>Общая площадь жилых помещений в жилых домах, тыс.кв.м</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374,7</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381,9</w:t>
            </w:r>
          </w:p>
        </w:tc>
        <w:tc>
          <w:tcPr>
            <w:tcW w:w="1134"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387,6</w:t>
            </w:r>
          </w:p>
        </w:tc>
        <w:tc>
          <w:tcPr>
            <w:tcW w:w="1276" w:type="dxa"/>
            <w:shd w:val="clear" w:color="auto" w:fill="auto"/>
          </w:tcPr>
          <w:p w:rsidR="00713E81" w:rsidRPr="00713E81" w:rsidRDefault="00713E81" w:rsidP="00713E81">
            <w:pPr>
              <w:spacing w:after="0" w:line="240" w:lineRule="auto"/>
              <w:ind w:firstLine="33"/>
              <w:jc w:val="center"/>
              <w:rPr>
                <w:rFonts w:ascii="Times New Roman" w:hAnsi="Times New Roman" w:cs="Times New Roman"/>
                <w:sz w:val="24"/>
                <w:szCs w:val="24"/>
              </w:rPr>
            </w:pPr>
            <w:r w:rsidRPr="00713E81">
              <w:rPr>
                <w:rFonts w:ascii="Times New Roman" w:hAnsi="Times New Roman" w:cs="Times New Roman"/>
                <w:sz w:val="24"/>
                <w:szCs w:val="24"/>
              </w:rPr>
              <w:t>391,4</w:t>
            </w:r>
          </w:p>
        </w:tc>
      </w:tr>
    </w:tbl>
    <w:p w:rsidR="00713E81" w:rsidRDefault="00713E81" w:rsidP="00F16260">
      <w:pPr>
        <w:spacing w:after="0" w:line="240" w:lineRule="auto"/>
        <w:jc w:val="both"/>
        <w:rPr>
          <w:sz w:val="28"/>
          <w:szCs w:val="28"/>
        </w:rPr>
      </w:pP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 xml:space="preserve">Из числа многоквартирных домов, большую часть составляют дома 1971-1995 года постройки (52,3 % от общего количества), с уровнем износа от 31 до 65 %. Аналогичная ситуация складывается и по индивидуальным жилым домам. Большинство домов также, построено в период до 1995 года (38,5 % от общего количества индивидуальных жилых </w:t>
      </w:r>
      <w:r w:rsidRPr="00927FF8">
        <w:rPr>
          <w:rFonts w:ascii="Times New Roman" w:hAnsi="Times New Roman" w:cs="Times New Roman"/>
          <w:sz w:val="24"/>
          <w:szCs w:val="24"/>
        </w:rPr>
        <w:lastRenderedPageBreak/>
        <w:t>домов) с  уровнем износа от 31 до 65 %. Причем, по материалу стен весь жилищный фонд (и многоквартирный, и индивидуальный) на 68 % построен в деревянном исполнении.</w:t>
      </w: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Общая площадь ветхого жилищного фонда по официальным данным составляет 58,8 тыс. кв.м. по многоквартирным домам (22,7 % от общей площади), по индивидуальным жилым домам площадь ветхого жилья составляет 35,9 тыс. кв. м. (9,2 %).</w:t>
      </w: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В муниципальном районе, многоквартирных домов, признанных официально аварийными и подлежащими сносу – 116 единиц  (15,4 % от общего количества многоквартирных домов), с общей площадью 21,6 тыс. кв.м. Фактически данный показатель значительно выше, категории аварийные и подлежащие сносу соответствуют практически все многоквартирные дома 1946-1970 годов постройки.</w:t>
      </w: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Ввод нового жилья осуществлялся до настоящего времени только за счет индивидуальных застройщиков, многоквартирные дома не строились в районе с 90-х годов. В 2010-2013 года введено в эксплуатацию 5 многоквартирных домов, общей площадью 733,8. кв.м., жилищные условия улучшили    17 семей.</w:t>
      </w: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Кроме этого, в рамках муниципальной адресной программы «Переселение граждан из аварийного жилого фонда на 2013-2015 годы» на первом этапе программы в 2013-2014 году планируется расселение жителей 7 многоквартирных домов. Запланировано строительство 2-х многоквартирных домов: 1(24-х квартирный) в с. Выльгорт, 1 (21 квартирный) в с.Зеле</w:t>
      </w:r>
      <w:r w:rsidR="00FE383A">
        <w:rPr>
          <w:rFonts w:ascii="Times New Roman" w:hAnsi="Times New Roman" w:cs="Times New Roman"/>
          <w:sz w:val="24"/>
          <w:szCs w:val="24"/>
        </w:rPr>
        <w:t>нец. Жилищные условия улучшат 41 семья</w:t>
      </w:r>
      <w:r w:rsidRPr="00927FF8">
        <w:rPr>
          <w:rFonts w:ascii="Times New Roman" w:hAnsi="Times New Roman" w:cs="Times New Roman"/>
          <w:sz w:val="24"/>
          <w:szCs w:val="24"/>
        </w:rPr>
        <w:t>. На втором этапе реализации программы 2014-2015 гг. жил</w:t>
      </w:r>
      <w:r w:rsidR="00FE383A">
        <w:rPr>
          <w:rFonts w:ascii="Times New Roman" w:hAnsi="Times New Roman" w:cs="Times New Roman"/>
          <w:sz w:val="24"/>
          <w:szCs w:val="24"/>
        </w:rPr>
        <w:t>ищные условия смогут улучшить 49 семей, к расселению планируется 8</w:t>
      </w:r>
      <w:r w:rsidRPr="00927FF8">
        <w:rPr>
          <w:rFonts w:ascii="Times New Roman" w:hAnsi="Times New Roman" w:cs="Times New Roman"/>
          <w:sz w:val="24"/>
          <w:szCs w:val="24"/>
        </w:rPr>
        <w:t xml:space="preserve"> многоквартирных домов. </w:t>
      </w:r>
      <w:r w:rsidRPr="00927FF8">
        <w:rPr>
          <w:rFonts w:ascii="Times New Roman" w:eastAsia="Times New Roman" w:hAnsi="Times New Roman" w:cs="Times New Roman"/>
          <w:sz w:val="24"/>
          <w:szCs w:val="24"/>
          <w:lang w:eastAsia="ru-RU"/>
        </w:rPr>
        <w:t>Мероприятия по развитию жилищного фонда и строительному комплексу реализация инвестиционных проектов по обеспечению новых земельных участков инженерной и дорожной инфраструктурой в целях жилищного строительства приведены в Приложении .</w:t>
      </w:r>
    </w:p>
    <w:p w:rsidR="00713E81" w:rsidRPr="00927FF8" w:rsidRDefault="00713E81" w:rsidP="00713E81">
      <w:pPr>
        <w:spacing w:after="0" w:line="240" w:lineRule="auto"/>
        <w:ind w:firstLine="709"/>
        <w:jc w:val="both"/>
        <w:rPr>
          <w:rFonts w:ascii="Times New Roman" w:hAnsi="Times New Roman" w:cs="Times New Roman"/>
          <w:bCs/>
          <w:sz w:val="24"/>
          <w:szCs w:val="24"/>
        </w:rPr>
      </w:pPr>
      <w:r w:rsidRPr="00927FF8">
        <w:rPr>
          <w:rFonts w:ascii="Times New Roman" w:hAnsi="Times New Roman" w:cs="Times New Roman"/>
          <w:bCs/>
          <w:sz w:val="24"/>
          <w:szCs w:val="24"/>
        </w:rPr>
        <w:t>Уровень благоустройства жилищного фонда составляет: водопроводом – 39,4%, канализацией – 39,8%, центральным отоплением – 22,8%, газом – 42,2%, ванной (душем) 34,3 и горячим водоснабжением – 34,6 %.</w:t>
      </w:r>
    </w:p>
    <w:p w:rsidR="00713E81" w:rsidRPr="00927FF8" w:rsidRDefault="00713E81" w:rsidP="00713E81">
      <w:pPr>
        <w:spacing w:after="0" w:line="240" w:lineRule="auto"/>
        <w:ind w:firstLine="709"/>
        <w:jc w:val="both"/>
        <w:rPr>
          <w:rFonts w:ascii="Times New Roman" w:hAnsi="Times New Roman" w:cs="Times New Roman"/>
          <w:bCs/>
          <w:sz w:val="24"/>
          <w:szCs w:val="24"/>
        </w:rPr>
      </w:pPr>
      <w:r w:rsidRPr="00927FF8">
        <w:rPr>
          <w:rFonts w:ascii="Times New Roman" w:hAnsi="Times New Roman" w:cs="Times New Roman"/>
          <w:bCs/>
          <w:sz w:val="24"/>
          <w:szCs w:val="24"/>
        </w:rPr>
        <w:t xml:space="preserve">На начало 2014 года обеспеченность населения в районе общей жилой площадью составила в среднем </w:t>
      </w:r>
      <w:smartTag w:uri="urn:schemas-microsoft-com:office:smarttags" w:element="metricconverter">
        <w:smartTagPr>
          <w:attr w:name="ProductID" w:val="27,2 кв. м"/>
        </w:smartTagPr>
        <w:r w:rsidRPr="00927FF8">
          <w:rPr>
            <w:rFonts w:ascii="Times New Roman" w:hAnsi="Times New Roman" w:cs="Times New Roman"/>
            <w:bCs/>
            <w:sz w:val="24"/>
            <w:szCs w:val="24"/>
          </w:rPr>
          <w:t>27,2 кв. м</w:t>
        </w:r>
      </w:smartTag>
      <w:r w:rsidRPr="00927FF8">
        <w:rPr>
          <w:rFonts w:ascii="Times New Roman" w:hAnsi="Times New Roman" w:cs="Times New Roman"/>
          <w:bCs/>
          <w:sz w:val="24"/>
          <w:szCs w:val="24"/>
        </w:rPr>
        <w:t xml:space="preserve"> на 1 жителя.</w:t>
      </w:r>
    </w:p>
    <w:p w:rsidR="00713E81" w:rsidRPr="00927FF8" w:rsidRDefault="00713E81" w:rsidP="00713E81">
      <w:pPr>
        <w:spacing w:after="0" w:line="240" w:lineRule="auto"/>
        <w:ind w:firstLine="709"/>
        <w:jc w:val="both"/>
        <w:rPr>
          <w:rFonts w:ascii="Times New Roman" w:hAnsi="Times New Roman" w:cs="Times New Roman"/>
          <w:bCs/>
          <w:sz w:val="24"/>
          <w:szCs w:val="24"/>
        </w:rPr>
      </w:pPr>
      <w:r w:rsidRPr="00927FF8">
        <w:rPr>
          <w:rFonts w:ascii="Times New Roman" w:hAnsi="Times New Roman" w:cs="Times New Roman"/>
          <w:bCs/>
          <w:sz w:val="24"/>
          <w:szCs w:val="24"/>
        </w:rPr>
        <w:t>Объемы жилищного строительства в районе в 2013 году составили 4,722 тыс. кв. м общей площади, в том числе индивидуального – 1,0 тыс. кв. м.</w:t>
      </w:r>
    </w:p>
    <w:p w:rsidR="00713E81" w:rsidRPr="00927FF8" w:rsidRDefault="00713E81" w:rsidP="00713E81">
      <w:pPr>
        <w:spacing w:after="0" w:line="240" w:lineRule="auto"/>
        <w:ind w:firstLine="709"/>
        <w:jc w:val="both"/>
        <w:rPr>
          <w:rFonts w:ascii="Times New Roman" w:hAnsi="Times New Roman" w:cs="Times New Roman"/>
          <w:bCs/>
          <w:sz w:val="24"/>
          <w:szCs w:val="24"/>
        </w:rPr>
      </w:pPr>
      <w:r w:rsidRPr="00927FF8">
        <w:rPr>
          <w:rFonts w:ascii="Times New Roman" w:hAnsi="Times New Roman" w:cs="Times New Roman"/>
          <w:bCs/>
          <w:sz w:val="24"/>
          <w:szCs w:val="24"/>
        </w:rPr>
        <w:t xml:space="preserve">Средняя фактическая стоимость строительства </w:t>
      </w:r>
      <w:smartTag w:uri="urn:schemas-microsoft-com:office:smarttags" w:element="metricconverter">
        <w:smartTagPr>
          <w:attr w:name="ProductID" w:val="1 кв. м"/>
        </w:smartTagPr>
        <w:r w:rsidRPr="00927FF8">
          <w:rPr>
            <w:rFonts w:ascii="Times New Roman" w:hAnsi="Times New Roman" w:cs="Times New Roman"/>
            <w:bCs/>
            <w:sz w:val="24"/>
            <w:szCs w:val="24"/>
          </w:rPr>
          <w:t>1 кв. м</w:t>
        </w:r>
      </w:smartTag>
      <w:r w:rsidRPr="00927FF8">
        <w:rPr>
          <w:rFonts w:ascii="Times New Roman" w:hAnsi="Times New Roman" w:cs="Times New Roman"/>
          <w:bCs/>
          <w:sz w:val="24"/>
          <w:szCs w:val="24"/>
        </w:rPr>
        <w:t xml:space="preserve"> общей площади жилья в 2013 году составила 38,2 тыс. рублей.</w:t>
      </w:r>
    </w:p>
    <w:p w:rsidR="00713E81" w:rsidRPr="00927FF8" w:rsidRDefault="00713E81" w:rsidP="00713E81">
      <w:pPr>
        <w:spacing w:after="0" w:line="240" w:lineRule="auto"/>
        <w:ind w:firstLine="709"/>
        <w:jc w:val="both"/>
        <w:rPr>
          <w:rFonts w:ascii="Times New Roman" w:hAnsi="Times New Roman" w:cs="Times New Roman"/>
          <w:bCs/>
          <w:sz w:val="24"/>
          <w:szCs w:val="24"/>
        </w:rPr>
      </w:pPr>
      <w:r w:rsidRPr="00927FF8">
        <w:rPr>
          <w:rFonts w:ascii="Times New Roman" w:hAnsi="Times New Roman" w:cs="Times New Roman"/>
          <w:bCs/>
          <w:sz w:val="24"/>
          <w:szCs w:val="24"/>
        </w:rPr>
        <w:t xml:space="preserve">Стоимость </w:t>
      </w:r>
      <w:smartTag w:uri="urn:schemas-microsoft-com:office:smarttags" w:element="metricconverter">
        <w:smartTagPr>
          <w:attr w:name="ProductID" w:val="1 кв. м"/>
        </w:smartTagPr>
        <w:r w:rsidRPr="00927FF8">
          <w:rPr>
            <w:rFonts w:ascii="Times New Roman" w:hAnsi="Times New Roman" w:cs="Times New Roman"/>
            <w:bCs/>
            <w:sz w:val="24"/>
            <w:szCs w:val="24"/>
          </w:rPr>
          <w:t>1 кв. м</w:t>
        </w:r>
      </w:smartTag>
      <w:r w:rsidRPr="00927FF8">
        <w:rPr>
          <w:rFonts w:ascii="Times New Roman" w:hAnsi="Times New Roman" w:cs="Times New Roman"/>
          <w:bCs/>
          <w:sz w:val="24"/>
          <w:szCs w:val="24"/>
        </w:rPr>
        <w:t xml:space="preserve"> жилья на первичном рынке районе в 2013 году составила 55,6 тыс. рублей, на вторичном рынке – 56,6 тыс. рублей.</w:t>
      </w:r>
    </w:p>
    <w:p w:rsidR="00713E81" w:rsidRPr="00927FF8" w:rsidRDefault="00713E81" w:rsidP="00713E81">
      <w:pPr>
        <w:widowControl w:val="0"/>
        <w:autoSpaceDE w:val="0"/>
        <w:autoSpaceDN w:val="0"/>
        <w:adjustRightInd w:val="0"/>
        <w:spacing w:after="0" w:line="240" w:lineRule="auto"/>
        <w:ind w:firstLine="709"/>
        <w:jc w:val="both"/>
        <w:outlineLvl w:val="5"/>
        <w:rPr>
          <w:rFonts w:ascii="Times New Roman" w:hAnsi="Times New Roman" w:cs="Times New Roman"/>
          <w:bCs/>
          <w:sz w:val="24"/>
          <w:szCs w:val="24"/>
        </w:rPr>
      </w:pPr>
      <w:r w:rsidRPr="00927FF8">
        <w:rPr>
          <w:rFonts w:ascii="Times New Roman" w:hAnsi="Times New Roman" w:cs="Times New Roman"/>
          <w:bCs/>
          <w:sz w:val="24"/>
          <w:szCs w:val="24"/>
        </w:rPr>
        <w:t>Коммунальная инфраструктура  включает в себя:</w:t>
      </w: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Котельные - 29 единиц, общей мощностью 135,1 Гкал, в том числе муниципальных – 28 единиц, общей мощностью 131,8 Гкал. Три котельные работают на мазуте, 21 котельная работает на угле, 1 котельная работает на дровах, 4 котельные работают на природном газе.</w:t>
      </w: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В 2012 году котельных - 34 единицы, общей мощностью 140,8 Гкал,</w:t>
      </w: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в 2011 году котельных - 35 единиц, общей мощностью 140,9 Гкал.</w:t>
      </w:r>
    </w:p>
    <w:p w:rsidR="00713E81" w:rsidRPr="00927FF8" w:rsidRDefault="00713E81" w:rsidP="00713E81">
      <w:pPr>
        <w:spacing w:after="0" w:line="240" w:lineRule="auto"/>
        <w:ind w:firstLine="709"/>
        <w:jc w:val="both"/>
        <w:rPr>
          <w:rFonts w:ascii="Times New Roman" w:hAnsi="Times New Roman" w:cs="Times New Roman"/>
          <w:sz w:val="24"/>
          <w:szCs w:val="24"/>
        </w:rPr>
      </w:pPr>
      <w:r w:rsidRPr="00927FF8">
        <w:rPr>
          <w:rFonts w:ascii="Times New Roman" w:hAnsi="Times New Roman" w:cs="Times New Roman"/>
          <w:sz w:val="24"/>
          <w:szCs w:val="24"/>
        </w:rPr>
        <w:t xml:space="preserve">Общая протяженность тепловых сетей </w:t>
      </w:r>
      <w:r w:rsidR="00AA6452">
        <w:rPr>
          <w:rFonts w:ascii="Times New Roman" w:hAnsi="Times New Roman" w:cs="Times New Roman"/>
          <w:sz w:val="24"/>
          <w:szCs w:val="24"/>
        </w:rPr>
        <w:t>по состоянию на 01 января 2014 г</w:t>
      </w:r>
      <w:r w:rsidR="00BE0AD9">
        <w:rPr>
          <w:rFonts w:ascii="Times New Roman" w:hAnsi="Times New Roman" w:cs="Times New Roman"/>
          <w:sz w:val="24"/>
          <w:szCs w:val="24"/>
        </w:rPr>
        <w:t>ода в соответствии с рисунком 10</w:t>
      </w:r>
      <w:r w:rsidR="00AA6452">
        <w:rPr>
          <w:rFonts w:ascii="Times New Roman" w:hAnsi="Times New Roman" w:cs="Times New Roman"/>
          <w:sz w:val="24"/>
          <w:szCs w:val="24"/>
        </w:rPr>
        <w:t xml:space="preserve"> </w:t>
      </w:r>
      <w:r w:rsidRPr="00927FF8">
        <w:rPr>
          <w:rFonts w:ascii="Times New Roman" w:hAnsi="Times New Roman" w:cs="Times New Roman"/>
          <w:sz w:val="24"/>
          <w:szCs w:val="24"/>
        </w:rPr>
        <w:t xml:space="preserve">(в двухтрубном исполнении) </w:t>
      </w:r>
      <w:r w:rsidR="00AA6452">
        <w:rPr>
          <w:rFonts w:ascii="Times New Roman" w:hAnsi="Times New Roman" w:cs="Times New Roman"/>
          <w:sz w:val="24"/>
          <w:szCs w:val="24"/>
        </w:rPr>
        <w:t xml:space="preserve"> равна </w:t>
      </w:r>
      <w:smartTag w:uri="urn:schemas-microsoft-com:office:smarttags" w:element="metricconverter">
        <w:smartTagPr>
          <w:attr w:name="ProductID" w:val="44,2 км"/>
        </w:smartTagPr>
        <w:r w:rsidRPr="00927FF8">
          <w:rPr>
            <w:rFonts w:ascii="Times New Roman" w:hAnsi="Times New Roman" w:cs="Times New Roman"/>
            <w:sz w:val="24"/>
            <w:szCs w:val="24"/>
          </w:rPr>
          <w:t>44,2 км</w:t>
        </w:r>
      </w:smartTag>
      <w:r w:rsidRPr="00927FF8">
        <w:rPr>
          <w:rFonts w:ascii="Times New Roman" w:hAnsi="Times New Roman" w:cs="Times New Roman"/>
          <w:sz w:val="24"/>
          <w:szCs w:val="24"/>
        </w:rPr>
        <w:t xml:space="preserve">. Общая протяженность ветхих тепловых сетей составляет </w:t>
      </w:r>
      <w:smartTag w:uri="urn:schemas-microsoft-com:office:smarttags" w:element="metricconverter">
        <w:smartTagPr>
          <w:attr w:name="ProductID" w:val="4,2 км"/>
        </w:smartTagPr>
        <w:r w:rsidRPr="00927FF8">
          <w:rPr>
            <w:rFonts w:ascii="Times New Roman" w:hAnsi="Times New Roman" w:cs="Times New Roman"/>
            <w:sz w:val="24"/>
            <w:szCs w:val="24"/>
          </w:rPr>
          <w:t>4,2 км</w:t>
        </w:r>
      </w:smartTag>
      <w:r w:rsidRPr="00927FF8">
        <w:rPr>
          <w:rFonts w:ascii="Times New Roman" w:hAnsi="Times New Roman" w:cs="Times New Roman"/>
          <w:sz w:val="24"/>
          <w:szCs w:val="24"/>
        </w:rPr>
        <w:t>.</w:t>
      </w:r>
    </w:p>
    <w:p w:rsidR="004A65D2" w:rsidRDefault="004A65D2" w:rsidP="00F16260">
      <w:pPr>
        <w:spacing w:after="0" w:line="240" w:lineRule="auto"/>
        <w:jc w:val="center"/>
        <w:rPr>
          <w:rFonts w:ascii="Times New Roman" w:hAnsi="Times New Roman" w:cs="Times New Roman"/>
          <w:b/>
          <w:i/>
          <w:sz w:val="24"/>
          <w:szCs w:val="24"/>
        </w:rPr>
      </w:pPr>
    </w:p>
    <w:p w:rsidR="00713E81" w:rsidRDefault="00927FF8" w:rsidP="008E2ADA">
      <w:pPr>
        <w:spacing w:after="0" w:line="240" w:lineRule="auto"/>
        <w:jc w:val="center"/>
        <w:rPr>
          <w:sz w:val="28"/>
          <w:szCs w:val="28"/>
        </w:rPr>
      </w:pPr>
      <w:r w:rsidRPr="00927FF8">
        <w:rPr>
          <w:b/>
          <w:noProof/>
          <w:sz w:val="28"/>
          <w:szCs w:val="28"/>
          <w:lang w:eastAsia="ru-RU"/>
        </w:rPr>
        <w:lastRenderedPageBreak/>
        <w:drawing>
          <wp:inline distT="0" distB="0" distL="0" distR="0">
            <wp:extent cx="5881511" cy="1694673"/>
            <wp:effectExtent l="0" t="0" r="24130" b="20320"/>
            <wp:docPr id="615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F31A2" w:rsidRDefault="00BE0AD9" w:rsidP="00713E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10</w:t>
      </w:r>
      <w:r w:rsidR="00AA6452">
        <w:rPr>
          <w:rFonts w:ascii="Times New Roman" w:hAnsi="Times New Roman" w:cs="Times New Roman"/>
          <w:sz w:val="24"/>
          <w:szCs w:val="24"/>
        </w:rPr>
        <w:t xml:space="preserve"> – Состояние тепловых сетей  МО МР «Сыктывдинский», км.</w:t>
      </w:r>
    </w:p>
    <w:p w:rsidR="00AA6452" w:rsidRPr="00E519E6" w:rsidRDefault="00AA6452" w:rsidP="00713E81">
      <w:pPr>
        <w:spacing w:after="0" w:line="240" w:lineRule="auto"/>
        <w:ind w:firstLine="709"/>
        <w:jc w:val="both"/>
        <w:rPr>
          <w:rFonts w:ascii="Times New Roman" w:hAnsi="Times New Roman" w:cs="Times New Roman"/>
          <w:sz w:val="24"/>
          <w:szCs w:val="24"/>
        </w:rPr>
      </w:pPr>
    </w:p>
    <w:p w:rsidR="00427ECB" w:rsidRPr="00AA6452" w:rsidRDefault="00713E81" w:rsidP="00AA6452">
      <w:pPr>
        <w:spacing w:after="0" w:line="240" w:lineRule="auto"/>
        <w:ind w:firstLine="709"/>
        <w:jc w:val="both"/>
        <w:rPr>
          <w:rFonts w:ascii="Times New Roman" w:hAnsi="Times New Roman" w:cs="Times New Roman"/>
          <w:sz w:val="24"/>
          <w:szCs w:val="24"/>
        </w:rPr>
      </w:pPr>
      <w:r w:rsidRPr="00E519E6">
        <w:rPr>
          <w:rFonts w:ascii="Times New Roman" w:hAnsi="Times New Roman" w:cs="Times New Roman"/>
          <w:sz w:val="24"/>
          <w:szCs w:val="24"/>
        </w:rPr>
        <w:t xml:space="preserve">Общая протяженность водопроводных сетей </w:t>
      </w:r>
      <w:r w:rsidR="00AA6452">
        <w:rPr>
          <w:rFonts w:ascii="Times New Roman" w:hAnsi="Times New Roman" w:cs="Times New Roman"/>
          <w:sz w:val="24"/>
          <w:szCs w:val="24"/>
        </w:rPr>
        <w:t>–61,</w:t>
      </w:r>
      <w:r w:rsidR="00AA6452" w:rsidRPr="00AA6452">
        <w:rPr>
          <w:rFonts w:ascii="Times New Roman" w:hAnsi="Times New Roman" w:cs="Times New Roman"/>
          <w:sz w:val="24"/>
          <w:szCs w:val="24"/>
        </w:rPr>
        <w:t>2</w:t>
      </w:r>
      <w:r w:rsidRPr="00AA6452">
        <w:rPr>
          <w:rFonts w:ascii="Times New Roman" w:hAnsi="Times New Roman" w:cs="Times New Roman"/>
          <w:sz w:val="24"/>
          <w:szCs w:val="24"/>
        </w:rPr>
        <w:t>км</w:t>
      </w:r>
      <w:r w:rsidR="00427ECB" w:rsidRPr="00AA6452">
        <w:rPr>
          <w:rFonts w:ascii="Times New Roman" w:hAnsi="Times New Roman" w:cs="Times New Roman"/>
          <w:sz w:val="24"/>
          <w:szCs w:val="24"/>
        </w:rPr>
        <w:t>,</w:t>
      </w:r>
      <w:r w:rsidRPr="00EB270E">
        <w:rPr>
          <w:rFonts w:ascii="Times New Roman" w:hAnsi="Times New Roman" w:cs="Times New Roman"/>
          <w:sz w:val="24"/>
          <w:szCs w:val="24"/>
        </w:rPr>
        <w:t xml:space="preserve">в т.ч. муниципальных образований </w:t>
      </w:r>
      <w:smartTag w:uri="urn:schemas-microsoft-com:office:smarttags" w:element="metricconverter">
        <w:smartTagPr>
          <w:attr w:name="ProductID" w:val="-35,2 км"/>
        </w:smartTagPr>
        <w:r w:rsidRPr="00EB270E">
          <w:rPr>
            <w:rFonts w:ascii="Times New Roman" w:hAnsi="Times New Roman" w:cs="Times New Roman"/>
            <w:sz w:val="24"/>
            <w:szCs w:val="24"/>
          </w:rPr>
          <w:t>-35,2 км</w:t>
        </w:r>
      </w:smartTag>
      <w:r w:rsidRPr="00EB270E">
        <w:rPr>
          <w:rFonts w:ascii="Times New Roman" w:hAnsi="Times New Roman" w:cs="Times New Roman"/>
          <w:sz w:val="24"/>
          <w:szCs w:val="24"/>
        </w:rPr>
        <w:t xml:space="preserve">. Общая протяженность ветхих водопроводных сетей – </w:t>
      </w:r>
      <w:smartTag w:uri="urn:schemas-microsoft-com:office:smarttags" w:element="metricconverter">
        <w:smartTagPr>
          <w:attr w:name="ProductID" w:val="7,4 км"/>
        </w:smartTagPr>
        <w:r w:rsidRPr="00EB270E">
          <w:rPr>
            <w:rFonts w:ascii="Times New Roman" w:hAnsi="Times New Roman" w:cs="Times New Roman"/>
            <w:sz w:val="24"/>
            <w:szCs w:val="24"/>
          </w:rPr>
          <w:t>7,4 км</w:t>
        </w:r>
      </w:smartTag>
      <w:r w:rsidRPr="00EB270E">
        <w:rPr>
          <w:rFonts w:ascii="Times New Roman" w:hAnsi="Times New Roman" w:cs="Times New Roman"/>
          <w:sz w:val="24"/>
          <w:szCs w:val="24"/>
        </w:rPr>
        <w:t>.</w:t>
      </w:r>
      <w:r w:rsidR="00AA6452">
        <w:rPr>
          <w:rFonts w:ascii="Times New Roman" w:hAnsi="Times New Roman" w:cs="Times New Roman"/>
          <w:sz w:val="24"/>
          <w:szCs w:val="24"/>
        </w:rPr>
        <w:t xml:space="preserve"> Состояние водопроводных сетей в разрезе периода 2010-2013 года представлено</w:t>
      </w:r>
      <w:r w:rsidR="00BE0AD9">
        <w:rPr>
          <w:rFonts w:ascii="Times New Roman" w:hAnsi="Times New Roman" w:cs="Times New Roman"/>
          <w:sz w:val="24"/>
          <w:szCs w:val="24"/>
        </w:rPr>
        <w:t xml:space="preserve"> на рисунке 11</w:t>
      </w:r>
      <w:r w:rsidR="00AA6452">
        <w:rPr>
          <w:rFonts w:ascii="Times New Roman" w:hAnsi="Times New Roman" w:cs="Times New Roman"/>
          <w:sz w:val="24"/>
          <w:szCs w:val="24"/>
        </w:rPr>
        <w:t>.</w:t>
      </w:r>
    </w:p>
    <w:p w:rsidR="00713E81" w:rsidRDefault="00713E81" w:rsidP="00427ECB">
      <w:pPr>
        <w:spacing w:after="0" w:line="240" w:lineRule="auto"/>
        <w:jc w:val="center"/>
        <w:rPr>
          <w:sz w:val="28"/>
          <w:szCs w:val="28"/>
        </w:rPr>
      </w:pPr>
      <w:r w:rsidRPr="00AA6452">
        <w:rPr>
          <w:rFonts w:ascii="Times New Roman" w:hAnsi="Times New Roman" w:cs="Times New Roman"/>
          <w:b/>
          <w:noProof/>
          <w:sz w:val="20"/>
          <w:szCs w:val="20"/>
          <w:lang w:eastAsia="ru-RU"/>
        </w:rPr>
        <w:drawing>
          <wp:inline distT="0" distB="0" distL="0" distR="0">
            <wp:extent cx="5881511" cy="1467555"/>
            <wp:effectExtent l="0" t="0" r="24130" b="18415"/>
            <wp:docPr id="615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3E81" w:rsidRDefault="00BE0AD9" w:rsidP="00713E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 11</w:t>
      </w:r>
      <w:r w:rsidR="00AA6452" w:rsidRPr="00AA6452">
        <w:rPr>
          <w:rFonts w:ascii="Times New Roman" w:hAnsi="Times New Roman" w:cs="Times New Roman"/>
          <w:sz w:val="24"/>
          <w:szCs w:val="24"/>
        </w:rPr>
        <w:t xml:space="preserve"> – Состояние водопро</w:t>
      </w:r>
      <w:r w:rsidR="00AA6452">
        <w:rPr>
          <w:rFonts w:ascii="Times New Roman" w:hAnsi="Times New Roman" w:cs="Times New Roman"/>
          <w:sz w:val="24"/>
          <w:szCs w:val="24"/>
        </w:rPr>
        <w:t>водных сетей МО МР Сыктывдинский», км.</w:t>
      </w:r>
    </w:p>
    <w:p w:rsidR="00AA6452" w:rsidRPr="00AA6452" w:rsidRDefault="00AA6452" w:rsidP="00713E81">
      <w:pPr>
        <w:spacing w:after="0" w:line="240" w:lineRule="auto"/>
        <w:ind w:firstLine="709"/>
        <w:jc w:val="both"/>
        <w:rPr>
          <w:rFonts w:ascii="Times New Roman" w:hAnsi="Times New Roman" w:cs="Times New Roman"/>
          <w:sz w:val="24"/>
          <w:szCs w:val="24"/>
        </w:rPr>
      </w:pPr>
    </w:p>
    <w:p w:rsidR="00713E81" w:rsidRPr="00D3757C" w:rsidRDefault="00713E81" w:rsidP="00713E81">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D3757C">
        <w:rPr>
          <w:rFonts w:ascii="Times New Roman" w:hAnsi="Times New Roman" w:cs="Times New Roman"/>
          <w:bCs/>
          <w:sz w:val="24"/>
          <w:szCs w:val="24"/>
        </w:rPr>
        <w:t>Средний износ коммунальной инфраструктуры по оценке, составляет  60% - 65%.</w:t>
      </w:r>
    </w:p>
    <w:p w:rsidR="00713E81" w:rsidRPr="00D3757C" w:rsidRDefault="00713E81" w:rsidP="00713E81">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D3757C">
        <w:rPr>
          <w:rFonts w:ascii="Times New Roman" w:hAnsi="Times New Roman" w:cs="Times New Roman"/>
          <w:bCs/>
          <w:sz w:val="24"/>
          <w:szCs w:val="24"/>
        </w:rPr>
        <w:t>По состоянию на 1 января 2014 года общее количество действующих организаций коммунального комплекса составляет 9 организаций, из них 88% – частные.</w:t>
      </w:r>
    </w:p>
    <w:p w:rsidR="00713E81" w:rsidRPr="00D3757C" w:rsidRDefault="00713E81" w:rsidP="00713E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3757C">
        <w:rPr>
          <w:rFonts w:ascii="Times New Roman" w:hAnsi="Times New Roman" w:cs="Times New Roman"/>
          <w:bCs/>
          <w:sz w:val="24"/>
          <w:szCs w:val="24"/>
        </w:rPr>
        <w:t xml:space="preserve">Недостатками </w:t>
      </w:r>
      <w:r w:rsidRPr="00D3757C">
        <w:rPr>
          <w:rFonts w:ascii="Times New Roman" w:hAnsi="Times New Roman" w:cs="Times New Roman"/>
          <w:sz w:val="24"/>
          <w:szCs w:val="24"/>
        </w:rPr>
        <w:t>в жилищно-коммунальном хозяйстве муниципального района является:</w:t>
      </w:r>
    </w:p>
    <w:p w:rsidR="00713E81" w:rsidRPr="00D3757C" w:rsidRDefault="00713E81" w:rsidP="00BB3F26">
      <w:pPr>
        <w:pStyle w:val="a6"/>
        <w:widowControl w:val="0"/>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D3757C">
        <w:rPr>
          <w:rFonts w:ascii="Times New Roman" w:hAnsi="Times New Roman" w:cs="Times New Roman"/>
          <w:sz w:val="24"/>
          <w:szCs w:val="24"/>
        </w:rPr>
        <w:t>дефицит финансовых ресурсов для проведения модернизации и строительства объектов;</w:t>
      </w:r>
    </w:p>
    <w:p w:rsidR="00713E81" w:rsidRPr="00D3757C" w:rsidRDefault="00713E81" w:rsidP="00BB3F26">
      <w:pPr>
        <w:pStyle w:val="a6"/>
        <w:widowControl w:val="0"/>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D3757C">
        <w:rPr>
          <w:rFonts w:ascii="Times New Roman" w:hAnsi="Times New Roman" w:cs="Times New Roman"/>
          <w:sz w:val="24"/>
          <w:szCs w:val="24"/>
        </w:rPr>
        <w:t>низкая благоустроенность населенных пунктов;</w:t>
      </w:r>
    </w:p>
    <w:p w:rsidR="00713E81" w:rsidRPr="00D3757C" w:rsidRDefault="00713E81" w:rsidP="00BB3F26">
      <w:pPr>
        <w:pStyle w:val="a6"/>
        <w:widowControl w:val="0"/>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D3757C">
        <w:rPr>
          <w:rFonts w:ascii="Times New Roman" w:hAnsi="Times New Roman" w:cs="Times New Roman"/>
          <w:sz w:val="24"/>
          <w:szCs w:val="24"/>
        </w:rPr>
        <w:t>отсутствие (недостаточность)  инженерных коммуникаций;</w:t>
      </w:r>
    </w:p>
    <w:p w:rsidR="00713E81" w:rsidRPr="00D3757C" w:rsidRDefault="00713E81" w:rsidP="00BB3F26">
      <w:pPr>
        <w:pStyle w:val="a6"/>
        <w:widowControl w:val="0"/>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D3757C">
        <w:rPr>
          <w:rFonts w:ascii="Times New Roman" w:hAnsi="Times New Roman" w:cs="Times New Roman"/>
          <w:sz w:val="24"/>
          <w:szCs w:val="24"/>
        </w:rPr>
        <w:t>недостаточность квалифицированных кадров;</w:t>
      </w:r>
    </w:p>
    <w:p w:rsidR="00713E81" w:rsidRPr="00D3757C" w:rsidRDefault="00713E81" w:rsidP="00BB3F26">
      <w:pPr>
        <w:pStyle w:val="a6"/>
        <w:widowControl w:val="0"/>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bCs/>
          <w:sz w:val="24"/>
          <w:szCs w:val="24"/>
        </w:rPr>
      </w:pPr>
      <w:r w:rsidRPr="00D3757C">
        <w:rPr>
          <w:rFonts w:ascii="Times New Roman" w:hAnsi="Times New Roman" w:cs="Times New Roman"/>
          <w:sz w:val="24"/>
          <w:szCs w:val="24"/>
        </w:rPr>
        <w:t>плохое состояние улично-дорожной сети;</w:t>
      </w:r>
    </w:p>
    <w:p w:rsidR="00713E81" w:rsidRPr="00D3757C" w:rsidRDefault="00713E81" w:rsidP="00BB3F26">
      <w:pPr>
        <w:pStyle w:val="a6"/>
        <w:widowControl w:val="0"/>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bCs/>
          <w:sz w:val="24"/>
          <w:szCs w:val="24"/>
        </w:rPr>
      </w:pPr>
      <w:r w:rsidRPr="00D3757C">
        <w:rPr>
          <w:rFonts w:ascii="Times New Roman" w:hAnsi="Times New Roman" w:cs="Times New Roman"/>
          <w:sz w:val="24"/>
          <w:szCs w:val="24"/>
        </w:rPr>
        <w:t xml:space="preserve"> низкие темпы развития экономических механизмов в жилищно-коммунальном хозяйстве. </w:t>
      </w:r>
    </w:p>
    <w:p w:rsidR="00713E81" w:rsidRPr="00D3757C" w:rsidRDefault="00713E81" w:rsidP="00713E81">
      <w:pPr>
        <w:spacing w:after="0" w:line="240" w:lineRule="auto"/>
        <w:ind w:firstLine="709"/>
        <w:jc w:val="both"/>
        <w:rPr>
          <w:rFonts w:ascii="Times New Roman" w:hAnsi="Times New Roman" w:cs="Times New Roman"/>
          <w:sz w:val="24"/>
          <w:szCs w:val="24"/>
        </w:rPr>
      </w:pPr>
      <w:r w:rsidRPr="00D3757C">
        <w:rPr>
          <w:rFonts w:ascii="Times New Roman" w:hAnsi="Times New Roman" w:cs="Times New Roman"/>
          <w:sz w:val="24"/>
          <w:szCs w:val="24"/>
        </w:rPr>
        <w:t>В целях повышения качества оказания коммунальных услуг на территории района с 2011года в рамках долгосрочной республиканской программы «Чистая вода в Республике Коми (2011-2017 гг.)», в 2012 - 2013 году реализованы следующие мероприятия:</w:t>
      </w:r>
    </w:p>
    <w:p w:rsidR="00713E81" w:rsidRPr="00D3757C" w:rsidRDefault="00713E81" w:rsidP="00713E81">
      <w:pPr>
        <w:spacing w:after="0" w:line="240" w:lineRule="auto"/>
        <w:ind w:firstLine="709"/>
        <w:jc w:val="both"/>
        <w:rPr>
          <w:rFonts w:ascii="Times New Roman" w:hAnsi="Times New Roman" w:cs="Times New Roman"/>
          <w:sz w:val="24"/>
          <w:szCs w:val="24"/>
        </w:rPr>
      </w:pPr>
      <w:r w:rsidRPr="00D3757C">
        <w:rPr>
          <w:rFonts w:ascii="Times New Roman" w:hAnsi="Times New Roman" w:cs="Times New Roman"/>
          <w:sz w:val="24"/>
          <w:szCs w:val="24"/>
        </w:rPr>
        <w:t>- реконструкция водоочистных сооружений в детском санатории «Лозым», в том числе ПИР;</w:t>
      </w:r>
    </w:p>
    <w:p w:rsidR="00713E81" w:rsidRPr="00D3757C" w:rsidRDefault="00713E81" w:rsidP="00713E81">
      <w:pPr>
        <w:spacing w:after="0" w:line="240" w:lineRule="auto"/>
        <w:ind w:firstLine="709"/>
        <w:jc w:val="both"/>
        <w:rPr>
          <w:rFonts w:ascii="Times New Roman" w:hAnsi="Times New Roman" w:cs="Times New Roman"/>
          <w:sz w:val="24"/>
          <w:szCs w:val="24"/>
        </w:rPr>
      </w:pPr>
      <w:r w:rsidRPr="00D3757C">
        <w:rPr>
          <w:rFonts w:ascii="Times New Roman" w:hAnsi="Times New Roman" w:cs="Times New Roman"/>
          <w:sz w:val="24"/>
          <w:szCs w:val="24"/>
        </w:rPr>
        <w:t xml:space="preserve">-реконструкция (модернизация) канализационных сетей и очистных сооружений в с.Пажга, м.ПМК; </w:t>
      </w:r>
    </w:p>
    <w:p w:rsidR="00713E81" w:rsidRPr="00D3757C" w:rsidRDefault="00713E81" w:rsidP="00713E81">
      <w:pPr>
        <w:spacing w:after="0" w:line="240" w:lineRule="auto"/>
        <w:ind w:firstLine="709"/>
        <w:jc w:val="both"/>
        <w:rPr>
          <w:rFonts w:ascii="Times New Roman" w:hAnsi="Times New Roman" w:cs="Times New Roman"/>
          <w:sz w:val="24"/>
          <w:szCs w:val="24"/>
        </w:rPr>
      </w:pPr>
      <w:r w:rsidRPr="00D3757C">
        <w:rPr>
          <w:rFonts w:ascii="Times New Roman" w:hAnsi="Times New Roman" w:cs="Times New Roman"/>
          <w:sz w:val="24"/>
          <w:szCs w:val="24"/>
        </w:rPr>
        <w:t>-реконструкция водоочистных сооружений в с.Часово, в том числе ПИР;</w:t>
      </w:r>
    </w:p>
    <w:p w:rsidR="00713E81" w:rsidRPr="00D3757C" w:rsidRDefault="00713E81" w:rsidP="00713E81">
      <w:pPr>
        <w:spacing w:after="0" w:line="240" w:lineRule="auto"/>
        <w:ind w:firstLine="709"/>
        <w:jc w:val="both"/>
        <w:rPr>
          <w:rFonts w:ascii="Times New Roman" w:hAnsi="Times New Roman" w:cs="Times New Roman"/>
          <w:sz w:val="24"/>
          <w:szCs w:val="24"/>
        </w:rPr>
      </w:pPr>
      <w:r w:rsidRPr="00D3757C">
        <w:rPr>
          <w:rFonts w:ascii="Times New Roman" w:hAnsi="Times New Roman" w:cs="Times New Roman"/>
          <w:sz w:val="24"/>
          <w:szCs w:val="24"/>
        </w:rPr>
        <w:t>-реконструкция канализационной насосной станции в с.Зеленец, в том числе ПИР.</w:t>
      </w:r>
    </w:p>
    <w:p w:rsidR="00713E81" w:rsidRPr="00D3757C" w:rsidRDefault="00713E81" w:rsidP="00713E81">
      <w:pPr>
        <w:spacing w:after="0" w:line="240" w:lineRule="auto"/>
        <w:ind w:firstLine="709"/>
        <w:jc w:val="both"/>
        <w:rPr>
          <w:rFonts w:ascii="Times New Roman" w:hAnsi="Times New Roman" w:cs="Times New Roman"/>
          <w:sz w:val="24"/>
          <w:szCs w:val="24"/>
        </w:rPr>
      </w:pPr>
      <w:r w:rsidRPr="00D3757C">
        <w:rPr>
          <w:rFonts w:ascii="Times New Roman" w:hAnsi="Times New Roman" w:cs="Times New Roman"/>
          <w:sz w:val="24"/>
          <w:szCs w:val="24"/>
        </w:rPr>
        <w:t xml:space="preserve">Мероприятия запланированные, на перспективу по улучшению качества питьевой воды приведены в Приложении. </w:t>
      </w:r>
    </w:p>
    <w:p w:rsidR="00713E81" w:rsidRDefault="00713E81" w:rsidP="00713E81">
      <w:pPr>
        <w:spacing w:after="0" w:line="240" w:lineRule="auto"/>
        <w:ind w:firstLine="709"/>
        <w:jc w:val="both"/>
        <w:rPr>
          <w:rFonts w:ascii="Times New Roman" w:hAnsi="Times New Roman" w:cs="Times New Roman"/>
          <w:sz w:val="24"/>
          <w:szCs w:val="24"/>
        </w:rPr>
      </w:pPr>
      <w:r w:rsidRPr="00D3757C">
        <w:rPr>
          <w:rFonts w:ascii="Times New Roman" w:hAnsi="Times New Roman" w:cs="Times New Roman"/>
          <w:sz w:val="24"/>
          <w:szCs w:val="24"/>
        </w:rPr>
        <w:t xml:space="preserve">Модернизация и проведение капитального ремонта объектов коммунального назначения осуществляется также предприятиями коммунального комплекса. Ежегодно, на </w:t>
      </w:r>
      <w:r w:rsidRPr="00D3757C">
        <w:rPr>
          <w:rFonts w:ascii="Times New Roman" w:hAnsi="Times New Roman" w:cs="Times New Roman"/>
          <w:sz w:val="24"/>
          <w:szCs w:val="24"/>
        </w:rPr>
        <w:lastRenderedPageBreak/>
        <w:t>данные цели, расходы составляют порядка 30 млн. рублей что составляет 40 %. от проведения необходимых мероприятий.</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Система электроснабжения МО МР «Сыктывдинский» характеризуется пониженной надежностью. Основным источником обеспечения объектов электрической энергией, потребляемой на территории МО МР «Сыктывдинский»</w:t>
      </w:r>
      <w:r>
        <w:rPr>
          <w:rFonts w:ascii="Times New Roman" w:hAnsi="Times New Roman" w:cs="Times New Roman"/>
          <w:bCs/>
          <w:sz w:val="24"/>
          <w:szCs w:val="24"/>
        </w:rPr>
        <w:t xml:space="preserve"> </w:t>
      </w:r>
      <w:r w:rsidRPr="00FE383A">
        <w:rPr>
          <w:rFonts w:ascii="Times New Roman" w:hAnsi="Times New Roman" w:cs="Times New Roman"/>
          <w:bCs/>
          <w:sz w:val="24"/>
          <w:szCs w:val="24"/>
        </w:rPr>
        <w:t>является филиал ОАО "Межрегиональная распределительная сетевая компания Северо-Запада" "Комиэнерго".</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Суммарное потребление электрической энергии поМО МР «Сыктывдинский» в 2014 г. составило 134593,019 тыс. кВтч/год. Планируемое потребление в 2015 г. – 13055,22 тыс. кВтч/год.</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Основные производители тепловой энергии: филиал ОАО "Территориальная генерирующая компания - 9", МУП «Энергия», ООО "Сыктывдинская тепловая компания".</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Система централизованного теплоснабжения в МО МР «Сыктывдинский» обеспечивает производство и распределение более 84901,94</w:t>
      </w:r>
      <w:r w:rsidRPr="00FE383A">
        <w:rPr>
          <w:rFonts w:ascii="Times New Roman" w:hAnsi="Times New Roman" w:cs="Times New Roman"/>
          <w:bCs/>
          <w:sz w:val="24"/>
          <w:szCs w:val="24"/>
        </w:rPr>
        <w:tab/>
        <w:t>Гкал тепла в год. Сеть трубопроводов, транспортирующая тепло, в двухтрубном исчислении составляет 45,75 км. Большой физический износ (срок службы некоторых более 35 лет), несовершенство теплоизоляции, ветхость трубопроводов и недостаточный уровень эксплуатации приводят к потерям в сетях более 20% тепловой энергии. Протяженность тепловых сетей, нуждающихся в замене, составляет 4,18 км. На практике подобные тепловые трассы характеризуются сверхнормативным количеством утечки воды, что требует постоянной подпитки тепловой сети.</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Затраты на топливно-энергетические ресурсы составляют существенную часть затрат местного бюджета, населения и хозяйствующих субъектов района. В условиях увеличения тарифов и цен на энергоносители их неэффективное использование недопустимо. Это обуславливает высокую значимость проблемы энергосбережения и повышения энергетической эффективности.</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Услуги в сфере водоснабжения и водоотведения осуществляет - ООО " Сыктывкарский водоканал", ООО «Источник», МУП «Энергия», ООО «Сыктывдинская тепловая компания»,</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Забор воды осуществляется из реки Вычегда и артезианских скважин. Общая протяженность водопроводных сетей составляет 45,03 км, канализационных сетей 28,37 км. Реализация холодной воды составила по состоянию на 1 января 2014 года 2,6 млн. куб.м, реализация услуг по пропуску сточных вод составила 2,1 млн. куб.м. Удельный вес водопроводных сетей, нуждающихся в замене достигает 12% от общей протяженности сетей.</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Также существует проблема очистки сточных вод в с. Зеленец по ул. Мелиораторов, с. Палевицы, с. Часово, с. Шошка. Канализационные очистные сооружения и сети построены в период с 1971 по 1995 гг. Износ достигает до 95%. Очистные сооружения полностью разрушены, восстановлению не подлежат.</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 xml:space="preserve">Отсутствуют водоочистных сооружений в п. Мандач, п. Нювчим, с. Шошка, с. Палевицы что влияет на безопасность жизнедеятельности </w:t>
      </w:r>
      <w:r w:rsidR="00401E5E" w:rsidRPr="00FE383A">
        <w:rPr>
          <w:rFonts w:ascii="Times New Roman" w:hAnsi="Times New Roman" w:cs="Times New Roman"/>
          <w:bCs/>
          <w:sz w:val="24"/>
          <w:szCs w:val="24"/>
        </w:rPr>
        <w:t>населения</w:t>
      </w:r>
      <w:r w:rsidR="00401E5E">
        <w:rPr>
          <w:rFonts w:ascii="Times New Roman" w:hAnsi="Times New Roman" w:cs="Times New Roman"/>
          <w:bCs/>
          <w:sz w:val="24"/>
          <w:szCs w:val="24"/>
        </w:rPr>
        <w:t xml:space="preserve"> по состоянию на 1 июня 2014 г</w:t>
      </w:r>
      <w:r w:rsidRPr="00FE383A">
        <w:rPr>
          <w:rFonts w:ascii="Times New Roman" w:hAnsi="Times New Roman" w:cs="Times New Roman"/>
          <w:bCs/>
          <w:sz w:val="24"/>
          <w:szCs w:val="24"/>
        </w:rPr>
        <w:t>ода разрабатывается проектно-сметная документация для включения в программу.</w:t>
      </w:r>
    </w:p>
    <w:p w:rsidR="00FE383A" w:rsidRPr="00FE383A" w:rsidRDefault="00FE383A" w:rsidP="00FE383A">
      <w:pPr>
        <w:autoSpaceDE w:val="0"/>
        <w:autoSpaceDN w:val="0"/>
        <w:adjustRightInd w:val="0"/>
        <w:spacing w:after="0"/>
        <w:ind w:firstLine="540"/>
        <w:jc w:val="both"/>
        <w:rPr>
          <w:rFonts w:ascii="Times New Roman" w:hAnsi="Times New Roman" w:cs="Times New Roman"/>
          <w:bCs/>
          <w:sz w:val="24"/>
          <w:szCs w:val="24"/>
        </w:rPr>
      </w:pPr>
      <w:r w:rsidRPr="00FE383A">
        <w:rPr>
          <w:rFonts w:ascii="Times New Roman" w:hAnsi="Times New Roman" w:cs="Times New Roman"/>
          <w:bCs/>
          <w:sz w:val="24"/>
          <w:szCs w:val="24"/>
        </w:rPr>
        <w:t xml:space="preserve">Реализация подпрограммы </w:t>
      </w:r>
      <w:r w:rsidR="00401E5E">
        <w:rPr>
          <w:rFonts w:ascii="Times New Roman" w:hAnsi="Times New Roman" w:cs="Times New Roman"/>
          <w:bCs/>
          <w:sz w:val="24"/>
          <w:szCs w:val="24"/>
        </w:rPr>
        <w:t>«</w:t>
      </w:r>
      <w:r w:rsidR="00401E5E" w:rsidRPr="00401E5E">
        <w:rPr>
          <w:rFonts w:ascii="Times New Roman" w:hAnsi="Times New Roman" w:cs="Times New Roman"/>
          <w:bCs/>
          <w:sz w:val="24"/>
          <w:szCs w:val="24"/>
        </w:rPr>
        <w:t>Комплексное развитие коммунальной инфраструктуры в МО МР «Сыктывдинский на период до 2020 года»</w:t>
      </w:r>
      <w:r w:rsidR="00401E5E">
        <w:rPr>
          <w:rFonts w:ascii="Times New Roman" w:hAnsi="Times New Roman" w:cs="Times New Roman"/>
          <w:b/>
          <w:bCs/>
          <w:sz w:val="28"/>
          <w:szCs w:val="28"/>
        </w:rPr>
        <w:t xml:space="preserve"> </w:t>
      </w:r>
      <w:r w:rsidRPr="00FE383A">
        <w:rPr>
          <w:rFonts w:ascii="Times New Roman" w:hAnsi="Times New Roman" w:cs="Times New Roman"/>
          <w:bCs/>
          <w:sz w:val="24"/>
          <w:szCs w:val="24"/>
        </w:rPr>
        <w:t>позволит обеспечивать собственникам и нанимателям жилых помещений в многоквартирных домах комфортные условия проживания и предоставлять им коммунальные услуги по доступным ценам.</w:t>
      </w:r>
    </w:p>
    <w:p w:rsidR="00713E81" w:rsidRPr="00D3757C" w:rsidRDefault="00713E81" w:rsidP="00713E81">
      <w:pPr>
        <w:pStyle w:val="a7"/>
        <w:ind w:firstLine="709"/>
        <w:jc w:val="both"/>
        <w:rPr>
          <w:b/>
          <w:bCs/>
          <w:sz w:val="24"/>
          <w:szCs w:val="24"/>
        </w:rPr>
      </w:pPr>
    </w:p>
    <w:p w:rsidR="00713E81" w:rsidRPr="00D3757C" w:rsidRDefault="00713E81" w:rsidP="00713E81">
      <w:pPr>
        <w:pStyle w:val="a7"/>
        <w:ind w:firstLine="709"/>
        <w:jc w:val="both"/>
        <w:rPr>
          <w:b/>
          <w:bCs/>
          <w:sz w:val="24"/>
          <w:szCs w:val="24"/>
        </w:rPr>
      </w:pPr>
      <w:r w:rsidRPr="00D3757C">
        <w:rPr>
          <w:b/>
          <w:bCs/>
          <w:sz w:val="24"/>
          <w:szCs w:val="24"/>
        </w:rPr>
        <w:t>Энергетика</w:t>
      </w:r>
    </w:p>
    <w:p w:rsidR="00713E81" w:rsidRPr="00D3757C" w:rsidRDefault="00713E81" w:rsidP="00713E81">
      <w:pPr>
        <w:spacing w:after="0" w:line="240" w:lineRule="auto"/>
        <w:jc w:val="both"/>
        <w:rPr>
          <w:rFonts w:ascii="Times New Roman" w:eastAsia="Times New Roman" w:hAnsi="Times New Roman" w:cs="Times New Roman"/>
          <w:b/>
          <w:sz w:val="24"/>
          <w:szCs w:val="24"/>
          <w:lang w:eastAsia="ru-RU"/>
        </w:rPr>
      </w:pPr>
      <w:r w:rsidRPr="00D3757C">
        <w:rPr>
          <w:rFonts w:ascii="Times New Roman" w:hAnsi="Times New Roman" w:cs="Times New Roman"/>
          <w:b/>
          <w:bCs/>
          <w:sz w:val="24"/>
          <w:szCs w:val="24"/>
        </w:rPr>
        <w:t xml:space="preserve">      «</w:t>
      </w:r>
      <w:r w:rsidRPr="00D3757C">
        <w:rPr>
          <w:rFonts w:ascii="Times New Roman" w:hAnsi="Times New Roman" w:cs="Times New Roman"/>
          <w:bCs/>
          <w:sz w:val="24"/>
          <w:szCs w:val="24"/>
        </w:rPr>
        <w:t>Комиэнерго» - филиал ОАО «Межрегиональная распределительная сетевая компания Северо-Запада» осуществляет транспортировку электрической энергии на территории муниципального района «Сыктывдинский» и является доминирующим предприятием в своей отрасли.</w:t>
      </w:r>
    </w:p>
    <w:p w:rsidR="00713E81" w:rsidRPr="00D3757C" w:rsidRDefault="00713E81" w:rsidP="00713E81">
      <w:pPr>
        <w:spacing w:after="0" w:line="240" w:lineRule="auto"/>
        <w:jc w:val="both"/>
        <w:rPr>
          <w:rFonts w:ascii="Times New Roman" w:eastAsia="Times New Roman" w:hAnsi="Times New Roman" w:cs="Times New Roman"/>
          <w:sz w:val="24"/>
          <w:szCs w:val="24"/>
          <w:lang w:eastAsia="ru-RU"/>
        </w:rPr>
      </w:pPr>
      <w:r w:rsidRPr="00D3757C">
        <w:rPr>
          <w:rFonts w:ascii="Times New Roman" w:eastAsia="Times New Roman" w:hAnsi="Times New Roman" w:cs="Times New Roman"/>
          <w:sz w:val="24"/>
          <w:szCs w:val="24"/>
          <w:lang w:eastAsia="ru-RU"/>
        </w:rPr>
        <w:t xml:space="preserve">      Достижение приоритетной цели обеспечивается разработкой, внедрением и совершенствованием системы менеджмента качества, соответствующей требованиям международного стандарта ИСО 9001:2008.</w:t>
      </w:r>
    </w:p>
    <w:p w:rsidR="00852648" w:rsidRDefault="00713E81" w:rsidP="00852648">
      <w:pPr>
        <w:pStyle w:val="a7"/>
        <w:ind w:firstLine="709"/>
        <w:jc w:val="both"/>
        <w:rPr>
          <w:sz w:val="24"/>
          <w:szCs w:val="24"/>
        </w:rPr>
      </w:pPr>
      <w:r w:rsidRPr="00D3757C">
        <w:rPr>
          <w:sz w:val="24"/>
          <w:szCs w:val="24"/>
        </w:rPr>
        <w:t xml:space="preserve">Общая протяжённость электрических сетей в районе 560 км. 10 кВт, 307 км 0,4 кВт. Количество трансформаторных подстанций - 156 штук. Поставщиком электроэнергии в муниципальном районе является ОАО </w:t>
      </w:r>
      <w:r w:rsidR="00EF31A2">
        <w:rPr>
          <w:sz w:val="24"/>
          <w:szCs w:val="24"/>
        </w:rPr>
        <w:t>«Коми энергосбытовая компания».</w:t>
      </w:r>
    </w:p>
    <w:p w:rsidR="00713E81" w:rsidRPr="00852648" w:rsidRDefault="00713E81" w:rsidP="00852648">
      <w:pPr>
        <w:pStyle w:val="a7"/>
        <w:ind w:firstLine="709"/>
        <w:jc w:val="both"/>
        <w:rPr>
          <w:sz w:val="24"/>
          <w:szCs w:val="24"/>
        </w:rPr>
      </w:pPr>
      <w:r w:rsidRPr="00852648">
        <w:rPr>
          <w:sz w:val="24"/>
          <w:szCs w:val="24"/>
        </w:rPr>
        <w:t xml:space="preserve">Перечень зон деятельности филиала ОАО «МРСК Северо–Запада» «Комиэнерго» </w:t>
      </w:r>
    </w:p>
    <w:p w:rsidR="00852648" w:rsidRDefault="00713E81" w:rsidP="00852648">
      <w:pPr>
        <w:spacing w:after="0" w:line="240" w:lineRule="auto"/>
        <w:rPr>
          <w:rFonts w:ascii="Times New Roman" w:eastAsia="Times New Roman" w:hAnsi="Times New Roman" w:cs="Times New Roman"/>
          <w:b/>
          <w:i/>
          <w:sz w:val="24"/>
          <w:szCs w:val="24"/>
          <w:lang w:eastAsia="ru-RU"/>
        </w:rPr>
      </w:pPr>
      <w:r w:rsidRPr="00852648">
        <w:rPr>
          <w:rFonts w:ascii="Times New Roman" w:eastAsia="Times New Roman" w:hAnsi="Times New Roman" w:cs="Times New Roman"/>
          <w:sz w:val="24"/>
          <w:szCs w:val="24"/>
          <w:lang w:eastAsia="ru-RU"/>
        </w:rPr>
        <w:t xml:space="preserve">с детализацией по населенным пунктам и районам Республики Коми </w:t>
      </w:r>
      <w:r w:rsidR="00852648" w:rsidRPr="00852648">
        <w:rPr>
          <w:rFonts w:ascii="Times New Roman" w:eastAsia="Times New Roman" w:hAnsi="Times New Roman" w:cs="Times New Roman"/>
          <w:sz w:val="24"/>
          <w:szCs w:val="24"/>
          <w:lang w:eastAsia="ru-RU"/>
        </w:rPr>
        <w:t>по состо</w:t>
      </w:r>
      <w:r w:rsidR="00852648">
        <w:rPr>
          <w:rFonts w:ascii="Times New Roman" w:eastAsia="Times New Roman" w:hAnsi="Times New Roman" w:cs="Times New Roman"/>
          <w:sz w:val="24"/>
          <w:szCs w:val="24"/>
          <w:lang w:eastAsia="ru-RU"/>
        </w:rPr>
        <w:t xml:space="preserve">янию на 1 </w:t>
      </w:r>
      <w:r w:rsidR="00852648" w:rsidRPr="00852648">
        <w:rPr>
          <w:rFonts w:ascii="Times New Roman" w:eastAsia="Times New Roman" w:hAnsi="Times New Roman" w:cs="Times New Roman"/>
          <w:sz w:val="24"/>
          <w:szCs w:val="24"/>
          <w:lang w:eastAsia="ru-RU"/>
        </w:rPr>
        <w:t>января</w:t>
      </w:r>
      <w:r w:rsidR="00BE0AD9">
        <w:rPr>
          <w:rFonts w:ascii="Times New Roman" w:eastAsia="Times New Roman" w:hAnsi="Times New Roman" w:cs="Times New Roman"/>
          <w:sz w:val="24"/>
          <w:szCs w:val="24"/>
          <w:lang w:eastAsia="ru-RU"/>
        </w:rPr>
        <w:t xml:space="preserve"> 2014 года приведен в таблице 27</w:t>
      </w:r>
      <w:r w:rsidR="00852648">
        <w:rPr>
          <w:rFonts w:ascii="Times New Roman" w:eastAsia="Times New Roman" w:hAnsi="Times New Roman" w:cs="Times New Roman"/>
          <w:b/>
          <w:i/>
          <w:sz w:val="24"/>
          <w:szCs w:val="24"/>
          <w:lang w:eastAsia="ru-RU"/>
        </w:rPr>
        <w:t>.</w:t>
      </w:r>
    </w:p>
    <w:p w:rsidR="00DD0B85" w:rsidRPr="00852648" w:rsidRDefault="00BE0AD9" w:rsidP="0085264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27</w:t>
      </w:r>
      <w:r w:rsidR="00852648" w:rsidRPr="00852648">
        <w:rPr>
          <w:rFonts w:ascii="Times New Roman" w:eastAsia="Times New Roman" w:hAnsi="Times New Roman" w:cs="Times New Roman"/>
          <w:sz w:val="24"/>
          <w:szCs w:val="24"/>
          <w:lang w:eastAsia="ru-RU"/>
        </w:rPr>
        <w:t>.</w:t>
      </w:r>
    </w:p>
    <w:p w:rsidR="00852648" w:rsidRDefault="00852648" w:rsidP="00852648">
      <w:pPr>
        <w:pStyle w:val="a7"/>
        <w:ind w:firstLine="709"/>
        <w:rPr>
          <w:b/>
          <w:sz w:val="24"/>
          <w:szCs w:val="24"/>
        </w:rPr>
      </w:pPr>
      <w:r w:rsidRPr="00852648">
        <w:rPr>
          <w:b/>
          <w:sz w:val="24"/>
          <w:szCs w:val="24"/>
        </w:rPr>
        <w:t>Перечень зон деятельности филиала</w:t>
      </w:r>
    </w:p>
    <w:p w:rsidR="00852648" w:rsidRPr="00852648" w:rsidRDefault="00852648" w:rsidP="00852648">
      <w:pPr>
        <w:pStyle w:val="a7"/>
        <w:ind w:firstLine="709"/>
        <w:rPr>
          <w:b/>
          <w:sz w:val="24"/>
          <w:szCs w:val="24"/>
        </w:rPr>
      </w:pPr>
      <w:r w:rsidRPr="00852648">
        <w:rPr>
          <w:b/>
          <w:sz w:val="24"/>
          <w:szCs w:val="24"/>
        </w:rPr>
        <w:t xml:space="preserve"> ОАО «МРСК Северо–Запада» «Комиэнерго»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418"/>
        <w:gridCol w:w="1559"/>
        <w:gridCol w:w="5954"/>
      </w:tblGrid>
      <w:tr w:rsidR="00713E81" w:rsidRPr="00D3757C" w:rsidTr="00464812">
        <w:trPr>
          <w:trHeight w:val="1213"/>
        </w:trPr>
        <w:tc>
          <w:tcPr>
            <w:tcW w:w="675" w:type="dxa"/>
            <w:shd w:val="clear" w:color="auto" w:fill="auto"/>
          </w:tcPr>
          <w:p w:rsidR="00713E81" w:rsidRPr="00D3757C" w:rsidRDefault="00713E81" w:rsidP="00D3757C">
            <w:pPr>
              <w:spacing w:after="0" w:line="240" w:lineRule="auto"/>
              <w:jc w:val="center"/>
              <w:rPr>
                <w:rFonts w:ascii="Times New Roman" w:eastAsia="Times New Roman" w:hAnsi="Times New Roman" w:cs="Times New Roman"/>
                <w:b/>
                <w:sz w:val="24"/>
                <w:szCs w:val="24"/>
                <w:lang w:eastAsia="ru-RU"/>
              </w:rPr>
            </w:pPr>
            <w:r w:rsidRPr="00D3757C">
              <w:rPr>
                <w:rFonts w:ascii="Times New Roman" w:eastAsia="Times New Roman" w:hAnsi="Times New Roman" w:cs="Times New Roman"/>
                <w:b/>
                <w:sz w:val="24"/>
                <w:szCs w:val="24"/>
                <w:lang w:eastAsia="ru-RU"/>
              </w:rPr>
              <w:t>№№ п.п</w:t>
            </w:r>
          </w:p>
        </w:tc>
        <w:tc>
          <w:tcPr>
            <w:tcW w:w="1418" w:type="dxa"/>
            <w:shd w:val="clear" w:color="auto" w:fill="auto"/>
          </w:tcPr>
          <w:p w:rsidR="00713E81" w:rsidRPr="00D3757C" w:rsidRDefault="00713E81" w:rsidP="00D3757C">
            <w:pPr>
              <w:spacing w:after="0" w:line="240" w:lineRule="auto"/>
              <w:jc w:val="center"/>
              <w:rPr>
                <w:rFonts w:ascii="Times New Roman" w:eastAsia="Times New Roman" w:hAnsi="Times New Roman" w:cs="Times New Roman"/>
                <w:b/>
                <w:sz w:val="24"/>
                <w:szCs w:val="24"/>
                <w:lang w:eastAsia="ru-RU"/>
              </w:rPr>
            </w:pPr>
            <w:r w:rsidRPr="00D3757C">
              <w:rPr>
                <w:rFonts w:ascii="Times New Roman" w:eastAsia="Times New Roman" w:hAnsi="Times New Roman" w:cs="Times New Roman"/>
                <w:b/>
                <w:sz w:val="24"/>
                <w:szCs w:val="24"/>
                <w:lang w:eastAsia="ru-RU"/>
              </w:rPr>
              <w:t>Наименование района электрических сетей</w:t>
            </w:r>
          </w:p>
        </w:tc>
        <w:tc>
          <w:tcPr>
            <w:tcW w:w="1559" w:type="dxa"/>
            <w:shd w:val="clear" w:color="auto" w:fill="auto"/>
          </w:tcPr>
          <w:p w:rsidR="00713E81" w:rsidRPr="00D3757C" w:rsidRDefault="00713E81" w:rsidP="00D3757C">
            <w:pPr>
              <w:spacing w:after="0" w:line="240" w:lineRule="auto"/>
              <w:jc w:val="center"/>
              <w:rPr>
                <w:rFonts w:ascii="Times New Roman" w:eastAsia="Times New Roman" w:hAnsi="Times New Roman" w:cs="Times New Roman"/>
                <w:b/>
                <w:sz w:val="24"/>
                <w:szCs w:val="24"/>
                <w:lang w:eastAsia="ru-RU"/>
              </w:rPr>
            </w:pPr>
            <w:r w:rsidRPr="00D3757C">
              <w:rPr>
                <w:rFonts w:ascii="Times New Roman" w:eastAsia="Times New Roman" w:hAnsi="Times New Roman" w:cs="Times New Roman"/>
                <w:b/>
                <w:sz w:val="24"/>
                <w:szCs w:val="24"/>
                <w:lang w:eastAsia="ru-RU"/>
              </w:rPr>
              <w:t>Обслуживаемый административный район</w:t>
            </w:r>
          </w:p>
        </w:tc>
        <w:tc>
          <w:tcPr>
            <w:tcW w:w="5954" w:type="dxa"/>
            <w:shd w:val="clear" w:color="auto" w:fill="auto"/>
          </w:tcPr>
          <w:p w:rsidR="00713E81" w:rsidRPr="00D3757C" w:rsidRDefault="00713E81" w:rsidP="00D3757C">
            <w:pPr>
              <w:spacing w:after="0" w:line="240" w:lineRule="auto"/>
              <w:jc w:val="center"/>
              <w:rPr>
                <w:rFonts w:ascii="Times New Roman" w:eastAsia="Times New Roman" w:hAnsi="Times New Roman" w:cs="Times New Roman"/>
                <w:b/>
                <w:sz w:val="24"/>
                <w:szCs w:val="24"/>
                <w:lang w:eastAsia="ru-RU"/>
              </w:rPr>
            </w:pPr>
            <w:r w:rsidRPr="00D3757C">
              <w:rPr>
                <w:rFonts w:ascii="Times New Roman" w:eastAsia="Times New Roman" w:hAnsi="Times New Roman" w:cs="Times New Roman"/>
                <w:b/>
                <w:sz w:val="24"/>
                <w:szCs w:val="24"/>
                <w:lang w:eastAsia="ru-RU"/>
              </w:rPr>
              <w:t>Обслуживаемые населенные пункты</w:t>
            </w:r>
          </w:p>
          <w:p w:rsidR="00713E81" w:rsidRPr="00D3757C" w:rsidRDefault="00713E81" w:rsidP="00D3757C">
            <w:pPr>
              <w:spacing w:after="0" w:line="240" w:lineRule="auto"/>
              <w:jc w:val="center"/>
              <w:rPr>
                <w:rFonts w:ascii="Times New Roman" w:eastAsia="Times New Roman" w:hAnsi="Times New Roman" w:cs="Times New Roman"/>
                <w:b/>
                <w:sz w:val="24"/>
                <w:szCs w:val="24"/>
                <w:lang w:eastAsia="ru-RU"/>
              </w:rPr>
            </w:pPr>
            <w:r w:rsidRPr="00D3757C">
              <w:rPr>
                <w:rFonts w:ascii="Times New Roman" w:eastAsia="Times New Roman" w:hAnsi="Times New Roman" w:cs="Times New Roman"/>
                <w:b/>
                <w:sz w:val="24"/>
                <w:szCs w:val="24"/>
                <w:lang w:eastAsia="ru-RU"/>
              </w:rPr>
              <w:t>(город, поселок, село, деревня и пр.)</w:t>
            </w:r>
          </w:p>
        </w:tc>
      </w:tr>
      <w:tr w:rsidR="00713E81" w:rsidRPr="00D3757C" w:rsidTr="00464812">
        <w:tc>
          <w:tcPr>
            <w:tcW w:w="9606" w:type="dxa"/>
            <w:gridSpan w:val="4"/>
            <w:shd w:val="clear" w:color="auto" w:fill="auto"/>
            <w:vAlign w:val="center"/>
          </w:tcPr>
          <w:p w:rsidR="00713E81" w:rsidRPr="00D3757C" w:rsidRDefault="00713E81" w:rsidP="00713E81">
            <w:pPr>
              <w:spacing w:after="0" w:line="240" w:lineRule="auto"/>
              <w:jc w:val="center"/>
              <w:rPr>
                <w:rFonts w:ascii="Times New Roman" w:eastAsia="Times New Roman" w:hAnsi="Times New Roman" w:cs="Times New Roman"/>
                <w:sz w:val="24"/>
                <w:szCs w:val="24"/>
                <w:lang w:eastAsia="ru-RU"/>
              </w:rPr>
            </w:pPr>
            <w:r w:rsidRPr="00FA6D7E">
              <w:rPr>
                <w:rFonts w:ascii="Times New Roman" w:eastAsia="Times New Roman" w:hAnsi="Times New Roman" w:cs="Times New Roman"/>
                <w:b/>
                <w:sz w:val="24"/>
                <w:szCs w:val="24"/>
                <w:lang w:eastAsia="ru-RU"/>
              </w:rPr>
              <w:t>Производственное отделение “Южные электрические сети”</w:t>
            </w:r>
          </w:p>
        </w:tc>
      </w:tr>
      <w:tr w:rsidR="00713E81" w:rsidRPr="00D3757C" w:rsidTr="00464812">
        <w:tc>
          <w:tcPr>
            <w:tcW w:w="675" w:type="dxa"/>
            <w:shd w:val="clear" w:color="auto" w:fill="auto"/>
            <w:vAlign w:val="center"/>
          </w:tcPr>
          <w:p w:rsidR="00713E81" w:rsidRPr="00D3757C" w:rsidRDefault="00713E81" w:rsidP="00713E81">
            <w:pPr>
              <w:spacing w:after="0" w:line="240" w:lineRule="auto"/>
              <w:jc w:val="center"/>
              <w:rPr>
                <w:rFonts w:ascii="Times New Roman" w:eastAsia="Times New Roman" w:hAnsi="Times New Roman" w:cs="Times New Roman"/>
                <w:sz w:val="24"/>
                <w:szCs w:val="24"/>
                <w:lang w:eastAsia="ru-RU"/>
              </w:rPr>
            </w:pPr>
            <w:r w:rsidRPr="00D3757C">
              <w:rPr>
                <w:rFonts w:ascii="Times New Roman" w:eastAsia="Times New Roman" w:hAnsi="Times New Roman" w:cs="Times New Roman"/>
                <w:sz w:val="24"/>
                <w:szCs w:val="24"/>
                <w:lang w:eastAsia="ru-RU"/>
              </w:rPr>
              <w:t>1</w:t>
            </w:r>
          </w:p>
        </w:tc>
        <w:tc>
          <w:tcPr>
            <w:tcW w:w="1418" w:type="dxa"/>
            <w:shd w:val="clear" w:color="auto" w:fill="auto"/>
            <w:vAlign w:val="center"/>
          </w:tcPr>
          <w:p w:rsidR="00713E81" w:rsidRPr="00D3757C" w:rsidRDefault="00713E81" w:rsidP="00713E81">
            <w:pPr>
              <w:spacing w:after="0" w:line="240" w:lineRule="auto"/>
              <w:jc w:val="center"/>
              <w:rPr>
                <w:rFonts w:ascii="Times New Roman" w:eastAsia="Times New Roman" w:hAnsi="Times New Roman" w:cs="Times New Roman"/>
                <w:sz w:val="24"/>
                <w:szCs w:val="24"/>
                <w:lang w:eastAsia="ru-RU"/>
              </w:rPr>
            </w:pPr>
            <w:r w:rsidRPr="00D3757C">
              <w:rPr>
                <w:rFonts w:ascii="Times New Roman" w:eastAsia="Times New Roman" w:hAnsi="Times New Roman" w:cs="Times New Roman"/>
                <w:sz w:val="24"/>
                <w:szCs w:val="24"/>
                <w:lang w:eastAsia="ru-RU"/>
              </w:rPr>
              <w:t>Сыктывдинский РЭС</w:t>
            </w:r>
          </w:p>
        </w:tc>
        <w:tc>
          <w:tcPr>
            <w:tcW w:w="1559" w:type="dxa"/>
            <w:shd w:val="clear" w:color="auto" w:fill="auto"/>
            <w:vAlign w:val="center"/>
          </w:tcPr>
          <w:p w:rsidR="00713E81" w:rsidRPr="00D3757C" w:rsidRDefault="002B2BCA" w:rsidP="002B2BC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 МР «Сыктывдинский»</w:t>
            </w:r>
          </w:p>
        </w:tc>
        <w:tc>
          <w:tcPr>
            <w:tcW w:w="5954" w:type="dxa"/>
            <w:shd w:val="clear" w:color="auto" w:fill="auto"/>
            <w:vAlign w:val="center"/>
          </w:tcPr>
          <w:p w:rsidR="00713E81" w:rsidRPr="00D3757C" w:rsidRDefault="00713E81" w:rsidP="00713E81">
            <w:pPr>
              <w:spacing w:after="0" w:line="240" w:lineRule="auto"/>
              <w:jc w:val="both"/>
              <w:rPr>
                <w:rFonts w:ascii="Times New Roman" w:eastAsia="Times New Roman" w:hAnsi="Times New Roman" w:cs="Times New Roman"/>
                <w:sz w:val="24"/>
                <w:szCs w:val="24"/>
                <w:lang w:eastAsia="ru-RU"/>
              </w:rPr>
            </w:pPr>
            <w:r w:rsidRPr="00D3757C">
              <w:rPr>
                <w:rFonts w:ascii="Times New Roman" w:eastAsia="Times New Roman" w:hAnsi="Times New Roman" w:cs="Times New Roman"/>
                <w:sz w:val="24"/>
                <w:szCs w:val="24"/>
                <w:lang w:eastAsia="ru-RU"/>
              </w:rPr>
              <w:t>г. Сыктывкар, с. Шошка, с. Лозым, с. Пажга, с. Гарья, с. Ыб, с. Зеленец, с. Часово, с. Палевицы, с. Слудка, с. Выльгорт, с. 13-й км.,д. Граддор, д. Якотш, д. Савапиян, д. Разгорт, д. Серд, д. Мальцевгрезд, д. Кырул, д. Каргорт, д. Березники, д. Захарово, д. Волокул, д. Котыбож, д. Любимгрезд, д. Вянягрезд, д. Чукачой, д. Вилядь, д. Пешкапиян, Парчег, Красное, М. Слуда, Б. Слуда, д. Гавриловка, д. Ивановка, д. Сотчем, д. Даньдор, д. Парма, д. Прокопьевка, д. Ипатово, д. Шиладор, п. Нювчим, п. Ясног, п. Кемьяр, п. Вильмет, п. Поинга, п. Гарья, п. Мандач, п. Коччойяг, п. Пычим, п. Усть- п. Пожег, п. Н. Ипатово, п. Позялом.</w:t>
            </w:r>
          </w:p>
        </w:tc>
      </w:tr>
      <w:tr w:rsidR="00713E81" w:rsidRPr="00D3757C" w:rsidTr="00464812">
        <w:tc>
          <w:tcPr>
            <w:tcW w:w="9606" w:type="dxa"/>
            <w:gridSpan w:val="4"/>
            <w:shd w:val="clear" w:color="auto" w:fill="auto"/>
            <w:vAlign w:val="center"/>
          </w:tcPr>
          <w:p w:rsidR="00713E81" w:rsidRPr="00D3757C" w:rsidRDefault="00713E81" w:rsidP="00713E81">
            <w:pPr>
              <w:spacing w:after="0" w:line="240" w:lineRule="auto"/>
              <w:jc w:val="center"/>
              <w:rPr>
                <w:rFonts w:ascii="Times New Roman" w:eastAsia="Times New Roman" w:hAnsi="Times New Roman" w:cs="Times New Roman"/>
                <w:sz w:val="24"/>
                <w:szCs w:val="24"/>
                <w:lang w:eastAsia="ru-RU"/>
              </w:rPr>
            </w:pPr>
            <w:r w:rsidRPr="00D3757C">
              <w:rPr>
                <w:rFonts w:ascii="Times New Roman" w:eastAsia="Times New Roman" w:hAnsi="Times New Roman" w:cs="Times New Roman"/>
                <w:b/>
                <w:sz w:val="24"/>
                <w:szCs w:val="24"/>
                <w:lang w:eastAsia="ru-RU"/>
              </w:rPr>
              <w:t>Производственное отделение “Сыктывкарские электрические сети”</w:t>
            </w:r>
          </w:p>
        </w:tc>
      </w:tr>
      <w:tr w:rsidR="00713E81" w:rsidRPr="00D3757C" w:rsidTr="00464812">
        <w:trPr>
          <w:trHeight w:val="276"/>
        </w:trPr>
        <w:tc>
          <w:tcPr>
            <w:tcW w:w="675" w:type="dxa"/>
            <w:shd w:val="clear" w:color="auto" w:fill="auto"/>
            <w:vAlign w:val="center"/>
          </w:tcPr>
          <w:p w:rsidR="00713E81" w:rsidRPr="00D3757C" w:rsidRDefault="00713E81" w:rsidP="00713E81">
            <w:pPr>
              <w:spacing w:after="0" w:line="240" w:lineRule="auto"/>
              <w:jc w:val="center"/>
              <w:rPr>
                <w:rFonts w:ascii="Times New Roman" w:eastAsia="Times New Roman" w:hAnsi="Times New Roman" w:cs="Times New Roman"/>
                <w:sz w:val="24"/>
                <w:szCs w:val="24"/>
                <w:lang w:eastAsia="ru-RU"/>
              </w:rPr>
            </w:pPr>
            <w:r w:rsidRPr="00D3757C">
              <w:rPr>
                <w:rFonts w:ascii="Times New Roman" w:eastAsia="Times New Roman" w:hAnsi="Times New Roman" w:cs="Times New Roman"/>
                <w:sz w:val="24"/>
                <w:szCs w:val="24"/>
                <w:lang w:eastAsia="ru-RU"/>
              </w:rPr>
              <w:t>1</w:t>
            </w:r>
          </w:p>
        </w:tc>
        <w:tc>
          <w:tcPr>
            <w:tcW w:w="1418" w:type="dxa"/>
            <w:shd w:val="clear" w:color="auto" w:fill="auto"/>
            <w:vAlign w:val="center"/>
          </w:tcPr>
          <w:p w:rsidR="00713E81" w:rsidRPr="00D3757C" w:rsidRDefault="00713E81" w:rsidP="00713E81">
            <w:pPr>
              <w:spacing w:after="0" w:line="240" w:lineRule="auto"/>
              <w:jc w:val="center"/>
              <w:rPr>
                <w:rFonts w:ascii="Times New Roman" w:eastAsia="Times New Roman" w:hAnsi="Times New Roman" w:cs="Times New Roman"/>
                <w:sz w:val="24"/>
                <w:szCs w:val="24"/>
                <w:lang w:eastAsia="ru-RU"/>
              </w:rPr>
            </w:pPr>
            <w:r w:rsidRPr="00D3757C">
              <w:rPr>
                <w:rFonts w:ascii="Times New Roman" w:eastAsia="Times New Roman" w:hAnsi="Times New Roman" w:cs="Times New Roman"/>
                <w:sz w:val="24"/>
                <w:szCs w:val="24"/>
                <w:lang w:eastAsia="ru-RU"/>
              </w:rPr>
              <w:t>Городской РЭС</w:t>
            </w:r>
          </w:p>
          <w:p w:rsidR="00713E81" w:rsidRPr="00D3757C" w:rsidRDefault="00713E81" w:rsidP="00713E81">
            <w:pPr>
              <w:spacing w:after="0" w:line="240" w:lineRule="auto"/>
              <w:jc w:val="center"/>
              <w:rPr>
                <w:rFonts w:ascii="Times New Roman" w:eastAsia="Times New Roman" w:hAnsi="Times New Roman" w:cs="Times New Roman"/>
                <w:sz w:val="24"/>
                <w:szCs w:val="24"/>
                <w:lang w:eastAsia="ru-RU"/>
              </w:rPr>
            </w:pPr>
            <w:r w:rsidRPr="00D3757C">
              <w:rPr>
                <w:rFonts w:ascii="Times New Roman" w:eastAsia="Times New Roman" w:hAnsi="Times New Roman" w:cs="Times New Roman"/>
                <w:sz w:val="24"/>
                <w:szCs w:val="24"/>
                <w:lang w:eastAsia="ru-RU"/>
              </w:rPr>
              <w:t>(РТП, РКЛ, РВЛ)</w:t>
            </w:r>
          </w:p>
        </w:tc>
        <w:tc>
          <w:tcPr>
            <w:tcW w:w="7513" w:type="dxa"/>
            <w:gridSpan w:val="2"/>
            <w:shd w:val="clear" w:color="auto" w:fill="auto"/>
            <w:vAlign w:val="center"/>
          </w:tcPr>
          <w:p w:rsidR="00713E81" w:rsidRPr="00D3757C" w:rsidRDefault="00713E81" w:rsidP="00713E81">
            <w:pPr>
              <w:spacing w:after="0" w:line="240" w:lineRule="auto"/>
              <w:jc w:val="center"/>
              <w:rPr>
                <w:rFonts w:ascii="Times New Roman" w:eastAsia="Times New Roman" w:hAnsi="Times New Roman" w:cs="Times New Roman"/>
                <w:sz w:val="24"/>
                <w:szCs w:val="24"/>
                <w:lang w:eastAsia="ru-RU"/>
              </w:rPr>
            </w:pPr>
            <w:r w:rsidRPr="00D3757C">
              <w:rPr>
                <w:rFonts w:ascii="Times New Roman" w:eastAsia="Times New Roman" w:hAnsi="Times New Roman" w:cs="Times New Roman"/>
                <w:sz w:val="24"/>
                <w:szCs w:val="24"/>
                <w:lang w:eastAsia="ru-RU"/>
              </w:rPr>
              <w:t>с. Выльгорт.</w:t>
            </w:r>
          </w:p>
        </w:tc>
      </w:tr>
    </w:tbl>
    <w:p w:rsidR="00713E81" w:rsidRPr="00D3757C" w:rsidRDefault="00713E81" w:rsidP="00713E81">
      <w:pPr>
        <w:pStyle w:val="a7"/>
        <w:ind w:firstLine="0"/>
        <w:jc w:val="both"/>
        <w:rPr>
          <w:sz w:val="24"/>
          <w:szCs w:val="24"/>
        </w:rPr>
      </w:pPr>
    </w:p>
    <w:p w:rsidR="00713E81" w:rsidRPr="00D3757C" w:rsidRDefault="00713E81" w:rsidP="00713E81">
      <w:pPr>
        <w:pStyle w:val="a7"/>
        <w:ind w:firstLine="709"/>
        <w:jc w:val="both"/>
        <w:rPr>
          <w:b/>
          <w:sz w:val="24"/>
          <w:szCs w:val="24"/>
        </w:rPr>
      </w:pPr>
      <w:r w:rsidRPr="00D3757C">
        <w:rPr>
          <w:b/>
          <w:sz w:val="24"/>
          <w:szCs w:val="24"/>
        </w:rPr>
        <w:t xml:space="preserve">Газификация </w:t>
      </w:r>
    </w:p>
    <w:p w:rsidR="00713E81" w:rsidRPr="00D3757C" w:rsidRDefault="00713E81" w:rsidP="00713E81">
      <w:pPr>
        <w:pStyle w:val="a7"/>
        <w:ind w:firstLine="709"/>
        <w:jc w:val="both"/>
        <w:rPr>
          <w:sz w:val="24"/>
          <w:szCs w:val="24"/>
        </w:rPr>
      </w:pPr>
      <w:r w:rsidRPr="00D3757C">
        <w:rPr>
          <w:sz w:val="24"/>
          <w:szCs w:val="24"/>
        </w:rPr>
        <w:t>Вопрос увеличения количества домов, переведенных на снабжение природным газом, сегодня особенно актуален на территории муниципального образования муниципального района «Сыктывдинский». Повышение уровня и качества жизни населения является основой решения многих социальных вопросов, которые во многом зависят и от повышения уровня газификации на территории МО МР «Сыктывдинский».</w:t>
      </w:r>
    </w:p>
    <w:p w:rsidR="00713E81" w:rsidRPr="00D3757C" w:rsidRDefault="00713E81" w:rsidP="00713E81">
      <w:pPr>
        <w:pStyle w:val="a7"/>
        <w:ind w:firstLine="709"/>
        <w:jc w:val="both"/>
        <w:rPr>
          <w:sz w:val="24"/>
          <w:szCs w:val="24"/>
        </w:rPr>
      </w:pPr>
      <w:r w:rsidRPr="00D3757C">
        <w:rPr>
          <w:sz w:val="24"/>
          <w:szCs w:val="24"/>
        </w:rPr>
        <w:t>В настоящее время остаются нерешенными проблемы реализации целевых программ связанные с обеспечением природным сетевым газом, такие как:</w:t>
      </w:r>
    </w:p>
    <w:p w:rsidR="00713E81" w:rsidRPr="00D3757C" w:rsidRDefault="00713E81" w:rsidP="00713E81">
      <w:pPr>
        <w:pStyle w:val="a7"/>
        <w:ind w:firstLine="709"/>
        <w:jc w:val="both"/>
        <w:rPr>
          <w:sz w:val="24"/>
          <w:szCs w:val="24"/>
        </w:rPr>
      </w:pPr>
      <w:r w:rsidRPr="00D3757C">
        <w:rPr>
          <w:sz w:val="24"/>
          <w:szCs w:val="24"/>
        </w:rPr>
        <w:t>1) отсутствие газораспределительных станций, магистральных газопроводов на территории МО МР «Сыктывдинский»;</w:t>
      </w:r>
    </w:p>
    <w:p w:rsidR="00713E81" w:rsidRPr="00D3757C" w:rsidRDefault="00713E81" w:rsidP="00713E81">
      <w:pPr>
        <w:pStyle w:val="a7"/>
        <w:ind w:firstLine="709"/>
        <w:jc w:val="both"/>
        <w:rPr>
          <w:sz w:val="24"/>
          <w:szCs w:val="24"/>
        </w:rPr>
      </w:pPr>
      <w:r w:rsidRPr="00D3757C">
        <w:rPr>
          <w:sz w:val="24"/>
          <w:szCs w:val="24"/>
        </w:rPr>
        <w:lastRenderedPageBreak/>
        <w:t>2) отсутствие в достаточном объеме финансовых средств в бюджете МО МР «Сыктывдинский» для финансирования проектных и строительно-монтажных работ по подключению муниципального жилищного фонда, и строительства магистральных газопроводов в частично газифицированных поселениях  района.</w:t>
      </w:r>
    </w:p>
    <w:p w:rsidR="00713E81" w:rsidRPr="00D3757C" w:rsidRDefault="00713E81" w:rsidP="00713E81">
      <w:pPr>
        <w:pStyle w:val="a7"/>
        <w:ind w:firstLine="709"/>
        <w:jc w:val="both"/>
        <w:rPr>
          <w:sz w:val="24"/>
          <w:szCs w:val="24"/>
        </w:rPr>
      </w:pPr>
      <w:r w:rsidRPr="00D3757C">
        <w:rPr>
          <w:sz w:val="24"/>
          <w:szCs w:val="24"/>
        </w:rPr>
        <w:t>Газификация индивидуальных жилых домов муниципальном районе «Сыктывдинский» начал</w:t>
      </w:r>
      <w:r w:rsidR="002B2BCA">
        <w:rPr>
          <w:sz w:val="24"/>
          <w:szCs w:val="24"/>
        </w:rPr>
        <w:t>а осуществляться</w:t>
      </w:r>
      <w:r w:rsidRPr="00D3757C">
        <w:rPr>
          <w:sz w:val="24"/>
          <w:szCs w:val="24"/>
        </w:rPr>
        <w:t xml:space="preserve"> с 2008 года. Все проекты реализовывались на территории сельского поселения «Выльгорт». В 2012 году в с.Выльгорт было газифицировано более 150 индивидуальных домов по улицам Огордная, Ручейная, Шоссейная, Молодежная, Шишкина, Полевая ул.Советская, Д.Каликовой, Гагарина, Шоссейная, Лесной переулок.</w:t>
      </w:r>
    </w:p>
    <w:p w:rsidR="00713E81" w:rsidRPr="00D3757C" w:rsidRDefault="00713E81" w:rsidP="00713E81">
      <w:pPr>
        <w:pStyle w:val="a7"/>
        <w:ind w:firstLine="709"/>
        <w:jc w:val="both"/>
        <w:rPr>
          <w:sz w:val="24"/>
          <w:szCs w:val="24"/>
        </w:rPr>
      </w:pPr>
      <w:r w:rsidRPr="00D3757C">
        <w:rPr>
          <w:sz w:val="24"/>
          <w:szCs w:val="24"/>
        </w:rPr>
        <w:t>В  2013 году в рамках муниципальной программы «Газификация населенных пунктов Сыктывдинского района» предусмотрено строительство газопровода к индивидуальным жилым домам по улицам Д.Каликовой, Чапаева, Пушкина, Биологический переулок. Предполагается, что до конца текущего года будет  газифицировано 96 индивидуальных жилых домов, 23 дома по улице О.Мальцевой и 5 домов по улице Солнечная, 1 проезд.  Таким образом в с.Выльгорт в 2013 году газифицированы 124 индивидуальных дома.</w:t>
      </w:r>
    </w:p>
    <w:p w:rsidR="00713E81" w:rsidRPr="00D3757C" w:rsidRDefault="00713E81" w:rsidP="00713E81">
      <w:pPr>
        <w:pStyle w:val="a7"/>
        <w:ind w:firstLine="0"/>
        <w:jc w:val="both"/>
        <w:rPr>
          <w:sz w:val="24"/>
          <w:szCs w:val="24"/>
        </w:rPr>
      </w:pPr>
      <w:r w:rsidRPr="00D3757C">
        <w:rPr>
          <w:sz w:val="24"/>
          <w:szCs w:val="24"/>
        </w:rPr>
        <w:t xml:space="preserve">         Если газификация сельского поселения «Выльгорт» постепенно реализуется, то другие сельские поселения находятся ещё на начальной стадии. Приоритетной задачей для муниципального  района на сегодняшний день остается газификация с.Палевицы и  с.Часово.</w:t>
      </w:r>
    </w:p>
    <w:p w:rsidR="00713E81" w:rsidRPr="00D3757C" w:rsidRDefault="00713E81" w:rsidP="00713E81">
      <w:pPr>
        <w:pStyle w:val="a7"/>
        <w:ind w:firstLine="709"/>
        <w:jc w:val="both"/>
        <w:rPr>
          <w:sz w:val="24"/>
          <w:szCs w:val="24"/>
        </w:rPr>
      </w:pPr>
      <w:r w:rsidRPr="00D3757C">
        <w:rPr>
          <w:sz w:val="24"/>
          <w:szCs w:val="24"/>
        </w:rPr>
        <w:t>Общая протяжённость сетей газоснабжения на 01.01.2014 года составило 28,7637 км.</w:t>
      </w:r>
    </w:p>
    <w:p w:rsidR="00713E81" w:rsidRPr="00D3757C" w:rsidRDefault="00713E81" w:rsidP="008E2ADA">
      <w:pPr>
        <w:pStyle w:val="a7"/>
        <w:ind w:firstLine="0"/>
        <w:jc w:val="both"/>
        <w:rPr>
          <w:sz w:val="24"/>
          <w:szCs w:val="24"/>
        </w:rPr>
      </w:pPr>
      <w:r w:rsidRPr="00D3757C">
        <w:rPr>
          <w:sz w:val="24"/>
          <w:szCs w:val="24"/>
        </w:rPr>
        <w:t>Количество потребителей всего 6524 из них 2989 природный газ, 3675 сжиженный газ в том числе 3170 баллонный газ и 505 через систему газораспределительную установку.</w:t>
      </w:r>
      <w:r w:rsidR="00DE7E43">
        <w:rPr>
          <w:sz w:val="24"/>
          <w:szCs w:val="24"/>
        </w:rPr>
        <w:t xml:space="preserve"> </w:t>
      </w:r>
      <w:r w:rsidRPr="00D3757C">
        <w:rPr>
          <w:sz w:val="24"/>
          <w:szCs w:val="24"/>
        </w:rPr>
        <w:t xml:space="preserve">Потребители в многоквартирных домах -2849 квартир и 141 индивидуальные жилые дома.  </w:t>
      </w:r>
    </w:p>
    <w:p w:rsidR="00713E81" w:rsidRPr="00D3757C" w:rsidRDefault="00713E81" w:rsidP="00713E81">
      <w:pPr>
        <w:pStyle w:val="a7"/>
        <w:ind w:firstLine="709"/>
        <w:jc w:val="both"/>
        <w:rPr>
          <w:sz w:val="24"/>
          <w:szCs w:val="24"/>
        </w:rPr>
      </w:pPr>
      <w:r w:rsidRPr="00D3757C">
        <w:rPr>
          <w:sz w:val="24"/>
          <w:szCs w:val="24"/>
        </w:rPr>
        <w:t>Мероприятия по строительству (реконструкции) объектов газоснабжения приведены в Приложении.</w:t>
      </w:r>
    </w:p>
    <w:p w:rsidR="009443BA" w:rsidRDefault="009443BA" w:rsidP="009443BA">
      <w:pPr>
        <w:pStyle w:val="a7"/>
        <w:ind w:firstLine="709"/>
        <w:jc w:val="both"/>
        <w:rPr>
          <w:b/>
          <w:sz w:val="24"/>
          <w:szCs w:val="24"/>
        </w:rPr>
      </w:pPr>
      <w:r>
        <w:rPr>
          <w:b/>
          <w:sz w:val="24"/>
          <w:szCs w:val="24"/>
        </w:rPr>
        <w:t>Транспорт и автодороги</w:t>
      </w:r>
    </w:p>
    <w:p w:rsidR="009443BA" w:rsidRPr="009443BA" w:rsidRDefault="009443BA" w:rsidP="009443BA">
      <w:pPr>
        <w:pStyle w:val="a7"/>
        <w:ind w:firstLine="709"/>
        <w:jc w:val="both"/>
        <w:rPr>
          <w:b/>
          <w:sz w:val="28"/>
          <w:szCs w:val="28"/>
        </w:rPr>
      </w:pPr>
      <w:r w:rsidRPr="00630662">
        <w:rPr>
          <w:sz w:val="24"/>
          <w:szCs w:val="24"/>
        </w:rPr>
        <w:t>Транспортная система района представлена автомобильными дорогами и автомобильным транспортом.</w:t>
      </w:r>
      <w:r w:rsidR="00DE7E43">
        <w:rPr>
          <w:sz w:val="24"/>
          <w:szCs w:val="24"/>
        </w:rPr>
        <w:t xml:space="preserve"> </w:t>
      </w:r>
      <w:r w:rsidRPr="00630662">
        <w:rPr>
          <w:bCs/>
          <w:sz w:val="24"/>
          <w:szCs w:val="24"/>
        </w:rPr>
        <w:t>По показателю «Плотность автомобильных дорог общего пользования с твердым покры</w:t>
      </w:r>
      <w:r w:rsidR="00DE7E43">
        <w:rPr>
          <w:bCs/>
          <w:sz w:val="24"/>
          <w:szCs w:val="24"/>
        </w:rPr>
        <w:t>тием» район занимает 4 место в Р</w:t>
      </w:r>
      <w:r w:rsidRPr="00630662">
        <w:rPr>
          <w:bCs/>
          <w:sz w:val="24"/>
          <w:szCs w:val="24"/>
        </w:rPr>
        <w:t>еспублике.</w:t>
      </w:r>
    </w:p>
    <w:p w:rsidR="009443BA" w:rsidRPr="00713E81" w:rsidRDefault="009443BA" w:rsidP="00930D87">
      <w:pPr>
        <w:pStyle w:val="a7"/>
        <w:ind w:firstLine="709"/>
        <w:jc w:val="both"/>
        <w:rPr>
          <w:sz w:val="24"/>
          <w:szCs w:val="24"/>
        </w:rPr>
      </w:pPr>
      <w:r w:rsidRPr="00630662">
        <w:rPr>
          <w:rFonts w:eastAsia="Calibri"/>
          <w:sz w:val="24"/>
          <w:szCs w:val="24"/>
        </w:rPr>
        <w:t xml:space="preserve">Протяженность автомобильных дорог на конец 2012 года по данным </w:t>
      </w:r>
      <w:r w:rsidR="00AF2914">
        <w:rPr>
          <w:rFonts w:eastAsia="Calibri"/>
          <w:sz w:val="24"/>
          <w:szCs w:val="24"/>
        </w:rPr>
        <w:t xml:space="preserve">Комистата в соответствии с рисунком 15 составила – 507,1 км. </w:t>
      </w:r>
      <w:r w:rsidRPr="00713E81">
        <w:rPr>
          <w:sz w:val="24"/>
          <w:szCs w:val="24"/>
        </w:rPr>
        <w:t>Район граничит с большим числом муниципальных образований, с круглогодичным транспортным сообщением автомобильных дорог: МО МР «Корткероский», МО МР «Сысольский», МО МР «Усть-Вымьский» и МО ГО «Сыктывкар». Район имеет выход на железнодорожные станции «Сыктывкар» и «Язель», две  тупиковые железнодорожные ветки: м. Койты (ООО «Сыктывдинскийлеспромзхоз) и  м. Чит (ООО «Сыктывдинский промышленный комбинат»). Расстояние до железнодорожной станции «Сыктывка</w:t>
      </w:r>
      <w:r w:rsidR="00AF2914">
        <w:rPr>
          <w:sz w:val="24"/>
          <w:szCs w:val="24"/>
        </w:rPr>
        <w:t>р» от села Выльгорт составляет 4</w:t>
      </w:r>
      <w:r w:rsidRPr="00713E81">
        <w:rPr>
          <w:sz w:val="24"/>
          <w:szCs w:val="24"/>
        </w:rPr>
        <w:t xml:space="preserve"> км. Район имеет большой потенциал в плане развития транспортного сообщения с сопредельными территориями на планируемый период. </w:t>
      </w:r>
    </w:p>
    <w:p w:rsidR="009443BA" w:rsidRPr="00B1387A" w:rsidRDefault="009443BA" w:rsidP="00B1387A">
      <w:pPr>
        <w:pStyle w:val="a7"/>
        <w:ind w:firstLine="709"/>
        <w:jc w:val="both"/>
        <w:rPr>
          <w:bCs/>
          <w:sz w:val="24"/>
          <w:szCs w:val="24"/>
        </w:rPr>
      </w:pPr>
      <w:r w:rsidRPr="00713E81">
        <w:rPr>
          <w:bCs/>
          <w:sz w:val="24"/>
          <w:szCs w:val="24"/>
        </w:rPr>
        <w:t xml:space="preserve">Протяженность автомобильных дорог общего пользования местного значения  составляет 206,8  км, в том числе </w:t>
      </w:r>
      <w:r w:rsidR="00930D87">
        <w:rPr>
          <w:bCs/>
          <w:sz w:val="24"/>
          <w:szCs w:val="24"/>
        </w:rPr>
        <w:t>согласно рисунка 1</w:t>
      </w:r>
      <w:r w:rsidR="00BE0AD9">
        <w:rPr>
          <w:bCs/>
          <w:sz w:val="24"/>
          <w:szCs w:val="24"/>
        </w:rPr>
        <w:t>2</w:t>
      </w:r>
      <w:r w:rsidR="00930D87">
        <w:rPr>
          <w:bCs/>
          <w:sz w:val="24"/>
          <w:szCs w:val="24"/>
        </w:rPr>
        <w:t xml:space="preserve"> </w:t>
      </w:r>
      <w:r w:rsidRPr="00713E81">
        <w:rPr>
          <w:bCs/>
          <w:sz w:val="24"/>
          <w:szCs w:val="24"/>
        </w:rPr>
        <w:t xml:space="preserve">с усовершенствованным покрытием– </w:t>
      </w:r>
      <w:smartTag w:uri="urn:schemas-microsoft-com:office:smarttags" w:element="metricconverter">
        <w:smartTagPr>
          <w:attr w:name="ProductID" w:val="99,8 км"/>
        </w:smartTagPr>
        <w:r w:rsidRPr="00713E81">
          <w:rPr>
            <w:bCs/>
            <w:sz w:val="24"/>
            <w:szCs w:val="24"/>
          </w:rPr>
          <w:t>99,8 км</w:t>
        </w:r>
      </w:smartTag>
      <w:r w:rsidRPr="00713E81">
        <w:rPr>
          <w:bCs/>
          <w:sz w:val="24"/>
          <w:szCs w:val="24"/>
        </w:rPr>
        <w:t xml:space="preserve">, или 48,26% от общей протяженности автодорог, переходным покрытием – </w:t>
      </w:r>
      <w:smartTag w:uri="urn:schemas-microsoft-com:office:smarttags" w:element="metricconverter">
        <w:smartTagPr>
          <w:attr w:name="ProductID" w:val="12,0 км"/>
        </w:smartTagPr>
        <w:r w:rsidRPr="00713E81">
          <w:rPr>
            <w:bCs/>
            <w:sz w:val="24"/>
            <w:szCs w:val="24"/>
          </w:rPr>
          <w:t>12,0 км</w:t>
        </w:r>
      </w:smartTag>
      <w:r w:rsidRPr="00713E81">
        <w:rPr>
          <w:bCs/>
          <w:sz w:val="24"/>
          <w:szCs w:val="24"/>
        </w:rPr>
        <w:t xml:space="preserve">., или 5,8% от общей протяженности, грунтовым покрытием – </w:t>
      </w:r>
      <w:smartTag w:uri="urn:schemas-microsoft-com:office:smarttags" w:element="metricconverter">
        <w:smartTagPr>
          <w:attr w:name="ProductID" w:val="95,0 км"/>
        </w:smartTagPr>
        <w:r w:rsidRPr="00713E81">
          <w:rPr>
            <w:bCs/>
            <w:sz w:val="24"/>
            <w:szCs w:val="24"/>
          </w:rPr>
          <w:t>95,0 км</w:t>
        </w:r>
      </w:smartTag>
      <w:r w:rsidR="00B1387A">
        <w:rPr>
          <w:bCs/>
          <w:sz w:val="24"/>
          <w:szCs w:val="24"/>
        </w:rPr>
        <w:t xml:space="preserve">., или 45,94 %. </w:t>
      </w:r>
    </w:p>
    <w:p w:rsidR="009443BA" w:rsidRDefault="009443BA" w:rsidP="009443BA">
      <w:pPr>
        <w:pStyle w:val="a7"/>
        <w:ind w:firstLine="0"/>
        <w:rPr>
          <w:b/>
          <w:bCs/>
          <w:sz w:val="24"/>
          <w:szCs w:val="24"/>
        </w:rPr>
      </w:pPr>
      <w:r>
        <w:rPr>
          <w:b/>
          <w:bCs/>
          <w:noProof/>
          <w:sz w:val="24"/>
          <w:szCs w:val="24"/>
        </w:rPr>
        <w:lastRenderedPageBreak/>
        <w:drawing>
          <wp:inline distT="0" distB="0" distL="0" distR="0">
            <wp:extent cx="5885970" cy="1521439"/>
            <wp:effectExtent l="0" t="0" r="19685" b="22225"/>
            <wp:docPr id="6154" name="Диаграмма 6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0D87" w:rsidRPr="00930D87" w:rsidRDefault="00BE0AD9" w:rsidP="00930D87">
      <w:pPr>
        <w:pStyle w:val="a7"/>
        <w:ind w:firstLine="709"/>
        <w:rPr>
          <w:bCs/>
          <w:sz w:val="24"/>
          <w:szCs w:val="24"/>
        </w:rPr>
      </w:pPr>
      <w:r>
        <w:rPr>
          <w:bCs/>
          <w:sz w:val="24"/>
          <w:szCs w:val="24"/>
        </w:rPr>
        <w:t>Рисунок 12</w:t>
      </w:r>
      <w:r w:rsidR="00930D87" w:rsidRPr="00930D87">
        <w:rPr>
          <w:bCs/>
          <w:sz w:val="24"/>
          <w:szCs w:val="24"/>
        </w:rPr>
        <w:t xml:space="preserve"> - Структура автодорог по категориям обустройства, км</w:t>
      </w:r>
    </w:p>
    <w:p w:rsidR="00930D87" w:rsidRDefault="00930D87" w:rsidP="009443BA">
      <w:pPr>
        <w:pStyle w:val="a7"/>
        <w:ind w:firstLine="0"/>
        <w:rPr>
          <w:b/>
          <w:bCs/>
          <w:sz w:val="24"/>
          <w:szCs w:val="24"/>
        </w:rPr>
      </w:pPr>
    </w:p>
    <w:p w:rsidR="009443BA" w:rsidRPr="00BF2131" w:rsidRDefault="009443BA" w:rsidP="009443BA">
      <w:pPr>
        <w:widowControl w:val="0"/>
        <w:autoSpaceDE w:val="0"/>
        <w:autoSpaceDN w:val="0"/>
        <w:adjustRightInd w:val="0"/>
        <w:spacing w:after="0" w:line="240" w:lineRule="auto"/>
        <w:ind w:firstLine="709"/>
        <w:jc w:val="both"/>
        <w:outlineLvl w:val="5"/>
        <w:rPr>
          <w:rFonts w:ascii="Times New Roman" w:hAnsi="Times New Roman" w:cs="Times New Roman"/>
          <w:bCs/>
          <w:sz w:val="24"/>
          <w:szCs w:val="24"/>
        </w:rPr>
      </w:pPr>
      <w:r w:rsidRPr="00BF2131">
        <w:rPr>
          <w:rFonts w:ascii="Times New Roman" w:hAnsi="Times New Roman" w:cs="Times New Roman"/>
          <w:bCs/>
          <w:sz w:val="24"/>
          <w:szCs w:val="24"/>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на 1 января 2014 года составила 60,8 %, данная доля относится к автомобильным дорогам с грунтовым покрытием, на территория района имеются  также дороги (1-2%) с   высокой </w:t>
      </w:r>
      <w:r w:rsidR="00DE7E43" w:rsidRPr="00BF2131">
        <w:rPr>
          <w:rFonts w:ascii="Times New Roman" w:hAnsi="Times New Roman" w:cs="Times New Roman"/>
          <w:bCs/>
          <w:sz w:val="24"/>
          <w:szCs w:val="24"/>
        </w:rPr>
        <w:t>келейностью</w:t>
      </w:r>
      <w:r w:rsidRPr="00BF2131">
        <w:rPr>
          <w:rFonts w:ascii="Times New Roman" w:hAnsi="Times New Roman" w:cs="Times New Roman"/>
          <w:bCs/>
          <w:sz w:val="24"/>
          <w:szCs w:val="24"/>
        </w:rPr>
        <w:t>, превышающей нормативы, а также с частичной ямочностью. Это дороги   находящиеся в СП «Выльгорт» и «Зеленец»</w:t>
      </w:r>
    </w:p>
    <w:p w:rsidR="009443BA" w:rsidRDefault="009443BA" w:rsidP="009443BA">
      <w:pPr>
        <w:pStyle w:val="a7"/>
        <w:ind w:firstLine="709"/>
        <w:jc w:val="both"/>
        <w:rPr>
          <w:bCs/>
          <w:sz w:val="24"/>
          <w:szCs w:val="24"/>
        </w:rPr>
      </w:pPr>
      <w:r w:rsidRPr="00BF2131">
        <w:rPr>
          <w:bCs/>
          <w:sz w:val="24"/>
          <w:szCs w:val="24"/>
        </w:rPr>
        <w:t>Доля населения, проживающего в населенных пунктах, не имеющих регулярного автобусного сообщения с административным центром в общей численности населения, составляет 2,6 % (без учета жителей п. Поинги, переселение которых в с. Выльгорт началось в декабре 2013 года).</w:t>
      </w:r>
    </w:p>
    <w:p w:rsidR="009443BA" w:rsidRPr="008343DE" w:rsidRDefault="009443BA" w:rsidP="009443BA">
      <w:pPr>
        <w:pStyle w:val="af1"/>
        <w:snapToGrid w:val="0"/>
        <w:ind w:firstLine="709"/>
        <w:jc w:val="both"/>
        <w:rPr>
          <w:rFonts w:ascii="Times New Roman" w:hAnsi="Times New Roman"/>
          <w:sz w:val="24"/>
        </w:rPr>
      </w:pPr>
      <w:r w:rsidRPr="008343DE">
        <w:rPr>
          <w:rFonts w:ascii="Times New Roman" w:hAnsi="Times New Roman"/>
          <w:sz w:val="24"/>
        </w:rPr>
        <w:t>В 2013 году наблюдается отрицательная динамика по показателям транспортной отрасли,</w:t>
      </w:r>
      <w:r w:rsidR="00DE7E43">
        <w:rPr>
          <w:rFonts w:ascii="Times New Roman" w:hAnsi="Times New Roman"/>
          <w:sz w:val="24"/>
        </w:rPr>
        <w:t xml:space="preserve"> </w:t>
      </w:r>
      <w:r w:rsidRPr="008343DE">
        <w:rPr>
          <w:rFonts w:ascii="Times New Roman" w:hAnsi="Times New Roman"/>
          <w:sz w:val="24"/>
        </w:rPr>
        <w:t>кроме показателей грузооборота по сравнению с показателями предыдущего периода (2012 года).</w:t>
      </w:r>
    </w:p>
    <w:p w:rsidR="00930D87" w:rsidRPr="00930D87" w:rsidRDefault="009443BA" w:rsidP="00930D87">
      <w:pPr>
        <w:pStyle w:val="af1"/>
        <w:snapToGrid w:val="0"/>
        <w:ind w:firstLine="709"/>
        <w:jc w:val="both"/>
        <w:rPr>
          <w:rFonts w:ascii="Times New Roman" w:hAnsi="Times New Roman"/>
          <w:b/>
          <w:sz w:val="24"/>
        </w:rPr>
      </w:pPr>
      <w:r w:rsidRPr="008343DE">
        <w:rPr>
          <w:rFonts w:ascii="Times New Roman" w:hAnsi="Times New Roman"/>
          <w:sz w:val="24"/>
        </w:rPr>
        <w:t>Причины уменьшения показателя по пассажирообороту и перевозке пассажиров в высоких показателях 2012 года,  в сравнении с 2010 годом показатели  2013 года по перевозке пассажиров  и пассажиропоток увеличены почти в 2 раза.</w:t>
      </w:r>
      <w:r w:rsidR="00DE7E43">
        <w:rPr>
          <w:rFonts w:ascii="Times New Roman" w:hAnsi="Times New Roman"/>
          <w:sz w:val="24"/>
        </w:rPr>
        <w:t xml:space="preserve"> </w:t>
      </w:r>
      <w:r w:rsidRPr="008343DE">
        <w:rPr>
          <w:rFonts w:ascii="Times New Roman" w:hAnsi="Times New Roman"/>
          <w:sz w:val="24"/>
        </w:rPr>
        <w:t>Так в 2010 году – перевезено 223,3 тыс. человек,  2013-539,1 т. чел.</w:t>
      </w:r>
    </w:p>
    <w:p w:rsidR="009443BA" w:rsidRPr="00930D87" w:rsidRDefault="009443BA" w:rsidP="00930D87">
      <w:pPr>
        <w:pStyle w:val="af1"/>
        <w:snapToGrid w:val="0"/>
        <w:ind w:firstLine="709"/>
        <w:jc w:val="both"/>
        <w:rPr>
          <w:rFonts w:ascii="Times New Roman" w:hAnsi="Times New Roman"/>
          <w:b/>
          <w:sz w:val="24"/>
        </w:rPr>
      </w:pPr>
      <w:r w:rsidRPr="008343DE">
        <w:rPr>
          <w:rFonts w:ascii="Times New Roman" w:hAnsi="Times New Roman"/>
          <w:sz w:val="24"/>
        </w:rPr>
        <w:t>Пассажирооборот в 2010 году составил – 6,4  млн. пасс.км.</w:t>
      </w:r>
      <w:r w:rsidR="00BC404D">
        <w:rPr>
          <w:rFonts w:ascii="Times New Roman" w:hAnsi="Times New Roman"/>
          <w:sz w:val="24"/>
        </w:rPr>
        <w:t>, 2013 – 14, 0 млн. пасс- км.</w:t>
      </w:r>
    </w:p>
    <w:p w:rsidR="00930D87" w:rsidRDefault="00BC404D" w:rsidP="009443BA">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Основные показатели деятельности  «транспортной системы» представлены  в таблице </w:t>
      </w:r>
      <w:r w:rsidR="00BE0AD9">
        <w:rPr>
          <w:rFonts w:ascii="Times New Roman" w:hAnsi="Times New Roman" w:cs="Times New Roman"/>
          <w:sz w:val="24"/>
          <w:szCs w:val="24"/>
        </w:rPr>
        <w:t>28</w:t>
      </w:r>
      <w:r w:rsidR="00930D87">
        <w:rPr>
          <w:rFonts w:ascii="Times New Roman" w:hAnsi="Times New Roman" w:cs="Times New Roman"/>
          <w:sz w:val="24"/>
          <w:szCs w:val="24"/>
        </w:rPr>
        <w:t>.</w:t>
      </w:r>
    </w:p>
    <w:p w:rsidR="00930D87" w:rsidRDefault="00BE0AD9" w:rsidP="00930D87">
      <w:pPr>
        <w:spacing w:after="0" w:line="240" w:lineRule="auto"/>
        <w:ind w:right="-2" w:firstLine="567"/>
        <w:jc w:val="right"/>
        <w:rPr>
          <w:rFonts w:ascii="Times New Roman" w:hAnsi="Times New Roman" w:cs="Times New Roman"/>
          <w:sz w:val="24"/>
          <w:szCs w:val="24"/>
        </w:rPr>
      </w:pPr>
      <w:r>
        <w:rPr>
          <w:rFonts w:ascii="Times New Roman" w:hAnsi="Times New Roman" w:cs="Times New Roman"/>
          <w:sz w:val="24"/>
          <w:szCs w:val="24"/>
        </w:rPr>
        <w:t>Таблица 28</w:t>
      </w:r>
      <w:r w:rsidR="00930D87">
        <w:rPr>
          <w:rFonts w:ascii="Times New Roman" w:hAnsi="Times New Roman" w:cs="Times New Roman"/>
          <w:sz w:val="24"/>
          <w:szCs w:val="24"/>
        </w:rPr>
        <w:t>.</w:t>
      </w:r>
    </w:p>
    <w:p w:rsidR="00BC404D" w:rsidRPr="00930D87" w:rsidRDefault="00930D87" w:rsidP="00930D87">
      <w:pPr>
        <w:spacing w:after="0" w:line="240" w:lineRule="auto"/>
        <w:ind w:right="-2" w:firstLine="567"/>
        <w:jc w:val="center"/>
        <w:rPr>
          <w:rFonts w:ascii="Times New Roman" w:hAnsi="Times New Roman" w:cs="Times New Roman"/>
          <w:b/>
          <w:sz w:val="24"/>
          <w:szCs w:val="24"/>
        </w:rPr>
      </w:pPr>
      <w:r w:rsidRPr="00930D87">
        <w:rPr>
          <w:rFonts w:ascii="Times New Roman" w:hAnsi="Times New Roman" w:cs="Times New Roman"/>
          <w:b/>
          <w:sz w:val="24"/>
          <w:szCs w:val="24"/>
        </w:rPr>
        <w:t xml:space="preserve">Основные показатели деятельности  «транспортной системы» </w:t>
      </w:r>
      <w:r>
        <w:rPr>
          <w:rFonts w:ascii="Times New Roman" w:hAnsi="Times New Roman" w:cs="Times New Roman"/>
          <w:b/>
          <w:sz w:val="24"/>
          <w:szCs w:val="24"/>
        </w:rPr>
        <w:t xml:space="preserve"> МО МР «Сыктывдинский» по 2010-2013</w:t>
      </w:r>
      <w:r w:rsidR="008E34CA">
        <w:rPr>
          <w:rFonts w:ascii="Times New Roman" w:hAnsi="Times New Roman" w:cs="Times New Roman"/>
          <w:b/>
          <w:sz w:val="24"/>
          <w:szCs w:val="24"/>
        </w:rPr>
        <w:t xml:space="preserve"> годам</w:t>
      </w:r>
    </w:p>
    <w:tbl>
      <w:tblPr>
        <w:tblStyle w:val="aa"/>
        <w:tblW w:w="9666" w:type="dxa"/>
        <w:tblLook w:val="04A0"/>
      </w:tblPr>
      <w:tblGrid>
        <w:gridCol w:w="5637"/>
        <w:gridCol w:w="986"/>
        <w:gridCol w:w="1043"/>
        <w:gridCol w:w="988"/>
        <w:gridCol w:w="1012"/>
      </w:tblGrid>
      <w:tr w:rsidR="00B1387A" w:rsidTr="00B1387A">
        <w:tc>
          <w:tcPr>
            <w:tcW w:w="5637" w:type="dxa"/>
          </w:tcPr>
          <w:p w:rsidR="00B1387A" w:rsidRPr="008343DE" w:rsidRDefault="00B1387A" w:rsidP="00976425">
            <w:pPr>
              <w:jc w:val="center"/>
              <w:rPr>
                <w:b/>
                <w:szCs w:val="24"/>
              </w:rPr>
            </w:pPr>
            <w:r w:rsidRPr="008343DE">
              <w:rPr>
                <w:b/>
                <w:szCs w:val="24"/>
              </w:rPr>
              <w:t>Наименование показателя</w:t>
            </w:r>
          </w:p>
        </w:tc>
        <w:tc>
          <w:tcPr>
            <w:tcW w:w="986" w:type="dxa"/>
          </w:tcPr>
          <w:p w:rsidR="00B1387A" w:rsidRPr="008343DE" w:rsidRDefault="00B1387A" w:rsidP="00976425">
            <w:pPr>
              <w:jc w:val="center"/>
              <w:rPr>
                <w:b/>
                <w:szCs w:val="24"/>
              </w:rPr>
            </w:pPr>
            <w:r w:rsidRPr="008343DE">
              <w:rPr>
                <w:b/>
                <w:szCs w:val="24"/>
              </w:rPr>
              <w:t>2010 год</w:t>
            </w:r>
          </w:p>
        </w:tc>
        <w:tc>
          <w:tcPr>
            <w:tcW w:w="1043" w:type="dxa"/>
          </w:tcPr>
          <w:p w:rsidR="00B1387A" w:rsidRDefault="00B1387A" w:rsidP="00976425">
            <w:pPr>
              <w:jc w:val="center"/>
              <w:rPr>
                <w:b/>
                <w:szCs w:val="24"/>
              </w:rPr>
            </w:pPr>
            <w:r w:rsidRPr="008343DE">
              <w:rPr>
                <w:b/>
                <w:szCs w:val="24"/>
              </w:rPr>
              <w:t xml:space="preserve">2011 </w:t>
            </w:r>
          </w:p>
          <w:p w:rsidR="00B1387A" w:rsidRPr="008343DE" w:rsidRDefault="00B1387A" w:rsidP="00976425">
            <w:pPr>
              <w:jc w:val="center"/>
              <w:rPr>
                <w:b/>
                <w:szCs w:val="24"/>
              </w:rPr>
            </w:pPr>
            <w:r w:rsidRPr="008343DE">
              <w:rPr>
                <w:b/>
                <w:szCs w:val="24"/>
              </w:rPr>
              <w:t>год</w:t>
            </w:r>
          </w:p>
        </w:tc>
        <w:tc>
          <w:tcPr>
            <w:tcW w:w="988" w:type="dxa"/>
          </w:tcPr>
          <w:p w:rsidR="00B1387A" w:rsidRDefault="00B1387A" w:rsidP="00976425">
            <w:pPr>
              <w:jc w:val="center"/>
              <w:rPr>
                <w:b/>
                <w:szCs w:val="24"/>
              </w:rPr>
            </w:pPr>
            <w:r w:rsidRPr="008343DE">
              <w:rPr>
                <w:b/>
                <w:szCs w:val="24"/>
              </w:rPr>
              <w:t>2012</w:t>
            </w:r>
          </w:p>
          <w:p w:rsidR="00B1387A" w:rsidRPr="008343DE" w:rsidRDefault="00B1387A" w:rsidP="00976425">
            <w:pPr>
              <w:jc w:val="center"/>
              <w:rPr>
                <w:b/>
                <w:szCs w:val="24"/>
              </w:rPr>
            </w:pPr>
            <w:r w:rsidRPr="008343DE">
              <w:rPr>
                <w:b/>
                <w:szCs w:val="24"/>
              </w:rPr>
              <w:t xml:space="preserve"> год</w:t>
            </w:r>
          </w:p>
        </w:tc>
        <w:tc>
          <w:tcPr>
            <w:tcW w:w="1012" w:type="dxa"/>
          </w:tcPr>
          <w:p w:rsidR="00B1387A" w:rsidRDefault="00B1387A" w:rsidP="00976425">
            <w:pPr>
              <w:jc w:val="center"/>
              <w:rPr>
                <w:b/>
                <w:szCs w:val="24"/>
              </w:rPr>
            </w:pPr>
            <w:r w:rsidRPr="008343DE">
              <w:rPr>
                <w:b/>
                <w:szCs w:val="24"/>
              </w:rPr>
              <w:t xml:space="preserve">2013 </w:t>
            </w:r>
          </w:p>
          <w:p w:rsidR="00B1387A" w:rsidRPr="008343DE" w:rsidRDefault="00B1387A" w:rsidP="00976425">
            <w:pPr>
              <w:jc w:val="center"/>
              <w:rPr>
                <w:b/>
                <w:szCs w:val="24"/>
              </w:rPr>
            </w:pPr>
            <w:r w:rsidRPr="008343DE">
              <w:rPr>
                <w:b/>
                <w:szCs w:val="24"/>
              </w:rPr>
              <w:t>год</w:t>
            </w:r>
          </w:p>
        </w:tc>
      </w:tr>
      <w:tr w:rsidR="00B1387A" w:rsidTr="00B1387A">
        <w:tc>
          <w:tcPr>
            <w:tcW w:w="5637" w:type="dxa"/>
          </w:tcPr>
          <w:p w:rsidR="00B1387A" w:rsidRPr="008343DE" w:rsidRDefault="00B1387A" w:rsidP="00976425">
            <w:pPr>
              <w:pStyle w:val="41"/>
              <w:snapToGrid w:val="0"/>
              <w:spacing w:before="0"/>
              <w:rPr>
                <w:b w:val="0"/>
                <w:sz w:val="24"/>
                <w:szCs w:val="24"/>
              </w:rPr>
            </w:pPr>
            <w:r w:rsidRPr="008343DE">
              <w:rPr>
                <w:b w:val="0"/>
                <w:sz w:val="24"/>
                <w:szCs w:val="24"/>
              </w:rPr>
              <w:t>Грузооборот автомобильного транспорта, млн. тыс. км.</w:t>
            </w:r>
          </w:p>
        </w:tc>
        <w:tc>
          <w:tcPr>
            <w:tcW w:w="986"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26,0</w:t>
            </w:r>
          </w:p>
        </w:tc>
        <w:tc>
          <w:tcPr>
            <w:tcW w:w="1043"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77,9</w:t>
            </w:r>
          </w:p>
        </w:tc>
        <w:tc>
          <w:tcPr>
            <w:tcW w:w="988"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69,5</w:t>
            </w:r>
          </w:p>
        </w:tc>
        <w:tc>
          <w:tcPr>
            <w:tcW w:w="1012"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70,3</w:t>
            </w:r>
          </w:p>
        </w:tc>
      </w:tr>
      <w:tr w:rsidR="00B1387A" w:rsidTr="00B1387A">
        <w:tc>
          <w:tcPr>
            <w:tcW w:w="5637" w:type="dxa"/>
          </w:tcPr>
          <w:p w:rsidR="00B1387A" w:rsidRPr="008343DE" w:rsidRDefault="00B1387A" w:rsidP="00976425">
            <w:pPr>
              <w:pStyle w:val="41"/>
              <w:snapToGrid w:val="0"/>
              <w:spacing w:before="0"/>
              <w:rPr>
                <w:b w:val="0"/>
                <w:sz w:val="24"/>
                <w:szCs w:val="24"/>
              </w:rPr>
            </w:pPr>
            <w:r w:rsidRPr="008343DE">
              <w:rPr>
                <w:b w:val="0"/>
                <w:sz w:val="24"/>
                <w:szCs w:val="24"/>
              </w:rPr>
              <w:t>Грузооборот по организациям средней численностью свыше 15 человек (без СМП)  тыс. т.км.</w:t>
            </w:r>
          </w:p>
        </w:tc>
        <w:tc>
          <w:tcPr>
            <w:tcW w:w="986"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w:t>
            </w:r>
          </w:p>
        </w:tc>
        <w:tc>
          <w:tcPr>
            <w:tcW w:w="1043"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w:t>
            </w:r>
          </w:p>
        </w:tc>
        <w:tc>
          <w:tcPr>
            <w:tcW w:w="988"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15711,7</w:t>
            </w:r>
          </w:p>
        </w:tc>
        <w:tc>
          <w:tcPr>
            <w:tcW w:w="1012"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16340,2</w:t>
            </w:r>
          </w:p>
        </w:tc>
      </w:tr>
      <w:tr w:rsidR="00B1387A" w:rsidTr="00B1387A">
        <w:tc>
          <w:tcPr>
            <w:tcW w:w="5637" w:type="dxa"/>
          </w:tcPr>
          <w:p w:rsidR="00B1387A" w:rsidRPr="008343DE" w:rsidRDefault="00B1387A" w:rsidP="00976425">
            <w:pPr>
              <w:pStyle w:val="41"/>
              <w:snapToGrid w:val="0"/>
              <w:spacing w:before="0"/>
              <w:rPr>
                <w:b w:val="0"/>
                <w:sz w:val="24"/>
                <w:szCs w:val="24"/>
              </w:rPr>
            </w:pPr>
            <w:r w:rsidRPr="008343DE">
              <w:rPr>
                <w:b w:val="0"/>
                <w:sz w:val="24"/>
                <w:szCs w:val="24"/>
              </w:rPr>
              <w:t>Перевозка грузов, тыс. тонн</w:t>
            </w:r>
          </w:p>
        </w:tc>
        <w:tc>
          <w:tcPr>
            <w:tcW w:w="986"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0,3</w:t>
            </w:r>
          </w:p>
        </w:tc>
        <w:tc>
          <w:tcPr>
            <w:tcW w:w="1043"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0,8</w:t>
            </w:r>
          </w:p>
        </w:tc>
        <w:tc>
          <w:tcPr>
            <w:tcW w:w="988"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0,6</w:t>
            </w:r>
          </w:p>
        </w:tc>
        <w:tc>
          <w:tcPr>
            <w:tcW w:w="1012"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0,6</w:t>
            </w:r>
          </w:p>
        </w:tc>
      </w:tr>
      <w:tr w:rsidR="00B1387A" w:rsidTr="00B1387A">
        <w:tc>
          <w:tcPr>
            <w:tcW w:w="5637" w:type="dxa"/>
          </w:tcPr>
          <w:p w:rsidR="00B1387A" w:rsidRPr="008343DE" w:rsidRDefault="00B1387A" w:rsidP="00976425">
            <w:pPr>
              <w:pStyle w:val="41"/>
              <w:snapToGrid w:val="0"/>
              <w:spacing w:before="0"/>
              <w:rPr>
                <w:b w:val="0"/>
                <w:sz w:val="24"/>
                <w:szCs w:val="24"/>
              </w:rPr>
            </w:pPr>
            <w:r w:rsidRPr="008343DE">
              <w:rPr>
                <w:b w:val="0"/>
                <w:sz w:val="24"/>
                <w:szCs w:val="24"/>
              </w:rPr>
              <w:t>Перевезено пассажиров автобусами общего пользования, тыс. чел.</w:t>
            </w:r>
          </w:p>
        </w:tc>
        <w:tc>
          <w:tcPr>
            <w:tcW w:w="986"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223,3</w:t>
            </w:r>
          </w:p>
        </w:tc>
        <w:tc>
          <w:tcPr>
            <w:tcW w:w="1043"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275,1</w:t>
            </w:r>
          </w:p>
        </w:tc>
        <w:tc>
          <w:tcPr>
            <w:tcW w:w="988"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814,9</w:t>
            </w:r>
          </w:p>
        </w:tc>
        <w:tc>
          <w:tcPr>
            <w:tcW w:w="1012"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539,1</w:t>
            </w:r>
          </w:p>
        </w:tc>
      </w:tr>
      <w:tr w:rsidR="00B1387A" w:rsidTr="00B1387A">
        <w:tc>
          <w:tcPr>
            <w:tcW w:w="5637" w:type="dxa"/>
          </w:tcPr>
          <w:p w:rsidR="00B1387A" w:rsidRPr="008343DE" w:rsidRDefault="00B1387A" w:rsidP="00976425">
            <w:pPr>
              <w:pStyle w:val="41"/>
              <w:snapToGrid w:val="0"/>
              <w:spacing w:before="0"/>
              <w:rPr>
                <w:b w:val="0"/>
                <w:sz w:val="24"/>
                <w:szCs w:val="24"/>
              </w:rPr>
            </w:pPr>
            <w:r w:rsidRPr="008343DE">
              <w:rPr>
                <w:b w:val="0"/>
                <w:sz w:val="24"/>
                <w:szCs w:val="24"/>
              </w:rPr>
              <w:t>Пассажирооборот, млн. пасс.км</w:t>
            </w:r>
          </w:p>
        </w:tc>
        <w:tc>
          <w:tcPr>
            <w:tcW w:w="986"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6,4</w:t>
            </w:r>
          </w:p>
        </w:tc>
        <w:tc>
          <w:tcPr>
            <w:tcW w:w="1043"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9,6</w:t>
            </w:r>
          </w:p>
        </w:tc>
        <w:tc>
          <w:tcPr>
            <w:tcW w:w="988"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17,8</w:t>
            </w:r>
          </w:p>
        </w:tc>
        <w:tc>
          <w:tcPr>
            <w:tcW w:w="1012"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14,0</w:t>
            </w:r>
          </w:p>
        </w:tc>
      </w:tr>
      <w:tr w:rsidR="00B1387A" w:rsidTr="00B1387A">
        <w:tc>
          <w:tcPr>
            <w:tcW w:w="5637" w:type="dxa"/>
          </w:tcPr>
          <w:p w:rsidR="00B1387A" w:rsidRPr="008343DE" w:rsidRDefault="00B1387A" w:rsidP="00976425">
            <w:pPr>
              <w:pStyle w:val="41"/>
              <w:snapToGrid w:val="0"/>
              <w:spacing w:before="0"/>
              <w:rPr>
                <w:b w:val="0"/>
                <w:sz w:val="24"/>
                <w:szCs w:val="24"/>
              </w:rPr>
            </w:pPr>
            <w:r w:rsidRPr="008343DE">
              <w:rPr>
                <w:b w:val="0"/>
                <w:sz w:val="24"/>
                <w:szCs w:val="24"/>
              </w:rPr>
              <w:t>Освоено субсидий (тыс. руб) в том числе:</w:t>
            </w:r>
          </w:p>
        </w:tc>
        <w:tc>
          <w:tcPr>
            <w:tcW w:w="986" w:type="dxa"/>
          </w:tcPr>
          <w:p w:rsidR="00B1387A" w:rsidRPr="008343DE" w:rsidRDefault="00B1387A" w:rsidP="00976425">
            <w:pPr>
              <w:pStyle w:val="af1"/>
              <w:snapToGrid w:val="0"/>
              <w:jc w:val="center"/>
              <w:rPr>
                <w:rFonts w:ascii="Times New Roman" w:hAnsi="Times New Roman"/>
                <w:sz w:val="24"/>
              </w:rPr>
            </w:pPr>
          </w:p>
        </w:tc>
        <w:tc>
          <w:tcPr>
            <w:tcW w:w="1043" w:type="dxa"/>
          </w:tcPr>
          <w:p w:rsidR="00B1387A" w:rsidRPr="008343DE" w:rsidRDefault="00B1387A" w:rsidP="00976425">
            <w:pPr>
              <w:pStyle w:val="af1"/>
              <w:snapToGrid w:val="0"/>
              <w:jc w:val="center"/>
              <w:rPr>
                <w:rFonts w:ascii="Times New Roman" w:hAnsi="Times New Roman"/>
                <w:sz w:val="24"/>
              </w:rPr>
            </w:pPr>
          </w:p>
        </w:tc>
        <w:tc>
          <w:tcPr>
            <w:tcW w:w="988" w:type="dxa"/>
          </w:tcPr>
          <w:p w:rsidR="00B1387A" w:rsidRPr="008343DE" w:rsidRDefault="00B1387A" w:rsidP="00976425">
            <w:pPr>
              <w:pStyle w:val="af1"/>
              <w:snapToGrid w:val="0"/>
              <w:jc w:val="center"/>
              <w:rPr>
                <w:rFonts w:ascii="Times New Roman" w:hAnsi="Times New Roman"/>
                <w:sz w:val="24"/>
              </w:rPr>
            </w:pPr>
          </w:p>
        </w:tc>
        <w:tc>
          <w:tcPr>
            <w:tcW w:w="1012" w:type="dxa"/>
          </w:tcPr>
          <w:p w:rsidR="00B1387A" w:rsidRPr="008343DE" w:rsidRDefault="00B1387A" w:rsidP="00976425">
            <w:pPr>
              <w:pStyle w:val="af1"/>
              <w:snapToGrid w:val="0"/>
              <w:jc w:val="center"/>
              <w:rPr>
                <w:rFonts w:ascii="Times New Roman" w:hAnsi="Times New Roman"/>
                <w:sz w:val="24"/>
              </w:rPr>
            </w:pPr>
          </w:p>
        </w:tc>
      </w:tr>
      <w:tr w:rsidR="00B1387A" w:rsidTr="00B1387A">
        <w:tc>
          <w:tcPr>
            <w:tcW w:w="5637" w:type="dxa"/>
          </w:tcPr>
          <w:p w:rsidR="00B1387A" w:rsidRPr="008343DE" w:rsidRDefault="00B1387A" w:rsidP="00976425">
            <w:pPr>
              <w:pStyle w:val="41"/>
              <w:snapToGrid w:val="0"/>
              <w:spacing w:before="0"/>
              <w:rPr>
                <w:b w:val="0"/>
                <w:sz w:val="24"/>
                <w:szCs w:val="24"/>
              </w:rPr>
            </w:pPr>
            <w:r w:rsidRPr="008343DE">
              <w:rPr>
                <w:b w:val="0"/>
                <w:bCs/>
                <w:color w:val="000000" w:themeColor="text1"/>
                <w:sz w:val="24"/>
                <w:szCs w:val="24"/>
              </w:rPr>
              <w:t xml:space="preserve">на содержание автомобильных дорог общего пользования  </w:t>
            </w:r>
          </w:p>
        </w:tc>
        <w:tc>
          <w:tcPr>
            <w:tcW w:w="986" w:type="dxa"/>
          </w:tcPr>
          <w:p w:rsidR="00B1387A" w:rsidRPr="008343DE" w:rsidRDefault="00B1387A" w:rsidP="00976425">
            <w:pPr>
              <w:pStyle w:val="af1"/>
              <w:snapToGrid w:val="0"/>
              <w:jc w:val="center"/>
              <w:rPr>
                <w:rFonts w:ascii="Times New Roman" w:hAnsi="Times New Roman"/>
                <w:sz w:val="24"/>
              </w:rPr>
            </w:pPr>
          </w:p>
        </w:tc>
        <w:tc>
          <w:tcPr>
            <w:tcW w:w="1043" w:type="dxa"/>
          </w:tcPr>
          <w:p w:rsidR="00B1387A" w:rsidRPr="008343DE" w:rsidRDefault="00B1387A" w:rsidP="00976425">
            <w:pPr>
              <w:pStyle w:val="af1"/>
              <w:snapToGrid w:val="0"/>
              <w:jc w:val="center"/>
              <w:rPr>
                <w:rFonts w:ascii="Times New Roman" w:hAnsi="Times New Roman"/>
                <w:sz w:val="24"/>
              </w:rPr>
            </w:pPr>
          </w:p>
        </w:tc>
        <w:tc>
          <w:tcPr>
            <w:tcW w:w="988"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11415,7</w:t>
            </w:r>
          </w:p>
        </w:tc>
        <w:tc>
          <w:tcPr>
            <w:tcW w:w="1012"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13926,9</w:t>
            </w:r>
          </w:p>
        </w:tc>
      </w:tr>
      <w:tr w:rsidR="00B1387A" w:rsidTr="00B1387A">
        <w:tc>
          <w:tcPr>
            <w:tcW w:w="5637" w:type="dxa"/>
          </w:tcPr>
          <w:p w:rsidR="00B1387A" w:rsidRPr="008343DE" w:rsidRDefault="00B1387A" w:rsidP="00976425">
            <w:pPr>
              <w:pStyle w:val="41"/>
              <w:snapToGrid w:val="0"/>
              <w:spacing w:before="0"/>
              <w:rPr>
                <w:b w:val="0"/>
                <w:bCs/>
                <w:color w:val="000000" w:themeColor="text1"/>
                <w:sz w:val="24"/>
                <w:szCs w:val="24"/>
              </w:rPr>
            </w:pPr>
            <w:r w:rsidRPr="008343DE">
              <w:rPr>
                <w:b w:val="0"/>
                <w:bCs/>
                <w:color w:val="000000" w:themeColor="text1"/>
                <w:sz w:val="24"/>
                <w:szCs w:val="24"/>
              </w:rPr>
              <w:t>На содержание зимника и ледовых переправ</w:t>
            </w:r>
          </w:p>
        </w:tc>
        <w:tc>
          <w:tcPr>
            <w:tcW w:w="986" w:type="dxa"/>
          </w:tcPr>
          <w:p w:rsidR="00B1387A" w:rsidRPr="008343DE" w:rsidRDefault="00B1387A" w:rsidP="00976425">
            <w:pPr>
              <w:pStyle w:val="af1"/>
              <w:snapToGrid w:val="0"/>
              <w:jc w:val="center"/>
              <w:rPr>
                <w:rFonts w:ascii="Times New Roman" w:hAnsi="Times New Roman"/>
                <w:sz w:val="24"/>
              </w:rPr>
            </w:pPr>
          </w:p>
        </w:tc>
        <w:tc>
          <w:tcPr>
            <w:tcW w:w="1043" w:type="dxa"/>
          </w:tcPr>
          <w:p w:rsidR="00B1387A" w:rsidRPr="008343DE" w:rsidRDefault="00B1387A" w:rsidP="00976425">
            <w:pPr>
              <w:pStyle w:val="af1"/>
              <w:snapToGrid w:val="0"/>
              <w:jc w:val="center"/>
              <w:rPr>
                <w:rFonts w:ascii="Times New Roman" w:hAnsi="Times New Roman"/>
                <w:sz w:val="24"/>
              </w:rPr>
            </w:pPr>
          </w:p>
        </w:tc>
        <w:tc>
          <w:tcPr>
            <w:tcW w:w="988"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256,5</w:t>
            </w:r>
          </w:p>
        </w:tc>
        <w:tc>
          <w:tcPr>
            <w:tcW w:w="1012" w:type="dxa"/>
          </w:tcPr>
          <w:p w:rsidR="00B1387A" w:rsidRPr="008343DE" w:rsidRDefault="00B1387A" w:rsidP="00976425">
            <w:pPr>
              <w:pStyle w:val="af1"/>
              <w:snapToGrid w:val="0"/>
              <w:jc w:val="center"/>
              <w:rPr>
                <w:rFonts w:ascii="Times New Roman" w:hAnsi="Times New Roman"/>
                <w:sz w:val="24"/>
              </w:rPr>
            </w:pPr>
            <w:r w:rsidRPr="008343DE">
              <w:rPr>
                <w:rFonts w:ascii="Times New Roman" w:hAnsi="Times New Roman"/>
                <w:sz w:val="24"/>
              </w:rPr>
              <w:t>288,3</w:t>
            </w:r>
          </w:p>
        </w:tc>
      </w:tr>
      <w:tr w:rsidR="00B1387A" w:rsidTr="00B1387A">
        <w:tc>
          <w:tcPr>
            <w:tcW w:w="5637" w:type="dxa"/>
          </w:tcPr>
          <w:p w:rsidR="00B1387A" w:rsidRPr="00DD0B85" w:rsidRDefault="00B1387A" w:rsidP="00976425">
            <w:pPr>
              <w:pStyle w:val="41"/>
              <w:snapToGrid w:val="0"/>
              <w:spacing w:before="0"/>
              <w:rPr>
                <w:b w:val="0"/>
                <w:bCs/>
                <w:color w:val="000000" w:themeColor="text1"/>
                <w:sz w:val="24"/>
                <w:szCs w:val="24"/>
              </w:rPr>
            </w:pPr>
            <w:r w:rsidRPr="00DD0B85">
              <w:rPr>
                <w:b w:val="0"/>
                <w:bCs/>
                <w:color w:val="000000" w:themeColor="text1"/>
                <w:sz w:val="24"/>
                <w:szCs w:val="24"/>
              </w:rPr>
              <w:t>на капитальный ремонт и ремонт автомобильных дорог общего пользования населенных пунктов</w:t>
            </w:r>
          </w:p>
        </w:tc>
        <w:tc>
          <w:tcPr>
            <w:tcW w:w="986" w:type="dxa"/>
          </w:tcPr>
          <w:p w:rsidR="00B1387A" w:rsidRDefault="00B1387A" w:rsidP="00976425">
            <w:pPr>
              <w:pStyle w:val="af1"/>
              <w:snapToGrid w:val="0"/>
              <w:jc w:val="center"/>
              <w:rPr>
                <w:rFonts w:ascii="Times New Roman" w:hAnsi="Times New Roman"/>
                <w:sz w:val="22"/>
                <w:szCs w:val="22"/>
              </w:rPr>
            </w:pPr>
          </w:p>
        </w:tc>
        <w:tc>
          <w:tcPr>
            <w:tcW w:w="1043" w:type="dxa"/>
          </w:tcPr>
          <w:p w:rsidR="00B1387A" w:rsidRDefault="00B1387A" w:rsidP="00976425">
            <w:pPr>
              <w:pStyle w:val="af1"/>
              <w:snapToGrid w:val="0"/>
              <w:jc w:val="center"/>
              <w:rPr>
                <w:rFonts w:ascii="Times New Roman" w:hAnsi="Times New Roman"/>
                <w:sz w:val="22"/>
                <w:szCs w:val="22"/>
              </w:rPr>
            </w:pPr>
          </w:p>
        </w:tc>
        <w:tc>
          <w:tcPr>
            <w:tcW w:w="988" w:type="dxa"/>
          </w:tcPr>
          <w:p w:rsidR="00B1387A" w:rsidRDefault="00B1387A" w:rsidP="00976425">
            <w:pPr>
              <w:pStyle w:val="af1"/>
              <w:snapToGrid w:val="0"/>
              <w:jc w:val="center"/>
              <w:rPr>
                <w:rFonts w:ascii="Times New Roman" w:hAnsi="Times New Roman"/>
                <w:sz w:val="22"/>
                <w:szCs w:val="22"/>
              </w:rPr>
            </w:pPr>
            <w:r>
              <w:rPr>
                <w:rFonts w:ascii="Times New Roman" w:hAnsi="Times New Roman"/>
                <w:sz w:val="22"/>
                <w:szCs w:val="22"/>
              </w:rPr>
              <w:t>6281,7</w:t>
            </w:r>
          </w:p>
        </w:tc>
        <w:tc>
          <w:tcPr>
            <w:tcW w:w="1012" w:type="dxa"/>
          </w:tcPr>
          <w:p w:rsidR="00B1387A" w:rsidRDefault="00B1387A" w:rsidP="00976425">
            <w:pPr>
              <w:pStyle w:val="af1"/>
              <w:snapToGrid w:val="0"/>
              <w:jc w:val="center"/>
              <w:rPr>
                <w:rFonts w:ascii="Times New Roman" w:hAnsi="Times New Roman"/>
                <w:sz w:val="22"/>
                <w:szCs w:val="22"/>
              </w:rPr>
            </w:pPr>
            <w:r>
              <w:rPr>
                <w:rFonts w:ascii="Times New Roman" w:hAnsi="Times New Roman"/>
                <w:sz w:val="22"/>
                <w:szCs w:val="22"/>
              </w:rPr>
              <w:t>8400,0</w:t>
            </w:r>
          </w:p>
        </w:tc>
      </w:tr>
      <w:tr w:rsidR="00B1387A" w:rsidTr="00B1387A">
        <w:tc>
          <w:tcPr>
            <w:tcW w:w="5637" w:type="dxa"/>
          </w:tcPr>
          <w:p w:rsidR="00B1387A" w:rsidRPr="00DD0B85" w:rsidRDefault="00B1387A" w:rsidP="00976425">
            <w:pPr>
              <w:pStyle w:val="41"/>
              <w:snapToGrid w:val="0"/>
              <w:spacing w:before="0"/>
              <w:rPr>
                <w:b w:val="0"/>
                <w:bCs/>
                <w:color w:val="000000" w:themeColor="text1"/>
                <w:sz w:val="24"/>
                <w:szCs w:val="24"/>
              </w:rPr>
            </w:pPr>
            <w:r w:rsidRPr="00DD0B85">
              <w:rPr>
                <w:b w:val="0"/>
                <w:bCs/>
                <w:color w:val="000000" w:themeColor="text1"/>
                <w:sz w:val="24"/>
                <w:szCs w:val="24"/>
              </w:rPr>
              <w:t xml:space="preserve">на капитальный ремонт и ремонт дворовых </w:t>
            </w:r>
            <w:r w:rsidRPr="00DD0B85">
              <w:rPr>
                <w:b w:val="0"/>
                <w:bCs/>
                <w:color w:val="000000" w:themeColor="text1"/>
                <w:sz w:val="24"/>
                <w:szCs w:val="24"/>
              </w:rPr>
              <w:lastRenderedPageBreak/>
              <w:t>территорий многоквартирных домов  (СП «Выльгорт»)</w:t>
            </w:r>
          </w:p>
        </w:tc>
        <w:tc>
          <w:tcPr>
            <w:tcW w:w="986" w:type="dxa"/>
          </w:tcPr>
          <w:p w:rsidR="00B1387A" w:rsidRDefault="00B1387A" w:rsidP="00976425">
            <w:pPr>
              <w:pStyle w:val="af1"/>
              <w:snapToGrid w:val="0"/>
              <w:jc w:val="center"/>
              <w:rPr>
                <w:rFonts w:ascii="Times New Roman" w:hAnsi="Times New Roman"/>
                <w:sz w:val="22"/>
                <w:szCs w:val="22"/>
              </w:rPr>
            </w:pPr>
          </w:p>
        </w:tc>
        <w:tc>
          <w:tcPr>
            <w:tcW w:w="1043" w:type="dxa"/>
          </w:tcPr>
          <w:p w:rsidR="00B1387A" w:rsidRDefault="00B1387A" w:rsidP="00976425">
            <w:pPr>
              <w:pStyle w:val="af1"/>
              <w:snapToGrid w:val="0"/>
              <w:jc w:val="center"/>
              <w:rPr>
                <w:rFonts w:ascii="Times New Roman" w:hAnsi="Times New Roman"/>
                <w:sz w:val="22"/>
                <w:szCs w:val="22"/>
              </w:rPr>
            </w:pPr>
          </w:p>
        </w:tc>
        <w:tc>
          <w:tcPr>
            <w:tcW w:w="988" w:type="dxa"/>
          </w:tcPr>
          <w:p w:rsidR="00B1387A" w:rsidRDefault="00B1387A" w:rsidP="00976425">
            <w:pPr>
              <w:pStyle w:val="af1"/>
              <w:snapToGrid w:val="0"/>
              <w:jc w:val="center"/>
              <w:rPr>
                <w:rFonts w:ascii="Times New Roman" w:hAnsi="Times New Roman"/>
                <w:sz w:val="22"/>
                <w:szCs w:val="22"/>
              </w:rPr>
            </w:pPr>
            <w:r>
              <w:rPr>
                <w:rFonts w:ascii="Times New Roman" w:hAnsi="Times New Roman"/>
                <w:sz w:val="22"/>
                <w:szCs w:val="22"/>
              </w:rPr>
              <w:t>1991,0</w:t>
            </w:r>
          </w:p>
        </w:tc>
        <w:tc>
          <w:tcPr>
            <w:tcW w:w="1012" w:type="dxa"/>
          </w:tcPr>
          <w:p w:rsidR="00B1387A" w:rsidRDefault="00B1387A" w:rsidP="00976425">
            <w:pPr>
              <w:pStyle w:val="af1"/>
              <w:snapToGrid w:val="0"/>
              <w:jc w:val="center"/>
              <w:rPr>
                <w:rFonts w:ascii="Times New Roman" w:hAnsi="Times New Roman"/>
                <w:sz w:val="22"/>
                <w:szCs w:val="22"/>
              </w:rPr>
            </w:pPr>
            <w:r>
              <w:rPr>
                <w:rFonts w:ascii="Times New Roman" w:hAnsi="Times New Roman"/>
                <w:sz w:val="22"/>
                <w:szCs w:val="22"/>
              </w:rPr>
              <w:t>2400,0</w:t>
            </w:r>
          </w:p>
        </w:tc>
      </w:tr>
    </w:tbl>
    <w:p w:rsidR="00B1387A" w:rsidRPr="008343DE" w:rsidRDefault="00B1387A" w:rsidP="00B1387A">
      <w:pPr>
        <w:spacing w:after="0" w:line="240" w:lineRule="auto"/>
        <w:ind w:right="-2"/>
        <w:jc w:val="both"/>
        <w:rPr>
          <w:rFonts w:ascii="Times New Roman" w:hAnsi="Times New Roman" w:cs="Times New Roman"/>
          <w:sz w:val="24"/>
          <w:szCs w:val="24"/>
          <w:u w:val="single"/>
        </w:rPr>
      </w:pPr>
    </w:p>
    <w:p w:rsidR="009443BA" w:rsidRPr="00DD0B85" w:rsidRDefault="009443BA" w:rsidP="009443BA">
      <w:pPr>
        <w:spacing w:after="0" w:line="240" w:lineRule="auto"/>
        <w:ind w:right="-2" w:firstLine="567"/>
        <w:jc w:val="both"/>
        <w:rPr>
          <w:rFonts w:ascii="Times New Roman" w:hAnsi="Times New Roman" w:cs="Times New Roman"/>
          <w:bCs/>
          <w:color w:val="000000" w:themeColor="text1"/>
          <w:sz w:val="24"/>
          <w:szCs w:val="24"/>
        </w:rPr>
      </w:pPr>
      <w:r w:rsidRPr="00DD0B85">
        <w:rPr>
          <w:rFonts w:ascii="Times New Roman" w:hAnsi="Times New Roman" w:cs="Times New Roman"/>
          <w:bCs/>
          <w:color w:val="000000" w:themeColor="text1"/>
          <w:sz w:val="24"/>
          <w:szCs w:val="24"/>
        </w:rPr>
        <w:t>Основными направлениями работы на 2014 год остаются дороги Яснэг-Волокул и дорога к п. Мандач.</w:t>
      </w:r>
    </w:p>
    <w:p w:rsidR="008E34CA" w:rsidRDefault="009443BA" w:rsidP="009443BA">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DD0B85">
        <w:rPr>
          <w:rFonts w:ascii="Times New Roman" w:hAnsi="Times New Roman" w:cs="Times New Roman"/>
          <w:bCs/>
          <w:color w:val="000000" w:themeColor="text1"/>
          <w:sz w:val="24"/>
          <w:szCs w:val="24"/>
        </w:rPr>
        <w:t xml:space="preserve">Результатом многочисленных встреч в Дорожном агентстве РК по вопросам переправы через р. Сысола и восстановлению дорожного направления Яснэг-Волокул, стало </w:t>
      </w:r>
      <w:r w:rsidRPr="00DD0B85">
        <w:rPr>
          <w:rFonts w:ascii="Times New Roman" w:eastAsia="Times New Roman" w:hAnsi="Times New Roman" w:cs="Times New Roman"/>
          <w:color w:val="000000" w:themeColor="text1"/>
          <w:sz w:val="24"/>
          <w:szCs w:val="24"/>
          <w:lang w:eastAsia="ru-RU"/>
        </w:rPr>
        <w:t>решение о предоставлении  в 2014 году дотации муниципальному району «Сыктывдинский» на приобретение и</w:t>
      </w:r>
      <w:r w:rsidR="008E34CA">
        <w:rPr>
          <w:rFonts w:ascii="Times New Roman" w:eastAsia="Times New Roman" w:hAnsi="Times New Roman" w:cs="Times New Roman"/>
          <w:color w:val="000000" w:themeColor="text1"/>
          <w:sz w:val="24"/>
          <w:szCs w:val="24"/>
          <w:lang w:eastAsia="ru-RU"/>
        </w:rPr>
        <w:t xml:space="preserve"> установку понтонной переправы, </w:t>
      </w:r>
      <w:r w:rsidRPr="00DD0B85">
        <w:rPr>
          <w:rFonts w:ascii="Times New Roman" w:eastAsia="Times New Roman" w:hAnsi="Times New Roman" w:cs="Times New Roman"/>
          <w:color w:val="000000" w:themeColor="text1"/>
          <w:sz w:val="24"/>
          <w:szCs w:val="24"/>
          <w:lang w:eastAsia="ru-RU"/>
        </w:rPr>
        <w:t xml:space="preserve">необходимо осуществить проектирование и провести торги на выполнение данных работ. </w:t>
      </w:r>
    </w:p>
    <w:p w:rsidR="009443BA" w:rsidRDefault="009443BA" w:rsidP="009443BA">
      <w:pPr>
        <w:spacing w:after="0" w:line="240" w:lineRule="auto"/>
        <w:ind w:right="-2" w:firstLine="567"/>
        <w:jc w:val="both"/>
        <w:rPr>
          <w:rFonts w:ascii="Times New Roman" w:hAnsi="Times New Roman" w:cs="Times New Roman"/>
          <w:bCs/>
          <w:color w:val="000000" w:themeColor="text1"/>
          <w:sz w:val="24"/>
          <w:szCs w:val="24"/>
        </w:rPr>
      </w:pPr>
      <w:r w:rsidRPr="00DD0B85">
        <w:rPr>
          <w:rFonts w:ascii="Times New Roman" w:hAnsi="Times New Roman" w:cs="Times New Roman"/>
          <w:bCs/>
          <w:color w:val="000000" w:themeColor="text1"/>
          <w:sz w:val="24"/>
          <w:szCs w:val="24"/>
        </w:rPr>
        <w:t>Вопрос по оформлению дороги к п. Мандач остается перспективным на ближайшее будущее района. Подписано соглашение между администрациями МО МР «Сыктывдинский» и МО ГО «Сыктывкар» о строительстве в п. Мандач полигона по утилизации отходов, поэтому оба муниципалитета  заинтересованы в  данном дорожном направлении, т.к. это основной путь к будущему полигону ТБО.</w:t>
      </w:r>
    </w:p>
    <w:p w:rsidR="00AF04C7" w:rsidRDefault="00AF04C7" w:rsidP="00995459">
      <w:pPr>
        <w:spacing w:after="0" w:line="240" w:lineRule="auto"/>
        <w:ind w:right="-2"/>
        <w:jc w:val="both"/>
        <w:rPr>
          <w:rFonts w:ascii="Times New Roman" w:hAnsi="Times New Roman" w:cs="Times New Roman"/>
          <w:b/>
          <w:bCs/>
          <w:color w:val="000000" w:themeColor="text1"/>
          <w:sz w:val="24"/>
          <w:szCs w:val="24"/>
        </w:rPr>
      </w:pPr>
    </w:p>
    <w:p w:rsidR="00AF04C7" w:rsidRPr="009443BA" w:rsidRDefault="00AF04C7" w:rsidP="00AF04C7">
      <w:pPr>
        <w:spacing w:after="0" w:line="240" w:lineRule="auto"/>
        <w:ind w:right="-2" w:firstLine="567"/>
        <w:jc w:val="both"/>
        <w:rPr>
          <w:rFonts w:ascii="Times New Roman" w:hAnsi="Times New Roman" w:cs="Times New Roman"/>
          <w:b/>
          <w:bCs/>
          <w:color w:val="000000" w:themeColor="text1"/>
          <w:sz w:val="24"/>
          <w:szCs w:val="24"/>
        </w:rPr>
      </w:pPr>
      <w:r w:rsidRPr="009443BA">
        <w:rPr>
          <w:rFonts w:ascii="Times New Roman" w:hAnsi="Times New Roman" w:cs="Times New Roman"/>
          <w:b/>
          <w:bCs/>
          <w:color w:val="000000" w:themeColor="text1"/>
          <w:sz w:val="24"/>
          <w:szCs w:val="24"/>
        </w:rPr>
        <w:t xml:space="preserve">Связь </w:t>
      </w:r>
    </w:p>
    <w:p w:rsidR="00AF04C7" w:rsidRPr="00125C12" w:rsidRDefault="00AF04C7" w:rsidP="00AF04C7">
      <w:pPr>
        <w:spacing w:after="0" w:line="240" w:lineRule="auto"/>
        <w:ind w:right="-2" w:firstLine="567"/>
        <w:jc w:val="both"/>
        <w:rPr>
          <w:rFonts w:ascii="Times New Roman" w:hAnsi="Times New Roman" w:cs="Times New Roman"/>
          <w:b/>
          <w:bCs/>
          <w:color w:val="000000" w:themeColor="text1"/>
          <w:sz w:val="24"/>
          <w:szCs w:val="24"/>
          <w:u w:val="single"/>
        </w:rPr>
      </w:pPr>
      <w:r w:rsidRPr="00125C12">
        <w:rPr>
          <w:rFonts w:ascii="Times New Roman" w:hAnsi="Times New Roman" w:cs="Times New Roman"/>
          <w:sz w:val="24"/>
          <w:szCs w:val="24"/>
        </w:rPr>
        <w:t>На территории МО МР "Сыктывдинский" услуги местной телефонной связи, проводного вещания, услуги телеграфной, факсимильной связи, интернета оказывает "Коми филиал ОАО "Ростелеком".</w:t>
      </w:r>
      <w:r w:rsidR="007563B1">
        <w:rPr>
          <w:rFonts w:ascii="Times New Roman" w:hAnsi="Times New Roman" w:cs="Times New Roman"/>
          <w:sz w:val="24"/>
          <w:szCs w:val="24"/>
        </w:rPr>
        <w:t xml:space="preserve"> Все населенные пункты Сыктывдинского района охвачены связью.</w:t>
      </w:r>
    </w:p>
    <w:p w:rsidR="00AF04C7" w:rsidRPr="00581317" w:rsidRDefault="00AF04C7" w:rsidP="00AF04C7">
      <w:pPr>
        <w:widowControl w:val="0"/>
        <w:autoSpaceDE w:val="0"/>
        <w:autoSpaceDN w:val="0"/>
        <w:adjustRightInd w:val="0"/>
        <w:spacing w:after="0" w:line="240" w:lineRule="auto"/>
        <w:ind w:right="-2" w:firstLine="540"/>
        <w:jc w:val="both"/>
        <w:rPr>
          <w:rFonts w:ascii="Times New Roman" w:hAnsi="Times New Roman" w:cs="Times New Roman"/>
          <w:sz w:val="24"/>
          <w:szCs w:val="24"/>
        </w:rPr>
      </w:pPr>
      <w:r w:rsidRPr="00EF31A2">
        <w:rPr>
          <w:rFonts w:ascii="Times New Roman" w:hAnsi="Times New Roman" w:cs="Times New Roman"/>
          <w:i/>
          <w:sz w:val="24"/>
          <w:szCs w:val="24"/>
        </w:rPr>
        <w:t>У</w:t>
      </w:r>
      <w:r w:rsidRPr="00125C12">
        <w:rPr>
          <w:rFonts w:ascii="Times New Roman" w:hAnsi="Times New Roman" w:cs="Times New Roman"/>
          <w:sz w:val="24"/>
          <w:szCs w:val="24"/>
        </w:rPr>
        <w:t xml:space="preserve">слуги сотовой связи оказывают 4 оператора: ЗАО "Теле 2 Коми"; ОАО "Мобильные ТелеСистемы"; Сыктывкарское </w:t>
      </w:r>
      <w:r w:rsidRPr="00581317">
        <w:rPr>
          <w:rFonts w:ascii="Times New Roman" w:hAnsi="Times New Roman" w:cs="Times New Roman"/>
          <w:sz w:val="24"/>
          <w:szCs w:val="24"/>
        </w:rPr>
        <w:t>региональное отделение Уральского филиала ОАО "Мегафон" и ОАО "Вымпел-Коммуникации". Пункты предоставления услуг сотовой связи находятся в с. Выльгорт, с. Зеленец.</w:t>
      </w:r>
    </w:p>
    <w:p w:rsidR="00AF04C7" w:rsidRPr="00125C12" w:rsidRDefault="00AF04C7" w:rsidP="00AF04C7">
      <w:pPr>
        <w:widowControl w:val="0"/>
        <w:autoSpaceDE w:val="0"/>
        <w:autoSpaceDN w:val="0"/>
        <w:adjustRightInd w:val="0"/>
        <w:spacing w:after="0" w:line="240" w:lineRule="auto"/>
        <w:ind w:right="-2" w:firstLine="540"/>
        <w:jc w:val="both"/>
        <w:rPr>
          <w:rFonts w:ascii="Times New Roman" w:hAnsi="Times New Roman" w:cs="Times New Roman"/>
          <w:sz w:val="24"/>
          <w:szCs w:val="24"/>
        </w:rPr>
      </w:pPr>
      <w:r w:rsidRPr="00125C12">
        <w:rPr>
          <w:rFonts w:ascii="Times New Roman" w:hAnsi="Times New Roman" w:cs="Times New Roman"/>
          <w:sz w:val="24"/>
          <w:szCs w:val="24"/>
        </w:rPr>
        <w:t>Услуги почтовой связи оказывает участок Сыктывдинского филиала ФГУП "Почта России".</w:t>
      </w:r>
    </w:p>
    <w:p w:rsidR="00AF04C7" w:rsidRDefault="00AF04C7" w:rsidP="00AF04C7">
      <w:pPr>
        <w:widowControl w:val="0"/>
        <w:autoSpaceDE w:val="0"/>
        <w:autoSpaceDN w:val="0"/>
        <w:adjustRightInd w:val="0"/>
        <w:spacing w:after="0" w:line="240" w:lineRule="auto"/>
        <w:ind w:right="-2" w:firstLine="540"/>
        <w:jc w:val="both"/>
        <w:rPr>
          <w:rFonts w:ascii="Times New Roman" w:hAnsi="Times New Roman" w:cs="Times New Roman"/>
          <w:sz w:val="24"/>
          <w:szCs w:val="24"/>
        </w:rPr>
      </w:pPr>
      <w:r w:rsidRPr="00581317">
        <w:rPr>
          <w:rFonts w:ascii="Times New Roman" w:hAnsi="Times New Roman" w:cs="Times New Roman"/>
          <w:sz w:val="24"/>
          <w:szCs w:val="24"/>
        </w:rPr>
        <w:t>Объём основных услуг почтовой связи (на конец года)  представлен в таблице</w:t>
      </w:r>
      <w:r>
        <w:rPr>
          <w:rFonts w:ascii="Times New Roman" w:hAnsi="Times New Roman" w:cs="Times New Roman"/>
          <w:sz w:val="24"/>
          <w:szCs w:val="24"/>
        </w:rPr>
        <w:t xml:space="preserve"> </w:t>
      </w:r>
      <w:r w:rsidR="00BE0AD9">
        <w:rPr>
          <w:rFonts w:ascii="Times New Roman" w:hAnsi="Times New Roman" w:cs="Times New Roman"/>
          <w:sz w:val="24"/>
          <w:szCs w:val="24"/>
        </w:rPr>
        <w:t>29</w:t>
      </w:r>
      <w:r>
        <w:rPr>
          <w:rFonts w:ascii="Times New Roman" w:hAnsi="Times New Roman" w:cs="Times New Roman"/>
          <w:sz w:val="24"/>
          <w:szCs w:val="24"/>
        </w:rPr>
        <w:t>.</w:t>
      </w:r>
    </w:p>
    <w:p w:rsidR="00AF04C7" w:rsidRDefault="00BE0AD9" w:rsidP="00AF04C7">
      <w:pPr>
        <w:widowControl w:val="0"/>
        <w:autoSpaceDE w:val="0"/>
        <w:autoSpaceDN w:val="0"/>
        <w:adjustRightInd w:val="0"/>
        <w:spacing w:after="0" w:line="240" w:lineRule="auto"/>
        <w:ind w:right="-2" w:firstLine="540"/>
        <w:jc w:val="right"/>
        <w:rPr>
          <w:rFonts w:ascii="Times New Roman" w:hAnsi="Times New Roman" w:cs="Times New Roman"/>
          <w:sz w:val="24"/>
          <w:szCs w:val="24"/>
        </w:rPr>
      </w:pPr>
      <w:r>
        <w:rPr>
          <w:rFonts w:ascii="Times New Roman" w:hAnsi="Times New Roman" w:cs="Times New Roman"/>
          <w:sz w:val="24"/>
          <w:szCs w:val="24"/>
        </w:rPr>
        <w:t>Таблица 29</w:t>
      </w:r>
      <w:r w:rsidR="00AF04C7">
        <w:rPr>
          <w:rFonts w:ascii="Times New Roman" w:hAnsi="Times New Roman" w:cs="Times New Roman"/>
          <w:sz w:val="24"/>
          <w:szCs w:val="24"/>
        </w:rPr>
        <w:t>.</w:t>
      </w:r>
    </w:p>
    <w:p w:rsidR="00AF04C7" w:rsidRPr="00852648" w:rsidRDefault="00AF04C7" w:rsidP="00AF04C7">
      <w:pPr>
        <w:widowControl w:val="0"/>
        <w:autoSpaceDE w:val="0"/>
        <w:autoSpaceDN w:val="0"/>
        <w:adjustRightInd w:val="0"/>
        <w:spacing w:after="0" w:line="240" w:lineRule="auto"/>
        <w:ind w:right="-2" w:firstLine="540"/>
        <w:jc w:val="center"/>
        <w:rPr>
          <w:rFonts w:ascii="Times New Roman" w:hAnsi="Times New Roman" w:cs="Times New Roman"/>
          <w:b/>
          <w:sz w:val="24"/>
          <w:szCs w:val="24"/>
        </w:rPr>
      </w:pPr>
      <w:r w:rsidRPr="00852648">
        <w:rPr>
          <w:rFonts w:ascii="Times New Roman" w:hAnsi="Times New Roman" w:cs="Times New Roman"/>
          <w:b/>
          <w:sz w:val="24"/>
          <w:szCs w:val="24"/>
        </w:rPr>
        <w:t xml:space="preserve">Показатели предоставления услуг почтовой </w:t>
      </w:r>
      <w:r>
        <w:rPr>
          <w:rFonts w:ascii="Times New Roman" w:hAnsi="Times New Roman" w:cs="Times New Roman"/>
          <w:b/>
          <w:sz w:val="24"/>
          <w:szCs w:val="24"/>
        </w:rPr>
        <w:t xml:space="preserve"> и проводной связи </w:t>
      </w:r>
    </w:p>
    <w:tbl>
      <w:tblPr>
        <w:tblW w:w="9639" w:type="dxa"/>
        <w:tblCellSpacing w:w="5" w:type="nil"/>
        <w:tblInd w:w="75" w:type="dxa"/>
        <w:tblLayout w:type="fixed"/>
        <w:tblCellMar>
          <w:left w:w="75" w:type="dxa"/>
          <w:right w:w="75" w:type="dxa"/>
        </w:tblCellMar>
        <w:tblLook w:val="0000"/>
      </w:tblPr>
      <w:tblGrid>
        <w:gridCol w:w="5670"/>
        <w:gridCol w:w="992"/>
        <w:gridCol w:w="992"/>
        <w:gridCol w:w="993"/>
        <w:gridCol w:w="992"/>
      </w:tblGrid>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4A65D2" w:rsidRDefault="003F1D1E" w:rsidP="00B75C18">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4A65D2">
              <w:rPr>
                <w:rFonts w:ascii="Times New Roman" w:hAnsi="Times New Roman" w:cs="Times New Roman"/>
                <w:b/>
                <w:sz w:val="24"/>
                <w:szCs w:val="24"/>
              </w:rPr>
              <w:t>Показатели</w:t>
            </w:r>
          </w:p>
        </w:tc>
        <w:tc>
          <w:tcPr>
            <w:tcW w:w="992" w:type="dxa"/>
            <w:tcBorders>
              <w:top w:val="single" w:sz="4" w:space="0" w:color="auto"/>
              <w:left w:val="single" w:sz="4" w:space="0" w:color="auto"/>
              <w:bottom w:val="single" w:sz="4" w:space="0" w:color="auto"/>
              <w:right w:val="single" w:sz="4" w:space="0" w:color="auto"/>
            </w:tcBorders>
          </w:tcPr>
          <w:p w:rsidR="003F1D1E" w:rsidRPr="004A65D2" w:rsidRDefault="003F1D1E" w:rsidP="00B75C18">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4A65D2">
              <w:rPr>
                <w:rFonts w:ascii="Times New Roman" w:hAnsi="Times New Roman" w:cs="Times New Roman"/>
                <w:b/>
                <w:sz w:val="24"/>
                <w:szCs w:val="24"/>
              </w:rPr>
              <w:t>2010 год</w:t>
            </w:r>
          </w:p>
        </w:tc>
        <w:tc>
          <w:tcPr>
            <w:tcW w:w="992" w:type="dxa"/>
            <w:tcBorders>
              <w:top w:val="single" w:sz="4" w:space="0" w:color="auto"/>
              <w:left w:val="single" w:sz="4" w:space="0" w:color="auto"/>
              <w:bottom w:val="single" w:sz="4" w:space="0" w:color="auto"/>
              <w:right w:val="single" w:sz="4" w:space="0" w:color="auto"/>
            </w:tcBorders>
          </w:tcPr>
          <w:p w:rsidR="003F1D1E" w:rsidRPr="004A65D2" w:rsidRDefault="003F1D1E" w:rsidP="00B75C18">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4A65D2">
              <w:rPr>
                <w:rFonts w:ascii="Times New Roman" w:hAnsi="Times New Roman" w:cs="Times New Roman"/>
                <w:b/>
                <w:sz w:val="24"/>
                <w:szCs w:val="24"/>
              </w:rPr>
              <w:t>2011 год</w:t>
            </w:r>
          </w:p>
        </w:tc>
        <w:tc>
          <w:tcPr>
            <w:tcW w:w="993" w:type="dxa"/>
            <w:tcBorders>
              <w:top w:val="single" w:sz="4" w:space="0" w:color="auto"/>
              <w:left w:val="single" w:sz="4" w:space="0" w:color="auto"/>
              <w:bottom w:val="single" w:sz="4" w:space="0" w:color="auto"/>
              <w:right w:val="single" w:sz="4" w:space="0" w:color="auto"/>
            </w:tcBorders>
          </w:tcPr>
          <w:p w:rsidR="003F1D1E" w:rsidRPr="004A65D2" w:rsidRDefault="003F1D1E" w:rsidP="00B75C18">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4A65D2">
              <w:rPr>
                <w:rFonts w:ascii="Times New Roman" w:hAnsi="Times New Roman" w:cs="Times New Roman"/>
                <w:b/>
                <w:sz w:val="24"/>
                <w:szCs w:val="24"/>
              </w:rPr>
              <w:t>2012 год</w:t>
            </w:r>
          </w:p>
        </w:tc>
        <w:tc>
          <w:tcPr>
            <w:tcW w:w="992" w:type="dxa"/>
            <w:tcBorders>
              <w:top w:val="single" w:sz="4" w:space="0" w:color="auto"/>
              <w:left w:val="single" w:sz="4" w:space="0" w:color="auto"/>
              <w:bottom w:val="single" w:sz="4" w:space="0" w:color="auto"/>
              <w:right w:val="single" w:sz="4" w:space="0" w:color="auto"/>
            </w:tcBorders>
          </w:tcPr>
          <w:p w:rsidR="003F1D1E" w:rsidRPr="004A65D2" w:rsidRDefault="003F1D1E" w:rsidP="00B75C18">
            <w:pPr>
              <w:widowControl w:val="0"/>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2013 год</w:t>
            </w: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581317">
              <w:rPr>
                <w:rFonts w:ascii="Times New Roman" w:hAnsi="Times New Roman" w:cs="Times New Roman"/>
                <w:sz w:val="24"/>
                <w:szCs w:val="24"/>
              </w:rPr>
              <w:t>Число почтовых ящиков, шт.</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93</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91</w:t>
            </w:r>
          </w:p>
        </w:tc>
        <w:tc>
          <w:tcPr>
            <w:tcW w:w="993"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75</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3F1D1E">
            <w:pPr>
              <w:widowControl w:val="0"/>
              <w:autoSpaceDE w:val="0"/>
              <w:autoSpaceDN w:val="0"/>
              <w:adjustRightInd w:val="0"/>
              <w:spacing w:after="0" w:line="240" w:lineRule="auto"/>
              <w:ind w:right="165"/>
              <w:jc w:val="center"/>
              <w:rPr>
                <w:rFonts w:ascii="Times New Roman" w:hAnsi="Times New Roman" w:cs="Times New Roman"/>
                <w:sz w:val="24"/>
                <w:szCs w:val="24"/>
              </w:rPr>
            </w:pPr>
            <w:r>
              <w:rPr>
                <w:rFonts w:ascii="Times New Roman" w:hAnsi="Times New Roman" w:cs="Times New Roman"/>
                <w:sz w:val="24"/>
                <w:szCs w:val="24"/>
              </w:rPr>
              <w:t>95</w:t>
            </w: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581317">
              <w:rPr>
                <w:rFonts w:ascii="Times New Roman" w:hAnsi="Times New Roman" w:cs="Times New Roman"/>
                <w:sz w:val="24"/>
                <w:szCs w:val="24"/>
              </w:rPr>
              <w:t>Численность почтальонов, чел.</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26</w:t>
            </w: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581317">
              <w:rPr>
                <w:rFonts w:ascii="Times New Roman" w:hAnsi="Times New Roman" w:cs="Times New Roman"/>
                <w:sz w:val="24"/>
                <w:szCs w:val="24"/>
              </w:rPr>
              <w:t>Отправлено (исходящий платный обмен), ед.:</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rPr>
                <w:rFonts w:ascii="Times New Roman" w:hAnsi="Times New Roman" w:cs="Times New Roman"/>
                <w:sz w:val="24"/>
                <w:szCs w:val="24"/>
              </w:rPr>
            </w:pP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581317">
              <w:rPr>
                <w:rFonts w:ascii="Times New Roman" w:hAnsi="Times New Roman" w:cs="Times New Roman"/>
                <w:sz w:val="24"/>
                <w:szCs w:val="24"/>
              </w:rPr>
              <w:t>письменной корреспонденции простой и заказной, млн.</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0,3</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0,2</w:t>
            </w:r>
          </w:p>
        </w:tc>
        <w:tc>
          <w:tcPr>
            <w:tcW w:w="993"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0,3</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0,29</w:t>
            </w: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581317">
              <w:rPr>
                <w:rFonts w:ascii="Times New Roman" w:hAnsi="Times New Roman" w:cs="Times New Roman"/>
                <w:sz w:val="24"/>
                <w:szCs w:val="24"/>
              </w:rPr>
              <w:t>посылок, млн.</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2,0</w:t>
            </w: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581317">
              <w:rPr>
                <w:rFonts w:ascii="Times New Roman" w:hAnsi="Times New Roman" w:cs="Times New Roman"/>
                <w:sz w:val="24"/>
                <w:szCs w:val="24"/>
              </w:rPr>
              <w:t>почтовых переводов денежных средств (без пенсий), тыс.</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15,1</w:t>
            </w: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581317">
              <w:rPr>
                <w:rFonts w:ascii="Times New Roman" w:hAnsi="Times New Roman" w:cs="Times New Roman"/>
                <w:sz w:val="24"/>
                <w:szCs w:val="24"/>
              </w:rPr>
              <w:t>выплачено пенсий и пособий по поручениям и ведомостям, тыс.</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119</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110</w:t>
            </w:r>
          </w:p>
        </w:tc>
        <w:tc>
          <w:tcPr>
            <w:tcW w:w="993"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98</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99</w:t>
            </w: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581317">
              <w:rPr>
                <w:rFonts w:ascii="Times New Roman" w:hAnsi="Times New Roman" w:cs="Times New Roman"/>
                <w:sz w:val="24"/>
                <w:szCs w:val="24"/>
              </w:rPr>
              <w:t>Число телефонных аппаратов (включая таксофоны) телефонной сети общего пользования или имеющих на нее выход - всего, шт.</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4265</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4057</w:t>
            </w:r>
          </w:p>
        </w:tc>
        <w:tc>
          <w:tcPr>
            <w:tcW w:w="993"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581317">
              <w:rPr>
                <w:rFonts w:ascii="Times New Roman" w:hAnsi="Times New Roman" w:cs="Times New Roman"/>
                <w:sz w:val="24"/>
                <w:szCs w:val="24"/>
              </w:rPr>
              <w:t>3899</w:t>
            </w:r>
          </w:p>
        </w:tc>
        <w:tc>
          <w:tcPr>
            <w:tcW w:w="992" w:type="dxa"/>
            <w:tcBorders>
              <w:top w:val="single" w:sz="4" w:space="0" w:color="auto"/>
              <w:left w:val="single" w:sz="4" w:space="0" w:color="auto"/>
              <w:bottom w:val="single" w:sz="4" w:space="0" w:color="auto"/>
              <w:right w:val="single" w:sz="4" w:space="0" w:color="auto"/>
            </w:tcBorders>
          </w:tcPr>
          <w:p w:rsidR="003F1D1E" w:rsidRPr="00581317"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w:t>
            </w:r>
          </w:p>
        </w:tc>
      </w:tr>
      <w:tr w:rsidR="003F1D1E" w:rsidRPr="00581317" w:rsidTr="00BE0AD9">
        <w:trPr>
          <w:tblCellSpacing w:w="5" w:type="nil"/>
        </w:trPr>
        <w:tc>
          <w:tcPr>
            <w:tcW w:w="5670" w:type="dxa"/>
            <w:tcBorders>
              <w:top w:val="single" w:sz="4" w:space="0" w:color="auto"/>
              <w:left w:val="single" w:sz="4" w:space="0" w:color="auto"/>
              <w:bottom w:val="single" w:sz="4" w:space="0" w:color="auto"/>
              <w:right w:val="single" w:sz="4" w:space="0" w:color="auto"/>
            </w:tcBorders>
          </w:tcPr>
          <w:p w:rsidR="003F1D1E" w:rsidRPr="008A5C34" w:rsidRDefault="003F1D1E" w:rsidP="00B75C18">
            <w:pPr>
              <w:widowControl w:val="0"/>
              <w:autoSpaceDE w:val="0"/>
              <w:autoSpaceDN w:val="0"/>
              <w:adjustRightInd w:val="0"/>
              <w:spacing w:after="0" w:line="240" w:lineRule="auto"/>
              <w:ind w:right="-2"/>
              <w:jc w:val="both"/>
              <w:rPr>
                <w:rFonts w:ascii="Times New Roman" w:hAnsi="Times New Roman" w:cs="Times New Roman"/>
                <w:sz w:val="24"/>
                <w:szCs w:val="24"/>
              </w:rPr>
            </w:pPr>
            <w:r w:rsidRPr="008A5C34">
              <w:rPr>
                <w:rFonts w:ascii="Times New Roman" w:hAnsi="Times New Roman" w:cs="Times New Roman"/>
                <w:sz w:val="24"/>
                <w:szCs w:val="24"/>
              </w:rPr>
              <w:t>Число основных радиотрансляционных точек системы связи, млн. ед.</w:t>
            </w:r>
          </w:p>
        </w:tc>
        <w:tc>
          <w:tcPr>
            <w:tcW w:w="992" w:type="dxa"/>
            <w:tcBorders>
              <w:top w:val="single" w:sz="4" w:space="0" w:color="auto"/>
              <w:left w:val="single" w:sz="4" w:space="0" w:color="auto"/>
              <w:bottom w:val="single" w:sz="4" w:space="0" w:color="auto"/>
              <w:right w:val="single" w:sz="4" w:space="0" w:color="auto"/>
            </w:tcBorders>
          </w:tcPr>
          <w:p w:rsidR="003F1D1E" w:rsidRPr="008A5C34"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8A5C34">
              <w:rPr>
                <w:rFonts w:ascii="Times New Roman" w:hAnsi="Times New Roman" w:cs="Times New Roman"/>
                <w:sz w:val="24"/>
                <w:szCs w:val="24"/>
              </w:rPr>
              <w:t>0,6</w:t>
            </w:r>
          </w:p>
        </w:tc>
        <w:tc>
          <w:tcPr>
            <w:tcW w:w="992" w:type="dxa"/>
            <w:tcBorders>
              <w:top w:val="single" w:sz="4" w:space="0" w:color="auto"/>
              <w:left w:val="single" w:sz="4" w:space="0" w:color="auto"/>
              <w:bottom w:val="single" w:sz="4" w:space="0" w:color="auto"/>
              <w:right w:val="single" w:sz="4" w:space="0" w:color="auto"/>
            </w:tcBorders>
          </w:tcPr>
          <w:p w:rsidR="003F1D1E" w:rsidRPr="008A5C34"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8A5C34">
              <w:rPr>
                <w:rFonts w:ascii="Times New Roman" w:hAnsi="Times New Roman" w:cs="Times New Roman"/>
                <w:sz w:val="24"/>
                <w:szCs w:val="24"/>
              </w:rPr>
              <w:t>0,4</w:t>
            </w:r>
          </w:p>
        </w:tc>
        <w:tc>
          <w:tcPr>
            <w:tcW w:w="993" w:type="dxa"/>
            <w:tcBorders>
              <w:top w:val="single" w:sz="4" w:space="0" w:color="auto"/>
              <w:left w:val="single" w:sz="4" w:space="0" w:color="auto"/>
              <w:bottom w:val="single" w:sz="4" w:space="0" w:color="auto"/>
              <w:right w:val="single" w:sz="4" w:space="0" w:color="auto"/>
            </w:tcBorders>
          </w:tcPr>
          <w:p w:rsidR="003F1D1E" w:rsidRPr="008A5C34"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sidRPr="008A5C34">
              <w:rPr>
                <w:rFonts w:ascii="Times New Roman" w:hAnsi="Times New Roman" w:cs="Times New Roman"/>
                <w:sz w:val="24"/>
                <w:szCs w:val="24"/>
              </w:rPr>
              <w:t>0,4</w:t>
            </w:r>
          </w:p>
        </w:tc>
        <w:tc>
          <w:tcPr>
            <w:tcW w:w="992" w:type="dxa"/>
            <w:tcBorders>
              <w:top w:val="single" w:sz="4" w:space="0" w:color="auto"/>
              <w:left w:val="single" w:sz="4" w:space="0" w:color="auto"/>
              <w:bottom w:val="single" w:sz="4" w:space="0" w:color="auto"/>
              <w:right w:val="single" w:sz="4" w:space="0" w:color="auto"/>
            </w:tcBorders>
          </w:tcPr>
          <w:p w:rsidR="003F1D1E" w:rsidRPr="008A5C34" w:rsidRDefault="003F1D1E" w:rsidP="00B75C18">
            <w:pPr>
              <w:widowControl w:val="0"/>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w:t>
            </w:r>
          </w:p>
        </w:tc>
      </w:tr>
    </w:tbl>
    <w:p w:rsidR="00AF04C7" w:rsidRPr="00581317" w:rsidRDefault="00AF04C7" w:rsidP="00AF04C7">
      <w:pPr>
        <w:widowControl w:val="0"/>
        <w:autoSpaceDE w:val="0"/>
        <w:autoSpaceDN w:val="0"/>
        <w:adjustRightInd w:val="0"/>
        <w:spacing w:after="0" w:line="240" w:lineRule="auto"/>
        <w:ind w:right="-2"/>
        <w:rPr>
          <w:rFonts w:ascii="Times New Roman" w:hAnsi="Times New Roman" w:cs="Times New Roman"/>
          <w:sz w:val="24"/>
          <w:szCs w:val="24"/>
          <w:highlight w:val="yellow"/>
        </w:rPr>
      </w:pPr>
    </w:p>
    <w:p w:rsidR="00AF04C7" w:rsidRDefault="00AF04C7" w:rsidP="00AF04C7">
      <w:pPr>
        <w:spacing w:after="0" w:line="240" w:lineRule="auto"/>
        <w:ind w:right="-2" w:firstLine="709"/>
        <w:jc w:val="both"/>
        <w:rPr>
          <w:rFonts w:ascii="Times New Roman" w:hAnsi="Times New Roman" w:cs="Times New Roman"/>
          <w:bCs/>
          <w:color w:val="000000" w:themeColor="text1"/>
          <w:sz w:val="24"/>
          <w:szCs w:val="24"/>
        </w:rPr>
      </w:pPr>
      <w:r w:rsidRPr="00990301">
        <w:rPr>
          <w:rFonts w:ascii="Times New Roman" w:hAnsi="Times New Roman" w:cs="Times New Roman"/>
          <w:bCs/>
          <w:color w:val="000000" w:themeColor="text1"/>
          <w:sz w:val="24"/>
          <w:szCs w:val="24"/>
        </w:rPr>
        <w:t>Обеспеченность  телефонной связью сельских населенных пунктов МО МР «Сыктывдинский»  по данным Управления федеральной почтовой связью и РК</w:t>
      </w:r>
      <w:r>
        <w:rPr>
          <w:rFonts w:ascii="Times New Roman" w:hAnsi="Times New Roman" w:cs="Times New Roman"/>
          <w:bCs/>
          <w:color w:val="000000" w:themeColor="text1"/>
          <w:sz w:val="24"/>
          <w:szCs w:val="24"/>
        </w:rPr>
        <w:t xml:space="preserve"> и Коми филиала ОАО «Ростелеком» на конец 2012 года составила 96%.В 2012 году в с. Ыб была проведена </w:t>
      </w:r>
      <w:r w:rsidRPr="00924B1A">
        <w:rPr>
          <w:rFonts w:ascii="Times New Roman" w:hAnsi="Times New Roman" w:cs="Times New Roman"/>
          <w:bCs/>
          <w:color w:val="000000" w:themeColor="text1"/>
          <w:sz w:val="24"/>
          <w:szCs w:val="24"/>
        </w:rPr>
        <w:t>оптоволоконная линия  Интернет</w:t>
      </w:r>
      <w:r>
        <w:rPr>
          <w:rFonts w:ascii="Times New Roman" w:hAnsi="Times New Roman" w:cs="Times New Roman"/>
          <w:bCs/>
          <w:color w:val="000000" w:themeColor="text1"/>
          <w:sz w:val="24"/>
          <w:szCs w:val="24"/>
        </w:rPr>
        <w:t xml:space="preserve"> до МУО «Ыбская средняя школа» с целью </w:t>
      </w:r>
      <w:r>
        <w:rPr>
          <w:rFonts w:ascii="Times New Roman" w:hAnsi="Times New Roman" w:cs="Times New Roman"/>
          <w:bCs/>
          <w:color w:val="000000" w:themeColor="text1"/>
          <w:sz w:val="24"/>
          <w:szCs w:val="24"/>
        </w:rPr>
        <w:lastRenderedPageBreak/>
        <w:t>организации дистанционного обучения образовательным предметам: математика, физика. В 2014 году часть многоквартирных домов с. Выльгорт по ул. Гагарина, МОУ с. Выльгорт также  подключены к Интернету через оптоволоконную сеть.</w:t>
      </w:r>
    </w:p>
    <w:p w:rsidR="00973D46" w:rsidRDefault="00973D46" w:rsidP="00995459">
      <w:pPr>
        <w:spacing w:after="0" w:line="240" w:lineRule="auto"/>
        <w:ind w:right="-2"/>
        <w:jc w:val="both"/>
        <w:rPr>
          <w:rFonts w:ascii="Times New Roman" w:hAnsi="Times New Roman" w:cs="Times New Roman"/>
          <w:b/>
          <w:bCs/>
          <w:sz w:val="24"/>
          <w:szCs w:val="24"/>
          <w:highlight w:val="yellow"/>
          <w:u w:val="single"/>
        </w:rPr>
      </w:pPr>
    </w:p>
    <w:p w:rsidR="00973D46" w:rsidRPr="000523A5" w:rsidRDefault="00973D46" w:rsidP="000523A5">
      <w:pPr>
        <w:widowControl w:val="0"/>
        <w:suppressAutoHyphens/>
        <w:spacing w:after="0" w:line="240" w:lineRule="auto"/>
        <w:ind w:right="-2" w:firstLine="709"/>
        <w:jc w:val="both"/>
        <w:rPr>
          <w:rFonts w:ascii="Times New Roman" w:hAnsi="Times New Roman" w:cs="Times New Roman"/>
          <w:b/>
          <w:bCs/>
          <w:sz w:val="24"/>
          <w:szCs w:val="24"/>
        </w:rPr>
      </w:pPr>
      <w:r w:rsidRPr="000523A5">
        <w:rPr>
          <w:rFonts w:ascii="Times New Roman" w:hAnsi="Times New Roman" w:cs="Times New Roman"/>
          <w:b/>
          <w:bCs/>
          <w:sz w:val="24"/>
          <w:szCs w:val="24"/>
        </w:rPr>
        <w:t xml:space="preserve">Уровень жизни  </w:t>
      </w:r>
    </w:p>
    <w:p w:rsidR="000523A5" w:rsidRPr="000523A5" w:rsidRDefault="00973D46" w:rsidP="000523A5">
      <w:pPr>
        <w:widowControl w:val="0"/>
        <w:suppressAutoHyphens/>
        <w:spacing w:after="0" w:line="240" w:lineRule="auto"/>
        <w:ind w:right="-2" w:firstLine="709"/>
        <w:jc w:val="both"/>
        <w:rPr>
          <w:rFonts w:ascii="Times New Roman" w:hAnsi="Times New Roman" w:cs="Times New Roman"/>
          <w:bCs/>
          <w:sz w:val="24"/>
          <w:szCs w:val="24"/>
        </w:rPr>
      </w:pPr>
      <w:r w:rsidRPr="000523A5">
        <w:rPr>
          <w:rFonts w:ascii="Times New Roman" w:hAnsi="Times New Roman" w:cs="Times New Roman"/>
          <w:bCs/>
          <w:sz w:val="24"/>
          <w:szCs w:val="24"/>
        </w:rPr>
        <w:t xml:space="preserve">По показателям заработной платы МО МР «Сыктывдинский» отстаёт от многих сельских районов. Объясняется это тем, заработная плата во многих отраслях экономики, например: торговля, транспорт, связь, жилищно-коммунальных комплекс остается на уровне ниже среднего по </w:t>
      </w:r>
      <w:r w:rsidRPr="000523A5">
        <w:rPr>
          <w:rFonts w:ascii="Times New Roman" w:hAnsi="Times New Roman" w:cs="Times New Roman"/>
          <w:bCs/>
          <w:color w:val="000000" w:themeColor="text1"/>
          <w:sz w:val="24"/>
          <w:szCs w:val="24"/>
        </w:rPr>
        <w:t xml:space="preserve">району. </w:t>
      </w:r>
      <w:r w:rsidRPr="000523A5">
        <w:rPr>
          <w:rFonts w:ascii="Times New Roman" w:hAnsi="Times New Roman" w:cs="Times New Roman"/>
          <w:bCs/>
          <w:sz w:val="24"/>
          <w:szCs w:val="24"/>
        </w:rPr>
        <w:t>Так среднемесячная заработная плата одного работника организаций  в 2012 году по данным Комистата составила сумму 25203 рубля, выплаты социального характера по району на ту же  дату составили 422,0 рубля на одного работника.</w:t>
      </w:r>
      <w:r w:rsidR="00DE7E43">
        <w:rPr>
          <w:rFonts w:ascii="Times New Roman" w:hAnsi="Times New Roman" w:cs="Times New Roman"/>
          <w:bCs/>
          <w:sz w:val="24"/>
          <w:szCs w:val="24"/>
        </w:rPr>
        <w:t xml:space="preserve"> </w:t>
      </w:r>
      <w:r w:rsidRPr="000523A5">
        <w:rPr>
          <w:rFonts w:ascii="Times New Roman" w:hAnsi="Times New Roman" w:cs="Times New Roman"/>
          <w:bCs/>
          <w:sz w:val="24"/>
          <w:szCs w:val="24"/>
        </w:rPr>
        <w:t xml:space="preserve">Показатели среднемесячной заработной платы  и социальных выплат  населению района </w:t>
      </w:r>
      <w:r w:rsidR="000523A5" w:rsidRPr="000523A5">
        <w:rPr>
          <w:rFonts w:ascii="Times New Roman" w:hAnsi="Times New Roman" w:cs="Times New Roman"/>
          <w:bCs/>
          <w:sz w:val="24"/>
          <w:szCs w:val="24"/>
        </w:rPr>
        <w:t xml:space="preserve">по  отраслям </w:t>
      </w:r>
      <w:r w:rsidRPr="000523A5">
        <w:rPr>
          <w:rFonts w:ascii="Times New Roman" w:hAnsi="Times New Roman" w:cs="Times New Roman"/>
          <w:bCs/>
          <w:sz w:val="24"/>
          <w:szCs w:val="24"/>
        </w:rPr>
        <w:t xml:space="preserve">приведены в таблице </w:t>
      </w:r>
      <w:r w:rsidR="00BE0AD9">
        <w:rPr>
          <w:rFonts w:ascii="Times New Roman" w:hAnsi="Times New Roman" w:cs="Times New Roman"/>
          <w:bCs/>
          <w:sz w:val="24"/>
          <w:szCs w:val="24"/>
        </w:rPr>
        <w:t>30</w:t>
      </w:r>
      <w:r w:rsidR="000523A5" w:rsidRPr="000523A5">
        <w:rPr>
          <w:rFonts w:ascii="Times New Roman" w:hAnsi="Times New Roman" w:cs="Times New Roman"/>
          <w:bCs/>
          <w:sz w:val="24"/>
          <w:szCs w:val="24"/>
        </w:rPr>
        <w:t>.</w:t>
      </w:r>
    </w:p>
    <w:p w:rsidR="000523A5" w:rsidRPr="000523A5" w:rsidRDefault="00BE0AD9" w:rsidP="000523A5">
      <w:pPr>
        <w:widowControl w:val="0"/>
        <w:suppressAutoHyphens/>
        <w:spacing w:after="0" w:line="240" w:lineRule="auto"/>
        <w:ind w:right="-2" w:firstLine="709"/>
        <w:jc w:val="right"/>
        <w:rPr>
          <w:rFonts w:ascii="Times New Roman" w:hAnsi="Times New Roman" w:cs="Times New Roman"/>
          <w:bCs/>
          <w:sz w:val="24"/>
          <w:szCs w:val="24"/>
        </w:rPr>
      </w:pPr>
      <w:r>
        <w:rPr>
          <w:rFonts w:ascii="Times New Roman" w:hAnsi="Times New Roman" w:cs="Times New Roman"/>
          <w:bCs/>
          <w:sz w:val="24"/>
          <w:szCs w:val="24"/>
        </w:rPr>
        <w:t>Таблица 30</w:t>
      </w:r>
      <w:r w:rsidR="000523A5" w:rsidRPr="000523A5">
        <w:rPr>
          <w:rFonts w:ascii="Times New Roman" w:hAnsi="Times New Roman" w:cs="Times New Roman"/>
          <w:bCs/>
          <w:sz w:val="24"/>
          <w:szCs w:val="24"/>
        </w:rPr>
        <w:t>.</w:t>
      </w:r>
    </w:p>
    <w:p w:rsidR="00973D46" w:rsidRPr="000523A5" w:rsidRDefault="000523A5" w:rsidP="000523A5">
      <w:pPr>
        <w:widowControl w:val="0"/>
        <w:suppressAutoHyphens/>
        <w:spacing w:after="0" w:line="240" w:lineRule="auto"/>
        <w:ind w:right="-2" w:firstLine="709"/>
        <w:jc w:val="center"/>
        <w:rPr>
          <w:rFonts w:ascii="Times New Roman" w:hAnsi="Times New Roman" w:cs="Times New Roman"/>
          <w:b/>
          <w:bCs/>
          <w:sz w:val="24"/>
          <w:szCs w:val="24"/>
        </w:rPr>
      </w:pPr>
      <w:r w:rsidRPr="000523A5">
        <w:rPr>
          <w:rFonts w:ascii="Times New Roman" w:hAnsi="Times New Roman" w:cs="Times New Roman"/>
          <w:b/>
          <w:bCs/>
          <w:sz w:val="24"/>
          <w:szCs w:val="24"/>
        </w:rPr>
        <w:t>Показатели среднемесячной заработной платы  и социальных выплат  населению района по  отраслям в период 2010-2013 годов</w:t>
      </w:r>
    </w:p>
    <w:tbl>
      <w:tblPr>
        <w:tblW w:w="9498" w:type="dxa"/>
        <w:tblCellSpacing w:w="5" w:type="nil"/>
        <w:tblInd w:w="75" w:type="dxa"/>
        <w:tblLayout w:type="fixed"/>
        <w:tblCellMar>
          <w:left w:w="75" w:type="dxa"/>
          <w:right w:w="75" w:type="dxa"/>
        </w:tblCellMar>
        <w:tblLook w:val="0000"/>
      </w:tblPr>
      <w:tblGrid>
        <w:gridCol w:w="3828"/>
        <w:gridCol w:w="1134"/>
        <w:gridCol w:w="1134"/>
        <w:gridCol w:w="1134"/>
        <w:gridCol w:w="1134"/>
        <w:gridCol w:w="1134"/>
      </w:tblGrid>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523A5">
              <w:rPr>
                <w:rFonts w:ascii="Times New Roman" w:hAnsi="Times New Roman" w:cs="Times New Roman"/>
                <w:b/>
                <w:sz w:val="24"/>
                <w:szCs w:val="24"/>
              </w:rPr>
              <w:t>Показатели</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523A5">
              <w:rPr>
                <w:rFonts w:ascii="Times New Roman" w:hAnsi="Times New Roman" w:cs="Times New Roman"/>
                <w:b/>
                <w:sz w:val="24"/>
                <w:szCs w:val="24"/>
              </w:rPr>
              <w:t>Ед.изм.</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523A5">
              <w:rPr>
                <w:rFonts w:ascii="Times New Roman" w:hAnsi="Times New Roman" w:cs="Times New Roman"/>
                <w:b/>
                <w:sz w:val="24"/>
                <w:szCs w:val="24"/>
              </w:rPr>
              <w:t>2010 год</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523A5">
              <w:rPr>
                <w:rFonts w:ascii="Times New Roman" w:hAnsi="Times New Roman" w:cs="Times New Roman"/>
                <w:b/>
                <w:sz w:val="24"/>
                <w:szCs w:val="24"/>
              </w:rPr>
              <w:t>2011 год</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523A5">
              <w:rPr>
                <w:rFonts w:ascii="Times New Roman" w:hAnsi="Times New Roman" w:cs="Times New Roman"/>
                <w:b/>
                <w:sz w:val="24"/>
                <w:szCs w:val="24"/>
              </w:rPr>
              <w:t>2012 год</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523A5">
              <w:rPr>
                <w:rFonts w:ascii="Times New Roman" w:hAnsi="Times New Roman" w:cs="Times New Roman"/>
                <w:b/>
                <w:sz w:val="24"/>
                <w:szCs w:val="24"/>
              </w:rPr>
              <w:t>2013 год</w:t>
            </w: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bCs/>
                <w:sz w:val="24"/>
                <w:szCs w:val="24"/>
              </w:rPr>
              <w:t xml:space="preserve">Среднемесячная заработная плата одного работника организаций  </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19348</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21466</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25203</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4B7DF2"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29025</w:t>
            </w:r>
          </w:p>
        </w:tc>
      </w:tr>
      <w:tr w:rsidR="00973D46" w:rsidRPr="000523A5" w:rsidTr="00973973">
        <w:trPr>
          <w:tblCellSpacing w:w="5" w:type="nil"/>
        </w:trPr>
        <w:tc>
          <w:tcPr>
            <w:tcW w:w="9498" w:type="dxa"/>
            <w:gridSpan w:val="6"/>
            <w:tcBorders>
              <w:top w:val="single" w:sz="4" w:space="0" w:color="auto"/>
              <w:left w:val="single" w:sz="4" w:space="0" w:color="auto"/>
              <w:bottom w:val="single" w:sz="4" w:space="0" w:color="auto"/>
              <w:right w:val="single" w:sz="4" w:space="0" w:color="auto"/>
            </w:tcBorders>
          </w:tcPr>
          <w:p w:rsidR="00973D46" w:rsidRPr="000523A5" w:rsidRDefault="00973D46" w:rsidP="00973973">
            <w:pPr>
              <w:pStyle w:val="af1"/>
              <w:snapToGrid w:val="0"/>
              <w:rPr>
                <w:rFonts w:ascii="Times New Roman" w:hAnsi="Times New Roman"/>
                <w:sz w:val="24"/>
              </w:rPr>
            </w:pPr>
            <w:r w:rsidRPr="000523A5">
              <w:rPr>
                <w:rFonts w:ascii="Times New Roman" w:hAnsi="Times New Roman"/>
                <w:sz w:val="24"/>
              </w:rPr>
              <w:t>в том числе по видам экономической деятельности:</w:t>
            </w: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pStyle w:val="41"/>
              <w:snapToGrid w:val="0"/>
              <w:spacing w:before="0"/>
              <w:rPr>
                <w:b w:val="0"/>
                <w:sz w:val="24"/>
                <w:szCs w:val="24"/>
              </w:rPr>
            </w:pPr>
            <w:r w:rsidRPr="000523A5">
              <w:rPr>
                <w:b w:val="0"/>
                <w:sz w:val="24"/>
                <w:szCs w:val="24"/>
              </w:rPr>
              <w:t>- сельское хозяйство, охота и лесное хозяйство</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23457</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23278</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pStyle w:val="af1"/>
              <w:snapToGrid w:val="0"/>
              <w:jc w:val="center"/>
              <w:rPr>
                <w:rFonts w:ascii="Times New Roman" w:hAnsi="Times New Roman"/>
                <w:sz w:val="24"/>
              </w:rPr>
            </w:pPr>
            <w:r w:rsidRPr="000523A5">
              <w:rPr>
                <w:rFonts w:ascii="Times New Roman" w:hAnsi="Times New Roman"/>
                <w:sz w:val="24"/>
              </w:rPr>
              <w:t>27311</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pStyle w:val="af1"/>
              <w:snapToGrid w:val="0"/>
              <w:jc w:val="center"/>
              <w:rPr>
                <w:rFonts w:ascii="Times New Roman" w:hAnsi="Times New Roman"/>
                <w:sz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 обрабатывающие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24573</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27853</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31961</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 торговля</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15922</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16096</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19434</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 транспорт и связь</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17982</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22020</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27871</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 образование</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12102</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15088</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17836</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 здравоохранение</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15756</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18137</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20428</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 органы местного самоуправления</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21706</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22411</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23465</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Фонд заработной платы, начисленной работникам списочного и несписочного состава в организациях (за год)</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млн. 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1295,6</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1578,7</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1824,7</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Объём социальных выплат населению</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млн. 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922,5</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1230,4</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 пенсии</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млн. 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722,1</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831,9</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 пособия</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млн. 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200,4</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398,5</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973D46" w:rsidRPr="000523A5" w:rsidTr="00973973">
        <w:trPr>
          <w:tblCellSpacing w:w="5" w:type="nil"/>
        </w:trPr>
        <w:tc>
          <w:tcPr>
            <w:tcW w:w="3828"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both"/>
              <w:rPr>
                <w:rFonts w:ascii="Times New Roman" w:hAnsi="Times New Roman" w:cs="Times New Roman"/>
                <w:sz w:val="24"/>
                <w:szCs w:val="24"/>
              </w:rPr>
            </w:pPr>
            <w:r w:rsidRPr="000523A5">
              <w:rPr>
                <w:rFonts w:ascii="Times New Roman" w:hAnsi="Times New Roman" w:cs="Times New Roman"/>
                <w:sz w:val="24"/>
                <w:szCs w:val="24"/>
              </w:rPr>
              <w:t>Средний размер назначенных месячных пенсий</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руб.</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8551,0</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9323,0</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r w:rsidRPr="000523A5">
              <w:rPr>
                <w:rFonts w:ascii="Times New Roman" w:hAnsi="Times New Roman" w:cs="Times New Roman"/>
                <w:sz w:val="24"/>
                <w:szCs w:val="24"/>
              </w:rPr>
              <w:t>10366,0</w:t>
            </w:r>
          </w:p>
        </w:tc>
        <w:tc>
          <w:tcPr>
            <w:tcW w:w="1134" w:type="dxa"/>
            <w:tcBorders>
              <w:top w:val="single" w:sz="4" w:space="0" w:color="auto"/>
              <w:left w:val="single" w:sz="4" w:space="0" w:color="auto"/>
              <w:bottom w:val="single" w:sz="4" w:space="0" w:color="auto"/>
              <w:right w:val="single" w:sz="4" w:space="0" w:color="auto"/>
            </w:tcBorders>
          </w:tcPr>
          <w:p w:rsidR="00973D46" w:rsidRPr="000523A5" w:rsidRDefault="00973D46" w:rsidP="00973973">
            <w:pPr>
              <w:widowControl w:val="0"/>
              <w:autoSpaceDE w:val="0"/>
              <w:autoSpaceDN w:val="0"/>
              <w:adjustRightInd w:val="0"/>
              <w:spacing w:after="0" w:line="240" w:lineRule="auto"/>
              <w:ind w:right="-2"/>
              <w:jc w:val="center"/>
              <w:rPr>
                <w:rFonts w:ascii="Times New Roman" w:hAnsi="Times New Roman" w:cs="Times New Roman"/>
                <w:sz w:val="24"/>
                <w:szCs w:val="24"/>
              </w:rPr>
            </w:pPr>
          </w:p>
        </w:tc>
      </w:tr>
    </w:tbl>
    <w:p w:rsidR="00973D46" w:rsidRPr="000523A5" w:rsidRDefault="00973D46" w:rsidP="00973D46">
      <w:pPr>
        <w:widowControl w:val="0"/>
        <w:suppressAutoHyphens/>
        <w:spacing w:after="0" w:line="240" w:lineRule="auto"/>
        <w:ind w:firstLine="709"/>
        <w:jc w:val="both"/>
        <w:rPr>
          <w:rFonts w:ascii="Times New Roman" w:hAnsi="Times New Roman" w:cs="Times New Roman"/>
          <w:bCs/>
          <w:sz w:val="24"/>
          <w:szCs w:val="24"/>
        </w:rPr>
      </w:pPr>
      <w:r w:rsidRPr="000523A5">
        <w:rPr>
          <w:rFonts w:ascii="Times New Roman" w:hAnsi="Times New Roman" w:cs="Times New Roman"/>
          <w:bCs/>
          <w:sz w:val="24"/>
          <w:szCs w:val="24"/>
        </w:rPr>
        <w:t>В соответствии с Указами Президента Российской Федерации в последние годы (2011-2013) заработная плата бюджетных работников (образования, культуры)  растёт, изменения заработной платы происходят не менее 2 раз в год в   рамках «Дорожных карт», принятый по отраслям.</w:t>
      </w:r>
    </w:p>
    <w:p w:rsidR="00973D46" w:rsidRPr="000523A5" w:rsidRDefault="00973D46" w:rsidP="000523A5">
      <w:pPr>
        <w:widowControl w:val="0"/>
        <w:suppressAutoHyphens/>
        <w:spacing w:after="0" w:line="240" w:lineRule="auto"/>
        <w:ind w:firstLine="709"/>
        <w:jc w:val="both"/>
        <w:rPr>
          <w:bCs/>
          <w:sz w:val="24"/>
          <w:szCs w:val="24"/>
        </w:rPr>
      </w:pPr>
      <w:r w:rsidRPr="000523A5">
        <w:rPr>
          <w:rFonts w:ascii="Times New Roman" w:hAnsi="Times New Roman" w:cs="Times New Roman"/>
          <w:bCs/>
          <w:sz w:val="24"/>
          <w:szCs w:val="24"/>
        </w:rPr>
        <w:t>На территории района зарегистрировано по состоянию на 1 января 2012 года по данным Комистата 7392 пенсионера, средний размер начисленных пенсий составил – 10366 рублей. Их общего числа пенсионеров 2761 человек продолжает трудиться</w:t>
      </w:r>
      <w:r w:rsidRPr="000523A5">
        <w:rPr>
          <w:rFonts w:ascii="Times New Roman" w:hAnsi="Times New Roman" w:cs="Times New Roman"/>
          <w:bCs/>
          <w:sz w:val="28"/>
          <w:szCs w:val="28"/>
        </w:rPr>
        <w:t xml:space="preserve">. </w:t>
      </w:r>
    </w:p>
    <w:p w:rsidR="00037DC2" w:rsidRDefault="00037DC2" w:rsidP="00FA001A">
      <w:pPr>
        <w:widowControl w:val="0"/>
        <w:autoSpaceDE w:val="0"/>
        <w:autoSpaceDN w:val="0"/>
        <w:adjustRightInd w:val="0"/>
        <w:spacing w:after="0" w:line="240" w:lineRule="auto"/>
        <w:ind w:right="-2"/>
        <w:outlineLvl w:val="3"/>
        <w:rPr>
          <w:rFonts w:ascii="Times New Roman" w:hAnsi="Times New Roman" w:cs="Times New Roman"/>
          <w:b/>
          <w:bCs/>
          <w:sz w:val="24"/>
          <w:szCs w:val="24"/>
        </w:rPr>
      </w:pPr>
    </w:p>
    <w:p w:rsidR="004C7977" w:rsidRDefault="00EF31A2" w:rsidP="00EF31A2">
      <w:pPr>
        <w:widowControl w:val="0"/>
        <w:autoSpaceDE w:val="0"/>
        <w:autoSpaceDN w:val="0"/>
        <w:adjustRightInd w:val="0"/>
        <w:spacing w:after="0" w:line="240" w:lineRule="auto"/>
        <w:ind w:right="-2"/>
        <w:jc w:val="center"/>
        <w:outlineLvl w:val="3"/>
        <w:rPr>
          <w:rFonts w:ascii="Times New Roman" w:hAnsi="Times New Roman" w:cs="Times New Roman"/>
          <w:b/>
          <w:bCs/>
          <w:sz w:val="24"/>
          <w:szCs w:val="24"/>
        </w:rPr>
      </w:pPr>
      <w:r>
        <w:rPr>
          <w:rFonts w:ascii="Times New Roman" w:hAnsi="Times New Roman" w:cs="Times New Roman"/>
          <w:b/>
          <w:bCs/>
          <w:sz w:val="24"/>
          <w:szCs w:val="24"/>
        </w:rPr>
        <w:t>Характеристика социальной сферы</w:t>
      </w:r>
    </w:p>
    <w:p w:rsidR="00AE6AE3" w:rsidRPr="00EF31A2" w:rsidRDefault="00AE6AE3" w:rsidP="00EF31A2">
      <w:pPr>
        <w:widowControl w:val="0"/>
        <w:autoSpaceDE w:val="0"/>
        <w:autoSpaceDN w:val="0"/>
        <w:adjustRightInd w:val="0"/>
        <w:spacing w:after="0" w:line="240" w:lineRule="auto"/>
        <w:ind w:right="-2"/>
        <w:jc w:val="center"/>
        <w:outlineLvl w:val="3"/>
        <w:rPr>
          <w:rFonts w:ascii="Times New Roman" w:hAnsi="Times New Roman" w:cs="Times New Roman"/>
          <w:b/>
          <w:bCs/>
          <w:sz w:val="24"/>
          <w:szCs w:val="24"/>
        </w:rPr>
      </w:pPr>
    </w:p>
    <w:p w:rsidR="00961511" w:rsidRDefault="00961511" w:rsidP="00076B16">
      <w:pPr>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Социальная сфера МО МР «Сыктывдинский» предст</w:t>
      </w:r>
      <w:r w:rsidR="008038EA">
        <w:rPr>
          <w:rFonts w:ascii="Times New Roman" w:hAnsi="Times New Roman" w:cs="Times New Roman"/>
          <w:bCs/>
          <w:sz w:val="24"/>
          <w:szCs w:val="24"/>
        </w:rPr>
        <w:t>авлена следующими направлениями:  население и человеческий потенциал, здравоохранение, образования и молодежная политика, культура, физкультура и спорт, социальная защита населения.</w:t>
      </w:r>
    </w:p>
    <w:p w:rsidR="000559DE" w:rsidRDefault="00D83274" w:rsidP="000559DE">
      <w:pPr>
        <w:spacing w:after="0" w:line="240" w:lineRule="auto"/>
        <w:ind w:firstLine="540"/>
        <w:rPr>
          <w:rFonts w:ascii="Times New Roman" w:hAnsi="Times New Roman" w:cs="Times New Roman"/>
          <w:sz w:val="24"/>
          <w:szCs w:val="24"/>
        </w:rPr>
      </w:pPr>
      <w:r>
        <w:rPr>
          <w:rFonts w:ascii="Times New Roman" w:hAnsi="Times New Roman" w:cs="Times New Roman"/>
          <w:bCs/>
          <w:sz w:val="24"/>
          <w:szCs w:val="24"/>
        </w:rPr>
        <w:lastRenderedPageBreak/>
        <w:t>Развитие данных направлений социальной сферы на ближайшую перспективу нашли</w:t>
      </w:r>
      <w:r w:rsidR="000559DE">
        <w:rPr>
          <w:rFonts w:ascii="Times New Roman" w:hAnsi="Times New Roman" w:cs="Times New Roman"/>
          <w:bCs/>
          <w:sz w:val="24"/>
          <w:szCs w:val="24"/>
        </w:rPr>
        <w:t xml:space="preserve"> отражение в планах мероприятий (</w:t>
      </w:r>
      <w:r>
        <w:rPr>
          <w:rFonts w:ascii="Times New Roman" w:hAnsi="Times New Roman" w:cs="Times New Roman"/>
          <w:bCs/>
          <w:sz w:val="24"/>
          <w:szCs w:val="24"/>
        </w:rPr>
        <w:t xml:space="preserve">«дорожных картах») каждой отрасли </w:t>
      </w:r>
      <w:r w:rsidR="000559DE">
        <w:rPr>
          <w:rFonts w:ascii="Times New Roman" w:hAnsi="Times New Roman" w:cs="Times New Roman"/>
          <w:bCs/>
          <w:sz w:val="24"/>
          <w:szCs w:val="24"/>
        </w:rPr>
        <w:t>в рамках реализации</w:t>
      </w:r>
      <w:r>
        <w:rPr>
          <w:rFonts w:ascii="Times New Roman" w:hAnsi="Times New Roman" w:cs="Times New Roman"/>
          <w:sz w:val="24"/>
          <w:szCs w:val="24"/>
        </w:rPr>
        <w:t xml:space="preserve"> Указов Президента Российской Федерации от 7 мая 2012 года</w:t>
      </w:r>
      <w:r w:rsidR="000559DE">
        <w:rPr>
          <w:rFonts w:ascii="Times New Roman" w:hAnsi="Times New Roman" w:cs="Times New Roman"/>
          <w:sz w:val="24"/>
          <w:szCs w:val="24"/>
        </w:rPr>
        <w:t>.</w:t>
      </w:r>
    </w:p>
    <w:p w:rsidR="00D83274" w:rsidRPr="00961511" w:rsidRDefault="00D83274" w:rsidP="000559DE">
      <w:pPr>
        <w:spacing w:after="0" w:line="240" w:lineRule="auto"/>
        <w:ind w:firstLine="540"/>
        <w:rPr>
          <w:rFonts w:ascii="Times New Roman" w:hAnsi="Times New Roman" w:cs="Times New Roman"/>
          <w:bCs/>
          <w:sz w:val="24"/>
          <w:szCs w:val="24"/>
        </w:rPr>
      </w:pPr>
      <w:r>
        <w:rPr>
          <w:rFonts w:ascii="Times New Roman" w:hAnsi="Times New Roman" w:cs="Times New Roman"/>
          <w:sz w:val="24"/>
          <w:szCs w:val="24"/>
        </w:rPr>
        <w:t xml:space="preserve"> </w:t>
      </w:r>
    </w:p>
    <w:p w:rsidR="000A7EE5" w:rsidRPr="000E5F60" w:rsidRDefault="000A7EE5" w:rsidP="00076B16">
      <w:pPr>
        <w:spacing w:after="0" w:line="240" w:lineRule="auto"/>
        <w:ind w:right="-2" w:firstLine="567"/>
        <w:jc w:val="both"/>
        <w:rPr>
          <w:rFonts w:ascii="Times New Roman" w:hAnsi="Times New Roman" w:cs="Times New Roman"/>
          <w:bCs/>
          <w:sz w:val="24"/>
          <w:szCs w:val="24"/>
        </w:rPr>
      </w:pPr>
      <w:r w:rsidRPr="000E5F60">
        <w:rPr>
          <w:rFonts w:ascii="Times New Roman" w:hAnsi="Times New Roman" w:cs="Times New Roman"/>
          <w:b/>
          <w:bCs/>
          <w:sz w:val="24"/>
          <w:szCs w:val="24"/>
        </w:rPr>
        <w:t xml:space="preserve">Демография  </w:t>
      </w:r>
    </w:p>
    <w:p w:rsidR="00ED708B" w:rsidRPr="000E5F60" w:rsidRDefault="000A7EE5" w:rsidP="00076B16">
      <w:pPr>
        <w:spacing w:after="0" w:line="240" w:lineRule="auto"/>
        <w:ind w:right="-2" w:firstLine="567"/>
        <w:jc w:val="both"/>
        <w:rPr>
          <w:rFonts w:ascii="Times New Roman" w:hAnsi="Times New Roman" w:cs="Times New Roman"/>
          <w:bCs/>
          <w:sz w:val="24"/>
          <w:szCs w:val="24"/>
        </w:rPr>
      </w:pPr>
      <w:r w:rsidRPr="000E5F60">
        <w:rPr>
          <w:rFonts w:ascii="Times New Roman" w:hAnsi="Times New Roman" w:cs="Times New Roman"/>
          <w:bCs/>
          <w:sz w:val="24"/>
          <w:szCs w:val="24"/>
        </w:rPr>
        <w:t xml:space="preserve"> В последние годы демографическая ситуация на территории МО МР «Сыктывдинский», так и в целом по республике улучшилась и  естественный прирост населения имеет положительную оценку</w:t>
      </w:r>
      <w:r w:rsidR="00ED708B" w:rsidRPr="000E5F60">
        <w:rPr>
          <w:rFonts w:ascii="Times New Roman" w:hAnsi="Times New Roman" w:cs="Times New Roman"/>
          <w:bCs/>
          <w:sz w:val="24"/>
          <w:szCs w:val="24"/>
        </w:rPr>
        <w:t>.</w:t>
      </w:r>
    </w:p>
    <w:p w:rsidR="000E5F60" w:rsidRDefault="00ED708B" w:rsidP="00973D46">
      <w:pPr>
        <w:spacing w:after="0" w:line="240" w:lineRule="auto"/>
        <w:ind w:right="-2" w:firstLine="567"/>
        <w:jc w:val="both"/>
        <w:rPr>
          <w:rFonts w:ascii="Times New Roman" w:hAnsi="Times New Roman" w:cs="Times New Roman"/>
          <w:sz w:val="24"/>
          <w:szCs w:val="24"/>
        </w:rPr>
      </w:pPr>
      <w:r w:rsidRPr="000E5F60">
        <w:rPr>
          <w:rFonts w:ascii="Times New Roman" w:hAnsi="Times New Roman" w:cs="Times New Roman"/>
          <w:bCs/>
          <w:sz w:val="24"/>
          <w:szCs w:val="24"/>
        </w:rPr>
        <w:t xml:space="preserve">По состоянию на 01.01.2014 года </w:t>
      </w:r>
      <w:r w:rsidR="00DC0255" w:rsidRPr="000E5F60">
        <w:rPr>
          <w:rFonts w:ascii="Times New Roman" w:hAnsi="Times New Roman" w:cs="Times New Roman"/>
          <w:bCs/>
          <w:sz w:val="24"/>
          <w:szCs w:val="24"/>
        </w:rPr>
        <w:t>на территории  района проживает 23,6 тыс. населения</w:t>
      </w:r>
      <w:r w:rsidR="000A7EE5" w:rsidRPr="000E5F60">
        <w:rPr>
          <w:rFonts w:ascii="Times New Roman" w:hAnsi="Times New Roman" w:cs="Times New Roman"/>
          <w:bCs/>
          <w:sz w:val="24"/>
          <w:szCs w:val="24"/>
        </w:rPr>
        <w:t xml:space="preserve">. </w:t>
      </w:r>
      <w:r w:rsidR="000E5F60" w:rsidRPr="000E5F60">
        <w:rPr>
          <w:rFonts w:ascii="Times New Roman" w:hAnsi="Times New Roman" w:cs="Times New Roman"/>
          <w:bCs/>
          <w:sz w:val="24"/>
          <w:szCs w:val="24"/>
        </w:rPr>
        <w:t>Естественный прирост населения составил в 2013 году к уровню 2012 года 107 человек. В</w:t>
      </w:r>
      <w:r w:rsidR="000A7EE5" w:rsidRPr="000E5F60">
        <w:rPr>
          <w:rFonts w:ascii="Times New Roman" w:hAnsi="Times New Roman" w:cs="Times New Roman"/>
          <w:bCs/>
          <w:sz w:val="24"/>
          <w:szCs w:val="24"/>
        </w:rPr>
        <w:t xml:space="preserve"> основном прирост населения  района осуществляется за счет миграционных потоков населения. </w:t>
      </w:r>
      <w:r w:rsidR="000A7EE5" w:rsidRPr="000E5F60">
        <w:rPr>
          <w:rFonts w:ascii="Times New Roman" w:hAnsi="Times New Roman" w:cs="Times New Roman"/>
          <w:sz w:val="24"/>
          <w:szCs w:val="24"/>
        </w:rPr>
        <w:t>По коэффициенту естественного прироста населения Сыктывдинский район является лидером среди МО Республики Ко</w:t>
      </w:r>
      <w:r w:rsidR="00F743A2" w:rsidRPr="000E5F60">
        <w:rPr>
          <w:rFonts w:ascii="Times New Roman" w:hAnsi="Times New Roman" w:cs="Times New Roman"/>
          <w:sz w:val="24"/>
          <w:szCs w:val="24"/>
        </w:rPr>
        <w:t>ми</w:t>
      </w:r>
      <w:r w:rsidR="00973D46" w:rsidRPr="00973D46">
        <w:rPr>
          <w:rFonts w:ascii="Times New Roman" w:hAnsi="Times New Roman" w:cs="Times New Roman"/>
          <w:sz w:val="24"/>
          <w:szCs w:val="24"/>
        </w:rPr>
        <w:t xml:space="preserve">. </w:t>
      </w:r>
      <w:r w:rsidR="000E5F60" w:rsidRPr="000E5F60">
        <w:rPr>
          <w:rFonts w:ascii="Times New Roman" w:hAnsi="Times New Roman" w:cs="Times New Roman"/>
          <w:sz w:val="24"/>
          <w:szCs w:val="24"/>
        </w:rPr>
        <w:t>Основные показатели демографической ситуации района представлены в таблице</w:t>
      </w:r>
      <w:r w:rsidR="0085538C">
        <w:rPr>
          <w:rFonts w:ascii="Times New Roman" w:hAnsi="Times New Roman" w:cs="Times New Roman"/>
          <w:sz w:val="24"/>
          <w:szCs w:val="24"/>
        </w:rPr>
        <w:t xml:space="preserve"> 31</w:t>
      </w:r>
      <w:r w:rsidR="00973D46">
        <w:rPr>
          <w:rFonts w:ascii="Times New Roman" w:hAnsi="Times New Roman" w:cs="Times New Roman"/>
          <w:sz w:val="24"/>
          <w:szCs w:val="24"/>
        </w:rPr>
        <w:t>.</w:t>
      </w:r>
    </w:p>
    <w:p w:rsidR="00973D46" w:rsidRPr="00973D46" w:rsidRDefault="00973D46" w:rsidP="00973D46">
      <w:pPr>
        <w:spacing w:after="0" w:line="240" w:lineRule="auto"/>
        <w:ind w:right="-2" w:firstLine="567"/>
        <w:jc w:val="right"/>
        <w:rPr>
          <w:rFonts w:ascii="Times New Roman" w:hAnsi="Times New Roman" w:cs="Times New Roman"/>
          <w:bCs/>
          <w:sz w:val="24"/>
          <w:szCs w:val="24"/>
        </w:rPr>
      </w:pPr>
      <w:r>
        <w:rPr>
          <w:rFonts w:ascii="Times New Roman" w:hAnsi="Times New Roman" w:cs="Times New Roman"/>
          <w:bCs/>
          <w:sz w:val="24"/>
          <w:szCs w:val="24"/>
        </w:rPr>
        <w:t xml:space="preserve">Таблица </w:t>
      </w:r>
      <w:r w:rsidR="0085538C">
        <w:rPr>
          <w:rFonts w:ascii="Times New Roman" w:hAnsi="Times New Roman" w:cs="Times New Roman"/>
          <w:bCs/>
          <w:sz w:val="24"/>
          <w:szCs w:val="24"/>
        </w:rPr>
        <w:t>31</w:t>
      </w:r>
      <w:r>
        <w:rPr>
          <w:rFonts w:ascii="Times New Roman" w:hAnsi="Times New Roman" w:cs="Times New Roman"/>
          <w:bCs/>
          <w:sz w:val="24"/>
          <w:szCs w:val="24"/>
        </w:rPr>
        <w:t>.</w:t>
      </w:r>
    </w:p>
    <w:p w:rsidR="00973D46" w:rsidRDefault="00973D46" w:rsidP="00973D46">
      <w:pPr>
        <w:spacing w:after="0" w:line="240" w:lineRule="auto"/>
        <w:ind w:right="-2" w:firstLine="567"/>
        <w:jc w:val="center"/>
        <w:rPr>
          <w:rFonts w:ascii="Times New Roman" w:hAnsi="Times New Roman" w:cs="Times New Roman"/>
          <w:b/>
          <w:sz w:val="24"/>
          <w:szCs w:val="24"/>
        </w:rPr>
      </w:pPr>
      <w:r w:rsidRPr="00973D46">
        <w:rPr>
          <w:rFonts w:ascii="Times New Roman" w:hAnsi="Times New Roman" w:cs="Times New Roman"/>
          <w:b/>
          <w:sz w:val="24"/>
          <w:szCs w:val="24"/>
        </w:rPr>
        <w:t>Основные показатели демографической ситуации</w:t>
      </w:r>
    </w:p>
    <w:p w:rsidR="0051637B" w:rsidRPr="00973D46" w:rsidRDefault="00973D46" w:rsidP="00973D46">
      <w:pPr>
        <w:spacing w:after="0" w:line="240" w:lineRule="auto"/>
        <w:ind w:right="-2" w:firstLine="567"/>
        <w:jc w:val="center"/>
        <w:rPr>
          <w:rFonts w:ascii="Times New Roman" w:hAnsi="Times New Roman" w:cs="Times New Roman"/>
          <w:b/>
          <w:sz w:val="24"/>
          <w:szCs w:val="24"/>
        </w:rPr>
      </w:pPr>
      <w:r>
        <w:rPr>
          <w:rFonts w:ascii="Times New Roman" w:hAnsi="Times New Roman" w:cs="Times New Roman"/>
          <w:b/>
          <w:sz w:val="24"/>
          <w:szCs w:val="24"/>
        </w:rPr>
        <w:t>МО МР «Сыктывдинский» по годам</w:t>
      </w:r>
    </w:p>
    <w:tbl>
      <w:tblPr>
        <w:tblW w:w="9472" w:type="dxa"/>
        <w:tblInd w:w="55" w:type="dxa"/>
        <w:tblLayout w:type="fixed"/>
        <w:tblCellMar>
          <w:top w:w="55" w:type="dxa"/>
          <w:left w:w="55" w:type="dxa"/>
          <w:bottom w:w="55" w:type="dxa"/>
          <w:right w:w="55" w:type="dxa"/>
        </w:tblCellMar>
        <w:tblLook w:val="0000"/>
      </w:tblPr>
      <w:tblGrid>
        <w:gridCol w:w="4536"/>
        <w:gridCol w:w="1328"/>
        <w:gridCol w:w="902"/>
        <w:gridCol w:w="902"/>
        <w:gridCol w:w="902"/>
        <w:gridCol w:w="902"/>
      </w:tblGrid>
      <w:tr w:rsidR="00401C0D" w:rsidRPr="00C06B8F" w:rsidTr="002834F9">
        <w:tc>
          <w:tcPr>
            <w:tcW w:w="4536" w:type="dxa"/>
            <w:tcBorders>
              <w:top w:val="single" w:sz="4" w:space="0" w:color="auto"/>
              <w:left w:val="single" w:sz="2" w:space="0" w:color="000000"/>
              <w:bottom w:val="single" w:sz="4" w:space="0" w:color="auto"/>
              <w:right w:val="single" w:sz="2" w:space="0" w:color="000000"/>
            </w:tcBorders>
          </w:tcPr>
          <w:p w:rsidR="00401C0D" w:rsidRPr="00C06B8F" w:rsidRDefault="00401C0D" w:rsidP="008105F5">
            <w:pPr>
              <w:pStyle w:val="af1"/>
              <w:snapToGrid w:val="0"/>
              <w:spacing w:line="23" w:lineRule="atLeast"/>
              <w:jc w:val="center"/>
              <w:rPr>
                <w:rFonts w:ascii="Times New Roman" w:hAnsi="Times New Roman"/>
                <w:b/>
                <w:bCs/>
                <w:sz w:val="22"/>
                <w:szCs w:val="22"/>
              </w:rPr>
            </w:pPr>
            <w:r w:rsidRPr="00C06B8F">
              <w:rPr>
                <w:rFonts w:ascii="Times New Roman" w:hAnsi="Times New Roman"/>
                <w:b/>
                <w:bCs/>
                <w:sz w:val="22"/>
                <w:szCs w:val="22"/>
              </w:rPr>
              <w:t>Наименование показателя</w:t>
            </w:r>
          </w:p>
        </w:tc>
        <w:tc>
          <w:tcPr>
            <w:tcW w:w="1328" w:type="dxa"/>
            <w:tcBorders>
              <w:top w:val="single" w:sz="4" w:space="0" w:color="auto"/>
              <w:left w:val="single" w:sz="2" w:space="0" w:color="000000"/>
              <w:bottom w:val="single" w:sz="4" w:space="0" w:color="auto"/>
              <w:right w:val="single" w:sz="2" w:space="0" w:color="000000"/>
            </w:tcBorders>
          </w:tcPr>
          <w:p w:rsidR="00401C0D" w:rsidRDefault="00401C0D" w:rsidP="008105F5">
            <w:pPr>
              <w:pStyle w:val="af1"/>
              <w:snapToGrid w:val="0"/>
              <w:spacing w:line="23" w:lineRule="atLeast"/>
              <w:jc w:val="center"/>
              <w:rPr>
                <w:rFonts w:ascii="Times New Roman" w:hAnsi="Times New Roman"/>
                <w:b/>
                <w:bCs/>
                <w:sz w:val="22"/>
                <w:szCs w:val="22"/>
              </w:rPr>
            </w:pPr>
            <w:r>
              <w:rPr>
                <w:rFonts w:ascii="Times New Roman" w:hAnsi="Times New Roman"/>
                <w:b/>
                <w:bCs/>
                <w:sz w:val="22"/>
                <w:szCs w:val="22"/>
              </w:rPr>
              <w:t>Ед.изм</w:t>
            </w:r>
          </w:p>
        </w:tc>
        <w:tc>
          <w:tcPr>
            <w:tcW w:w="902" w:type="dxa"/>
            <w:tcBorders>
              <w:top w:val="single" w:sz="4" w:space="0" w:color="auto"/>
              <w:left w:val="single" w:sz="2" w:space="0" w:color="000000"/>
              <w:bottom w:val="single" w:sz="4" w:space="0" w:color="auto"/>
              <w:right w:val="single" w:sz="2" w:space="0" w:color="000000"/>
            </w:tcBorders>
          </w:tcPr>
          <w:p w:rsidR="00401C0D" w:rsidRPr="00C06B8F" w:rsidRDefault="00401C0D" w:rsidP="008105F5">
            <w:pPr>
              <w:pStyle w:val="af1"/>
              <w:snapToGrid w:val="0"/>
              <w:spacing w:line="23" w:lineRule="atLeast"/>
              <w:jc w:val="center"/>
              <w:rPr>
                <w:rFonts w:ascii="Times New Roman" w:hAnsi="Times New Roman"/>
                <w:b/>
                <w:bCs/>
                <w:sz w:val="22"/>
                <w:szCs w:val="22"/>
              </w:rPr>
            </w:pPr>
            <w:r>
              <w:rPr>
                <w:rFonts w:ascii="Times New Roman" w:hAnsi="Times New Roman"/>
                <w:b/>
                <w:bCs/>
                <w:sz w:val="22"/>
                <w:szCs w:val="22"/>
              </w:rPr>
              <w:t>2010 г.</w:t>
            </w:r>
          </w:p>
        </w:tc>
        <w:tc>
          <w:tcPr>
            <w:tcW w:w="902" w:type="dxa"/>
            <w:tcBorders>
              <w:top w:val="single" w:sz="4" w:space="0" w:color="auto"/>
              <w:left w:val="single" w:sz="2" w:space="0" w:color="000000"/>
              <w:bottom w:val="single" w:sz="4" w:space="0" w:color="auto"/>
              <w:right w:val="single" w:sz="2" w:space="0" w:color="000000"/>
            </w:tcBorders>
          </w:tcPr>
          <w:p w:rsidR="00401C0D" w:rsidRPr="00C06B8F" w:rsidRDefault="00401C0D" w:rsidP="008105F5">
            <w:pPr>
              <w:pStyle w:val="af1"/>
              <w:snapToGrid w:val="0"/>
              <w:spacing w:line="23" w:lineRule="atLeast"/>
              <w:jc w:val="center"/>
              <w:rPr>
                <w:rFonts w:ascii="Times New Roman" w:hAnsi="Times New Roman"/>
                <w:b/>
                <w:bCs/>
                <w:sz w:val="22"/>
                <w:szCs w:val="22"/>
              </w:rPr>
            </w:pPr>
            <w:r>
              <w:rPr>
                <w:rFonts w:ascii="Times New Roman" w:hAnsi="Times New Roman"/>
                <w:b/>
                <w:bCs/>
                <w:sz w:val="22"/>
                <w:szCs w:val="22"/>
              </w:rPr>
              <w:t>2011 г.</w:t>
            </w:r>
          </w:p>
        </w:tc>
        <w:tc>
          <w:tcPr>
            <w:tcW w:w="902" w:type="dxa"/>
            <w:tcBorders>
              <w:top w:val="single" w:sz="4" w:space="0" w:color="auto"/>
              <w:left w:val="single" w:sz="2" w:space="0" w:color="000000"/>
              <w:bottom w:val="single" w:sz="4" w:space="0" w:color="auto"/>
              <w:right w:val="single" w:sz="2" w:space="0" w:color="000000"/>
            </w:tcBorders>
          </w:tcPr>
          <w:p w:rsidR="00401C0D" w:rsidRPr="00C06B8F" w:rsidRDefault="00401C0D" w:rsidP="008105F5">
            <w:pPr>
              <w:pStyle w:val="af1"/>
              <w:snapToGrid w:val="0"/>
              <w:spacing w:line="23" w:lineRule="atLeast"/>
              <w:jc w:val="center"/>
              <w:rPr>
                <w:rFonts w:ascii="Times New Roman" w:hAnsi="Times New Roman"/>
                <w:b/>
                <w:bCs/>
                <w:sz w:val="22"/>
                <w:szCs w:val="22"/>
              </w:rPr>
            </w:pPr>
            <w:r>
              <w:rPr>
                <w:rFonts w:ascii="Times New Roman" w:hAnsi="Times New Roman"/>
                <w:b/>
                <w:bCs/>
                <w:sz w:val="22"/>
                <w:szCs w:val="22"/>
              </w:rPr>
              <w:t>2012 г.</w:t>
            </w:r>
          </w:p>
        </w:tc>
        <w:tc>
          <w:tcPr>
            <w:tcW w:w="902" w:type="dxa"/>
            <w:tcBorders>
              <w:top w:val="single" w:sz="4" w:space="0" w:color="auto"/>
              <w:left w:val="single" w:sz="2" w:space="0" w:color="000000"/>
              <w:bottom w:val="single" w:sz="4" w:space="0" w:color="auto"/>
              <w:right w:val="single" w:sz="2" w:space="0" w:color="000000"/>
            </w:tcBorders>
          </w:tcPr>
          <w:p w:rsidR="00401C0D" w:rsidRPr="00C06B8F" w:rsidRDefault="00401C0D" w:rsidP="008105F5">
            <w:pPr>
              <w:pStyle w:val="af1"/>
              <w:snapToGrid w:val="0"/>
              <w:spacing w:line="23" w:lineRule="atLeast"/>
              <w:jc w:val="center"/>
              <w:rPr>
                <w:rFonts w:ascii="Times New Roman" w:hAnsi="Times New Roman"/>
                <w:b/>
                <w:bCs/>
                <w:sz w:val="22"/>
                <w:szCs w:val="22"/>
              </w:rPr>
            </w:pPr>
            <w:r>
              <w:rPr>
                <w:rFonts w:ascii="Times New Roman" w:hAnsi="Times New Roman"/>
                <w:b/>
                <w:bCs/>
                <w:sz w:val="22"/>
                <w:szCs w:val="22"/>
              </w:rPr>
              <w:t>2013 г.</w:t>
            </w: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41"/>
              <w:snapToGrid w:val="0"/>
              <w:spacing w:before="0" w:line="23" w:lineRule="atLeast"/>
              <w:rPr>
                <w:b w:val="0"/>
                <w:sz w:val="22"/>
                <w:szCs w:val="22"/>
              </w:rPr>
            </w:pPr>
            <w:r w:rsidRPr="00C06B8F">
              <w:rPr>
                <w:b w:val="0"/>
                <w:sz w:val="22"/>
                <w:szCs w:val="22"/>
              </w:rPr>
              <w:t>Среднегодовая чис</w:t>
            </w:r>
            <w:r>
              <w:rPr>
                <w:b w:val="0"/>
                <w:sz w:val="22"/>
                <w:szCs w:val="22"/>
              </w:rPr>
              <w:t>ленность постоянного населения</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тыс. чел.</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22,3</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22,9</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23,3</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41"/>
              <w:snapToGrid w:val="0"/>
              <w:spacing w:before="0" w:line="23" w:lineRule="atLeast"/>
              <w:jc w:val="center"/>
              <w:rPr>
                <w:b w:val="0"/>
                <w:sz w:val="22"/>
                <w:szCs w:val="22"/>
              </w:rPr>
            </w:pPr>
            <w:r>
              <w:rPr>
                <w:b w:val="0"/>
                <w:sz w:val="22"/>
                <w:szCs w:val="22"/>
              </w:rPr>
              <w:t>23,6</w:t>
            </w:r>
          </w:p>
        </w:tc>
      </w:tr>
      <w:tr w:rsidR="00B3084D" w:rsidTr="002834F9">
        <w:trPr>
          <w:trHeight w:val="154"/>
        </w:trPr>
        <w:tc>
          <w:tcPr>
            <w:tcW w:w="4536"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41"/>
              <w:snapToGrid w:val="0"/>
              <w:spacing w:before="0" w:line="23" w:lineRule="atLeast"/>
              <w:rPr>
                <w:b w:val="0"/>
                <w:sz w:val="22"/>
                <w:szCs w:val="22"/>
              </w:rPr>
            </w:pPr>
            <w:r>
              <w:rPr>
                <w:b w:val="0"/>
                <w:sz w:val="22"/>
                <w:szCs w:val="22"/>
              </w:rPr>
              <w:t>По полу:</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jc w:val="center"/>
              <w:rPr>
                <w:b w:val="0"/>
                <w:sz w:val="22"/>
                <w:szCs w:val="22"/>
              </w:rPr>
            </w:pP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41"/>
              <w:snapToGrid w:val="0"/>
              <w:spacing w:before="0" w:line="23" w:lineRule="atLeast"/>
              <w:ind w:firstLine="229"/>
              <w:rPr>
                <w:b w:val="0"/>
                <w:sz w:val="22"/>
                <w:szCs w:val="22"/>
              </w:rPr>
            </w:pPr>
            <w:r>
              <w:rPr>
                <w:b w:val="0"/>
                <w:sz w:val="22"/>
                <w:szCs w:val="22"/>
              </w:rPr>
              <w:t>- мужчин</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тыс. чел.</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10,6</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10,8</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11,0</w:t>
            </w:r>
          </w:p>
        </w:tc>
        <w:tc>
          <w:tcPr>
            <w:tcW w:w="902" w:type="dxa"/>
            <w:tcBorders>
              <w:top w:val="single" w:sz="4" w:space="0" w:color="auto"/>
              <w:left w:val="single" w:sz="4" w:space="0" w:color="auto"/>
              <w:bottom w:val="single" w:sz="4" w:space="0" w:color="auto"/>
              <w:right w:val="single" w:sz="4" w:space="0" w:color="auto"/>
            </w:tcBorders>
          </w:tcPr>
          <w:p w:rsidR="00401C0D" w:rsidRDefault="004B7DF2" w:rsidP="008105F5">
            <w:pPr>
              <w:pStyle w:val="41"/>
              <w:snapToGrid w:val="0"/>
              <w:spacing w:before="0" w:line="23" w:lineRule="atLeast"/>
              <w:jc w:val="center"/>
              <w:rPr>
                <w:b w:val="0"/>
                <w:sz w:val="22"/>
                <w:szCs w:val="22"/>
              </w:rPr>
            </w:pPr>
            <w:r>
              <w:rPr>
                <w:b w:val="0"/>
                <w:sz w:val="22"/>
                <w:szCs w:val="22"/>
              </w:rPr>
              <w:t>11,1</w:t>
            </w: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41"/>
              <w:snapToGrid w:val="0"/>
              <w:spacing w:before="0" w:line="23" w:lineRule="atLeast"/>
              <w:ind w:firstLine="229"/>
              <w:rPr>
                <w:b w:val="0"/>
                <w:sz w:val="22"/>
                <w:szCs w:val="22"/>
              </w:rPr>
            </w:pPr>
            <w:r>
              <w:rPr>
                <w:b w:val="0"/>
                <w:sz w:val="22"/>
                <w:szCs w:val="22"/>
              </w:rPr>
              <w:t>- женщин</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тыс. чел.</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12,1</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12,4</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12,4</w:t>
            </w:r>
          </w:p>
        </w:tc>
        <w:tc>
          <w:tcPr>
            <w:tcW w:w="902" w:type="dxa"/>
            <w:tcBorders>
              <w:top w:val="single" w:sz="4" w:space="0" w:color="auto"/>
              <w:left w:val="single" w:sz="4" w:space="0" w:color="auto"/>
              <w:bottom w:val="single" w:sz="4" w:space="0" w:color="auto"/>
              <w:right w:val="single" w:sz="4" w:space="0" w:color="auto"/>
            </w:tcBorders>
          </w:tcPr>
          <w:p w:rsidR="00401C0D" w:rsidRDefault="004B7DF2" w:rsidP="008105F5">
            <w:pPr>
              <w:pStyle w:val="41"/>
              <w:snapToGrid w:val="0"/>
              <w:spacing w:before="0" w:line="23" w:lineRule="atLeast"/>
              <w:jc w:val="center"/>
              <w:rPr>
                <w:b w:val="0"/>
                <w:sz w:val="22"/>
                <w:szCs w:val="22"/>
              </w:rPr>
            </w:pPr>
            <w:r>
              <w:rPr>
                <w:b w:val="0"/>
                <w:sz w:val="22"/>
                <w:szCs w:val="22"/>
              </w:rPr>
              <w:t>12,5</w:t>
            </w: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rPr>
                <w:b w:val="0"/>
                <w:sz w:val="22"/>
                <w:szCs w:val="22"/>
              </w:rPr>
            </w:pPr>
            <w:r>
              <w:rPr>
                <w:b w:val="0"/>
                <w:sz w:val="22"/>
                <w:szCs w:val="22"/>
              </w:rPr>
              <w:t>По возрасту:</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jc w:val="center"/>
              <w:rPr>
                <w:b w:val="0"/>
                <w:sz w:val="22"/>
                <w:szCs w:val="22"/>
              </w:rPr>
            </w:pP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ind w:firstLine="229"/>
              <w:rPr>
                <w:b w:val="0"/>
                <w:sz w:val="22"/>
                <w:szCs w:val="22"/>
              </w:rPr>
            </w:pPr>
            <w:r>
              <w:rPr>
                <w:b w:val="0"/>
                <w:sz w:val="22"/>
                <w:szCs w:val="22"/>
              </w:rPr>
              <w:t>- моложе трудоспособного (0-15лет)</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тыс. чел.</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4,1</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4,5</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4,6</w:t>
            </w:r>
          </w:p>
        </w:tc>
        <w:tc>
          <w:tcPr>
            <w:tcW w:w="902" w:type="dxa"/>
            <w:tcBorders>
              <w:top w:val="single" w:sz="4" w:space="0" w:color="auto"/>
              <w:left w:val="single" w:sz="4" w:space="0" w:color="auto"/>
              <w:bottom w:val="single" w:sz="4" w:space="0" w:color="auto"/>
              <w:right w:val="single" w:sz="4" w:space="0" w:color="auto"/>
            </w:tcBorders>
          </w:tcPr>
          <w:p w:rsidR="00401C0D" w:rsidRDefault="004B7DF2" w:rsidP="008105F5">
            <w:pPr>
              <w:pStyle w:val="41"/>
              <w:snapToGrid w:val="0"/>
              <w:spacing w:before="0" w:line="23" w:lineRule="atLeast"/>
              <w:jc w:val="center"/>
              <w:rPr>
                <w:b w:val="0"/>
                <w:sz w:val="22"/>
                <w:szCs w:val="22"/>
              </w:rPr>
            </w:pPr>
            <w:r>
              <w:rPr>
                <w:b w:val="0"/>
                <w:sz w:val="22"/>
                <w:szCs w:val="22"/>
              </w:rPr>
              <w:t>4,8</w:t>
            </w: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rPr>
                <w:b w:val="0"/>
                <w:sz w:val="22"/>
                <w:szCs w:val="22"/>
              </w:rPr>
            </w:pPr>
            <w:r>
              <w:rPr>
                <w:b w:val="0"/>
                <w:sz w:val="22"/>
                <w:szCs w:val="22"/>
              </w:rPr>
              <w:t>из них детей 1-6 лет</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чел.</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1757</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1842</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1953</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jc w:val="center"/>
              <w:rPr>
                <w:b w:val="0"/>
                <w:sz w:val="22"/>
                <w:szCs w:val="22"/>
              </w:rPr>
            </w:pP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ind w:firstLine="229"/>
              <w:rPr>
                <w:b w:val="0"/>
                <w:sz w:val="22"/>
                <w:szCs w:val="22"/>
              </w:rPr>
            </w:pPr>
            <w:r>
              <w:rPr>
                <w:b w:val="0"/>
                <w:sz w:val="22"/>
                <w:szCs w:val="22"/>
              </w:rPr>
              <w:t>- в трудоспособном возрасте (мужчины 16-59, женщины 16-54)</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тыс.чел.</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14,1</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14,3</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14,1</w:t>
            </w:r>
          </w:p>
        </w:tc>
        <w:tc>
          <w:tcPr>
            <w:tcW w:w="902" w:type="dxa"/>
            <w:tcBorders>
              <w:top w:val="single" w:sz="4" w:space="0" w:color="auto"/>
              <w:left w:val="single" w:sz="4" w:space="0" w:color="auto"/>
              <w:bottom w:val="single" w:sz="4" w:space="0" w:color="auto"/>
              <w:right w:val="single" w:sz="4" w:space="0" w:color="auto"/>
            </w:tcBorders>
          </w:tcPr>
          <w:p w:rsidR="00401C0D" w:rsidRDefault="004B7DF2" w:rsidP="008105F5">
            <w:pPr>
              <w:pStyle w:val="41"/>
              <w:snapToGrid w:val="0"/>
              <w:spacing w:before="0" w:line="23" w:lineRule="atLeast"/>
              <w:jc w:val="center"/>
              <w:rPr>
                <w:b w:val="0"/>
                <w:sz w:val="22"/>
                <w:szCs w:val="22"/>
              </w:rPr>
            </w:pPr>
            <w:r>
              <w:rPr>
                <w:b w:val="0"/>
                <w:sz w:val="22"/>
                <w:szCs w:val="22"/>
              </w:rPr>
              <w:t>14,0</w:t>
            </w: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ind w:firstLine="229"/>
              <w:rPr>
                <w:b w:val="0"/>
                <w:sz w:val="22"/>
                <w:szCs w:val="22"/>
              </w:rPr>
            </w:pPr>
            <w:r>
              <w:rPr>
                <w:b w:val="0"/>
                <w:sz w:val="22"/>
                <w:szCs w:val="22"/>
              </w:rPr>
              <w:t>- старше трудоспособного</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тыс. чел.</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4,5</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4,4</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4,7</w:t>
            </w:r>
          </w:p>
        </w:tc>
        <w:tc>
          <w:tcPr>
            <w:tcW w:w="902" w:type="dxa"/>
            <w:tcBorders>
              <w:top w:val="single" w:sz="4" w:space="0" w:color="auto"/>
              <w:left w:val="single" w:sz="4" w:space="0" w:color="auto"/>
              <w:bottom w:val="single" w:sz="4" w:space="0" w:color="auto"/>
              <w:right w:val="single" w:sz="4" w:space="0" w:color="auto"/>
            </w:tcBorders>
          </w:tcPr>
          <w:p w:rsidR="00401C0D" w:rsidRDefault="004B7DF2" w:rsidP="008105F5">
            <w:pPr>
              <w:pStyle w:val="41"/>
              <w:snapToGrid w:val="0"/>
              <w:spacing w:before="0" w:line="23" w:lineRule="atLeast"/>
              <w:jc w:val="center"/>
              <w:rPr>
                <w:b w:val="0"/>
                <w:sz w:val="22"/>
                <w:szCs w:val="22"/>
              </w:rPr>
            </w:pPr>
            <w:r>
              <w:rPr>
                <w:b w:val="0"/>
                <w:sz w:val="22"/>
                <w:szCs w:val="22"/>
              </w:rPr>
              <w:t>4,9</w:t>
            </w: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rPr>
                <w:b w:val="0"/>
                <w:sz w:val="22"/>
                <w:szCs w:val="22"/>
              </w:rPr>
            </w:pPr>
            <w:r>
              <w:rPr>
                <w:b w:val="0"/>
                <w:sz w:val="22"/>
                <w:szCs w:val="22"/>
              </w:rPr>
              <w:t>0-17 лет</w:t>
            </w:r>
          </w:p>
        </w:tc>
        <w:tc>
          <w:tcPr>
            <w:tcW w:w="1328" w:type="dxa"/>
            <w:tcBorders>
              <w:top w:val="single" w:sz="4" w:space="0" w:color="auto"/>
              <w:left w:val="single" w:sz="4" w:space="0" w:color="auto"/>
              <w:bottom w:val="single" w:sz="4" w:space="0" w:color="auto"/>
              <w:right w:val="single" w:sz="4" w:space="0" w:color="auto"/>
            </w:tcBorders>
          </w:tcPr>
          <w:p w:rsidR="00401C0D" w:rsidRDefault="00401C0D"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чел.</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4756</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5057</w:t>
            </w:r>
          </w:p>
        </w:tc>
        <w:tc>
          <w:tcPr>
            <w:tcW w:w="902" w:type="dxa"/>
            <w:tcBorders>
              <w:top w:val="single" w:sz="4" w:space="0" w:color="auto"/>
              <w:left w:val="single" w:sz="4" w:space="0" w:color="auto"/>
              <w:bottom w:val="single" w:sz="4" w:space="0" w:color="auto"/>
              <w:right w:val="single" w:sz="4" w:space="0" w:color="auto"/>
            </w:tcBorders>
          </w:tcPr>
          <w:p w:rsidR="00401C0D"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5191</w:t>
            </w:r>
          </w:p>
        </w:tc>
        <w:tc>
          <w:tcPr>
            <w:tcW w:w="902" w:type="dxa"/>
            <w:tcBorders>
              <w:top w:val="single" w:sz="4" w:space="0" w:color="auto"/>
              <w:left w:val="single" w:sz="4" w:space="0" w:color="auto"/>
              <w:bottom w:val="single" w:sz="4" w:space="0" w:color="auto"/>
              <w:right w:val="single" w:sz="4" w:space="0" w:color="auto"/>
            </w:tcBorders>
          </w:tcPr>
          <w:p w:rsidR="00401C0D" w:rsidRDefault="00401C0D" w:rsidP="008105F5">
            <w:pPr>
              <w:pStyle w:val="41"/>
              <w:snapToGrid w:val="0"/>
              <w:spacing w:before="0" w:line="23" w:lineRule="atLeast"/>
              <w:jc w:val="center"/>
              <w:rPr>
                <w:b w:val="0"/>
                <w:sz w:val="22"/>
                <w:szCs w:val="22"/>
              </w:rPr>
            </w:pPr>
          </w:p>
        </w:tc>
      </w:tr>
      <w:tr w:rsidR="00B3084D" w:rsidTr="002834F9">
        <w:tc>
          <w:tcPr>
            <w:tcW w:w="4536"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41"/>
              <w:snapToGrid w:val="0"/>
              <w:spacing w:before="0" w:line="23" w:lineRule="atLeast"/>
              <w:rPr>
                <w:b w:val="0"/>
                <w:sz w:val="22"/>
                <w:szCs w:val="22"/>
              </w:rPr>
            </w:pPr>
            <w:r w:rsidRPr="00C06B8F">
              <w:rPr>
                <w:b w:val="0"/>
                <w:sz w:val="22"/>
                <w:szCs w:val="22"/>
              </w:rPr>
              <w:t>Естественный прирост, убыль (-) населения, чел.</w:t>
            </w:r>
          </w:p>
        </w:tc>
        <w:tc>
          <w:tcPr>
            <w:tcW w:w="1328"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ч</w:t>
            </w:r>
            <w:r w:rsidR="00401C0D">
              <w:rPr>
                <w:rFonts w:ascii="Times New Roman" w:hAnsi="Times New Roman"/>
                <w:sz w:val="22"/>
                <w:szCs w:val="22"/>
              </w:rPr>
              <w:t>ел</w:t>
            </w:r>
            <w:r>
              <w:rPr>
                <w:rFonts w:ascii="Times New Roman" w:hAnsi="Times New Roman"/>
                <w:sz w:val="22"/>
                <w:szCs w:val="22"/>
              </w:rPr>
              <w:t>.</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976425"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-24</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976425"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93</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af1"/>
              <w:snapToGrid w:val="0"/>
              <w:spacing w:line="23" w:lineRule="atLeast"/>
              <w:jc w:val="center"/>
              <w:rPr>
                <w:rFonts w:ascii="Times New Roman" w:hAnsi="Times New Roman"/>
                <w:sz w:val="22"/>
                <w:szCs w:val="22"/>
              </w:rPr>
            </w:pPr>
            <w:r w:rsidRPr="00C06B8F">
              <w:rPr>
                <w:rFonts w:ascii="Times New Roman" w:hAnsi="Times New Roman"/>
                <w:sz w:val="22"/>
                <w:szCs w:val="22"/>
              </w:rPr>
              <w:t>127</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4B7DF2" w:rsidP="008105F5">
            <w:pPr>
              <w:pStyle w:val="41"/>
              <w:snapToGrid w:val="0"/>
              <w:spacing w:before="0" w:line="23" w:lineRule="atLeast"/>
              <w:jc w:val="center"/>
              <w:rPr>
                <w:b w:val="0"/>
                <w:sz w:val="22"/>
                <w:szCs w:val="22"/>
              </w:rPr>
            </w:pPr>
            <w:r>
              <w:rPr>
                <w:b w:val="0"/>
                <w:sz w:val="22"/>
                <w:szCs w:val="22"/>
              </w:rPr>
              <w:t>120</w:t>
            </w:r>
          </w:p>
        </w:tc>
      </w:tr>
      <w:tr w:rsidR="00401C0D" w:rsidRPr="00C06B8F" w:rsidTr="002834F9">
        <w:tc>
          <w:tcPr>
            <w:tcW w:w="4536"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41"/>
              <w:snapToGrid w:val="0"/>
              <w:spacing w:before="0" w:line="23" w:lineRule="atLeast"/>
              <w:rPr>
                <w:b w:val="0"/>
                <w:sz w:val="22"/>
                <w:szCs w:val="22"/>
              </w:rPr>
            </w:pPr>
            <w:r w:rsidRPr="00C06B8F">
              <w:rPr>
                <w:b w:val="0"/>
                <w:sz w:val="22"/>
                <w:szCs w:val="22"/>
              </w:rPr>
              <w:t xml:space="preserve">-  </w:t>
            </w:r>
            <w:r w:rsidR="006D624C">
              <w:rPr>
                <w:b w:val="0"/>
                <w:sz w:val="22"/>
                <w:szCs w:val="22"/>
              </w:rPr>
              <w:t>родившихся</w:t>
            </w:r>
          </w:p>
        </w:tc>
        <w:tc>
          <w:tcPr>
            <w:tcW w:w="1328"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чел.</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328</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397</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415</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401C0D" w:rsidP="008105F5">
            <w:pPr>
              <w:pStyle w:val="41"/>
              <w:snapToGrid w:val="0"/>
              <w:spacing w:before="0" w:line="23" w:lineRule="atLeast"/>
              <w:jc w:val="center"/>
              <w:rPr>
                <w:b w:val="0"/>
                <w:sz w:val="22"/>
                <w:szCs w:val="22"/>
              </w:rPr>
            </w:pPr>
            <w:r w:rsidRPr="00C06B8F">
              <w:rPr>
                <w:b w:val="0"/>
                <w:sz w:val="22"/>
                <w:szCs w:val="22"/>
              </w:rPr>
              <w:t>363</w:t>
            </w:r>
          </w:p>
        </w:tc>
      </w:tr>
      <w:tr w:rsidR="00401C0D" w:rsidRPr="00C06B8F" w:rsidTr="00401C0D">
        <w:tc>
          <w:tcPr>
            <w:tcW w:w="4536"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41"/>
              <w:snapToGrid w:val="0"/>
              <w:spacing w:before="0" w:line="23" w:lineRule="atLeast"/>
              <w:rPr>
                <w:b w:val="0"/>
                <w:sz w:val="22"/>
                <w:szCs w:val="22"/>
              </w:rPr>
            </w:pPr>
            <w:r>
              <w:rPr>
                <w:b w:val="0"/>
                <w:sz w:val="22"/>
                <w:szCs w:val="22"/>
              </w:rPr>
              <w:t>- умерших</w:t>
            </w:r>
          </w:p>
        </w:tc>
        <w:tc>
          <w:tcPr>
            <w:tcW w:w="1328"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чел.</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352</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304</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281</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4B7DF2" w:rsidP="008105F5">
            <w:pPr>
              <w:pStyle w:val="41"/>
              <w:snapToGrid w:val="0"/>
              <w:spacing w:before="0" w:line="23" w:lineRule="atLeast"/>
              <w:jc w:val="center"/>
              <w:rPr>
                <w:b w:val="0"/>
                <w:sz w:val="22"/>
                <w:szCs w:val="22"/>
              </w:rPr>
            </w:pPr>
            <w:r>
              <w:rPr>
                <w:b w:val="0"/>
                <w:sz w:val="22"/>
                <w:szCs w:val="22"/>
              </w:rPr>
              <w:t>272</w:t>
            </w:r>
          </w:p>
        </w:tc>
      </w:tr>
      <w:tr w:rsidR="00401C0D" w:rsidRPr="00C06B8F" w:rsidTr="00401C0D">
        <w:tc>
          <w:tcPr>
            <w:tcW w:w="4536"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41"/>
              <w:snapToGrid w:val="0"/>
              <w:spacing w:before="0" w:line="23" w:lineRule="atLeast"/>
              <w:rPr>
                <w:b w:val="0"/>
                <w:sz w:val="22"/>
                <w:szCs w:val="22"/>
              </w:rPr>
            </w:pPr>
            <w:r>
              <w:rPr>
                <w:b w:val="0"/>
                <w:sz w:val="22"/>
                <w:szCs w:val="22"/>
              </w:rPr>
              <w:t>Зарегистрировано браков</w:t>
            </w:r>
          </w:p>
        </w:tc>
        <w:tc>
          <w:tcPr>
            <w:tcW w:w="1328"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ед.</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159</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263</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244</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4B7DF2" w:rsidP="008105F5">
            <w:pPr>
              <w:pStyle w:val="41"/>
              <w:snapToGrid w:val="0"/>
              <w:spacing w:before="0" w:line="23" w:lineRule="atLeast"/>
              <w:jc w:val="center"/>
              <w:rPr>
                <w:b w:val="0"/>
                <w:sz w:val="22"/>
                <w:szCs w:val="22"/>
              </w:rPr>
            </w:pPr>
            <w:r>
              <w:rPr>
                <w:b w:val="0"/>
                <w:sz w:val="22"/>
                <w:szCs w:val="22"/>
              </w:rPr>
              <w:t>234</w:t>
            </w:r>
          </w:p>
        </w:tc>
      </w:tr>
      <w:tr w:rsidR="00401C0D" w:rsidRPr="00C06B8F" w:rsidTr="00401C0D">
        <w:trPr>
          <w:trHeight w:val="163"/>
        </w:trPr>
        <w:tc>
          <w:tcPr>
            <w:tcW w:w="4536"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41"/>
              <w:snapToGrid w:val="0"/>
              <w:spacing w:before="0" w:line="23" w:lineRule="atLeast"/>
              <w:rPr>
                <w:b w:val="0"/>
                <w:sz w:val="22"/>
                <w:szCs w:val="22"/>
              </w:rPr>
            </w:pPr>
            <w:r>
              <w:rPr>
                <w:b w:val="0"/>
                <w:sz w:val="22"/>
                <w:szCs w:val="22"/>
              </w:rPr>
              <w:t>Разводов</w:t>
            </w:r>
          </w:p>
        </w:tc>
        <w:tc>
          <w:tcPr>
            <w:tcW w:w="1328"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ед.</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88</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129</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127</w:t>
            </w:r>
          </w:p>
        </w:tc>
        <w:tc>
          <w:tcPr>
            <w:tcW w:w="902" w:type="dxa"/>
            <w:tcBorders>
              <w:top w:val="single" w:sz="4" w:space="0" w:color="auto"/>
              <w:left w:val="single" w:sz="4" w:space="0" w:color="auto"/>
              <w:bottom w:val="single" w:sz="4" w:space="0" w:color="auto"/>
              <w:right w:val="single" w:sz="4" w:space="0" w:color="auto"/>
            </w:tcBorders>
          </w:tcPr>
          <w:p w:rsidR="00401C0D" w:rsidRPr="00C06B8F" w:rsidRDefault="004B7DF2" w:rsidP="008105F5">
            <w:pPr>
              <w:pStyle w:val="41"/>
              <w:snapToGrid w:val="0"/>
              <w:spacing w:before="0" w:line="23" w:lineRule="atLeast"/>
              <w:jc w:val="center"/>
              <w:rPr>
                <w:b w:val="0"/>
                <w:sz w:val="22"/>
                <w:szCs w:val="22"/>
              </w:rPr>
            </w:pPr>
            <w:r>
              <w:rPr>
                <w:b w:val="0"/>
                <w:sz w:val="22"/>
                <w:szCs w:val="22"/>
              </w:rPr>
              <w:t>121</w:t>
            </w:r>
          </w:p>
        </w:tc>
      </w:tr>
      <w:tr w:rsidR="006D624C" w:rsidRPr="00C06B8F" w:rsidTr="00401C0D">
        <w:trPr>
          <w:trHeight w:val="163"/>
        </w:trPr>
        <w:tc>
          <w:tcPr>
            <w:tcW w:w="4536" w:type="dxa"/>
            <w:tcBorders>
              <w:top w:val="single" w:sz="4" w:space="0" w:color="auto"/>
              <w:left w:val="single" w:sz="4" w:space="0" w:color="auto"/>
              <w:bottom w:val="single" w:sz="4" w:space="0" w:color="auto"/>
              <w:right w:val="single" w:sz="4" w:space="0" w:color="auto"/>
            </w:tcBorders>
          </w:tcPr>
          <w:p w:rsidR="006D624C" w:rsidRDefault="006D624C" w:rsidP="008105F5">
            <w:pPr>
              <w:pStyle w:val="41"/>
              <w:snapToGrid w:val="0"/>
              <w:spacing w:before="0" w:line="23" w:lineRule="atLeast"/>
              <w:rPr>
                <w:b w:val="0"/>
                <w:sz w:val="22"/>
                <w:szCs w:val="22"/>
              </w:rPr>
            </w:pPr>
            <w:r>
              <w:rPr>
                <w:b w:val="0"/>
                <w:sz w:val="22"/>
                <w:szCs w:val="22"/>
              </w:rPr>
              <w:t>Миграция</w:t>
            </w:r>
          </w:p>
        </w:tc>
        <w:tc>
          <w:tcPr>
            <w:tcW w:w="1328"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p>
        </w:tc>
        <w:tc>
          <w:tcPr>
            <w:tcW w:w="902" w:type="dxa"/>
            <w:tcBorders>
              <w:top w:val="single" w:sz="4" w:space="0" w:color="auto"/>
              <w:left w:val="single" w:sz="4" w:space="0" w:color="auto"/>
              <w:bottom w:val="single" w:sz="4" w:space="0" w:color="auto"/>
              <w:right w:val="single" w:sz="4" w:space="0" w:color="auto"/>
            </w:tcBorders>
          </w:tcPr>
          <w:p w:rsidR="006D624C" w:rsidRPr="00C06B8F" w:rsidRDefault="006D624C" w:rsidP="008105F5">
            <w:pPr>
              <w:pStyle w:val="41"/>
              <w:snapToGrid w:val="0"/>
              <w:spacing w:before="0" w:line="23" w:lineRule="atLeast"/>
              <w:jc w:val="center"/>
              <w:rPr>
                <w:b w:val="0"/>
                <w:sz w:val="22"/>
                <w:szCs w:val="22"/>
              </w:rPr>
            </w:pPr>
          </w:p>
        </w:tc>
      </w:tr>
      <w:tr w:rsidR="006D624C" w:rsidRPr="00C06B8F" w:rsidTr="00401C0D">
        <w:trPr>
          <w:trHeight w:val="163"/>
        </w:trPr>
        <w:tc>
          <w:tcPr>
            <w:tcW w:w="4536" w:type="dxa"/>
            <w:tcBorders>
              <w:top w:val="single" w:sz="4" w:space="0" w:color="auto"/>
              <w:left w:val="single" w:sz="4" w:space="0" w:color="auto"/>
              <w:bottom w:val="single" w:sz="4" w:space="0" w:color="auto"/>
              <w:right w:val="single" w:sz="4" w:space="0" w:color="auto"/>
            </w:tcBorders>
          </w:tcPr>
          <w:p w:rsidR="006D624C" w:rsidRDefault="006D624C" w:rsidP="004B7DF2">
            <w:pPr>
              <w:pStyle w:val="41"/>
              <w:snapToGrid w:val="0"/>
              <w:spacing w:before="0" w:line="23" w:lineRule="atLeast"/>
              <w:rPr>
                <w:b w:val="0"/>
                <w:sz w:val="22"/>
                <w:szCs w:val="22"/>
              </w:rPr>
            </w:pPr>
            <w:r>
              <w:rPr>
                <w:b w:val="0"/>
                <w:sz w:val="22"/>
                <w:szCs w:val="22"/>
              </w:rPr>
              <w:t>- число прибывш</w:t>
            </w:r>
            <w:r w:rsidR="004B7DF2">
              <w:rPr>
                <w:b w:val="0"/>
                <w:sz w:val="22"/>
                <w:szCs w:val="22"/>
              </w:rPr>
              <w:t>их, чел.</w:t>
            </w:r>
          </w:p>
        </w:tc>
        <w:tc>
          <w:tcPr>
            <w:tcW w:w="1328"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чел.</w:t>
            </w:r>
          </w:p>
        </w:tc>
        <w:tc>
          <w:tcPr>
            <w:tcW w:w="902" w:type="dxa"/>
            <w:tcBorders>
              <w:top w:val="single" w:sz="4" w:space="0" w:color="auto"/>
              <w:left w:val="single" w:sz="4" w:space="0" w:color="auto"/>
              <w:bottom w:val="single" w:sz="4" w:space="0" w:color="auto"/>
              <w:right w:val="single" w:sz="4" w:space="0" w:color="auto"/>
            </w:tcBorders>
          </w:tcPr>
          <w:p w:rsidR="006D624C" w:rsidRDefault="00976425"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w:t>
            </w:r>
          </w:p>
        </w:tc>
        <w:tc>
          <w:tcPr>
            <w:tcW w:w="902"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1360</w:t>
            </w:r>
          </w:p>
        </w:tc>
        <w:tc>
          <w:tcPr>
            <w:tcW w:w="902"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1145</w:t>
            </w:r>
          </w:p>
        </w:tc>
        <w:tc>
          <w:tcPr>
            <w:tcW w:w="902" w:type="dxa"/>
            <w:tcBorders>
              <w:top w:val="single" w:sz="4" w:space="0" w:color="auto"/>
              <w:left w:val="single" w:sz="4" w:space="0" w:color="auto"/>
              <w:bottom w:val="single" w:sz="4" w:space="0" w:color="auto"/>
              <w:right w:val="single" w:sz="4" w:space="0" w:color="auto"/>
            </w:tcBorders>
          </w:tcPr>
          <w:p w:rsidR="006D624C" w:rsidRPr="00C06B8F" w:rsidRDefault="004B7DF2" w:rsidP="008105F5">
            <w:pPr>
              <w:pStyle w:val="41"/>
              <w:snapToGrid w:val="0"/>
              <w:spacing w:before="0" w:line="23" w:lineRule="atLeast"/>
              <w:jc w:val="center"/>
              <w:rPr>
                <w:b w:val="0"/>
                <w:sz w:val="22"/>
                <w:szCs w:val="22"/>
              </w:rPr>
            </w:pPr>
            <w:r>
              <w:rPr>
                <w:b w:val="0"/>
                <w:sz w:val="22"/>
                <w:szCs w:val="22"/>
              </w:rPr>
              <w:t>1166</w:t>
            </w:r>
          </w:p>
        </w:tc>
      </w:tr>
      <w:tr w:rsidR="006D624C" w:rsidRPr="00C06B8F" w:rsidTr="00401C0D">
        <w:trPr>
          <w:trHeight w:val="163"/>
        </w:trPr>
        <w:tc>
          <w:tcPr>
            <w:tcW w:w="4536" w:type="dxa"/>
            <w:tcBorders>
              <w:top w:val="single" w:sz="4" w:space="0" w:color="auto"/>
              <w:left w:val="single" w:sz="4" w:space="0" w:color="auto"/>
              <w:bottom w:val="single" w:sz="4" w:space="0" w:color="auto"/>
              <w:right w:val="single" w:sz="4" w:space="0" w:color="auto"/>
            </w:tcBorders>
          </w:tcPr>
          <w:p w:rsidR="006D624C" w:rsidRDefault="004B7DF2" w:rsidP="008105F5">
            <w:pPr>
              <w:pStyle w:val="41"/>
              <w:snapToGrid w:val="0"/>
              <w:spacing w:before="0" w:line="23" w:lineRule="atLeast"/>
              <w:rPr>
                <w:b w:val="0"/>
                <w:sz w:val="22"/>
                <w:szCs w:val="22"/>
              </w:rPr>
            </w:pPr>
            <w:r>
              <w:rPr>
                <w:b w:val="0"/>
                <w:sz w:val="22"/>
                <w:szCs w:val="22"/>
              </w:rPr>
              <w:t>- число выбывших, чел.</w:t>
            </w:r>
          </w:p>
        </w:tc>
        <w:tc>
          <w:tcPr>
            <w:tcW w:w="1328"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чел.</w:t>
            </w:r>
          </w:p>
        </w:tc>
        <w:tc>
          <w:tcPr>
            <w:tcW w:w="902" w:type="dxa"/>
            <w:tcBorders>
              <w:top w:val="single" w:sz="4" w:space="0" w:color="auto"/>
              <w:left w:val="single" w:sz="4" w:space="0" w:color="auto"/>
              <w:bottom w:val="single" w:sz="4" w:space="0" w:color="auto"/>
              <w:right w:val="single" w:sz="4" w:space="0" w:color="auto"/>
            </w:tcBorders>
          </w:tcPr>
          <w:p w:rsidR="006D624C" w:rsidRDefault="00976425"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w:t>
            </w:r>
          </w:p>
        </w:tc>
        <w:tc>
          <w:tcPr>
            <w:tcW w:w="902"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983</w:t>
            </w:r>
          </w:p>
        </w:tc>
        <w:tc>
          <w:tcPr>
            <w:tcW w:w="902" w:type="dxa"/>
            <w:tcBorders>
              <w:top w:val="single" w:sz="4" w:space="0" w:color="auto"/>
              <w:left w:val="single" w:sz="4" w:space="0" w:color="auto"/>
              <w:bottom w:val="single" w:sz="4" w:space="0" w:color="auto"/>
              <w:right w:val="single" w:sz="4" w:space="0" w:color="auto"/>
            </w:tcBorders>
          </w:tcPr>
          <w:p w:rsidR="006D624C" w:rsidRDefault="006D624C" w:rsidP="008105F5">
            <w:pPr>
              <w:pStyle w:val="af1"/>
              <w:snapToGrid w:val="0"/>
              <w:spacing w:line="23" w:lineRule="atLeast"/>
              <w:jc w:val="center"/>
              <w:rPr>
                <w:rFonts w:ascii="Times New Roman" w:hAnsi="Times New Roman"/>
                <w:sz w:val="22"/>
                <w:szCs w:val="22"/>
              </w:rPr>
            </w:pPr>
            <w:r>
              <w:rPr>
                <w:rFonts w:ascii="Times New Roman" w:hAnsi="Times New Roman"/>
                <w:sz w:val="22"/>
                <w:szCs w:val="22"/>
              </w:rPr>
              <w:t>1008</w:t>
            </w:r>
          </w:p>
        </w:tc>
        <w:tc>
          <w:tcPr>
            <w:tcW w:w="902" w:type="dxa"/>
            <w:tcBorders>
              <w:top w:val="single" w:sz="4" w:space="0" w:color="auto"/>
              <w:left w:val="single" w:sz="4" w:space="0" w:color="auto"/>
              <w:bottom w:val="single" w:sz="4" w:space="0" w:color="auto"/>
              <w:right w:val="single" w:sz="4" w:space="0" w:color="auto"/>
            </w:tcBorders>
          </w:tcPr>
          <w:p w:rsidR="006D624C" w:rsidRPr="00C06B8F" w:rsidRDefault="004B7DF2" w:rsidP="008105F5">
            <w:pPr>
              <w:pStyle w:val="41"/>
              <w:snapToGrid w:val="0"/>
              <w:spacing w:before="0" w:line="23" w:lineRule="atLeast"/>
              <w:jc w:val="center"/>
              <w:rPr>
                <w:b w:val="0"/>
                <w:sz w:val="22"/>
                <w:szCs w:val="22"/>
              </w:rPr>
            </w:pPr>
            <w:r>
              <w:rPr>
                <w:b w:val="0"/>
                <w:sz w:val="22"/>
                <w:szCs w:val="22"/>
              </w:rPr>
              <w:t>1100</w:t>
            </w:r>
          </w:p>
        </w:tc>
      </w:tr>
    </w:tbl>
    <w:p w:rsidR="003B45DE" w:rsidRDefault="003B45DE" w:rsidP="0085538C">
      <w:pPr>
        <w:spacing w:after="0" w:line="240" w:lineRule="auto"/>
        <w:ind w:right="-2"/>
        <w:jc w:val="both"/>
        <w:rPr>
          <w:rFonts w:ascii="Times New Roman" w:hAnsi="Times New Roman" w:cs="Times New Roman"/>
          <w:b/>
          <w:bCs/>
          <w:sz w:val="24"/>
          <w:szCs w:val="24"/>
          <w:u w:val="single"/>
        </w:rPr>
      </w:pPr>
    </w:p>
    <w:p w:rsidR="007C2D90" w:rsidRPr="00973D46" w:rsidRDefault="007C2D90" w:rsidP="007C2D90">
      <w:pPr>
        <w:spacing w:after="0" w:line="240" w:lineRule="auto"/>
        <w:ind w:right="-2" w:firstLine="567"/>
        <w:jc w:val="both"/>
        <w:rPr>
          <w:rFonts w:ascii="Times New Roman" w:hAnsi="Times New Roman" w:cs="Times New Roman"/>
          <w:sz w:val="24"/>
          <w:szCs w:val="24"/>
          <w:u w:val="single"/>
        </w:rPr>
      </w:pPr>
      <w:r w:rsidRPr="00973D46">
        <w:rPr>
          <w:rFonts w:ascii="Times New Roman" w:hAnsi="Times New Roman" w:cs="Times New Roman"/>
          <w:b/>
          <w:bCs/>
          <w:sz w:val="24"/>
          <w:szCs w:val="24"/>
          <w:u w:val="single"/>
        </w:rPr>
        <w:t>Занятость населения</w:t>
      </w:r>
    </w:p>
    <w:p w:rsidR="007C2D90" w:rsidRPr="00973D46" w:rsidRDefault="007C2D90" w:rsidP="007C2D90">
      <w:pPr>
        <w:spacing w:after="0" w:line="240" w:lineRule="auto"/>
        <w:ind w:right="-2" w:firstLine="567"/>
        <w:jc w:val="both"/>
        <w:rPr>
          <w:rFonts w:ascii="Times New Roman" w:hAnsi="Times New Roman" w:cs="Times New Roman"/>
          <w:sz w:val="24"/>
          <w:szCs w:val="24"/>
        </w:rPr>
      </w:pPr>
      <w:r w:rsidRPr="00973D46">
        <w:rPr>
          <w:rFonts w:ascii="Times New Roman" w:hAnsi="Times New Roman" w:cs="Times New Roman"/>
          <w:sz w:val="24"/>
          <w:szCs w:val="24"/>
        </w:rPr>
        <w:t>Среднесписочная численность работников организаций района (без субъектов малого предпринимательства) по состоянию на 01.01.2012 года  по данным Комистата составила 6033 человек, по</w:t>
      </w:r>
      <w:r w:rsidR="0085538C">
        <w:rPr>
          <w:rFonts w:ascii="Times New Roman" w:hAnsi="Times New Roman" w:cs="Times New Roman"/>
          <w:sz w:val="24"/>
          <w:szCs w:val="24"/>
        </w:rPr>
        <w:t xml:space="preserve"> годам представлена в таблице 32</w:t>
      </w:r>
      <w:r w:rsidRPr="00973D46">
        <w:rPr>
          <w:rFonts w:ascii="Times New Roman" w:hAnsi="Times New Roman" w:cs="Times New Roman"/>
          <w:sz w:val="24"/>
          <w:szCs w:val="24"/>
        </w:rPr>
        <w:t>, а структуру численности  организаций по видам деятельн</w:t>
      </w:r>
      <w:r w:rsidR="0085538C">
        <w:rPr>
          <w:rFonts w:ascii="Times New Roman" w:hAnsi="Times New Roman" w:cs="Times New Roman"/>
          <w:sz w:val="24"/>
          <w:szCs w:val="24"/>
        </w:rPr>
        <w:t>ости можно увидеть на рисунке 13</w:t>
      </w:r>
      <w:r w:rsidRPr="00973D46">
        <w:rPr>
          <w:rFonts w:ascii="Times New Roman" w:hAnsi="Times New Roman" w:cs="Times New Roman"/>
          <w:sz w:val="24"/>
          <w:szCs w:val="24"/>
        </w:rPr>
        <w:t>.</w:t>
      </w:r>
    </w:p>
    <w:p w:rsidR="007C2D90" w:rsidRPr="00973D46" w:rsidRDefault="0085538C" w:rsidP="007C2D90">
      <w:pPr>
        <w:spacing w:after="0" w:line="240" w:lineRule="auto"/>
        <w:ind w:right="-2" w:firstLine="567"/>
        <w:jc w:val="right"/>
        <w:rPr>
          <w:rFonts w:ascii="Times New Roman" w:hAnsi="Times New Roman" w:cs="Times New Roman"/>
          <w:sz w:val="24"/>
          <w:szCs w:val="24"/>
        </w:rPr>
      </w:pPr>
      <w:r>
        <w:rPr>
          <w:rFonts w:ascii="Times New Roman" w:hAnsi="Times New Roman" w:cs="Times New Roman"/>
          <w:sz w:val="24"/>
          <w:szCs w:val="24"/>
        </w:rPr>
        <w:t>Таблица 32</w:t>
      </w:r>
      <w:r w:rsidR="007C2D90" w:rsidRPr="00973D46">
        <w:rPr>
          <w:rFonts w:ascii="Times New Roman" w:hAnsi="Times New Roman" w:cs="Times New Roman"/>
          <w:sz w:val="24"/>
          <w:szCs w:val="24"/>
        </w:rPr>
        <w:t>.</w:t>
      </w:r>
    </w:p>
    <w:p w:rsidR="007C2D90" w:rsidRPr="00973D46" w:rsidRDefault="007C2D90" w:rsidP="007C2D90">
      <w:pPr>
        <w:spacing w:after="0" w:line="240" w:lineRule="auto"/>
        <w:ind w:right="-2" w:firstLine="567"/>
        <w:jc w:val="center"/>
        <w:rPr>
          <w:rFonts w:ascii="Times New Roman" w:hAnsi="Times New Roman" w:cs="Times New Roman"/>
          <w:b/>
          <w:sz w:val="24"/>
          <w:szCs w:val="24"/>
        </w:rPr>
      </w:pPr>
      <w:r w:rsidRPr="00973D46">
        <w:rPr>
          <w:rFonts w:ascii="Times New Roman" w:hAnsi="Times New Roman" w:cs="Times New Roman"/>
          <w:b/>
          <w:sz w:val="24"/>
          <w:szCs w:val="24"/>
        </w:rPr>
        <w:lastRenderedPageBreak/>
        <w:t>Показатели среднесписочной численности  работников  организаций по категориям собственности</w:t>
      </w:r>
    </w:p>
    <w:tbl>
      <w:tblPr>
        <w:tblStyle w:val="aa"/>
        <w:tblW w:w="0" w:type="auto"/>
        <w:tblInd w:w="108" w:type="dxa"/>
        <w:tblLook w:val="04A0"/>
      </w:tblPr>
      <w:tblGrid>
        <w:gridCol w:w="5527"/>
        <w:gridCol w:w="992"/>
        <w:gridCol w:w="991"/>
        <w:gridCol w:w="991"/>
        <w:gridCol w:w="961"/>
      </w:tblGrid>
      <w:tr w:rsidR="007C2D90" w:rsidRPr="00973D46" w:rsidTr="00191BC5">
        <w:tc>
          <w:tcPr>
            <w:tcW w:w="5527" w:type="dxa"/>
          </w:tcPr>
          <w:p w:rsidR="007C2D90" w:rsidRPr="00973D46" w:rsidRDefault="007C2D90" w:rsidP="00191BC5">
            <w:pPr>
              <w:ind w:right="-2"/>
              <w:jc w:val="center"/>
              <w:rPr>
                <w:b/>
                <w:szCs w:val="24"/>
              </w:rPr>
            </w:pPr>
            <w:r w:rsidRPr="00973D46">
              <w:rPr>
                <w:b/>
                <w:szCs w:val="24"/>
              </w:rPr>
              <w:t>Наименование показателей</w:t>
            </w:r>
          </w:p>
        </w:tc>
        <w:tc>
          <w:tcPr>
            <w:tcW w:w="992" w:type="dxa"/>
          </w:tcPr>
          <w:p w:rsidR="007C2D90" w:rsidRPr="00973D46" w:rsidRDefault="007C2D90" w:rsidP="00191BC5">
            <w:pPr>
              <w:ind w:right="-2"/>
              <w:jc w:val="both"/>
              <w:rPr>
                <w:b/>
                <w:szCs w:val="24"/>
              </w:rPr>
            </w:pPr>
            <w:r w:rsidRPr="00973D46">
              <w:rPr>
                <w:b/>
                <w:szCs w:val="24"/>
                <w:lang w:val="en-US"/>
              </w:rPr>
              <w:t>2010</w:t>
            </w:r>
            <w:r w:rsidRPr="00973D46">
              <w:rPr>
                <w:b/>
                <w:szCs w:val="24"/>
              </w:rPr>
              <w:t>г.</w:t>
            </w:r>
          </w:p>
        </w:tc>
        <w:tc>
          <w:tcPr>
            <w:tcW w:w="991" w:type="dxa"/>
          </w:tcPr>
          <w:p w:rsidR="007C2D90" w:rsidRPr="00973D46" w:rsidRDefault="007C2D90" w:rsidP="00191BC5">
            <w:pPr>
              <w:ind w:right="-2"/>
              <w:jc w:val="both"/>
              <w:rPr>
                <w:b/>
                <w:szCs w:val="24"/>
              </w:rPr>
            </w:pPr>
            <w:r w:rsidRPr="00973D46">
              <w:rPr>
                <w:b/>
                <w:szCs w:val="24"/>
                <w:lang w:val="en-US"/>
              </w:rPr>
              <w:t>2011</w:t>
            </w:r>
            <w:r w:rsidRPr="00973D46">
              <w:rPr>
                <w:b/>
                <w:szCs w:val="24"/>
              </w:rPr>
              <w:t>г.</w:t>
            </w:r>
          </w:p>
        </w:tc>
        <w:tc>
          <w:tcPr>
            <w:tcW w:w="991" w:type="dxa"/>
          </w:tcPr>
          <w:p w:rsidR="007C2D90" w:rsidRPr="00973D46" w:rsidRDefault="007C2D90" w:rsidP="00191BC5">
            <w:pPr>
              <w:ind w:right="-2"/>
              <w:jc w:val="both"/>
              <w:rPr>
                <w:b/>
                <w:szCs w:val="24"/>
              </w:rPr>
            </w:pPr>
            <w:r w:rsidRPr="00973D46">
              <w:rPr>
                <w:b/>
                <w:szCs w:val="24"/>
                <w:lang w:val="en-US"/>
              </w:rPr>
              <w:t>2012</w:t>
            </w:r>
            <w:r w:rsidRPr="00973D46">
              <w:rPr>
                <w:b/>
                <w:szCs w:val="24"/>
              </w:rPr>
              <w:t>г.</w:t>
            </w:r>
          </w:p>
        </w:tc>
        <w:tc>
          <w:tcPr>
            <w:tcW w:w="961" w:type="dxa"/>
          </w:tcPr>
          <w:p w:rsidR="007C2D90" w:rsidRPr="00973D46" w:rsidRDefault="007C2D90" w:rsidP="00191BC5">
            <w:pPr>
              <w:ind w:right="-2"/>
              <w:jc w:val="both"/>
              <w:rPr>
                <w:b/>
                <w:szCs w:val="24"/>
              </w:rPr>
            </w:pPr>
            <w:r w:rsidRPr="00973D46">
              <w:rPr>
                <w:b/>
                <w:szCs w:val="24"/>
                <w:lang w:val="en-US"/>
              </w:rPr>
              <w:t>2013</w:t>
            </w:r>
            <w:r w:rsidRPr="00973D46">
              <w:rPr>
                <w:b/>
                <w:szCs w:val="24"/>
              </w:rPr>
              <w:t>г.</w:t>
            </w:r>
          </w:p>
        </w:tc>
      </w:tr>
      <w:tr w:rsidR="007C2D90" w:rsidRPr="00973D46" w:rsidTr="00191BC5">
        <w:tc>
          <w:tcPr>
            <w:tcW w:w="5527" w:type="dxa"/>
          </w:tcPr>
          <w:p w:rsidR="007C2D90" w:rsidRPr="00973D46" w:rsidRDefault="007C2D90" w:rsidP="00191BC5">
            <w:pPr>
              <w:ind w:right="-2"/>
              <w:rPr>
                <w:szCs w:val="24"/>
              </w:rPr>
            </w:pPr>
            <w:r w:rsidRPr="00973D46">
              <w:rPr>
                <w:szCs w:val="24"/>
              </w:rPr>
              <w:t>Среднесписочная численность работников организаций, чел., в том числе:</w:t>
            </w:r>
          </w:p>
        </w:tc>
        <w:tc>
          <w:tcPr>
            <w:tcW w:w="992" w:type="dxa"/>
          </w:tcPr>
          <w:p w:rsidR="007C2D90" w:rsidRPr="00973D46" w:rsidRDefault="007C2D90" w:rsidP="00191BC5">
            <w:pPr>
              <w:ind w:right="-2"/>
              <w:jc w:val="both"/>
              <w:rPr>
                <w:szCs w:val="24"/>
              </w:rPr>
            </w:pPr>
            <w:r w:rsidRPr="00973D46">
              <w:rPr>
                <w:szCs w:val="24"/>
              </w:rPr>
              <w:t>5580</w:t>
            </w:r>
          </w:p>
        </w:tc>
        <w:tc>
          <w:tcPr>
            <w:tcW w:w="991" w:type="dxa"/>
          </w:tcPr>
          <w:p w:rsidR="007C2D90" w:rsidRPr="00973D46" w:rsidRDefault="007C2D90" w:rsidP="00191BC5">
            <w:pPr>
              <w:ind w:right="-2"/>
              <w:jc w:val="both"/>
              <w:rPr>
                <w:szCs w:val="24"/>
              </w:rPr>
            </w:pPr>
            <w:r w:rsidRPr="00973D46">
              <w:rPr>
                <w:szCs w:val="24"/>
              </w:rPr>
              <w:t>6129</w:t>
            </w:r>
          </w:p>
        </w:tc>
        <w:tc>
          <w:tcPr>
            <w:tcW w:w="991" w:type="dxa"/>
          </w:tcPr>
          <w:p w:rsidR="007C2D90" w:rsidRPr="00973D46" w:rsidRDefault="007C2D90" w:rsidP="00191BC5">
            <w:pPr>
              <w:ind w:right="-2"/>
              <w:jc w:val="both"/>
              <w:rPr>
                <w:szCs w:val="24"/>
              </w:rPr>
            </w:pPr>
            <w:r w:rsidRPr="00973D46">
              <w:rPr>
                <w:szCs w:val="24"/>
              </w:rPr>
              <w:t>6033</w:t>
            </w:r>
          </w:p>
        </w:tc>
        <w:tc>
          <w:tcPr>
            <w:tcW w:w="961" w:type="dxa"/>
          </w:tcPr>
          <w:p w:rsidR="007C2D90" w:rsidRPr="00973D46" w:rsidRDefault="007D2909" w:rsidP="00191BC5">
            <w:pPr>
              <w:ind w:right="-2"/>
              <w:jc w:val="both"/>
              <w:rPr>
                <w:szCs w:val="24"/>
              </w:rPr>
            </w:pPr>
            <w:r>
              <w:rPr>
                <w:szCs w:val="24"/>
              </w:rPr>
              <w:t>5549</w:t>
            </w:r>
          </w:p>
        </w:tc>
      </w:tr>
      <w:tr w:rsidR="007C2D90" w:rsidRPr="00973D46" w:rsidTr="00191BC5">
        <w:tc>
          <w:tcPr>
            <w:tcW w:w="5527" w:type="dxa"/>
          </w:tcPr>
          <w:p w:rsidR="007C2D90" w:rsidRPr="00973D46" w:rsidRDefault="007C2D90" w:rsidP="00191BC5">
            <w:pPr>
              <w:ind w:right="-2"/>
              <w:rPr>
                <w:szCs w:val="24"/>
              </w:rPr>
            </w:pPr>
            <w:r w:rsidRPr="00973D46">
              <w:rPr>
                <w:szCs w:val="24"/>
              </w:rPr>
              <w:t>Среднесписочная численность работников организаций муниципальной формы собственности, чел.</w:t>
            </w:r>
          </w:p>
        </w:tc>
        <w:tc>
          <w:tcPr>
            <w:tcW w:w="992" w:type="dxa"/>
          </w:tcPr>
          <w:p w:rsidR="007C2D90" w:rsidRPr="00973D46" w:rsidRDefault="007C2D90" w:rsidP="00191BC5">
            <w:pPr>
              <w:ind w:right="-2"/>
              <w:jc w:val="both"/>
              <w:rPr>
                <w:szCs w:val="24"/>
              </w:rPr>
            </w:pPr>
            <w:r w:rsidRPr="00973D46">
              <w:rPr>
                <w:szCs w:val="24"/>
              </w:rPr>
              <w:t>1811</w:t>
            </w:r>
          </w:p>
        </w:tc>
        <w:tc>
          <w:tcPr>
            <w:tcW w:w="991" w:type="dxa"/>
          </w:tcPr>
          <w:p w:rsidR="007C2D90" w:rsidRPr="00973D46" w:rsidRDefault="007C2D90" w:rsidP="00191BC5">
            <w:pPr>
              <w:ind w:right="-2"/>
              <w:jc w:val="both"/>
              <w:rPr>
                <w:szCs w:val="24"/>
              </w:rPr>
            </w:pPr>
            <w:r w:rsidRPr="00973D46">
              <w:rPr>
                <w:szCs w:val="24"/>
              </w:rPr>
              <w:t>1787</w:t>
            </w:r>
          </w:p>
        </w:tc>
        <w:tc>
          <w:tcPr>
            <w:tcW w:w="991" w:type="dxa"/>
          </w:tcPr>
          <w:p w:rsidR="007C2D90" w:rsidRPr="00973D46" w:rsidRDefault="007C2D90" w:rsidP="00191BC5">
            <w:pPr>
              <w:ind w:right="-2"/>
              <w:jc w:val="both"/>
              <w:rPr>
                <w:szCs w:val="24"/>
              </w:rPr>
            </w:pPr>
            <w:r w:rsidRPr="00973D46">
              <w:rPr>
                <w:szCs w:val="24"/>
              </w:rPr>
              <w:t>1510</w:t>
            </w:r>
          </w:p>
        </w:tc>
        <w:tc>
          <w:tcPr>
            <w:tcW w:w="961" w:type="dxa"/>
          </w:tcPr>
          <w:p w:rsidR="007C2D90" w:rsidRPr="00973D46" w:rsidRDefault="007D2909" w:rsidP="00191BC5">
            <w:pPr>
              <w:ind w:right="-2"/>
              <w:jc w:val="both"/>
              <w:rPr>
                <w:szCs w:val="24"/>
              </w:rPr>
            </w:pPr>
            <w:r>
              <w:rPr>
                <w:szCs w:val="24"/>
              </w:rPr>
              <w:t>-</w:t>
            </w:r>
          </w:p>
        </w:tc>
      </w:tr>
      <w:tr w:rsidR="007C2D90" w:rsidRPr="00973D46" w:rsidTr="00191BC5">
        <w:tc>
          <w:tcPr>
            <w:tcW w:w="5527" w:type="dxa"/>
          </w:tcPr>
          <w:p w:rsidR="007C2D90" w:rsidRPr="00973D46" w:rsidRDefault="007C2D90" w:rsidP="00191BC5">
            <w:pPr>
              <w:ind w:right="-2"/>
              <w:rPr>
                <w:szCs w:val="24"/>
              </w:rPr>
            </w:pPr>
            <w:r w:rsidRPr="00973D46">
              <w:rPr>
                <w:szCs w:val="24"/>
              </w:rPr>
              <w:t>Среднесписочная численность работников органов местного самоуправления, чел.</w:t>
            </w:r>
          </w:p>
        </w:tc>
        <w:tc>
          <w:tcPr>
            <w:tcW w:w="992" w:type="dxa"/>
          </w:tcPr>
          <w:p w:rsidR="007C2D90" w:rsidRPr="00973D46" w:rsidRDefault="007C2D90" w:rsidP="00191BC5">
            <w:pPr>
              <w:ind w:right="-2"/>
              <w:jc w:val="both"/>
              <w:rPr>
                <w:szCs w:val="24"/>
              </w:rPr>
            </w:pPr>
            <w:r w:rsidRPr="00973D46">
              <w:rPr>
                <w:szCs w:val="24"/>
              </w:rPr>
              <w:t>202</w:t>
            </w:r>
          </w:p>
        </w:tc>
        <w:tc>
          <w:tcPr>
            <w:tcW w:w="991" w:type="dxa"/>
          </w:tcPr>
          <w:p w:rsidR="007C2D90" w:rsidRPr="00973D46" w:rsidRDefault="007C2D90" w:rsidP="00191BC5">
            <w:pPr>
              <w:ind w:right="-2"/>
              <w:jc w:val="both"/>
              <w:rPr>
                <w:szCs w:val="24"/>
              </w:rPr>
            </w:pPr>
            <w:r w:rsidRPr="00973D46">
              <w:rPr>
                <w:szCs w:val="24"/>
              </w:rPr>
              <w:t>205</w:t>
            </w:r>
          </w:p>
        </w:tc>
        <w:tc>
          <w:tcPr>
            <w:tcW w:w="991" w:type="dxa"/>
          </w:tcPr>
          <w:p w:rsidR="007C2D90" w:rsidRPr="00973D46" w:rsidRDefault="007C2D90" w:rsidP="00191BC5">
            <w:pPr>
              <w:ind w:right="-2"/>
              <w:jc w:val="both"/>
              <w:rPr>
                <w:szCs w:val="24"/>
              </w:rPr>
            </w:pPr>
            <w:r w:rsidRPr="00973D46">
              <w:rPr>
                <w:szCs w:val="24"/>
              </w:rPr>
              <w:t>199</w:t>
            </w:r>
          </w:p>
        </w:tc>
        <w:tc>
          <w:tcPr>
            <w:tcW w:w="961" w:type="dxa"/>
          </w:tcPr>
          <w:p w:rsidR="007C2D90" w:rsidRPr="00973D46" w:rsidRDefault="007D2909" w:rsidP="00191BC5">
            <w:pPr>
              <w:ind w:right="-2"/>
              <w:jc w:val="both"/>
              <w:rPr>
                <w:szCs w:val="24"/>
              </w:rPr>
            </w:pPr>
            <w:r>
              <w:rPr>
                <w:szCs w:val="24"/>
              </w:rPr>
              <w:t>199</w:t>
            </w:r>
          </w:p>
        </w:tc>
      </w:tr>
    </w:tbl>
    <w:p w:rsidR="007C2D90" w:rsidRPr="00973D46" w:rsidRDefault="007C2D90" w:rsidP="007C2D90">
      <w:pPr>
        <w:spacing w:after="0" w:line="240" w:lineRule="auto"/>
        <w:ind w:right="-2"/>
        <w:jc w:val="center"/>
        <w:rPr>
          <w:rFonts w:ascii="Times New Roman" w:hAnsi="Times New Roman" w:cs="Times New Roman"/>
          <w:b/>
          <w:i/>
          <w:sz w:val="24"/>
          <w:szCs w:val="24"/>
        </w:rPr>
      </w:pPr>
    </w:p>
    <w:p w:rsidR="007C2D90" w:rsidRPr="00973D46" w:rsidRDefault="007C2D90" w:rsidP="007C2D90">
      <w:pPr>
        <w:spacing w:after="0" w:line="240" w:lineRule="auto"/>
        <w:ind w:right="-2"/>
        <w:jc w:val="center"/>
        <w:rPr>
          <w:rFonts w:ascii="Times New Roman" w:hAnsi="Times New Roman" w:cs="Times New Roman"/>
          <w:sz w:val="24"/>
          <w:szCs w:val="24"/>
        </w:rPr>
      </w:pPr>
      <w:r w:rsidRPr="00973D46">
        <w:rPr>
          <w:rFonts w:ascii="Times New Roman" w:hAnsi="Times New Roman" w:cs="Times New Roman"/>
          <w:noProof/>
          <w:sz w:val="24"/>
          <w:szCs w:val="24"/>
          <w:lang w:eastAsia="ru-RU"/>
        </w:rPr>
        <w:drawing>
          <wp:inline distT="0" distB="0" distL="0" distR="0">
            <wp:extent cx="5906530" cy="1935892"/>
            <wp:effectExtent l="0" t="0" r="18415" b="266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2D90" w:rsidRPr="00973D46" w:rsidRDefault="0085538C" w:rsidP="007C2D90">
      <w:pPr>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Рисунок 13</w:t>
      </w:r>
      <w:r w:rsidR="007C2D90" w:rsidRPr="00973D46">
        <w:rPr>
          <w:rFonts w:ascii="Times New Roman" w:hAnsi="Times New Roman" w:cs="Times New Roman"/>
          <w:sz w:val="24"/>
          <w:szCs w:val="24"/>
        </w:rPr>
        <w:t xml:space="preserve"> - Структура численности работников организаций </w:t>
      </w:r>
    </w:p>
    <w:p w:rsidR="007C2D90" w:rsidRPr="00973D46" w:rsidRDefault="007C2D90" w:rsidP="007C2D90">
      <w:pPr>
        <w:spacing w:after="0" w:line="240" w:lineRule="auto"/>
        <w:ind w:right="-2"/>
        <w:jc w:val="center"/>
        <w:rPr>
          <w:rFonts w:ascii="Times New Roman" w:hAnsi="Times New Roman" w:cs="Times New Roman"/>
          <w:sz w:val="24"/>
          <w:szCs w:val="24"/>
        </w:rPr>
      </w:pPr>
      <w:r w:rsidRPr="00973D46">
        <w:rPr>
          <w:rFonts w:ascii="Times New Roman" w:hAnsi="Times New Roman" w:cs="Times New Roman"/>
          <w:sz w:val="24"/>
          <w:szCs w:val="24"/>
        </w:rPr>
        <w:t>по видам деятельности по состоянию на 01.01.2012 года (чел.)</w:t>
      </w:r>
    </w:p>
    <w:p w:rsidR="007C2D90" w:rsidRPr="001E37F9" w:rsidRDefault="007C2D90" w:rsidP="007C2D90">
      <w:pPr>
        <w:spacing w:after="0" w:line="240" w:lineRule="auto"/>
        <w:ind w:right="-2" w:firstLine="567"/>
        <w:jc w:val="both"/>
        <w:rPr>
          <w:rFonts w:ascii="Times New Roman" w:hAnsi="Times New Roman" w:cs="Times New Roman"/>
          <w:sz w:val="24"/>
          <w:szCs w:val="24"/>
          <w:highlight w:val="yellow"/>
        </w:rPr>
      </w:pPr>
    </w:p>
    <w:p w:rsidR="007C2D90" w:rsidRPr="000523A5" w:rsidRDefault="007C2D90" w:rsidP="007C2D90">
      <w:pPr>
        <w:spacing w:after="0" w:line="240" w:lineRule="auto"/>
        <w:ind w:right="-2" w:firstLine="567"/>
        <w:jc w:val="both"/>
        <w:rPr>
          <w:rFonts w:ascii="Times New Roman" w:hAnsi="Times New Roman" w:cs="Times New Roman"/>
          <w:sz w:val="24"/>
          <w:szCs w:val="24"/>
        </w:rPr>
      </w:pPr>
      <w:r w:rsidRPr="000523A5">
        <w:rPr>
          <w:rFonts w:ascii="Times New Roman" w:hAnsi="Times New Roman" w:cs="Times New Roman"/>
          <w:sz w:val="24"/>
          <w:szCs w:val="24"/>
        </w:rPr>
        <w:t xml:space="preserve">В 2013 году в службу занятости населения Сыктывдинского района обратилось 1016 граждан в  поиске подходящей работы, из них женщины составляют 48,4 %. </w:t>
      </w:r>
    </w:p>
    <w:p w:rsidR="007C2D90" w:rsidRDefault="007C2D90" w:rsidP="007C2D90">
      <w:pPr>
        <w:spacing w:after="0" w:line="240" w:lineRule="auto"/>
        <w:ind w:right="-2" w:firstLine="567"/>
        <w:jc w:val="both"/>
        <w:rPr>
          <w:rFonts w:ascii="Times New Roman" w:hAnsi="Times New Roman" w:cs="Times New Roman"/>
          <w:sz w:val="24"/>
          <w:szCs w:val="24"/>
        </w:rPr>
      </w:pPr>
      <w:r w:rsidRPr="000523A5">
        <w:rPr>
          <w:rFonts w:ascii="Times New Roman" w:hAnsi="Times New Roman" w:cs="Times New Roman"/>
          <w:sz w:val="24"/>
          <w:szCs w:val="24"/>
        </w:rPr>
        <w:t xml:space="preserve">За 2010-2013 годы численность обратившихся и трудоустроенных граждан, обратившихся за содействием в поиске  в динамике по </w:t>
      </w:r>
      <w:r w:rsidR="0085538C">
        <w:rPr>
          <w:rFonts w:ascii="Times New Roman" w:hAnsi="Times New Roman" w:cs="Times New Roman"/>
          <w:sz w:val="24"/>
          <w:szCs w:val="24"/>
        </w:rPr>
        <w:t>годам представлена на рисунке 14</w:t>
      </w:r>
    </w:p>
    <w:p w:rsidR="007C2D90" w:rsidRPr="000523A5" w:rsidRDefault="007C2D90" w:rsidP="007C2D90">
      <w:pPr>
        <w:spacing w:after="0" w:line="240" w:lineRule="auto"/>
        <w:ind w:right="-2"/>
        <w:jc w:val="center"/>
        <w:rPr>
          <w:rFonts w:ascii="Times New Roman" w:hAnsi="Times New Roman" w:cs="Times New Roman"/>
          <w:sz w:val="24"/>
          <w:szCs w:val="24"/>
        </w:rPr>
      </w:pPr>
      <w:r w:rsidRPr="000523A5">
        <w:rPr>
          <w:rFonts w:ascii="Times New Roman" w:hAnsi="Times New Roman" w:cs="Times New Roman"/>
          <w:noProof/>
          <w:sz w:val="24"/>
          <w:szCs w:val="24"/>
          <w:lang w:eastAsia="ru-RU"/>
        </w:rPr>
        <w:drawing>
          <wp:inline distT="0" distB="0" distL="0" distR="0">
            <wp:extent cx="6079524" cy="1672281"/>
            <wp:effectExtent l="0" t="0" r="16510" b="2349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5538C">
        <w:rPr>
          <w:rFonts w:ascii="Times New Roman" w:hAnsi="Times New Roman" w:cs="Times New Roman"/>
          <w:sz w:val="24"/>
          <w:szCs w:val="24"/>
        </w:rPr>
        <w:t>Рисунок 14</w:t>
      </w:r>
      <w:r w:rsidRPr="000523A5">
        <w:rPr>
          <w:rFonts w:ascii="Times New Roman" w:hAnsi="Times New Roman" w:cs="Times New Roman"/>
          <w:sz w:val="24"/>
          <w:szCs w:val="24"/>
        </w:rPr>
        <w:t>- динамика численности  обратившихся и трудоустроенных  по годам</w:t>
      </w:r>
    </w:p>
    <w:p w:rsidR="007C2D90" w:rsidRPr="000523A5" w:rsidRDefault="007C2D90" w:rsidP="007C2D90">
      <w:pPr>
        <w:spacing w:after="0" w:line="240" w:lineRule="auto"/>
        <w:ind w:right="-2" w:firstLine="567"/>
        <w:jc w:val="both"/>
        <w:rPr>
          <w:rFonts w:ascii="Times New Roman" w:hAnsi="Times New Roman" w:cs="Times New Roman"/>
          <w:sz w:val="24"/>
          <w:szCs w:val="24"/>
        </w:rPr>
      </w:pPr>
      <w:r w:rsidRPr="000523A5">
        <w:rPr>
          <w:rFonts w:ascii="Times New Roman" w:hAnsi="Times New Roman" w:cs="Times New Roman"/>
          <w:sz w:val="24"/>
          <w:szCs w:val="24"/>
        </w:rPr>
        <w:t>По данным Центра занятости населения Сыктывдинского района, с начала 2013 года численность официально зарегистрированных безработных уменьшилась в муниципальном районе «Сыктывдинский» на 9,5% и составила 326 человек на конец года. Уровень безработицы к экономически активному населению составил 2,6%.  Самый низкий уровень безработицы в  сельских поселениях «Палевицы»,  «Выльгорт», «Зеленец», самый высокий в сельских поселениях «Озел», «Яснэг», «Слудка».</w:t>
      </w:r>
    </w:p>
    <w:p w:rsidR="007C2D90" w:rsidRPr="000523A5" w:rsidRDefault="007C2D90" w:rsidP="007C2D90">
      <w:pPr>
        <w:spacing w:after="0" w:line="240" w:lineRule="auto"/>
        <w:ind w:right="-2" w:firstLine="567"/>
        <w:jc w:val="both"/>
        <w:rPr>
          <w:rFonts w:ascii="Times New Roman" w:hAnsi="Times New Roman" w:cs="Times New Roman"/>
          <w:sz w:val="24"/>
          <w:szCs w:val="24"/>
        </w:rPr>
      </w:pPr>
      <w:r w:rsidRPr="000523A5">
        <w:rPr>
          <w:rFonts w:ascii="Times New Roman" w:hAnsi="Times New Roman" w:cs="Times New Roman"/>
          <w:sz w:val="24"/>
          <w:szCs w:val="24"/>
        </w:rPr>
        <w:t>Основные показатели рынка труда  в период 2010-2013 годов характеризовались данными</w:t>
      </w:r>
      <w:r w:rsidR="0085538C">
        <w:rPr>
          <w:rFonts w:ascii="Times New Roman" w:hAnsi="Times New Roman" w:cs="Times New Roman"/>
          <w:sz w:val="24"/>
          <w:szCs w:val="24"/>
        </w:rPr>
        <w:t>, представленными в таблице 33</w:t>
      </w:r>
      <w:r w:rsidRPr="000523A5">
        <w:rPr>
          <w:rFonts w:ascii="Times New Roman" w:hAnsi="Times New Roman" w:cs="Times New Roman"/>
          <w:sz w:val="24"/>
          <w:szCs w:val="24"/>
        </w:rPr>
        <w:t>.</w:t>
      </w:r>
    </w:p>
    <w:p w:rsidR="007C2D90" w:rsidRPr="000523A5" w:rsidRDefault="0085538C" w:rsidP="007C2D90">
      <w:pPr>
        <w:spacing w:after="0" w:line="240" w:lineRule="auto"/>
        <w:ind w:right="-2" w:firstLine="567"/>
        <w:jc w:val="right"/>
        <w:rPr>
          <w:rFonts w:ascii="Times New Roman" w:hAnsi="Times New Roman" w:cs="Times New Roman"/>
          <w:sz w:val="24"/>
          <w:szCs w:val="24"/>
        </w:rPr>
      </w:pPr>
      <w:r>
        <w:rPr>
          <w:rFonts w:ascii="Times New Roman" w:hAnsi="Times New Roman" w:cs="Times New Roman"/>
          <w:sz w:val="24"/>
          <w:szCs w:val="24"/>
        </w:rPr>
        <w:t xml:space="preserve"> Таблица 33</w:t>
      </w:r>
      <w:r w:rsidR="007C2D90" w:rsidRPr="000523A5">
        <w:rPr>
          <w:rFonts w:ascii="Times New Roman" w:hAnsi="Times New Roman" w:cs="Times New Roman"/>
          <w:sz w:val="24"/>
          <w:szCs w:val="24"/>
        </w:rPr>
        <w:t>.</w:t>
      </w:r>
    </w:p>
    <w:p w:rsidR="007C2D90" w:rsidRPr="000523A5" w:rsidRDefault="007C2D90" w:rsidP="007C2D90">
      <w:pPr>
        <w:spacing w:after="0" w:line="240" w:lineRule="auto"/>
        <w:ind w:right="-2" w:firstLine="567"/>
        <w:jc w:val="center"/>
        <w:rPr>
          <w:rFonts w:ascii="Times New Roman" w:hAnsi="Times New Roman" w:cs="Times New Roman"/>
          <w:b/>
          <w:sz w:val="24"/>
          <w:szCs w:val="24"/>
        </w:rPr>
      </w:pPr>
      <w:r w:rsidRPr="000523A5">
        <w:rPr>
          <w:rFonts w:ascii="Times New Roman" w:hAnsi="Times New Roman" w:cs="Times New Roman"/>
          <w:b/>
          <w:sz w:val="24"/>
          <w:szCs w:val="24"/>
        </w:rPr>
        <w:t>Основные показатели рынка труда</w:t>
      </w:r>
    </w:p>
    <w:tbl>
      <w:tblPr>
        <w:tblStyle w:val="aa"/>
        <w:tblW w:w="0" w:type="auto"/>
        <w:tblLook w:val="04A0"/>
      </w:tblPr>
      <w:tblGrid>
        <w:gridCol w:w="5635"/>
        <w:gridCol w:w="992"/>
        <w:gridCol w:w="991"/>
        <w:gridCol w:w="991"/>
        <w:gridCol w:w="961"/>
      </w:tblGrid>
      <w:tr w:rsidR="007C2D90" w:rsidRPr="000523A5" w:rsidTr="00191BC5">
        <w:tc>
          <w:tcPr>
            <w:tcW w:w="5635" w:type="dxa"/>
          </w:tcPr>
          <w:p w:rsidR="007C2D90" w:rsidRPr="000523A5" w:rsidRDefault="007C2D90" w:rsidP="00191BC5">
            <w:pPr>
              <w:ind w:right="-2"/>
              <w:jc w:val="center"/>
              <w:rPr>
                <w:b/>
                <w:szCs w:val="24"/>
              </w:rPr>
            </w:pPr>
            <w:r w:rsidRPr="000523A5">
              <w:rPr>
                <w:b/>
                <w:szCs w:val="24"/>
              </w:rPr>
              <w:t>Наименование показателей</w:t>
            </w:r>
          </w:p>
        </w:tc>
        <w:tc>
          <w:tcPr>
            <w:tcW w:w="992" w:type="dxa"/>
          </w:tcPr>
          <w:p w:rsidR="007C2D90" w:rsidRPr="000523A5" w:rsidRDefault="007C2D90" w:rsidP="00191BC5">
            <w:pPr>
              <w:ind w:right="-2"/>
              <w:jc w:val="both"/>
              <w:rPr>
                <w:b/>
                <w:szCs w:val="24"/>
              </w:rPr>
            </w:pPr>
            <w:r w:rsidRPr="000523A5">
              <w:rPr>
                <w:b/>
                <w:szCs w:val="24"/>
                <w:lang w:val="en-US"/>
              </w:rPr>
              <w:t>2010</w:t>
            </w:r>
            <w:r w:rsidRPr="000523A5">
              <w:rPr>
                <w:b/>
                <w:szCs w:val="24"/>
              </w:rPr>
              <w:t>г.</w:t>
            </w:r>
          </w:p>
        </w:tc>
        <w:tc>
          <w:tcPr>
            <w:tcW w:w="991" w:type="dxa"/>
          </w:tcPr>
          <w:p w:rsidR="007C2D90" w:rsidRPr="000523A5" w:rsidRDefault="007C2D90" w:rsidP="00191BC5">
            <w:pPr>
              <w:ind w:right="-2"/>
              <w:jc w:val="both"/>
              <w:rPr>
                <w:b/>
                <w:szCs w:val="24"/>
              </w:rPr>
            </w:pPr>
            <w:r w:rsidRPr="000523A5">
              <w:rPr>
                <w:b/>
                <w:szCs w:val="24"/>
                <w:lang w:val="en-US"/>
              </w:rPr>
              <w:t>2011</w:t>
            </w:r>
            <w:r w:rsidRPr="000523A5">
              <w:rPr>
                <w:b/>
                <w:szCs w:val="24"/>
              </w:rPr>
              <w:t>г.</w:t>
            </w:r>
          </w:p>
        </w:tc>
        <w:tc>
          <w:tcPr>
            <w:tcW w:w="991" w:type="dxa"/>
          </w:tcPr>
          <w:p w:rsidR="007C2D90" w:rsidRPr="000523A5" w:rsidRDefault="007C2D90" w:rsidP="00191BC5">
            <w:pPr>
              <w:ind w:right="-2"/>
              <w:jc w:val="both"/>
              <w:rPr>
                <w:b/>
                <w:szCs w:val="24"/>
              </w:rPr>
            </w:pPr>
            <w:r w:rsidRPr="000523A5">
              <w:rPr>
                <w:b/>
                <w:szCs w:val="24"/>
                <w:lang w:val="en-US"/>
              </w:rPr>
              <w:t>2012</w:t>
            </w:r>
            <w:r w:rsidRPr="000523A5">
              <w:rPr>
                <w:b/>
                <w:szCs w:val="24"/>
              </w:rPr>
              <w:t>г.</w:t>
            </w:r>
          </w:p>
        </w:tc>
        <w:tc>
          <w:tcPr>
            <w:tcW w:w="961" w:type="dxa"/>
          </w:tcPr>
          <w:p w:rsidR="007C2D90" w:rsidRPr="000523A5" w:rsidRDefault="007C2D90" w:rsidP="00191BC5">
            <w:pPr>
              <w:ind w:right="-2"/>
              <w:jc w:val="both"/>
              <w:rPr>
                <w:b/>
                <w:szCs w:val="24"/>
              </w:rPr>
            </w:pPr>
            <w:r w:rsidRPr="000523A5">
              <w:rPr>
                <w:b/>
                <w:szCs w:val="24"/>
                <w:lang w:val="en-US"/>
              </w:rPr>
              <w:t>2013</w:t>
            </w:r>
            <w:r w:rsidRPr="000523A5">
              <w:rPr>
                <w:b/>
                <w:szCs w:val="24"/>
              </w:rPr>
              <w:t>г.</w:t>
            </w:r>
          </w:p>
        </w:tc>
      </w:tr>
      <w:tr w:rsidR="007C2D90" w:rsidRPr="000523A5" w:rsidTr="00191BC5">
        <w:tc>
          <w:tcPr>
            <w:tcW w:w="5635" w:type="dxa"/>
          </w:tcPr>
          <w:p w:rsidR="007C2D90" w:rsidRPr="000523A5" w:rsidRDefault="007C2D90" w:rsidP="00191BC5">
            <w:pPr>
              <w:ind w:right="-2"/>
              <w:rPr>
                <w:szCs w:val="24"/>
              </w:rPr>
            </w:pPr>
            <w:r w:rsidRPr="000523A5">
              <w:rPr>
                <w:szCs w:val="24"/>
              </w:rPr>
              <w:t>Среднесписочная численность работников организаций, чел., в том числе:</w:t>
            </w:r>
          </w:p>
        </w:tc>
        <w:tc>
          <w:tcPr>
            <w:tcW w:w="992" w:type="dxa"/>
          </w:tcPr>
          <w:p w:rsidR="007C2D90" w:rsidRPr="000523A5" w:rsidRDefault="007C2D90" w:rsidP="00191BC5">
            <w:pPr>
              <w:ind w:right="-2"/>
              <w:jc w:val="both"/>
              <w:rPr>
                <w:szCs w:val="24"/>
              </w:rPr>
            </w:pPr>
            <w:r w:rsidRPr="000523A5">
              <w:rPr>
                <w:szCs w:val="24"/>
              </w:rPr>
              <w:t>5580</w:t>
            </w:r>
          </w:p>
        </w:tc>
        <w:tc>
          <w:tcPr>
            <w:tcW w:w="991" w:type="dxa"/>
          </w:tcPr>
          <w:p w:rsidR="007C2D90" w:rsidRPr="000523A5" w:rsidRDefault="007C2D90" w:rsidP="00191BC5">
            <w:pPr>
              <w:ind w:right="-2"/>
              <w:jc w:val="both"/>
              <w:rPr>
                <w:szCs w:val="24"/>
              </w:rPr>
            </w:pPr>
            <w:r w:rsidRPr="000523A5">
              <w:rPr>
                <w:szCs w:val="24"/>
              </w:rPr>
              <w:t>6129</w:t>
            </w:r>
          </w:p>
        </w:tc>
        <w:tc>
          <w:tcPr>
            <w:tcW w:w="991" w:type="dxa"/>
          </w:tcPr>
          <w:p w:rsidR="007C2D90" w:rsidRPr="000523A5" w:rsidRDefault="007C2D90" w:rsidP="00191BC5">
            <w:pPr>
              <w:ind w:right="-2"/>
              <w:jc w:val="both"/>
              <w:rPr>
                <w:szCs w:val="24"/>
              </w:rPr>
            </w:pPr>
            <w:r w:rsidRPr="000523A5">
              <w:rPr>
                <w:szCs w:val="24"/>
              </w:rPr>
              <w:t>6033</w:t>
            </w:r>
          </w:p>
        </w:tc>
        <w:tc>
          <w:tcPr>
            <w:tcW w:w="961" w:type="dxa"/>
          </w:tcPr>
          <w:p w:rsidR="007C2D90" w:rsidRPr="000523A5" w:rsidRDefault="007D2909" w:rsidP="00191BC5">
            <w:pPr>
              <w:ind w:right="-2"/>
              <w:jc w:val="both"/>
              <w:rPr>
                <w:szCs w:val="24"/>
              </w:rPr>
            </w:pPr>
            <w:r>
              <w:rPr>
                <w:szCs w:val="24"/>
              </w:rPr>
              <w:t>5549</w:t>
            </w:r>
          </w:p>
        </w:tc>
      </w:tr>
      <w:tr w:rsidR="007C2D90" w:rsidRPr="000523A5" w:rsidTr="00191BC5">
        <w:tc>
          <w:tcPr>
            <w:tcW w:w="5635" w:type="dxa"/>
          </w:tcPr>
          <w:p w:rsidR="007C2D90" w:rsidRPr="000523A5" w:rsidRDefault="007C2D90" w:rsidP="00191BC5">
            <w:pPr>
              <w:ind w:right="-2"/>
              <w:jc w:val="both"/>
              <w:rPr>
                <w:szCs w:val="24"/>
              </w:rPr>
            </w:pPr>
            <w:r w:rsidRPr="000523A5">
              <w:rPr>
                <w:szCs w:val="24"/>
              </w:rPr>
              <w:lastRenderedPageBreak/>
              <w:t>Численность граждан, зарегистрированных в качестве безработных за год, чел</w:t>
            </w:r>
          </w:p>
          <w:p w:rsidR="007C2D90" w:rsidRPr="000523A5" w:rsidRDefault="007C2D90" w:rsidP="00191BC5">
            <w:pPr>
              <w:ind w:right="-2"/>
              <w:jc w:val="both"/>
              <w:rPr>
                <w:szCs w:val="24"/>
              </w:rPr>
            </w:pPr>
            <w:r w:rsidRPr="000523A5">
              <w:rPr>
                <w:szCs w:val="24"/>
              </w:rPr>
              <w:t>в том числе - женщины</w:t>
            </w:r>
          </w:p>
        </w:tc>
        <w:tc>
          <w:tcPr>
            <w:tcW w:w="992" w:type="dxa"/>
          </w:tcPr>
          <w:p w:rsidR="007C2D90" w:rsidRPr="000523A5" w:rsidRDefault="007C2D90" w:rsidP="00191BC5">
            <w:pPr>
              <w:ind w:right="-2"/>
              <w:jc w:val="both"/>
              <w:rPr>
                <w:szCs w:val="24"/>
              </w:rPr>
            </w:pPr>
            <w:r w:rsidRPr="000523A5">
              <w:rPr>
                <w:szCs w:val="24"/>
              </w:rPr>
              <w:t>1127</w:t>
            </w:r>
          </w:p>
          <w:p w:rsidR="007C2D90" w:rsidRPr="000523A5" w:rsidRDefault="007C2D90" w:rsidP="00191BC5">
            <w:pPr>
              <w:ind w:right="-2"/>
              <w:jc w:val="both"/>
              <w:rPr>
                <w:szCs w:val="24"/>
              </w:rPr>
            </w:pPr>
          </w:p>
          <w:p w:rsidR="007C2D90" w:rsidRPr="000523A5" w:rsidRDefault="007C2D90" w:rsidP="00191BC5">
            <w:pPr>
              <w:ind w:right="-2"/>
              <w:jc w:val="both"/>
              <w:rPr>
                <w:szCs w:val="24"/>
              </w:rPr>
            </w:pPr>
            <w:r w:rsidRPr="000523A5">
              <w:rPr>
                <w:szCs w:val="24"/>
              </w:rPr>
              <w:t>488</w:t>
            </w:r>
          </w:p>
        </w:tc>
        <w:tc>
          <w:tcPr>
            <w:tcW w:w="991" w:type="dxa"/>
          </w:tcPr>
          <w:p w:rsidR="007C2D90" w:rsidRPr="000523A5" w:rsidRDefault="007C2D90" w:rsidP="00191BC5">
            <w:pPr>
              <w:ind w:right="-2"/>
              <w:jc w:val="both"/>
              <w:rPr>
                <w:szCs w:val="24"/>
              </w:rPr>
            </w:pPr>
            <w:r w:rsidRPr="000523A5">
              <w:rPr>
                <w:szCs w:val="24"/>
              </w:rPr>
              <w:t>931</w:t>
            </w:r>
          </w:p>
          <w:p w:rsidR="007C2D90" w:rsidRPr="000523A5" w:rsidRDefault="007C2D90" w:rsidP="00191BC5">
            <w:pPr>
              <w:ind w:right="-2"/>
              <w:jc w:val="both"/>
              <w:rPr>
                <w:szCs w:val="24"/>
              </w:rPr>
            </w:pPr>
          </w:p>
          <w:p w:rsidR="007C2D90" w:rsidRPr="000523A5" w:rsidRDefault="007C2D90" w:rsidP="00191BC5">
            <w:pPr>
              <w:ind w:right="-2"/>
              <w:jc w:val="both"/>
              <w:rPr>
                <w:szCs w:val="24"/>
              </w:rPr>
            </w:pPr>
            <w:r w:rsidRPr="000523A5">
              <w:rPr>
                <w:szCs w:val="24"/>
              </w:rPr>
              <w:t>442</w:t>
            </w:r>
          </w:p>
        </w:tc>
        <w:tc>
          <w:tcPr>
            <w:tcW w:w="991" w:type="dxa"/>
          </w:tcPr>
          <w:p w:rsidR="007C2D90" w:rsidRPr="000523A5" w:rsidRDefault="007C2D90" w:rsidP="00191BC5">
            <w:pPr>
              <w:ind w:right="-2"/>
              <w:jc w:val="both"/>
              <w:rPr>
                <w:szCs w:val="24"/>
              </w:rPr>
            </w:pPr>
            <w:r w:rsidRPr="000523A5">
              <w:rPr>
                <w:szCs w:val="24"/>
              </w:rPr>
              <w:t>722</w:t>
            </w:r>
          </w:p>
          <w:p w:rsidR="007C2D90" w:rsidRPr="000523A5" w:rsidRDefault="007C2D90" w:rsidP="00191BC5">
            <w:pPr>
              <w:ind w:right="-2"/>
              <w:jc w:val="both"/>
              <w:rPr>
                <w:szCs w:val="24"/>
              </w:rPr>
            </w:pPr>
          </w:p>
          <w:p w:rsidR="007C2D90" w:rsidRPr="000523A5" w:rsidRDefault="007C2D90" w:rsidP="00191BC5">
            <w:pPr>
              <w:ind w:right="-2"/>
              <w:jc w:val="both"/>
              <w:rPr>
                <w:szCs w:val="24"/>
              </w:rPr>
            </w:pPr>
            <w:r w:rsidRPr="000523A5">
              <w:rPr>
                <w:szCs w:val="24"/>
              </w:rPr>
              <w:t>335</w:t>
            </w:r>
          </w:p>
        </w:tc>
        <w:tc>
          <w:tcPr>
            <w:tcW w:w="961" w:type="dxa"/>
          </w:tcPr>
          <w:p w:rsidR="007C2D90" w:rsidRPr="000523A5" w:rsidRDefault="007C2D90" w:rsidP="00191BC5">
            <w:pPr>
              <w:ind w:right="-2"/>
              <w:jc w:val="both"/>
              <w:rPr>
                <w:szCs w:val="24"/>
              </w:rPr>
            </w:pPr>
            <w:r w:rsidRPr="000523A5">
              <w:rPr>
                <w:szCs w:val="24"/>
              </w:rPr>
              <w:t>650</w:t>
            </w:r>
          </w:p>
          <w:p w:rsidR="007C2D90" w:rsidRPr="000523A5" w:rsidRDefault="007C2D90" w:rsidP="00191BC5">
            <w:pPr>
              <w:ind w:right="-2"/>
              <w:jc w:val="both"/>
              <w:rPr>
                <w:szCs w:val="24"/>
              </w:rPr>
            </w:pPr>
          </w:p>
          <w:p w:rsidR="007C2D90" w:rsidRPr="000523A5" w:rsidRDefault="007C2D90" w:rsidP="00191BC5">
            <w:pPr>
              <w:ind w:right="-2"/>
              <w:jc w:val="both"/>
              <w:rPr>
                <w:szCs w:val="24"/>
              </w:rPr>
            </w:pPr>
            <w:r w:rsidRPr="000523A5">
              <w:rPr>
                <w:szCs w:val="24"/>
              </w:rPr>
              <w:t>302</w:t>
            </w:r>
          </w:p>
        </w:tc>
      </w:tr>
      <w:tr w:rsidR="007C2D90" w:rsidRPr="000523A5" w:rsidTr="00191BC5">
        <w:tc>
          <w:tcPr>
            <w:tcW w:w="5635" w:type="dxa"/>
          </w:tcPr>
          <w:p w:rsidR="007C2D90" w:rsidRPr="000523A5" w:rsidRDefault="007C2D90" w:rsidP="00191BC5">
            <w:pPr>
              <w:ind w:right="-2"/>
              <w:jc w:val="both"/>
              <w:rPr>
                <w:szCs w:val="24"/>
              </w:rPr>
            </w:pPr>
            <w:r w:rsidRPr="000523A5">
              <w:rPr>
                <w:szCs w:val="24"/>
              </w:rPr>
              <w:t>По направлению «Самозанятость» прошли профессиональное обучение и повысили квалификацию, чел</w:t>
            </w:r>
          </w:p>
        </w:tc>
        <w:tc>
          <w:tcPr>
            <w:tcW w:w="992" w:type="dxa"/>
          </w:tcPr>
          <w:p w:rsidR="007C2D90" w:rsidRPr="000523A5" w:rsidRDefault="007C2D90" w:rsidP="00191BC5">
            <w:pPr>
              <w:ind w:right="-2"/>
              <w:jc w:val="both"/>
              <w:rPr>
                <w:szCs w:val="24"/>
              </w:rPr>
            </w:pPr>
            <w:r w:rsidRPr="000523A5">
              <w:rPr>
                <w:szCs w:val="24"/>
              </w:rPr>
              <w:t>111</w:t>
            </w:r>
          </w:p>
        </w:tc>
        <w:tc>
          <w:tcPr>
            <w:tcW w:w="991" w:type="dxa"/>
          </w:tcPr>
          <w:p w:rsidR="007C2D90" w:rsidRPr="000523A5" w:rsidRDefault="007C2D90" w:rsidP="00191BC5">
            <w:pPr>
              <w:ind w:right="-2"/>
              <w:jc w:val="both"/>
              <w:rPr>
                <w:szCs w:val="24"/>
              </w:rPr>
            </w:pPr>
            <w:r w:rsidRPr="000523A5">
              <w:rPr>
                <w:szCs w:val="24"/>
              </w:rPr>
              <w:t>112</w:t>
            </w:r>
          </w:p>
        </w:tc>
        <w:tc>
          <w:tcPr>
            <w:tcW w:w="991" w:type="dxa"/>
          </w:tcPr>
          <w:p w:rsidR="007C2D90" w:rsidRPr="000523A5" w:rsidRDefault="007C2D90" w:rsidP="00191BC5">
            <w:pPr>
              <w:ind w:right="-2"/>
              <w:jc w:val="both"/>
              <w:rPr>
                <w:szCs w:val="24"/>
              </w:rPr>
            </w:pPr>
            <w:r w:rsidRPr="000523A5">
              <w:rPr>
                <w:szCs w:val="24"/>
              </w:rPr>
              <w:t>95</w:t>
            </w:r>
          </w:p>
        </w:tc>
        <w:tc>
          <w:tcPr>
            <w:tcW w:w="961" w:type="dxa"/>
          </w:tcPr>
          <w:p w:rsidR="007C2D90" w:rsidRPr="000523A5" w:rsidRDefault="007C2D90" w:rsidP="00191BC5">
            <w:pPr>
              <w:ind w:right="-2"/>
              <w:jc w:val="both"/>
              <w:rPr>
                <w:szCs w:val="24"/>
              </w:rPr>
            </w:pPr>
            <w:r w:rsidRPr="000523A5">
              <w:rPr>
                <w:szCs w:val="24"/>
              </w:rPr>
              <w:t>88</w:t>
            </w:r>
          </w:p>
        </w:tc>
      </w:tr>
      <w:tr w:rsidR="007C2D90" w:rsidRPr="000523A5" w:rsidTr="00191BC5">
        <w:tc>
          <w:tcPr>
            <w:tcW w:w="5635" w:type="dxa"/>
          </w:tcPr>
          <w:p w:rsidR="007C2D90" w:rsidRPr="000523A5" w:rsidRDefault="007C2D90" w:rsidP="00191BC5">
            <w:pPr>
              <w:ind w:right="-2"/>
              <w:jc w:val="both"/>
              <w:rPr>
                <w:szCs w:val="24"/>
              </w:rPr>
            </w:pPr>
            <w:r w:rsidRPr="000523A5">
              <w:rPr>
                <w:szCs w:val="24"/>
              </w:rPr>
              <w:t>Уровень зарегистрированной безработицы к численности экономически активного населения на конец года,%</w:t>
            </w:r>
          </w:p>
        </w:tc>
        <w:tc>
          <w:tcPr>
            <w:tcW w:w="992" w:type="dxa"/>
          </w:tcPr>
          <w:p w:rsidR="007C2D90" w:rsidRPr="000523A5" w:rsidRDefault="007C2D90" w:rsidP="00191BC5">
            <w:pPr>
              <w:ind w:right="-2"/>
              <w:jc w:val="both"/>
              <w:rPr>
                <w:szCs w:val="24"/>
              </w:rPr>
            </w:pPr>
            <w:r w:rsidRPr="000523A5">
              <w:rPr>
                <w:szCs w:val="24"/>
              </w:rPr>
              <w:t>3,7</w:t>
            </w:r>
          </w:p>
        </w:tc>
        <w:tc>
          <w:tcPr>
            <w:tcW w:w="991" w:type="dxa"/>
          </w:tcPr>
          <w:p w:rsidR="007C2D90" w:rsidRPr="000523A5" w:rsidRDefault="007C2D90" w:rsidP="00191BC5">
            <w:pPr>
              <w:ind w:right="-2"/>
              <w:jc w:val="both"/>
              <w:rPr>
                <w:szCs w:val="24"/>
              </w:rPr>
            </w:pPr>
            <w:r w:rsidRPr="000523A5">
              <w:rPr>
                <w:szCs w:val="24"/>
              </w:rPr>
              <w:t>3,4</w:t>
            </w:r>
          </w:p>
        </w:tc>
        <w:tc>
          <w:tcPr>
            <w:tcW w:w="991" w:type="dxa"/>
          </w:tcPr>
          <w:p w:rsidR="007C2D90" w:rsidRPr="000523A5" w:rsidRDefault="007C2D90" w:rsidP="00191BC5">
            <w:pPr>
              <w:ind w:right="-2"/>
              <w:jc w:val="both"/>
              <w:rPr>
                <w:szCs w:val="24"/>
              </w:rPr>
            </w:pPr>
            <w:r w:rsidRPr="000523A5">
              <w:rPr>
                <w:szCs w:val="24"/>
              </w:rPr>
              <w:t>2,9</w:t>
            </w:r>
          </w:p>
        </w:tc>
        <w:tc>
          <w:tcPr>
            <w:tcW w:w="961" w:type="dxa"/>
          </w:tcPr>
          <w:p w:rsidR="007C2D90" w:rsidRPr="000523A5" w:rsidRDefault="007C2D90" w:rsidP="00191BC5">
            <w:pPr>
              <w:ind w:right="-2"/>
              <w:jc w:val="both"/>
              <w:rPr>
                <w:szCs w:val="24"/>
              </w:rPr>
            </w:pPr>
            <w:r w:rsidRPr="000523A5">
              <w:rPr>
                <w:szCs w:val="24"/>
              </w:rPr>
              <w:t>2,6</w:t>
            </w:r>
          </w:p>
        </w:tc>
      </w:tr>
      <w:tr w:rsidR="007C2D90" w:rsidRPr="000523A5" w:rsidTr="00191BC5">
        <w:tc>
          <w:tcPr>
            <w:tcW w:w="5635" w:type="dxa"/>
          </w:tcPr>
          <w:p w:rsidR="007C2D90" w:rsidRPr="000523A5" w:rsidRDefault="007C2D90" w:rsidP="00191BC5">
            <w:pPr>
              <w:ind w:right="-2"/>
              <w:jc w:val="both"/>
              <w:rPr>
                <w:szCs w:val="24"/>
              </w:rPr>
            </w:pPr>
            <w:r w:rsidRPr="000523A5">
              <w:rPr>
                <w:szCs w:val="24"/>
              </w:rPr>
              <w:t>Заявленная потребность организаций в работниках на конец года, чел</w:t>
            </w:r>
          </w:p>
        </w:tc>
        <w:tc>
          <w:tcPr>
            <w:tcW w:w="992" w:type="dxa"/>
          </w:tcPr>
          <w:p w:rsidR="007C2D90" w:rsidRPr="000523A5" w:rsidRDefault="007C2D90" w:rsidP="00191BC5">
            <w:pPr>
              <w:ind w:right="-2"/>
              <w:jc w:val="both"/>
              <w:rPr>
                <w:szCs w:val="24"/>
              </w:rPr>
            </w:pPr>
            <w:r w:rsidRPr="000523A5">
              <w:rPr>
                <w:szCs w:val="24"/>
              </w:rPr>
              <w:t>116</w:t>
            </w:r>
          </w:p>
        </w:tc>
        <w:tc>
          <w:tcPr>
            <w:tcW w:w="991" w:type="dxa"/>
          </w:tcPr>
          <w:p w:rsidR="007C2D90" w:rsidRPr="000523A5" w:rsidRDefault="007C2D90" w:rsidP="00191BC5">
            <w:pPr>
              <w:ind w:right="-2"/>
              <w:jc w:val="both"/>
              <w:rPr>
                <w:szCs w:val="24"/>
              </w:rPr>
            </w:pPr>
            <w:r w:rsidRPr="000523A5">
              <w:rPr>
                <w:szCs w:val="24"/>
              </w:rPr>
              <w:t>202</w:t>
            </w:r>
          </w:p>
        </w:tc>
        <w:tc>
          <w:tcPr>
            <w:tcW w:w="991" w:type="dxa"/>
          </w:tcPr>
          <w:p w:rsidR="007C2D90" w:rsidRPr="000523A5" w:rsidRDefault="007C2D90" w:rsidP="00191BC5">
            <w:pPr>
              <w:ind w:right="-2"/>
              <w:jc w:val="both"/>
              <w:rPr>
                <w:szCs w:val="24"/>
              </w:rPr>
            </w:pPr>
            <w:r w:rsidRPr="000523A5">
              <w:rPr>
                <w:szCs w:val="24"/>
              </w:rPr>
              <w:t>188</w:t>
            </w:r>
          </w:p>
        </w:tc>
        <w:tc>
          <w:tcPr>
            <w:tcW w:w="961" w:type="dxa"/>
          </w:tcPr>
          <w:p w:rsidR="007C2D90" w:rsidRPr="000523A5" w:rsidRDefault="007C2D90" w:rsidP="00191BC5">
            <w:pPr>
              <w:ind w:right="-2"/>
              <w:jc w:val="both"/>
              <w:rPr>
                <w:szCs w:val="24"/>
              </w:rPr>
            </w:pPr>
            <w:r w:rsidRPr="000523A5">
              <w:rPr>
                <w:szCs w:val="24"/>
              </w:rPr>
              <w:t>256</w:t>
            </w:r>
          </w:p>
        </w:tc>
      </w:tr>
      <w:tr w:rsidR="007C2D90" w:rsidRPr="000523A5" w:rsidTr="00191BC5">
        <w:tc>
          <w:tcPr>
            <w:tcW w:w="5635" w:type="dxa"/>
          </w:tcPr>
          <w:p w:rsidR="007C2D90" w:rsidRPr="000523A5" w:rsidRDefault="007C2D90" w:rsidP="00191BC5">
            <w:pPr>
              <w:ind w:right="-2"/>
              <w:jc w:val="both"/>
              <w:rPr>
                <w:szCs w:val="24"/>
              </w:rPr>
            </w:pPr>
            <w:r w:rsidRPr="000523A5">
              <w:rPr>
                <w:szCs w:val="24"/>
              </w:rPr>
              <w:t>Численность не занятых трудовой деятельностью граждан, состоявших на учете в ЦЗН, в расчете на одну заявленную вакансию (на конец года), чел</w:t>
            </w:r>
          </w:p>
        </w:tc>
        <w:tc>
          <w:tcPr>
            <w:tcW w:w="992" w:type="dxa"/>
          </w:tcPr>
          <w:p w:rsidR="007C2D90" w:rsidRPr="000523A5" w:rsidRDefault="007C2D90" w:rsidP="00191BC5">
            <w:pPr>
              <w:ind w:right="-2"/>
              <w:jc w:val="both"/>
              <w:rPr>
                <w:szCs w:val="24"/>
              </w:rPr>
            </w:pPr>
            <w:r w:rsidRPr="000523A5">
              <w:rPr>
                <w:szCs w:val="24"/>
              </w:rPr>
              <w:t>4,8</w:t>
            </w:r>
          </w:p>
        </w:tc>
        <w:tc>
          <w:tcPr>
            <w:tcW w:w="991" w:type="dxa"/>
          </w:tcPr>
          <w:p w:rsidR="007C2D90" w:rsidRPr="000523A5" w:rsidRDefault="007C2D90" w:rsidP="00191BC5">
            <w:pPr>
              <w:ind w:right="-2"/>
              <w:jc w:val="both"/>
              <w:rPr>
                <w:szCs w:val="24"/>
              </w:rPr>
            </w:pPr>
            <w:r w:rsidRPr="000523A5">
              <w:rPr>
                <w:szCs w:val="24"/>
              </w:rPr>
              <w:t>2,4</w:t>
            </w:r>
          </w:p>
        </w:tc>
        <w:tc>
          <w:tcPr>
            <w:tcW w:w="991" w:type="dxa"/>
          </w:tcPr>
          <w:p w:rsidR="007C2D90" w:rsidRPr="000523A5" w:rsidRDefault="007C2D90" w:rsidP="00191BC5">
            <w:pPr>
              <w:ind w:right="-2"/>
              <w:jc w:val="both"/>
              <w:rPr>
                <w:szCs w:val="24"/>
              </w:rPr>
            </w:pPr>
            <w:r w:rsidRPr="000523A5">
              <w:rPr>
                <w:szCs w:val="24"/>
              </w:rPr>
              <w:t>2,1</w:t>
            </w:r>
          </w:p>
        </w:tc>
        <w:tc>
          <w:tcPr>
            <w:tcW w:w="961" w:type="dxa"/>
          </w:tcPr>
          <w:p w:rsidR="007C2D90" w:rsidRPr="000523A5" w:rsidRDefault="007C2D90" w:rsidP="00191BC5">
            <w:pPr>
              <w:ind w:right="-2"/>
              <w:jc w:val="both"/>
              <w:rPr>
                <w:szCs w:val="24"/>
              </w:rPr>
            </w:pPr>
            <w:r w:rsidRPr="000523A5">
              <w:rPr>
                <w:szCs w:val="24"/>
              </w:rPr>
              <w:t>1,4</w:t>
            </w:r>
          </w:p>
        </w:tc>
      </w:tr>
    </w:tbl>
    <w:p w:rsidR="007C2D90" w:rsidRPr="000523A5" w:rsidRDefault="007C2D90" w:rsidP="007C2D90">
      <w:pPr>
        <w:spacing w:after="0" w:line="240" w:lineRule="auto"/>
        <w:ind w:right="-2" w:firstLine="567"/>
        <w:jc w:val="both"/>
        <w:rPr>
          <w:rFonts w:ascii="Times New Roman" w:hAnsi="Times New Roman" w:cs="Times New Roman"/>
          <w:sz w:val="24"/>
          <w:szCs w:val="24"/>
        </w:rPr>
      </w:pPr>
    </w:p>
    <w:p w:rsidR="007C2D90" w:rsidRPr="000523A5" w:rsidRDefault="007C2D90" w:rsidP="0085538C">
      <w:pPr>
        <w:spacing w:after="0" w:line="240" w:lineRule="auto"/>
        <w:ind w:right="-2" w:firstLine="567"/>
        <w:jc w:val="both"/>
        <w:rPr>
          <w:rFonts w:ascii="Times New Roman" w:hAnsi="Times New Roman" w:cs="Times New Roman"/>
          <w:sz w:val="24"/>
          <w:szCs w:val="24"/>
        </w:rPr>
      </w:pPr>
      <w:r w:rsidRPr="000523A5">
        <w:rPr>
          <w:rFonts w:ascii="Times New Roman" w:hAnsi="Times New Roman" w:cs="Times New Roman"/>
          <w:sz w:val="24"/>
          <w:szCs w:val="24"/>
        </w:rPr>
        <w:t>Динамика численности  граждан, зарегистрированных в качестве безработных (на конец года) по годам представлена на рисунке 1</w:t>
      </w:r>
      <w:r w:rsidR="0085538C">
        <w:rPr>
          <w:rFonts w:ascii="Times New Roman" w:hAnsi="Times New Roman" w:cs="Times New Roman"/>
          <w:sz w:val="24"/>
          <w:szCs w:val="24"/>
        </w:rPr>
        <w:t>5.</w:t>
      </w:r>
    </w:p>
    <w:p w:rsidR="007C2D90" w:rsidRPr="000523A5" w:rsidRDefault="007C2D90" w:rsidP="007C2D90">
      <w:pPr>
        <w:spacing w:after="0" w:line="240" w:lineRule="auto"/>
        <w:ind w:right="-2"/>
        <w:jc w:val="both"/>
        <w:rPr>
          <w:rFonts w:ascii="Times New Roman" w:hAnsi="Times New Roman" w:cs="Times New Roman"/>
          <w:sz w:val="24"/>
          <w:szCs w:val="24"/>
        </w:rPr>
      </w:pPr>
      <w:r w:rsidRPr="000523A5">
        <w:rPr>
          <w:rFonts w:ascii="Times New Roman" w:hAnsi="Times New Roman" w:cs="Times New Roman"/>
          <w:noProof/>
          <w:sz w:val="24"/>
          <w:szCs w:val="24"/>
          <w:lang w:eastAsia="ru-RU"/>
        </w:rPr>
        <w:drawing>
          <wp:inline distT="0" distB="0" distL="0" distR="0">
            <wp:extent cx="5976257" cy="1317171"/>
            <wp:effectExtent l="0" t="0" r="24765"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2D90" w:rsidRPr="000523A5" w:rsidRDefault="0085538C" w:rsidP="007C2D90">
      <w:pPr>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Рисунок 15</w:t>
      </w:r>
      <w:r w:rsidR="007C2D90" w:rsidRPr="000523A5">
        <w:rPr>
          <w:rFonts w:ascii="Times New Roman" w:hAnsi="Times New Roman" w:cs="Times New Roman"/>
          <w:sz w:val="24"/>
          <w:szCs w:val="24"/>
        </w:rPr>
        <w:t xml:space="preserve"> - Динамика численности  граждан, зарегистрированных в качестве безработных (на конец года) по годам.</w:t>
      </w:r>
    </w:p>
    <w:p w:rsidR="007C2D90" w:rsidRPr="001E37F9" w:rsidRDefault="007C2D90" w:rsidP="007C2D90">
      <w:pPr>
        <w:spacing w:after="0" w:line="240" w:lineRule="auto"/>
        <w:ind w:right="-2"/>
        <w:jc w:val="center"/>
        <w:rPr>
          <w:rFonts w:ascii="Times New Roman" w:hAnsi="Times New Roman" w:cs="Times New Roman"/>
          <w:sz w:val="24"/>
          <w:szCs w:val="24"/>
          <w:highlight w:val="yellow"/>
        </w:rPr>
      </w:pPr>
    </w:p>
    <w:p w:rsidR="007C2D90" w:rsidRPr="000523A5" w:rsidRDefault="007C2D90" w:rsidP="007C2D90">
      <w:pPr>
        <w:spacing w:after="0" w:line="240" w:lineRule="auto"/>
        <w:ind w:right="-2" w:firstLine="567"/>
        <w:jc w:val="both"/>
        <w:rPr>
          <w:rFonts w:ascii="Times New Roman" w:eastAsia="Times New Roman" w:hAnsi="Times New Roman" w:cs="Times New Roman"/>
          <w:sz w:val="24"/>
          <w:szCs w:val="24"/>
          <w:lang w:eastAsia="ru-RU"/>
        </w:rPr>
      </w:pPr>
      <w:r w:rsidRPr="000523A5">
        <w:rPr>
          <w:rFonts w:ascii="Times New Roman" w:hAnsi="Times New Roman" w:cs="Times New Roman"/>
          <w:sz w:val="24"/>
          <w:szCs w:val="24"/>
        </w:rPr>
        <w:t xml:space="preserve">Центр занятости оказывает содействие в развитии предпринимательства района </w:t>
      </w:r>
      <w:r w:rsidRPr="000523A5">
        <w:rPr>
          <w:rFonts w:ascii="Times New Roman" w:eastAsia="Times New Roman" w:hAnsi="Times New Roman" w:cs="Times New Roman"/>
          <w:sz w:val="24"/>
          <w:szCs w:val="24"/>
          <w:lang w:eastAsia="ru-RU"/>
        </w:rPr>
        <w:t xml:space="preserve">и самостоятельной занятости безработных граждан, созданию рабочих мест. </w:t>
      </w:r>
    </w:p>
    <w:p w:rsidR="007C2D90" w:rsidRDefault="007C2D90" w:rsidP="0085538C">
      <w:pPr>
        <w:spacing w:after="0" w:line="240" w:lineRule="auto"/>
        <w:ind w:right="-2"/>
        <w:jc w:val="both"/>
        <w:rPr>
          <w:rFonts w:ascii="Times New Roman" w:eastAsia="Times New Roman" w:hAnsi="Times New Roman" w:cs="Times New Roman"/>
          <w:sz w:val="24"/>
          <w:szCs w:val="24"/>
          <w:lang w:eastAsia="ru-RU"/>
        </w:rPr>
      </w:pPr>
      <w:r w:rsidRPr="000523A5">
        <w:rPr>
          <w:rFonts w:ascii="Times New Roman" w:eastAsia="Times New Roman" w:hAnsi="Times New Roman" w:cs="Times New Roman"/>
          <w:sz w:val="24"/>
          <w:szCs w:val="24"/>
          <w:lang w:eastAsia="ru-RU"/>
        </w:rPr>
        <w:t>Количество  безработных граждан,  организовавших своё собственное дело,  в период с 2010 по 2013 год составило 57 человек, ими организовано  18 дополнительных рабочих мест.</w:t>
      </w:r>
      <w:r w:rsidR="0085538C">
        <w:rPr>
          <w:rFonts w:ascii="Times New Roman" w:eastAsia="Times New Roman" w:hAnsi="Times New Roman" w:cs="Times New Roman"/>
          <w:sz w:val="24"/>
          <w:szCs w:val="24"/>
          <w:lang w:eastAsia="ru-RU"/>
        </w:rPr>
        <w:t xml:space="preserve"> </w:t>
      </w:r>
      <w:r w:rsidRPr="000523A5">
        <w:rPr>
          <w:rFonts w:ascii="Times New Roman" w:eastAsia="Times New Roman" w:hAnsi="Times New Roman" w:cs="Times New Roman"/>
          <w:sz w:val="24"/>
          <w:szCs w:val="24"/>
          <w:lang w:eastAsia="ru-RU"/>
        </w:rPr>
        <w:t xml:space="preserve">Уровень безработицы </w:t>
      </w:r>
      <w:r>
        <w:rPr>
          <w:rFonts w:ascii="Times New Roman" w:eastAsia="Times New Roman" w:hAnsi="Times New Roman" w:cs="Times New Roman"/>
          <w:sz w:val="24"/>
          <w:szCs w:val="24"/>
          <w:lang w:eastAsia="ru-RU"/>
        </w:rPr>
        <w:t xml:space="preserve">в 2013 году </w:t>
      </w:r>
      <w:r w:rsidRPr="000523A5">
        <w:rPr>
          <w:rFonts w:ascii="Times New Roman" w:eastAsia="Times New Roman" w:hAnsi="Times New Roman" w:cs="Times New Roman"/>
          <w:sz w:val="24"/>
          <w:szCs w:val="24"/>
          <w:lang w:eastAsia="ru-RU"/>
        </w:rPr>
        <w:t xml:space="preserve"> снизился с 4,8% до  2,6% к уровню 2010 года.</w:t>
      </w:r>
    </w:p>
    <w:p w:rsidR="007C2D90" w:rsidRDefault="007C2D90" w:rsidP="00FA6D7E">
      <w:pPr>
        <w:widowControl w:val="0"/>
        <w:suppressAutoHyphens/>
        <w:spacing w:after="0" w:line="240" w:lineRule="auto"/>
        <w:ind w:firstLine="709"/>
        <w:jc w:val="both"/>
        <w:rPr>
          <w:rFonts w:ascii="Times New Roman" w:hAnsi="Times New Roman" w:cs="Times New Roman"/>
          <w:b/>
          <w:bCs/>
          <w:sz w:val="24"/>
          <w:szCs w:val="24"/>
        </w:rPr>
      </w:pPr>
    </w:p>
    <w:p w:rsidR="00236C53" w:rsidRPr="00FA6D7E" w:rsidRDefault="00236C53" w:rsidP="00FA6D7E">
      <w:pPr>
        <w:widowControl w:val="0"/>
        <w:suppressAutoHyphens/>
        <w:spacing w:after="0" w:line="240" w:lineRule="auto"/>
        <w:ind w:firstLine="709"/>
        <w:jc w:val="both"/>
        <w:rPr>
          <w:rFonts w:ascii="Times New Roman" w:hAnsi="Times New Roman" w:cs="Times New Roman"/>
          <w:bCs/>
          <w:sz w:val="24"/>
          <w:szCs w:val="24"/>
          <w:highlight w:val="yellow"/>
        </w:rPr>
      </w:pPr>
      <w:r w:rsidRPr="00236C53">
        <w:rPr>
          <w:rFonts w:ascii="Times New Roman" w:hAnsi="Times New Roman" w:cs="Times New Roman"/>
          <w:b/>
          <w:bCs/>
          <w:sz w:val="24"/>
          <w:szCs w:val="24"/>
        </w:rPr>
        <w:t>Здравоохранение</w:t>
      </w:r>
    </w:p>
    <w:p w:rsidR="00236C53" w:rsidRDefault="00236C53" w:rsidP="00236C53">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236C53">
        <w:rPr>
          <w:rFonts w:ascii="Times New Roman" w:hAnsi="Times New Roman" w:cs="Times New Roman"/>
          <w:bCs/>
          <w:sz w:val="24"/>
          <w:szCs w:val="24"/>
        </w:rPr>
        <w:t>На 01 января 2014 года сфера здравоохранения в Сыктывдинском  районе представлена государственным  бюджетным учреждением здравоохранения Республики Коми  «Сыктывдинская центральная районная больница» на 500 посещений в день, поликлиникой с дневным стационаром на 54 посещений в день, стационаром на 24 терапевтических коек,  3 отделениями скорой помощи ( с. Ыб, с. Зеленец, с. Выльгорт), 5 врачебными амбулаториями, 13 фельдшерско-акушерскими пунктами, 3 медпункта ( ГПОУ «Коми республиканский агропромышленный техникум», Выльгортской общеобразовательной школе №2, Зеленецкой средней общеобразовательной школе). Населению оказывается амбулаторно- поликлиническая, стационарная и скорая медицинская помощь.</w:t>
      </w:r>
      <w:r w:rsidR="00C24878">
        <w:rPr>
          <w:rFonts w:ascii="Times New Roman" w:hAnsi="Times New Roman" w:cs="Times New Roman"/>
          <w:bCs/>
          <w:sz w:val="24"/>
          <w:szCs w:val="24"/>
        </w:rPr>
        <w:t xml:space="preserve"> Распределение количества объектов здравоохранения по  катег</w:t>
      </w:r>
      <w:r w:rsidR="0085538C">
        <w:rPr>
          <w:rFonts w:ascii="Times New Roman" w:hAnsi="Times New Roman" w:cs="Times New Roman"/>
          <w:bCs/>
          <w:sz w:val="24"/>
          <w:szCs w:val="24"/>
        </w:rPr>
        <w:t>ориям представлено на рисунке 16</w:t>
      </w:r>
      <w:r w:rsidR="00C24878">
        <w:rPr>
          <w:rFonts w:ascii="Times New Roman" w:hAnsi="Times New Roman" w:cs="Times New Roman"/>
          <w:bCs/>
          <w:sz w:val="24"/>
          <w:szCs w:val="24"/>
        </w:rPr>
        <w:t>.</w:t>
      </w:r>
    </w:p>
    <w:p w:rsidR="00236C53" w:rsidRPr="00236C53" w:rsidRDefault="00236C53" w:rsidP="00236C53">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236C53" w:rsidRDefault="00236C53" w:rsidP="00236C53">
      <w:pPr>
        <w:widowControl w:val="0"/>
        <w:autoSpaceDE w:val="0"/>
        <w:autoSpaceDN w:val="0"/>
        <w:adjustRightInd w:val="0"/>
        <w:spacing w:after="0" w:line="240" w:lineRule="auto"/>
        <w:jc w:val="both"/>
        <w:rPr>
          <w:bCs/>
          <w:sz w:val="28"/>
          <w:szCs w:val="28"/>
        </w:rPr>
      </w:pPr>
      <w:r>
        <w:rPr>
          <w:bCs/>
          <w:noProof/>
          <w:sz w:val="28"/>
          <w:szCs w:val="28"/>
          <w:lang w:eastAsia="ru-RU"/>
        </w:rPr>
        <w:lastRenderedPageBreak/>
        <w:drawing>
          <wp:inline distT="0" distB="0" distL="0" distR="0">
            <wp:extent cx="6021859" cy="1771135"/>
            <wp:effectExtent l="0" t="0" r="17145" b="1968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7DC2" w:rsidRDefault="0085538C" w:rsidP="00236C53">
      <w:pPr>
        <w:widowControl w:val="0"/>
        <w:autoSpaceDE w:val="0"/>
        <w:autoSpaceDN w:val="0"/>
        <w:adjustRightInd w:val="0"/>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Рисунок 16</w:t>
      </w:r>
      <w:r w:rsidR="00C24878">
        <w:rPr>
          <w:rFonts w:ascii="Times New Roman" w:hAnsi="Times New Roman" w:cs="Times New Roman"/>
          <w:bCs/>
          <w:sz w:val="24"/>
          <w:szCs w:val="24"/>
        </w:rPr>
        <w:t xml:space="preserve"> - Распределение количества объектов здравоохранения по  категориям,ед.</w:t>
      </w:r>
    </w:p>
    <w:p w:rsidR="00C24878" w:rsidRDefault="00C24878" w:rsidP="00236C53">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AE6AE3" w:rsidRDefault="005A3E5A" w:rsidP="0085538C">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037DC2">
        <w:rPr>
          <w:rFonts w:ascii="Times New Roman" w:hAnsi="Times New Roman" w:cs="Times New Roman"/>
          <w:bCs/>
          <w:sz w:val="24"/>
          <w:szCs w:val="24"/>
        </w:rPr>
        <w:t xml:space="preserve">Обеспеченность населения больничными койками на 10 тыс. жителей составила </w:t>
      </w:r>
      <w:r w:rsidR="00F31B36">
        <w:rPr>
          <w:rFonts w:ascii="Times New Roman" w:hAnsi="Times New Roman" w:cs="Times New Roman"/>
          <w:bCs/>
          <w:sz w:val="24"/>
          <w:szCs w:val="24"/>
        </w:rPr>
        <w:t xml:space="preserve"> в 2013 году - 24</w:t>
      </w:r>
      <w:r w:rsidRPr="00037DC2">
        <w:rPr>
          <w:rFonts w:ascii="Times New Roman" w:hAnsi="Times New Roman" w:cs="Times New Roman"/>
          <w:bCs/>
          <w:sz w:val="24"/>
          <w:szCs w:val="24"/>
        </w:rPr>
        <w:t>,0 единицы</w:t>
      </w:r>
      <w:r w:rsidR="00C24878">
        <w:rPr>
          <w:rFonts w:ascii="Times New Roman" w:hAnsi="Times New Roman" w:cs="Times New Roman"/>
          <w:bCs/>
          <w:sz w:val="24"/>
          <w:szCs w:val="24"/>
        </w:rPr>
        <w:t>.</w:t>
      </w:r>
      <w:r w:rsidR="00F31B36">
        <w:rPr>
          <w:rFonts w:ascii="Times New Roman" w:hAnsi="Times New Roman" w:cs="Times New Roman"/>
          <w:bCs/>
          <w:sz w:val="24"/>
          <w:szCs w:val="24"/>
        </w:rPr>
        <w:t xml:space="preserve"> Отсутствие в районе стационарной поликлиники, недостаточное обеспечение койко- местами,  за исключением терапевтического отделения </w:t>
      </w:r>
      <w:r w:rsidR="00911F17">
        <w:rPr>
          <w:rFonts w:ascii="Times New Roman" w:hAnsi="Times New Roman" w:cs="Times New Roman"/>
          <w:bCs/>
          <w:sz w:val="24"/>
          <w:szCs w:val="24"/>
        </w:rPr>
        <w:t xml:space="preserve"> на 24 койки)</w:t>
      </w:r>
      <w:r w:rsidR="00F31B36">
        <w:rPr>
          <w:rFonts w:ascii="Times New Roman" w:hAnsi="Times New Roman" w:cs="Times New Roman"/>
          <w:bCs/>
          <w:sz w:val="24"/>
          <w:szCs w:val="24"/>
        </w:rPr>
        <w:t>сохраняет в районе высокий уровень заболеваемости, основные показатели забол</w:t>
      </w:r>
      <w:r w:rsidR="0085538C">
        <w:rPr>
          <w:rFonts w:ascii="Times New Roman" w:hAnsi="Times New Roman" w:cs="Times New Roman"/>
          <w:bCs/>
          <w:sz w:val="24"/>
          <w:szCs w:val="24"/>
        </w:rPr>
        <w:t>еваемости приведены в таблице 34</w:t>
      </w:r>
      <w:r w:rsidR="00F31B36">
        <w:rPr>
          <w:rFonts w:ascii="Times New Roman" w:hAnsi="Times New Roman" w:cs="Times New Roman"/>
          <w:bCs/>
          <w:sz w:val="24"/>
          <w:szCs w:val="24"/>
        </w:rPr>
        <w:t>.</w:t>
      </w:r>
    </w:p>
    <w:p w:rsidR="00F31B36" w:rsidRDefault="0085538C" w:rsidP="00F31B36">
      <w:pPr>
        <w:widowControl w:val="0"/>
        <w:autoSpaceDE w:val="0"/>
        <w:autoSpaceDN w:val="0"/>
        <w:adjustRightInd w:val="0"/>
        <w:spacing w:after="0" w:line="240" w:lineRule="auto"/>
        <w:ind w:firstLine="567"/>
        <w:jc w:val="right"/>
        <w:rPr>
          <w:rFonts w:ascii="Times New Roman" w:hAnsi="Times New Roman" w:cs="Times New Roman"/>
          <w:bCs/>
          <w:sz w:val="24"/>
          <w:szCs w:val="24"/>
        </w:rPr>
      </w:pPr>
      <w:r>
        <w:rPr>
          <w:rFonts w:ascii="Times New Roman" w:hAnsi="Times New Roman" w:cs="Times New Roman"/>
          <w:bCs/>
          <w:sz w:val="24"/>
          <w:szCs w:val="24"/>
        </w:rPr>
        <w:t xml:space="preserve"> Таблица 34</w:t>
      </w:r>
      <w:r w:rsidR="00F31B36">
        <w:rPr>
          <w:rFonts w:ascii="Times New Roman" w:hAnsi="Times New Roman" w:cs="Times New Roman"/>
          <w:bCs/>
          <w:sz w:val="24"/>
          <w:szCs w:val="24"/>
        </w:rPr>
        <w:t>.</w:t>
      </w:r>
    </w:p>
    <w:tbl>
      <w:tblPr>
        <w:tblStyle w:val="aa"/>
        <w:tblW w:w="0" w:type="auto"/>
        <w:tblLook w:val="04A0"/>
      </w:tblPr>
      <w:tblGrid>
        <w:gridCol w:w="4219"/>
        <w:gridCol w:w="1010"/>
        <w:gridCol w:w="992"/>
        <w:gridCol w:w="993"/>
        <w:gridCol w:w="1116"/>
        <w:gridCol w:w="1276"/>
      </w:tblGrid>
      <w:tr w:rsidR="00D029E8" w:rsidTr="0085538C">
        <w:tc>
          <w:tcPr>
            <w:tcW w:w="4219" w:type="dxa"/>
          </w:tcPr>
          <w:p w:rsidR="00D029E8" w:rsidRDefault="00D029E8">
            <w:pPr>
              <w:widowControl w:val="0"/>
              <w:autoSpaceDE w:val="0"/>
              <w:autoSpaceDN w:val="0"/>
              <w:adjustRightInd w:val="0"/>
              <w:rPr>
                <w:b/>
                <w:bCs/>
                <w:szCs w:val="24"/>
              </w:rPr>
            </w:pPr>
            <w:r>
              <w:rPr>
                <w:b/>
                <w:bCs/>
                <w:szCs w:val="24"/>
              </w:rPr>
              <w:t>Показатели</w:t>
            </w:r>
          </w:p>
        </w:tc>
        <w:tc>
          <w:tcPr>
            <w:tcW w:w="1010" w:type="dxa"/>
          </w:tcPr>
          <w:p w:rsidR="00D029E8" w:rsidRDefault="00D029E8">
            <w:pPr>
              <w:widowControl w:val="0"/>
              <w:autoSpaceDE w:val="0"/>
              <w:autoSpaceDN w:val="0"/>
              <w:adjustRightInd w:val="0"/>
              <w:rPr>
                <w:b/>
                <w:bCs/>
                <w:szCs w:val="24"/>
              </w:rPr>
            </w:pPr>
            <w:r>
              <w:rPr>
                <w:b/>
                <w:bCs/>
                <w:szCs w:val="24"/>
              </w:rPr>
              <w:t>Ед. изм.</w:t>
            </w:r>
          </w:p>
        </w:tc>
        <w:tc>
          <w:tcPr>
            <w:tcW w:w="992" w:type="dxa"/>
          </w:tcPr>
          <w:p w:rsidR="00D029E8" w:rsidRDefault="00D029E8">
            <w:pPr>
              <w:widowControl w:val="0"/>
              <w:autoSpaceDE w:val="0"/>
              <w:autoSpaceDN w:val="0"/>
              <w:adjustRightInd w:val="0"/>
              <w:rPr>
                <w:b/>
                <w:bCs/>
                <w:szCs w:val="24"/>
              </w:rPr>
            </w:pPr>
            <w:r>
              <w:rPr>
                <w:b/>
                <w:bCs/>
                <w:szCs w:val="24"/>
              </w:rPr>
              <w:t xml:space="preserve">2010 </w:t>
            </w:r>
          </w:p>
        </w:tc>
        <w:tc>
          <w:tcPr>
            <w:tcW w:w="993" w:type="dxa"/>
          </w:tcPr>
          <w:p w:rsidR="00D029E8" w:rsidRDefault="00D029E8">
            <w:pPr>
              <w:widowControl w:val="0"/>
              <w:autoSpaceDE w:val="0"/>
              <w:autoSpaceDN w:val="0"/>
              <w:adjustRightInd w:val="0"/>
              <w:rPr>
                <w:b/>
                <w:bCs/>
                <w:szCs w:val="24"/>
              </w:rPr>
            </w:pPr>
            <w:r>
              <w:rPr>
                <w:b/>
                <w:bCs/>
                <w:szCs w:val="24"/>
              </w:rPr>
              <w:t>2011</w:t>
            </w:r>
          </w:p>
        </w:tc>
        <w:tc>
          <w:tcPr>
            <w:tcW w:w="1116" w:type="dxa"/>
          </w:tcPr>
          <w:p w:rsidR="00D029E8" w:rsidRDefault="00D029E8">
            <w:pPr>
              <w:widowControl w:val="0"/>
              <w:autoSpaceDE w:val="0"/>
              <w:autoSpaceDN w:val="0"/>
              <w:adjustRightInd w:val="0"/>
              <w:rPr>
                <w:b/>
                <w:bCs/>
                <w:szCs w:val="24"/>
              </w:rPr>
            </w:pPr>
            <w:r>
              <w:rPr>
                <w:b/>
                <w:bCs/>
                <w:szCs w:val="24"/>
              </w:rPr>
              <w:t>2012</w:t>
            </w:r>
          </w:p>
        </w:tc>
        <w:tc>
          <w:tcPr>
            <w:tcW w:w="1276" w:type="dxa"/>
          </w:tcPr>
          <w:p w:rsidR="00D029E8" w:rsidRDefault="00D029E8">
            <w:pPr>
              <w:widowControl w:val="0"/>
              <w:autoSpaceDE w:val="0"/>
              <w:autoSpaceDN w:val="0"/>
              <w:adjustRightInd w:val="0"/>
              <w:rPr>
                <w:b/>
                <w:bCs/>
                <w:szCs w:val="24"/>
              </w:rPr>
            </w:pPr>
            <w:r>
              <w:rPr>
                <w:b/>
                <w:bCs/>
                <w:szCs w:val="24"/>
              </w:rPr>
              <w:t>2013</w:t>
            </w:r>
          </w:p>
        </w:tc>
      </w:tr>
      <w:tr w:rsidR="00D029E8" w:rsidTr="0085538C">
        <w:tc>
          <w:tcPr>
            <w:tcW w:w="4219" w:type="dxa"/>
          </w:tcPr>
          <w:p w:rsidR="00D029E8" w:rsidRDefault="00D029E8">
            <w:pPr>
              <w:widowControl w:val="0"/>
              <w:autoSpaceDE w:val="0"/>
              <w:autoSpaceDN w:val="0"/>
              <w:adjustRightInd w:val="0"/>
              <w:rPr>
                <w:bCs/>
                <w:szCs w:val="24"/>
              </w:rPr>
            </w:pPr>
            <w:r>
              <w:rPr>
                <w:bCs/>
                <w:szCs w:val="24"/>
              </w:rPr>
              <w:t>Коэффициент общей смертности населения на 1000 человек населения</w:t>
            </w:r>
          </w:p>
        </w:tc>
        <w:tc>
          <w:tcPr>
            <w:tcW w:w="1010" w:type="dxa"/>
          </w:tcPr>
          <w:p w:rsidR="00D029E8" w:rsidRDefault="00D029E8">
            <w:pPr>
              <w:widowControl w:val="0"/>
              <w:autoSpaceDE w:val="0"/>
              <w:autoSpaceDN w:val="0"/>
              <w:adjustRightInd w:val="0"/>
              <w:rPr>
                <w:bCs/>
                <w:szCs w:val="24"/>
              </w:rPr>
            </w:pPr>
          </w:p>
        </w:tc>
        <w:tc>
          <w:tcPr>
            <w:tcW w:w="992" w:type="dxa"/>
          </w:tcPr>
          <w:p w:rsidR="00D029E8" w:rsidRDefault="00D029E8">
            <w:pPr>
              <w:widowControl w:val="0"/>
              <w:autoSpaceDE w:val="0"/>
              <w:autoSpaceDN w:val="0"/>
              <w:adjustRightInd w:val="0"/>
              <w:rPr>
                <w:bCs/>
                <w:szCs w:val="24"/>
              </w:rPr>
            </w:pPr>
            <w:r>
              <w:rPr>
                <w:bCs/>
                <w:szCs w:val="24"/>
              </w:rPr>
              <w:t>15,6</w:t>
            </w:r>
          </w:p>
        </w:tc>
        <w:tc>
          <w:tcPr>
            <w:tcW w:w="993" w:type="dxa"/>
          </w:tcPr>
          <w:p w:rsidR="00D029E8" w:rsidRDefault="00D029E8">
            <w:pPr>
              <w:widowControl w:val="0"/>
              <w:autoSpaceDE w:val="0"/>
              <w:autoSpaceDN w:val="0"/>
              <w:adjustRightInd w:val="0"/>
              <w:rPr>
                <w:bCs/>
                <w:szCs w:val="24"/>
              </w:rPr>
            </w:pPr>
            <w:r>
              <w:rPr>
                <w:bCs/>
                <w:szCs w:val="24"/>
              </w:rPr>
              <w:t>13,3</w:t>
            </w:r>
          </w:p>
        </w:tc>
        <w:tc>
          <w:tcPr>
            <w:tcW w:w="1116" w:type="dxa"/>
          </w:tcPr>
          <w:p w:rsidR="00D029E8" w:rsidRDefault="00D029E8">
            <w:pPr>
              <w:widowControl w:val="0"/>
              <w:autoSpaceDE w:val="0"/>
              <w:autoSpaceDN w:val="0"/>
              <w:adjustRightInd w:val="0"/>
              <w:rPr>
                <w:bCs/>
                <w:szCs w:val="24"/>
              </w:rPr>
            </w:pPr>
            <w:r>
              <w:rPr>
                <w:bCs/>
                <w:szCs w:val="24"/>
              </w:rPr>
              <w:t>12,1</w:t>
            </w:r>
          </w:p>
        </w:tc>
        <w:tc>
          <w:tcPr>
            <w:tcW w:w="1276" w:type="dxa"/>
          </w:tcPr>
          <w:p w:rsidR="00D029E8" w:rsidRDefault="00D029E8">
            <w:pPr>
              <w:widowControl w:val="0"/>
              <w:autoSpaceDE w:val="0"/>
              <w:autoSpaceDN w:val="0"/>
              <w:adjustRightInd w:val="0"/>
              <w:rPr>
                <w:bCs/>
                <w:szCs w:val="24"/>
              </w:rPr>
            </w:pPr>
            <w:r>
              <w:rPr>
                <w:bCs/>
                <w:szCs w:val="24"/>
              </w:rPr>
              <w:t>11,6</w:t>
            </w:r>
          </w:p>
        </w:tc>
      </w:tr>
      <w:tr w:rsidR="00D029E8" w:rsidTr="0085538C">
        <w:tc>
          <w:tcPr>
            <w:tcW w:w="4219" w:type="dxa"/>
          </w:tcPr>
          <w:p w:rsidR="00D029E8" w:rsidRDefault="00D029E8">
            <w:pPr>
              <w:widowControl w:val="0"/>
              <w:autoSpaceDE w:val="0"/>
              <w:autoSpaceDN w:val="0"/>
              <w:adjustRightInd w:val="0"/>
              <w:rPr>
                <w:bCs/>
                <w:szCs w:val="24"/>
              </w:rPr>
            </w:pPr>
            <w:r>
              <w:rPr>
                <w:bCs/>
                <w:szCs w:val="24"/>
              </w:rPr>
              <w:t>В том числе: коэффициент смертности среди трудоспособного населения</w:t>
            </w:r>
          </w:p>
        </w:tc>
        <w:tc>
          <w:tcPr>
            <w:tcW w:w="1010" w:type="dxa"/>
          </w:tcPr>
          <w:p w:rsidR="00D029E8" w:rsidRDefault="00D029E8">
            <w:pPr>
              <w:widowControl w:val="0"/>
              <w:autoSpaceDE w:val="0"/>
              <w:autoSpaceDN w:val="0"/>
              <w:adjustRightInd w:val="0"/>
              <w:rPr>
                <w:bCs/>
                <w:szCs w:val="24"/>
              </w:rPr>
            </w:pPr>
          </w:p>
        </w:tc>
        <w:tc>
          <w:tcPr>
            <w:tcW w:w="992" w:type="dxa"/>
          </w:tcPr>
          <w:p w:rsidR="00D029E8" w:rsidRDefault="00D029E8">
            <w:pPr>
              <w:widowControl w:val="0"/>
              <w:autoSpaceDE w:val="0"/>
              <w:autoSpaceDN w:val="0"/>
              <w:adjustRightInd w:val="0"/>
              <w:rPr>
                <w:bCs/>
                <w:szCs w:val="24"/>
              </w:rPr>
            </w:pPr>
            <w:r>
              <w:rPr>
                <w:bCs/>
                <w:szCs w:val="24"/>
              </w:rPr>
              <w:t>8,0</w:t>
            </w:r>
          </w:p>
        </w:tc>
        <w:tc>
          <w:tcPr>
            <w:tcW w:w="993" w:type="dxa"/>
          </w:tcPr>
          <w:p w:rsidR="00D029E8" w:rsidRDefault="00D029E8">
            <w:pPr>
              <w:widowControl w:val="0"/>
              <w:autoSpaceDE w:val="0"/>
              <w:autoSpaceDN w:val="0"/>
              <w:adjustRightInd w:val="0"/>
              <w:rPr>
                <w:bCs/>
                <w:szCs w:val="24"/>
              </w:rPr>
            </w:pPr>
            <w:r>
              <w:rPr>
                <w:bCs/>
                <w:szCs w:val="24"/>
              </w:rPr>
              <w:t>7,4</w:t>
            </w:r>
          </w:p>
        </w:tc>
        <w:tc>
          <w:tcPr>
            <w:tcW w:w="1116" w:type="dxa"/>
          </w:tcPr>
          <w:p w:rsidR="00D029E8" w:rsidRDefault="00D029E8">
            <w:pPr>
              <w:widowControl w:val="0"/>
              <w:autoSpaceDE w:val="0"/>
              <w:autoSpaceDN w:val="0"/>
              <w:adjustRightInd w:val="0"/>
              <w:rPr>
                <w:bCs/>
                <w:szCs w:val="24"/>
              </w:rPr>
            </w:pPr>
            <w:r>
              <w:rPr>
                <w:bCs/>
                <w:szCs w:val="24"/>
              </w:rPr>
              <w:t>7,2</w:t>
            </w:r>
          </w:p>
        </w:tc>
        <w:tc>
          <w:tcPr>
            <w:tcW w:w="1276" w:type="dxa"/>
          </w:tcPr>
          <w:p w:rsidR="00D029E8" w:rsidRDefault="00D029E8">
            <w:pPr>
              <w:widowControl w:val="0"/>
              <w:autoSpaceDE w:val="0"/>
              <w:autoSpaceDN w:val="0"/>
              <w:adjustRightInd w:val="0"/>
              <w:rPr>
                <w:bCs/>
                <w:szCs w:val="24"/>
              </w:rPr>
            </w:pPr>
            <w:r>
              <w:rPr>
                <w:bCs/>
                <w:szCs w:val="24"/>
              </w:rPr>
              <w:t>6,7</w:t>
            </w:r>
          </w:p>
        </w:tc>
      </w:tr>
      <w:tr w:rsidR="00D029E8" w:rsidTr="0085538C">
        <w:tc>
          <w:tcPr>
            <w:tcW w:w="4219" w:type="dxa"/>
          </w:tcPr>
          <w:p w:rsidR="00D029E8" w:rsidRDefault="00D029E8">
            <w:pPr>
              <w:widowControl w:val="0"/>
              <w:autoSpaceDE w:val="0"/>
              <w:autoSpaceDN w:val="0"/>
              <w:adjustRightInd w:val="0"/>
              <w:rPr>
                <w:bCs/>
                <w:szCs w:val="24"/>
              </w:rPr>
            </w:pPr>
            <w:r>
              <w:rPr>
                <w:bCs/>
                <w:szCs w:val="24"/>
              </w:rPr>
              <w:t>Число больничных коек</w:t>
            </w:r>
          </w:p>
        </w:tc>
        <w:tc>
          <w:tcPr>
            <w:tcW w:w="1010" w:type="dxa"/>
          </w:tcPr>
          <w:p w:rsidR="00D029E8" w:rsidRDefault="00D029E8">
            <w:pPr>
              <w:widowControl w:val="0"/>
              <w:autoSpaceDE w:val="0"/>
              <w:autoSpaceDN w:val="0"/>
              <w:adjustRightInd w:val="0"/>
              <w:rPr>
                <w:bCs/>
                <w:szCs w:val="24"/>
              </w:rPr>
            </w:pPr>
            <w:r>
              <w:rPr>
                <w:bCs/>
                <w:szCs w:val="24"/>
              </w:rPr>
              <w:t>Койко-мест</w:t>
            </w:r>
          </w:p>
        </w:tc>
        <w:tc>
          <w:tcPr>
            <w:tcW w:w="992" w:type="dxa"/>
          </w:tcPr>
          <w:p w:rsidR="00D029E8" w:rsidRDefault="00D029E8">
            <w:pPr>
              <w:widowControl w:val="0"/>
              <w:autoSpaceDE w:val="0"/>
              <w:autoSpaceDN w:val="0"/>
              <w:adjustRightInd w:val="0"/>
              <w:rPr>
                <w:bCs/>
                <w:szCs w:val="24"/>
              </w:rPr>
            </w:pPr>
            <w:r>
              <w:rPr>
                <w:bCs/>
                <w:szCs w:val="24"/>
              </w:rPr>
              <w:t>45</w:t>
            </w:r>
          </w:p>
        </w:tc>
        <w:tc>
          <w:tcPr>
            <w:tcW w:w="993" w:type="dxa"/>
          </w:tcPr>
          <w:p w:rsidR="00D029E8" w:rsidRDefault="00D029E8">
            <w:pPr>
              <w:widowControl w:val="0"/>
              <w:autoSpaceDE w:val="0"/>
              <w:autoSpaceDN w:val="0"/>
              <w:adjustRightInd w:val="0"/>
              <w:rPr>
                <w:bCs/>
                <w:szCs w:val="24"/>
              </w:rPr>
            </w:pPr>
            <w:r>
              <w:rPr>
                <w:bCs/>
                <w:szCs w:val="24"/>
              </w:rPr>
              <w:t>45</w:t>
            </w:r>
          </w:p>
        </w:tc>
        <w:tc>
          <w:tcPr>
            <w:tcW w:w="1116" w:type="dxa"/>
          </w:tcPr>
          <w:p w:rsidR="00D029E8" w:rsidRDefault="00D029E8">
            <w:pPr>
              <w:widowControl w:val="0"/>
              <w:autoSpaceDE w:val="0"/>
              <w:autoSpaceDN w:val="0"/>
              <w:adjustRightInd w:val="0"/>
              <w:rPr>
                <w:bCs/>
                <w:szCs w:val="24"/>
              </w:rPr>
            </w:pPr>
            <w:r>
              <w:rPr>
                <w:bCs/>
                <w:szCs w:val="24"/>
              </w:rPr>
              <w:t>45</w:t>
            </w:r>
          </w:p>
        </w:tc>
        <w:tc>
          <w:tcPr>
            <w:tcW w:w="1276" w:type="dxa"/>
          </w:tcPr>
          <w:p w:rsidR="00D029E8" w:rsidRDefault="00D029E8">
            <w:pPr>
              <w:widowControl w:val="0"/>
              <w:autoSpaceDE w:val="0"/>
              <w:autoSpaceDN w:val="0"/>
              <w:adjustRightInd w:val="0"/>
              <w:rPr>
                <w:bCs/>
                <w:szCs w:val="24"/>
              </w:rPr>
            </w:pPr>
            <w:r>
              <w:rPr>
                <w:bCs/>
                <w:szCs w:val="24"/>
              </w:rPr>
              <w:t>28</w:t>
            </w:r>
          </w:p>
        </w:tc>
      </w:tr>
      <w:tr w:rsidR="00D029E8" w:rsidTr="0085538C">
        <w:tc>
          <w:tcPr>
            <w:tcW w:w="4219" w:type="dxa"/>
          </w:tcPr>
          <w:p w:rsidR="00D029E8" w:rsidRDefault="00D029E8">
            <w:pPr>
              <w:widowControl w:val="0"/>
              <w:autoSpaceDE w:val="0"/>
              <w:autoSpaceDN w:val="0"/>
              <w:adjustRightInd w:val="0"/>
              <w:rPr>
                <w:bCs/>
                <w:szCs w:val="24"/>
              </w:rPr>
            </w:pPr>
            <w:r>
              <w:rPr>
                <w:bCs/>
                <w:szCs w:val="24"/>
              </w:rPr>
              <w:t>Заболеваемость населения, в том числе:</w:t>
            </w:r>
          </w:p>
        </w:tc>
        <w:tc>
          <w:tcPr>
            <w:tcW w:w="1010" w:type="dxa"/>
          </w:tcPr>
          <w:p w:rsidR="00D029E8" w:rsidRDefault="00D029E8">
            <w:pPr>
              <w:widowControl w:val="0"/>
              <w:autoSpaceDE w:val="0"/>
              <w:autoSpaceDN w:val="0"/>
              <w:adjustRightInd w:val="0"/>
              <w:rPr>
                <w:bCs/>
                <w:szCs w:val="24"/>
              </w:rPr>
            </w:pPr>
          </w:p>
        </w:tc>
        <w:tc>
          <w:tcPr>
            <w:tcW w:w="992" w:type="dxa"/>
          </w:tcPr>
          <w:p w:rsidR="00D029E8" w:rsidRDefault="00D029E8">
            <w:pPr>
              <w:widowControl w:val="0"/>
              <w:autoSpaceDE w:val="0"/>
              <w:autoSpaceDN w:val="0"/>
              <w:adjustRightInd w:val="0"/>
              <w:rPr>
                <w:bCs/>
                <w:szCs w:val="24"/>
              </w:rPr>
            </w:pPr>
          </w:p>
        </w:tc>
        <w:tc>
          <w:tcPr>
            <w:tcW w:w="993" w:type="dxa"/>
          </w:tcPr>
          <w:p w:rsidR="00D029E8" w:rsidRDefault="00D029E8">
            <w:pPr>
              <w:widowControl w:val="0"/>
              <w:autoSpaceDE w:val="0"/>
              <w:autoSpaceDN w:val="0"/>
              <w:adjustRightInd w:val="0"/>
              <w:rPr>
                <w:bCs/>
                <w:szCs w:val="24"/>
              </w:rPr>
            </w:pPr>
          </w:p>
        </w:tc>
        <w:tc>
          <w:tcPr>
            <w:tcW w:w="1116" w:type="dxa"/>
          </w:tcPr>
          <w:p w:rsidR="00D029E8" w:rsidRDefault="00D029E8">
            <w:pPr>
              <w:widowControl w:val="0"/>
              <w:autoSpaceDE w:val="0"/>
              <w:autoSpaceDN w:val="0"/>
              <w:adjustRightInd w:val="0"/>
              <w:rPr>
                <w:bCs/>
                <w:szCs w:val="24"/>
              </w:rPr>
            </w:pPr>
          </w:p>
        </w:tc>
        <w:tc>
          <w:tcPr>
            <w:tcW w:w="1276" w:type="dxa"/>
          </w:tcPr>
          <w:p w:rsidR="00D029E8" w:rsidRDefault="00D029E8">
            <w:pPr>
              <w:widowControl w:val="0"/>
              <w:autoSpaceDE w:val="0"/>
              <w:autoSpaceDN w:val="0"/>
              <w:adjustRightInd w:val="0"/>
              <w:rPr>
                <w:bCs/>
                <w:szCs w:val="24"/>
              </w:rPr>
            </w:pPr>
          </w:p>
        </w:tc>
      </w:tr>
      <w:tr w:rsidR="00D029E8" w:rsidTr="0085538C">
        <w:tc>
          <w:tcPr>
            <w:tcW w:w="4219" w:type="dxa"/>
          </w:tcPr>
          <w:p w:rsidR="00D029E8" w:rsidRDefault="00D029E8">
            <w:pPr>
              <w:widowControl w:val="0"/>
              <w:autoSpaceDE w:val="0"/>
              <w:autoSpaceDN w:val="0"/>
              <w:adjustRightInd w:val="0"/>
              <w:rPr>
                <w:bCs/>
                <w:szCs w:val="24"/>
              </w:rPr>
            </w:pPr>
            <w:r>
              <w:rPr>
                <w:bCs/>
                <w:szCs w:val="24"/>
              </w:rPr>
              <w:t>кишечные инфекции</w:t>
            </w:r>
          </w:p>
        </w:tc>
        <w:tc>
          <w:tcPr>
            <w:tcW w:w="1010" w:type="dxa"/>
          </w:tcPr>
          <w:p w:rsidR="00D029E8" w:rsidRDefault="00D029E8">
            <w:pPr>
              <w:widowControl w:val="0"/>
              <w:autoSpaceDE w:val="0"/>
              <w:autoSpaceDN w:val="0"/>
              <w:adjustRightInd w:val="0"/>
              <w:rPr>
                <w:bCs/>
                <w:szCs w:val="24"/>
              </w:rPr>
            </w:pPr>
          </w:p>
        </w:tc>
        <w:tc>
          <w:tcPr>
            <w:tcW w:w="992" w:type="dxa"/>
          </w:tcPr>
          <w:p w:rsidR="00D029E8" w:rsidRDefault="00D029E8">
            <w:pPr>
              <w:widowControl w:val="0"/>
              <w:autoSpaceDE w:val="0"/>
              <w:autoSpaceDN w:val="0"/>
              <w:adjustRightInd w:val="0"/>
              <w:rPr>
                <w:bCs/>
                <w:szCs w:val="24"/>
              </w:rPr>
            </w:pPr>
            <w:r>
              <w:rPr>
                <w:bCs/>
                <w:szCs w:val="24"/>
              </w:rPr>
              <w:t>179</w:t>
            </w:r>
          </w:p>
        </w:tc>
        <w:tc>
          <w:tcPr>
            <w:tcW w:w="993" w:type="dxa"/>
          </w:tcPr>
          <w:p w:rsidR="00D029E8" w:rsidRDefault="00D029E8">
            <w:pPr>
              <w:widowControl w:val="0"/>
              <w:autoSpaceDE w:val="0"/>
              <w:autoSpaceDN w:val="0"/>
              <w:adjustRightInd w:val="0"/>
              <w:rPr>
                <w:bCs/>
                <w:szCs w:val="24"/>
              </w:rPr>
            </w:pPr>
            <w:r>
              <w:rPr>
                <w:bCs/>
                <w:szCs w:val="24"/>
              </w:rPr>
              <w:t>183</w:t>
            </w:r>
          </w:p>
        </w:tc>
        <w:tc>
          <w:tcPr>
            <w:tcW w:w="1116" w:type="dxa"/>
          </w:tcPr>
          <w:p w:rsidR="00D029E8" w:rsidRDefault="00D029E8">
            <w:pPr>
              <w:widowControl w:val="0"/>
              <w:autoSpaceDE w:val="0"/>
              <w:autoSpaceDN w:val="0"/>
              <w:adjustRightInd w:val="0"/>
              <w:rPr>
                <w:bCs/>
                <w:szCs w:val="24"/>
              </w:rPr>
            </w:pPr>
            <w:r>
              <w:rPr>
                <w:bCs/>
                <w:szCs w:val="24"/>
              </w:rPr>
              <w:t>176</w:t>
            </w:r>
          </w:p>
        </w:tc>
        <w:tc>
          <w:tcPr>
            <w:tcW w:w="1276" w:type="dxa"/>
          </w:tcPr>
          <w:p w:rsidR="00D029E8" w:rsidRDefault="00D029E8">
            <w:pPr>
              <w:widowControl w:val="0"/>
              <w:autoSpaceDE w:val="0"/>
              <w:autoSpaceDN w:val="0"/>
              <w:adjustRightInd w:val="0"/>
              <w:rPr>
                <w:bCs/>
                <w:szCs w:val="24"/>
              </w:rPr>
            </w:pPr>
            <w:r>
              <w:rPr>
                <w:bCs/>
                <w:szCs w:val="24"/>
              </w:rPr>
              <w:t>130</w:t>
            </w:r>
          </w:p>
        </w:tc>
      </w:tr>
      <w:tr w:rsidR="00D029E8" w:rsidTr="0085538C">
        <w:tc>
          <w:tcPr>
            <w:tcW w:w="4219" w:type="dxa"/>
          </w:tcPr>
          <w:p w:rsidR="00D029E8" w:rsidRDefault="00D029E8">
            <w:pPr>
              <w:widowControl w:val="0"/>
              <w:autoSpaceDE w:val="0"/>
              <w:autoSpaceDN w:val="0"/>
              <w:adjustRightInd w:val="0"/>
              <w:rPr>
                <w:bCs/>
                <w:szCs w:val="24"/>
              </w:rPr>
            </w:pPr>
            <w:r>
              <w:rPr>
                <w:bCs/>
                <w:szCs w:val="24"/>
              </w:rPr>
              <w:t>острые инфекции верхних дыхательных путей</w:t>
            </w:r>
          </w:p>
        </w:tc>
        <w:tc>
          <w:tcPr>
            <w:tcW w:w="1010" w:type="dxa"/>
          </w:tcPr>
          <w:p w:rsidR="00D029E8" w:rsidRDefault="00D029E8">
            <w:pPr>
              <w:widowControl w:val="0"/>
              <w:autoSpaceDE w:val="0"/>
              <w:autoSpaceDN w:val="0"/>
              <w:adjustRightInd w:val="0"/>
              <w:rPr>
                <w:bCs/>
                <w:szCs w:val="24"/>
              </w:rPr>
            </w:pPr>
          </w:p>
        </w:tc>
        <w:tc>
          <w:tcPr>
            <w:tcW w:w="992" w:type="dxa"/>
          </w:tcPr>
          <w:p w:rsidR="00D029E8" w:rsidRDefault="00D029E8">
            <w:pPr>
              <w:widowControl w:val="0"/>
              <w:autoSpaceDE w:val="0"/>
              <w:autoSpaceDN w:val="0"/>
              <w:adjustRightInd w:val="0"/>
              <w:rPr>
                <w:bCs/>
                <w:szCs w:val="24"/>
              </w:rPr>
            </w:pPr>
            <w:r>
              <w:rPr>
                <w:bCs/>
                <w:szCs w:val="24"/>
              </w:rPr>
              <w:t>8522</w:t>
            </w:r>
          </w:p>
        </w:tc>
        <w:tc>
          <w:tcPr>
            <w:tcW w:w="993" w:type="dxa"/>
          </w:tcPr>
          <w:p w:rsidR="00D029E8" w:rsidRDefault="00D029E8">
            <w:pPr>
              <w:widowControl w:val="0"/>
              <w:autoSpaceDE w:val="0"/>
              <w:autoSpaceDN w:val="0"/>
              <w:adjustRightInd w:val="0"/>
              <w:rPr>
                <w:bCs/>
                <w:szCs w:val="24"/>
              </w:rPr>
            </w:pPr>
            <w:r>
              <w:rPr>
                <w:bCs/>
                <w:szCs w:val="24"/>
              </w:rPr>
              <w:t>7790</w:t>
            </w:r>
          </w:p>
        </w:tc>
        <w:tc>
          <w:tcPr>
            <w:tcW w:w="1116" w:type="dxa"/>
          </w:tcPr>
          <w:p w:rsidR="00D029E8" w:rsidRDefault="00D029E8">
            <w:pPr>
              <w:widowControl w:val="0"/>
              <w:autoSpaceDE w:val="0"/>
              <w:autoSpaceDN w:val="0"/>
              <w:adjustRightInd w:val="0"/>
              <w:rPr>
                <w:bCs/>
                <w:szCs w:val="24"/>
              </w:rPr>
            </w:pPr>
            <w:r>
              <w:rPr>
                <w:bCs/>
                <w:szCs w:val="24"/>
              </w:rPr>
              <w:t>7439</w:t>
            </w:r>
          </w:p>
        </w:tc>
        <w:tc>
          <w:tcPr>
            <w:tcW w:w="1276" w:type="dxa"/>
          </w:tcPr>
          <w:p w:rsidR="00D029E8" w:rsidRDefault="00D029E8">
            <w:pPr>
              <w:widowControl w:val="0"/>
              <w:autoSpaceDE w:val="0"/>
              <w:autoSpaceDN w:val="0"/>
              <w:adjustRightInd w:val="0"/>
              <w:rPr>
                <w:bCs/>
                <w:szCs w:val="24"/>
              </w:rPr>
            </w:pPr>
            <w:r>
              <w:rPr>
                <w:bCs/>
                <w:szCs w:val="24"/>
              </w:rPr>
              <w:t>8809</w:t>
            </w:r>
          </w:p>
        </w:tc>
      </w:tr>
      <w:tr w:rsidR="00D029E8" w:rsidTr="0085538C">
        <w:tc>
          <w:tcPr>
            <w:tcW w:w="4219" w:type="dxa"/>
          </w:tcPr>
          <w:p w:rsidR="00D029E8" w:rsidRDefault="00D029E8">
            <w:pPr>
              <w:widowControl w:val="0"/>
              <w:autoSpaceDE w:val="0"/>
              <w:autoSpaceDN w:val="0"/>
              <w:adjustRightInd w:val="0"/>
              <w:rPr>
                <w:bCs/>
                <w:szCs w:val="24"/>
              </w:rPr>
            </w:pPr>
            <w:r>
              <w:rPr>
                <w:bCs/>
                <w:szCs w:val="24"/>
              </w:rPr>
              <w:t>туберкулез (впервые выявленный)</w:t>
            </w:r>
          </w:p>
        </w:tc>
        <w:tc>
          <w:tcPr>
            <w:tcW w:w="1010" w:type="dxa"/>
          </w:tcPr>
          <w:p w:rsidR="00D029E8" w:rsidRDefault="00D029E8">
            <w:pPr>
              <w:widowControl w:val="0"/>
              <w:autoSpaceDE w:val="0"/>
              <w:autoSpaceDN w:val="0"/>
              <w:adjustRightInd w:val="0"/>
              <w:rPr>
                <w:bCs/>
                <w:szCs w:val="24"/>
              </w:rPr>
            </w:pPr>
          </w:p>
        </w:tc>
        <w:tc>
          <w:tcPr>
            <w:tcW w:w="992" w:type="dxa"/>
          </w:tcPr>
          <w:p w:rsidR="00D029E8" w:rsidRDefault="00D029E8">
            <w:pPr>
              <w:widowControl w:val="0"/>
              <w:autoSpaceDE w:val="0"/>
              <w:autoSpaceDN w:val="0"/>
              <w:adjustRightInd w:val="0"/>
              <w:rPr>
                <w:bCs/>
                <w:szCs w:val="24"/>
              </w:rPr>
            </w:pPr>
            <w:r>
              <w:rPr>
                <w:bCs/>
                <w:szCs w:val="24"/>
              </w:rPr>
              <w:t>26</w:t>
            </w:r>
          </w:p>
        </w:tc>
        <w:tc>
          <w:tcPr>
            <w:tcW w:w="993" w:type="dxa"/>
          </w:tcPr>
          <w:p w:rsidR="00D029E8" w:rsidRDefault="00D029E8">
            <w:pPr>
              <w:widowControl w:val="0"/>
              <w:autoSpaceDE w:val="0"/>
              <w:autoSpaceDN w:val="0"/>
              <w:adjustRightInd w:val="0"/>
              <w:rPr>
                <w:bCs/>
                <w:szCs w:val="24"/>
              </w:rPr>
            </w:pPr>
            <w:r>
              <w:rPr>
                <w:bCs/>
                <w:szCs w:val="24"/>
              </w:rPr>
              <w:t>20</w:t>
            </w:r>
          </w:p>
        </w:tc>
        <w:tc>
          <w:tcPr>
            <w:tcW w:w="1116" w:type="dxa"/>
          </w:tcPr>
          <w:p w:rsidR="00D029E8" w:rsidRDefault="00D029E8">
            <w:pPr>
              <w:widowControl w:val="0"/>
              <w:autoSpaceDE w:val="0"/>
              <w:autoSpaceDN w:val="0"/>
              <w:adjustRightInd w:val="0"/>
              <w:rPr>
                <w:bCs/>
                <w:szCs w:val="24"/>
              </w:rPr>
            </w:pPr>
            <w:r>
              <w:rPr>
                <w:bCs/>
                <w:szCs w:val="24"/>
              </w:rPr>
              <w:t>19</w:t>
            </w:r>
          </w:p>
        </w:tc>
        <w:tc>
          <w:tcPr>
            <w:tcW w:w="1276" w:type="dxa"/>
          </w:tcPr>
          <w:p w:rsidR="00D029E8" w:rsidRDefault="00D029E8">
            <w:pPr>
              <w:widowControl w:val="0"/>
              <w:autoSpaceDE w:val="0"/>
              <w:autoSpaceDN w:val="0"/>
              <w:adjustRightInd w:val="0"/>
              <w:rPr>
                <w:bCs/>
                <w:szCs w:val="24"/>
              </w:rPr>
            </w:pPr>
            <w:r>
              <w:rPr>
                <w:bCs/>
                <w:szCs w:val="24"/>
              </w:rPr>
              <w:t>23</w:t>
            </w:r>
          </w:p>
        </w:tc>
      </w:tr>
    </w:tbl>
    <w:p w:rsidR="00D029E8" w:rsidRDefault="00D029E8" w:rsidP="00D029E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2013 году коэффициент  общей смертности населения   снижен в сравнении с 2012 годом  на 4,1% и составил 11,6 на 1000 населения; среди трудоспособного населения  показатель снижен на 6,9 % и составил 6,9 на 1000 человек трудоспособного населения.</w:t>
      </w:r>
    </w:p>
    <w:p w:rsidR="00DA07F6" w:rsidRPr="00433A0C" w:rsidRDefault="00DA07F6" w:rsidP="00DA07F6">
      <w:pPr>
        <w:spacing w:after="0" w:line="240" w:lineRule="auto"/>
        <w:ind w:firstLine="567"/>
        <w:jc w:val="both"/>
        <w:rPr>
          <w:rFonts w:ascii="Times New Roman" w:hAnsi="Times New Roman" w:cs="Times New Roman"/>
          <w:sz w:val="24"/>
          <w:szCs w:val="24"/>
        </w:rPr>
      </w:pPr>
      <w:r w:rsidRPr="00433A0C">
        <w:rPr>
          <w:rFonts w:ascii="Times New Roman" w:hAnsi="Times New Roman" w:cs="Times New Roman"/>
          <w:sz w:val="24"/>
          <w:szCs w:val="24"/>
        </w:rPr>
        <w:t xml:space="preserve">За 2013 год, наблюдается положительный показатель  естественного прироста населения  (+107 чел.) за счет увеличения рождаемости. </w:t>
      </w:r>
    </w:p>
    <w:p w:rsidR="00DA07F6" w:rsidRPr="00433A0C" w:rsidRDefault="00DA07F6" w:rsidP="00DA07F6">
      <w:pPr>
        <w:spacing w:after="0" w:line="240" w:lineRule="auto"/>
        <w:ind w:firstLine="567"/>
        <w:jc w:val="both"/>
        <w:rPr>
          <w:rFonts w:ascii="Times New Roman" w:hAnsi="Times New Roman" w:cs="Times New Roman"/>
          <w:sz w:val="24"/>
          <w:szCs w:val="24"/>
        </w:rPr>
      </w:pPr>
      <w:r w:rsidRPr="00433A0C">
        <w:rPr>
          <w:rFonts w:ascii="Times New Roman" w:hAnsi="Times New Roman" w:cs="Times New Roman"/>
          <w:sz w:val="24"/>
          <w:szCs w:val="24"/>
        </w:rPr>
        <w:t>Выполнены планы по снижению детской и младенческой смертности: в 2013 году младенческая смертность в районе уменьшилась на 50%, материнская  смертность не регистрирована.</w:t>
      </w:r>
    </w:p>
    <w:p w:rsidR="00DA07F6" w:rsidRPr="00433A0C" w:rsidRDefault="00DA07F6" w:rsidP="00DA07F6">
      <w:pPr>
        <w:spacing w:after="0" w:line="240" w:lineRule="auto"/>
        <w:ind w:firstLine="567"/>
        <w:jc w:val="both"/>
        <w:rPr>
          <w:rFonts w:ascii="Times New Roman" w:hAnsi="Times New Roman" w:cs="Times New Roman"/>
          <w:sz w:val="24"/>
          <w:szCs w:val="24"/>
        </w:rPr>
      </w:pPr>
      <w:r w:rsidRPr="00433A0C">
        <w:rPr>
          <w:rFonts w:ascii="Times New Roman" w:hAnsi="Times New Roman" w:cs="Times New Roman"/>
          <w:sz w:val="24"/>
          <w:szCs w:val="24"/>
        </w:rPr>
        <w:t>Снижения общей смертности удалось добиться преимущественно за счет формирования комплексной системы охраны и укрепления здоровья граждан, ориентированной на обеспечение качественной и доступной медицинской помощи.</w:t>
      </w:r>
    </w:p>
    <w:p w:rsidR="00DA07F6" w:rsidRPr="00433A0C" w:rsidRDefault="00DA07F6" w:rsidP="00DA07F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33A0C">
        <w:rPr>
          <w:rFonts w:ascii="Times New Roman" w:hAnsi="Times New Roman" w:cs="Times New Roman"/>
          <w:sz w:val="24"/>
          <w:szCs w:val="24"/>
        </w:rPr>
        <w:t>Основными причинами смерти жителей района на протяжении ряда лет остаются болезни системы кровообращения, новообразования и некоторые другие последствия воздействия внешних причин. Смертность лиц трудоспособного возраста характеризуется сверхсмертностью мужчин, обусловленной преимущественно отсутствием здоровьесберегающего поведения и, как следствие, высоким уровнем смертности от внешних причин.</w:t>
      </w:r>
    </w:p>
    <w:p w:rsidR="00DA07F6" w:rsidRPr="00433A0C" w:rsidRDefault="00DA07F6" w:rsidP="00DA07F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33A0C">
        <w:rPr>
          <w:rFonts w:ascii="Times New Roman" w:hAnsi="Times New Roman" w:cs="Times New Roman"/>
          <w:sz w:val="24"/>
          <w:szCs w:val="24"/>
        </w:rPr>
        <w:t xml:space="preserve">Сложившиеся тенденции демографических процессов обуславливают особенности возрастной структуры населения: имеет место постепенный рост удельного веса лиц старших возрастов с одновременным снижением численности населения ниже </w:t>
      </w:r>
      <w:r w:rsidRPr="00433A0C">
        <w:rPr>
          <w:rFonts w:ascii="Times New Roman" w:hAnsi="Times New Roman" w:cs="Times New Roman"/>
          <w:sz w:val="24"/>
          <w:szCs w:val="24"/>
        </w:rPr>
        <w:lastRenderedPageBreak/>
        <w:t>трудоспособного и трудоспособного возрастов. Такие особенности возрастной структуры населения обусловливают растущую нагрузку на отрасль «Здравоохранение» в связи с увеличением в популяции потенциала хронических заболеваний.</w:t>
      </w:r>
    </w:p>
    <w:p w:rsidR="00DA07F6" w:rsidRPr="00433A0C" w:rsidRDefault="00DA07F6" w:rsidP="00DA07F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433A0C">
        <w:rPr>
          <w:rFonts w:ascii="Times New Roman" w:hAnsi="Times New Roman" w:cs="Times New Roman"/>
          <w:sz w:val="24"/>
          <w:szCs w:val="24"/>
        </w:rPr>
        <w:t xml:space="preserve">В структуре заболеваемости взрослого населения ведущее место занимает патология органов дыхания, </w:t>
      </w:r>
      <w:r w:rsidRPr="00433A0C">
        <w:rPr>
          <w:rFonts w:ascii="Times New Roman" w:hAnsi="Times New Roman" w:cs="Times New Roman"/>
          <w:bCs/>
          <w:sz w:val="24"/>
          <w:szCs w:val="24"/>
        </w:rPr>
        <w:t xml:space="preserve">травмы и отравления, </w:t>
      </w:r>
      <w:r w:rsidRPr="00433A0C">
        <w:rPr>
          <w:rFonts w:ascii="Times New Roman" w:hAnsi="Times New Roman" w:cs="Times New Roman"/>
          <w:sz w:val="24"/>
          <w:szCs w:val="24"/>
        </w:rPr>
        <w:t>кровообращения, болезни костно-мышечной и мочеполовой систем. Наиболее тревожной тенденцией является рост числа случаев болезней, являющихся основными причинами смертности населения. Так у</w:t>
      </w:r>
      <w:r w:rsidRPr="00433A0C">
        <w:rPr>
          <w:rFonts w:ascii="Times New Roman" w:hAnsi="Times New Roman" w:cs="Times New Roman"/>
          <w:bCs/>
          <w:sz w:val="24"/>
          <w:szCs w:val="24"/>
        </w:rPr>
        <w:t>величилась смертность от болезней органов дыхания в 2,1 раза (в 2012 г.- 5 случаев – 2%, в 2013г. -11 случаев- 4,5%), смертность от травм увеличилась в 1,2 раза.</w:t>
      </w:r>
    </w:p>
    <w:p w:rsidR="00DA07F6" w:rsidRPr="00433A0C" w:rsidRDefault="00DA07F6" w:rsidP="00DA07F6">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433A0C">
        <w:rPr>
          <w:rFonts w:ascii="Times New Roman" w:hAnsi="Times New Roman" w:cs="Times New Roman"/>
          <w:bCs/>
          <w:sz w:val="24"/>
          <w:szCs w:val="24"/>
        </w:rPr>
        <w:t>Имеются и положительные результаты: смертность от болезней системы кровообращения снизилась в 1,4 раза, смертность от болезней системы пищеварения снизилась в 1,3 раза.</w:t>
      </w:r>
    </w:p>
    <w:p w:rsidR="00DA07F6" w:rsidRPr="00007CC5" w:rsidRDefault="00DA07F6" w:rsidP="00DA07F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07CC5">
        <w:rPr>
          <w:rFonts w:ascii="Times New Roman" w:hAnsi="Times New Roman" w:cs="Times New Roman"/>
          <w:sz w:val="24"/>
          <w:szCs w:val="24"/>
          <w:lang w:val="de-DE"/>
        </w:rPr>
        <w:t>Эпид</w:t>
      </w:r>
      <w:r w:rsidRPr="00007CC5">
        <w:rPr>
          <w:rFonts w:ascii="Times New Roman" w:hAnsi="Times New Roman" w:cs="Times New Roman"/>
          <w:sz w:val="24"/>
          <w:szCs w:val="24"/>
        </w:rPr>
        <w:t>имеологическая</w:t>
      </w:r>
      <w:r w:rsidR="00307C24">
        <w:rPr>
          <w:rFonts w:ascii="Times New Roman" w:hAnsi="Times New Roman" w:cs="Times New Roman"/>
          <w:sz w:val="24"/>
          <w:szCs w:val="24"/>
        </w:rPr>
        <w:t xml:space="preserve"> </w:t>
      </w:r>
      <w:r w:rsidRPr="00007CC5">
        <w:rPr>
          <w:rFonts w:ascii="Times New Roman" w:hAnsi="Times New Roman" w:cs="Times New Roman"/>
          <w:sz w:val="24"/>
          <w:szCs w:val="24"/>
          <w:lang w:val="de-DE"/>
        </w:rPr>
        <w:t>ситуация</w:t>
      </w:r>
      <w:r w:rsidR="00307C24">
        <w:rPr>
          <w:rFonts w:ascii="Times New Roman" w:hAnsi="Times New Roman" w:cs="Times New Roman"/>
          <w:sz w:val="24"/>
          <w:szCs w:val="24"/>
        </w:rPr>
        <w:t xml:space="preserve"> </w:t>
      </w:r>
      <w:r w:rsidRPr="00007CC5">
        <w:rPr>
          <w:rFonts w:ascii="Times New Roman" w:hAnsi="Times New Roman" w:cs="Times New Roman"/>
          <w:sz w:val="24"/>
          <w:szCs w:val="24"/>
        </w:rPr>
        <w:t xml:space="preserve">в районе </w:t>
      </w:r>
      <w:r w:rsidRPr="00007CC5">
        <w:rPr>
          <w:rFonts w:ascii="Times New Roman" w:hAnsi="Times New Roman" w:cs="Times New Roman"/>
          <w:sz w:val="24"/>
          <w:szCs w:val="24"/>
          <w:lang w:val="de-DE"/>
        </w:rPr>
        <w:t>по</w:t>
      </w:r>
      <w:r w:rsidR="00E9000E">
        <w:rPr>
          <w:rFonts w:ascii="Times New Roman" w:hAnsi="Times New Roman" w:cs="Times New Roman"/>
          <w:sz w:val="24"/>
          <w:szCs w:val="24"/>
        </w:rPr>
        <w:t xml:space="preserve"> </w:t>
      </w:r>
      <w:r w:rsidRPr="00007CC5">
        <w:rPr>
          <w:rFonts w:ascii="Times New Roman" w:hAnsi="Times New Roman" w:cs="Times New Roman"/>
          <w:sz w:val="24"/>
          <w:szCs w:val="24"/>
          <w:lang w:val="de-DE"/>
        </w:rPr>
        <w:t>туберкулезу</w:t>
      </w:r>
      <w:r w:rsidR="00E9000E">
        <w:rPr>
          <w:rFonts w:ascii="Times New Roman" w:hAnsi="Times New Roman" w:cs="Times New Roman"/>
          <w:sz w:val="24"/>
          <w:szCs w:val="24"/>
        </w:rPr>
        <w:t xml:space="preserve"> </w:t>
      </w:r>
      <w:r w:rsidRPr="00007CC5">
        <w:rPr>
          <w:rFonts w:ascii="Times New Roman" w:hAnsi="Times New Roman" w:cs="Times New Roman"/>
          <w:sz w:val="24"/>
          <w:szCs w:val="24"/>
          <w:lang w:val="de-DE"/>
        </w:rPr>
        <w:t>сохраняется</w:t>
      </w:r>
      <w:r w:rsidR="00E9000E">
        <w:rPr>
          <w:rFonts w:ascii="Times New Roman" w:hAnsi="Times New Roman" w:cs="Times New Roman"/>
          <w:sz w:val="24"/>
          <w:szCs w:val="24"/>
        </w:rPr>
        <w:t xml:space="preserve"> </w:t>
      </w:r>
      <w:r w:rsidRPr="00007CC5">
        <w:rPr>
          <w:rFonts w:ascii="Times New Roman" w:hAnsi="Times New Roman" w:cs="Times New Roman"/>
          <w:sz w:val="24"/>
          <w:szCs w:val="24"/>
          <w:lang w:val="de-DE"/>
        </w:rPr>
        <w:t>крайне</w:t>
      </w:r>
      <w:r w:rsidR="00E9000E">
        <w:rPr>
          <w:rFonts w:ascii="Times New Roman" w:hAnsi="Times New Roman" w:cs="Times New Roman"/>
          <w:sz w:val="24"/>
          <w:szCs w:val="24"/>
        </w:rPr>
        <w:t xml:space="preserve"> </w:t>
      </w:r>
      <w:r w:rsidRPr="00007CC5">
        <w:rPr>
          <w:rFonts w:ascii="Times New Roman" w:hAnsi="Times New Roman" w:cs="Times New Roman"/>
          <w:sz w:val="24"/>
          <w:szCs w:val="24"/>
          <w:lang w:val="de-DE"/>
        </w:rPr>
        <w:t>напряжённой</w:t>
      </w:r>
      <w:r w:rsidRPr="00007CC5">
        <w:rPr>
          <w:rFonts w:ascii="Times New Roman" w:hAnsi="Times New Roman" w:cs="Times New Roman"/>
          <w:sz w:val="24"/>
          <w:szCs w:val="24"/>
        </w:rPr>
        <w:t xml:space="preserve">. </w:t>
      </w:r>
      <w:r w:rsidRPr="00007CC5">
        <w:rPr>
          <w:rFonts w:ascii="Times New Roman" w:hAnsi="Times New Roman" w:cs="Times New Roman"/>
          <w:sz w:val="24"/>
          <w:szCs w:val="24"/>
          <w:lang w:val="de-DE"/>
        </w:rPr>
        <w:t>За 2013 году</w:t>
      </w:r>
      <w:r w:rsidR="00307C24">
        <w:rPr>
          <w:rFonts w:ascii="Times New Roman" w:hAnsi="Times New Roman" w:cs="Times New Roman"/>
          <w:sz w:val="24"/>
          <w:szCs w:val="24"/>
        </w:rPr>
        <w:t xml:space="preserve"> </w:t>
      </w:r>
      <w:r w:rsidRPr="00007CC5">
        <w:rPr>
          <w:rFonts w:ascii="Times New Roman" w:hAnsi="Times New Roman" w:cs="Times New Roman"/>
          <w:sz w:val="24"/>
          <w:szCs w:val="24"/>
          <w:lang w:val="de-DE"/>
        </w:rPr>
        <w:t>мерло</w:t>
      </w:r>
      <w:r w:rsidR="00307C24">
        <w:rPr>
          <w:rFonts w:ascii="Times New Roman" w:hAnsi="Times New Roman" w:cs="Times New Roman"/>
          <w:sz w:val="24"/>
          <w:szCs w:val="24"/>
        </w:rPr>
        <w:t xml:space="preserve"> </w:t>
      </w:r>
      <w:r w:rsidRPr="00007CC5">
        <w:rPr>
          <w:rFonts w:ascii="Times New Roman" w:hAnsi="Times New Roman" w:cs="Times New Roman"/>
          <w:sz w:val="24"/>
          <w:szCs w:val="24"/>
          <w:lang w:val="de-DE"/>
        </w:rPr>
        <w:t>от</w:t>
      </w:r>
      <w:r w:rsidR="00307C24">
        <w:rPr>
          <w:rFonts w:ascii="Times New Roman" w:hAnsi="Times New Roman" w:cs="Times New Roman"/>
          <w:sz w:val="24"/>
          <w:szCs w:val="24"/>
        </w:rPr>
        <w:t xml:space="preserve"> </w:t>
      </w:r>
      <w:r w:rsidRPr="00007CC5">
        <w:rPr>
          <w:rFonts w:ascii="Times New Roman" w:hAnsi="Times New Roman" w:cs="Times New Roman"/>
          <w:sz w:val="24"/>
          <w:szCs w:val="24"/>
          <w:lang w:val="de-DE"/>
        </w:rPr>
        <w:t>туберкулеза 8 человек</w:t>
      </w:r>
      <w:r w:rsidRPr="00007CC5">
        <w:rPr>
          <w:rFonts w:ascii="Times New Roman" w:hAnsi="Times New Roman" w:cs="Times New Roman"/>
          <w:sz w:val="24"/>
          <w:szCs w:val="24"/>
        </w:rPr>
        <w:t>, из</w:t>
      </w:r>
      <w:r w:rsidR="007D2909">
        <w:rPr>
          <w:rFonts w:ascii="Times New Roman" w:hAnsi="Times New Roman" w:cs="Times New Roman"/>
          <w:sz w:val="24"/>
          <w:szCs w:val="24"/>
        </w:rPr>
        <w:t xml:space="preserve"> </w:t>
      </w:r>
      <w:r w:rsidRPr="00007CC5">
        <w:rPr>
          <w:rFonts w:ascii="Times New Roman" w:hAnsi="Times New Roman" w:cs="Times New Roman"/>
          <w:sz w:val="24"/>
          <w:szCs w:val="24"/>
          <w:lang w:val="de-DE"/>
        </w:rPr>
        <w:t>них</w:t>
      </w:r>
      <w:r w:rsidR="007D2909">
        <w:rPr>
          <w:rFonts w:ascii="Times New Roman" w:hAnsi="Times New Roman" w:cs="Times New Roman"/>
          <w:sz w:val="24"/>
          <w:szCs w:val="24"/>
        </w:rPr>
        <w:t xml:space="preserve"> </w:t>
      </w:r>
      <w:r w:rsidRPr="00007CC5">
        <w:rPr>
          <w:rFonts w:ascii="Times New Roman" w:hAnsi="Times New Roman" w:cs="Times New Roman"/>
          <w:sz w:val="24"/>
          <w:szCs w:val="24"/>
          <w:lang w:val="de-DE"/>
        </w:rPr>
        <w:t>состояло</w:t>
      </w:r>
      <w:r w:rsidR="007D2909">
        <w:rPr>
          <w:rFonts w:ascii="Times New Roman" w:hAnsi="Times New Roman" w:cs="Times New Roman"/>
          <w:sz w:val="24"/>
          <w:szCs w:val="24"/>
        </w:rPr>
        <w:t xml:space="preserve"> </w:t>
      </w:r>
      <w:r w:rsidRPr="00007CC5">
        <w:rPr>
          <w:rFonts w:ascii="Times New Roman" w:hAnsi="Times New Roman" w:cs="Times New Roman"/>
          <w:sz w:val="24"/>
          <w:szCs w:val="24"/>
          <w:lang w:val="de-DE"/>
        </w:rPr>
        <w:t>на</w:t>
      </w:r>
      <w:r w:rsidR="007D2909">
        <w:rPr>
          <w:rFonts w:ascii="Times New Roman" w:hAnsi="Times New Roman" w:cs="Times New Roman"/>
          <w:sz w:val="24"/>
          <w:szCs w:val="24"/>
        </w:rPr>
        <w:t xml:space="preserve"> </w:t>
      </w:r>
      <w:r w:rsidRPr="00007CC5">
        <w:rPr>
          <w:rFonts w:ascii="Times New Roman" w:hAnsi="Times New Roman" w:cs="Times New Roman"/>
          <w:sz w:val="24"/>
          <w:szCs w:val="24"/>
          <w:lang w:val="de-DE"/>
        </w:rPr>
        <w:t>учете</w:t>
      </w:r>
      <w:r w:rsidR="007D2909">
        <w:rPr>
          <w:rFonts w:ascii="Times New Roman" w:hAnsi="Times New Roman" w:cs="Times New Roman"/>
          <w:sz w:val="24"/>
          <w:szCs w:val="24"/>
        </w:rPr>
        <w:t xml:space="preserve"> </w:t>
      </w:r>
      <w:r w:rsidRPr="00007CC5">
        <w:rPr>
          <w:rFonts w:ascii="Times New Roman" w:hAnsi="Times New Roman" w:cs="Times New Roman"/>
          <w:sz w:val="24"/>
          <w:szCs w:val="24"/>
          <w:lang w:val="de-DE"/>
        </w:rPr>
        <w:t>всего -2</w:t>
      </w:r>
      <w:r w:rsidR="007D2909">
        <w:rPr>
          <w:rFonts w:ascii="Times New Roman" w:hAnsi="Times New Roman" w:cs="Times New Roman"/>
          <w:sz w:val="24"/>
          <w:szCs w:val="24"/>
        </w:rPr>
        <w:t xml:space="preserve"> </w:t>
      </w:r>
      <w:r w:rsidRPr="00007CC5">
        <w:rPr>
          <w:rFonts w:ascii="Times New Roman" w:hAnsi="Times New Roman" w:cs="Times New Roman"/>
          <w:sz w:val="24"/>
          <w:szCs w:val="24"/>
          <w:lang w:val="de-DE"/>
        </w:rPr>
        <w:t>человека</w:t>
      </w:r>
      <w:r w:rsidRPr="00007CC5">
        <w:rPr>
          <w:rFonts w:ascii="Times New Roman" w:hAnsi="Times New Roman" w:cs="Times New Roman"/>
          <w:sz w:val="24"/>
          <w:szCs w:val="24"/>
        </w:rPr>
        <w:t>, на 01.01.2014 года на учете состоят  24 человека, что на 26% больше  чем в 2012 году.</w:t>
      </w:r>
    </w:p>
    <w:p w:rsidR="00DA07F6" w:rsidRPr="00276AEC" w:rsidRDefault="00DA07F6" w:rsidP="00276AE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07CC5">
        <w:rPr>
          <w:rFonts w:ascii="Times New Roman" w:hAnsi="Times New Roman" w:cs="Times New Roman"/>
          <w:sz w:val="24"/>
          <w:szCs w:val="24"/>
        </w:rPr>
        <w:t>Наблюдается рост инфекционных заболеваний. В 2013 году гриппом и ОРВИ переболело 8,8 тыс. населения, что на 19% больше уровня 2012 года, беспокоит, то что 70% от заболевших это дети в возрасте  0-14 лет. Значительно увеличилось  численность детей заболевших педикулёзом, в 2013 году выявлено 21 случай, что на 62% больше уровня прошлого года.</w:t>
      </w:r>
    </w:p>
    <w:p w:rsidR="00354B57" w:rsidRPr="00C24878" w:rsidRDefault="00A31F13" w:rsidP="00C24878">
      <w:pPr>
        <w:widowControl w:val="0"/>
        <w:autoSpaceDE w:val="0"/>
        <w:autoSpaceDN w:val="0"/>
        <w:adjustRightInd w:val="0"/>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В структурах объекта здравоохранения остается проблема кадров. Так на  1 января 2014 года всего по району насчитывалось 70 врачей всех специальностей, численность среднего медицинского персонала по району составляет 189 чел, младший персонал- 58 чел, другие- 48 чел. Структура численности персонала  по категориям представлена на </w:t>
      </w:r>
      <w:r w:rsidR="0085538C">
        <w:rPr>
          <w:rFonts w:ascii="Times New Roman" w:hAnsi="Times New Roman" w:cs="Times New Roman"/>
          <w:bCs/>
          <w:sz w:val="24"/>
          <w:szCs w:val="24"/>
        </w:rPr>
        <w:t>рисунке 17</w:t>
      </w:r>
      <w:r w:rsidR="00C24878" w:rsidRPr="00C24878">
        <w:rPr>
          <w:rFonts w:ascii="Times New Roman" w:hAnsi="Times New Roman" w:cs="Times New Roman"/>
          <w:bCs/>
          <w:sz w:val="24"/>
          <w:szCs w:val="24"/>
        </w:rPr>
        <w:t>.</w:t>
      </w:r>
    </w:p>
    <w:p w:rsidR="00236C53" w:rsidRDefault="00236C53" w:rsidP="00354B57">
      <w:pPr>
        <w:widowControl w:val="0"/>
        <w:autoSpaceDE w:val="0"/>
        <w:autoSpaceDN w:val="0"/>
        <w:adjustRightInd w:val="0"/>
        <w:spacing w:after="0" w:line="240" w:lineRule="auto"/>
        <w:jc w:val="both"/>
        <w:rPr>
          <w:bCs/>
          <w:sz w:val="28"/>
          <w:szCs w:val="28"/>
        </w:rPr>
      </w:pPr>
      <w:r>
        <w:rPr>
          <w:bCs/>
          <w:noProof/>
          <w:sz w:val="28"/>
          <w:szCs w:val="28"/>
          <w:lang w:eastAsia="ru-RU"/>
        </w:rPr>
        <w:drawing>
          <wp:inline distT="0" distB="0" distL="0" distR="0">
            <wp:extent cx="6021859" cy="1318054"/>
            <wp:effectExtent l="0" t="0" r="17145"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6D7E" w:rsidRDefault="0085538C" w:rsidP="00236C53">
      <w:pPr>
        <w:widowControl w:val="0"/>
        <w:autoSpaceDE w:val="0"/>
        <w:autoSpaceDN w:val="0"/>
        <w:adjustRightInd w:val="0"/>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Рисунок 17</w:t>
      </w:r>
      <w:r w:rsidR="00C24878">
        <w:rPr>
          <w:rFonts w:ascii="Times New Roman" w:hAnsi="Times New Roman" w:cs="Times New Roman"/>
          <w:bCs/>
          <w:sz w:val="24"/>
          <w:szCs w:val="24"/>
        </w:rPr>
        <w:t xml:space="preserve">- </w:t>
      </w:r>
      <w:r w:rsidR="00C24878" w:rsidRPr="00C24878">
        <w:rPr>
          <w:rFonts w:ascii="Times New Roman" w:hAnsi="Times New Roman" w:cs="Times New Roman"/>
          <w:bCs/>
          <w:sz w:val="24"/>
          <w:szCs w:val="24"/>
        </w:rPr>
        <w:t xml:space="preserve">Структура численности персонала  </w:t>
      </w:r>
      <w:r w:rsidR="00C24878">
        <w:rPr>
          <w:rFonts w:ascii="Times New Roman" w:hAnsi="Times New Roman" w:cs="Times New Roman"/>
          <w:bCs/>
          <w:sz w:val="24"/>
          <w:szCs w:val="24"/>
        </w:rPr>
        <w:t>по отрасли «</w:t>
      </w:r>
      <w:r w:rsidR="007D2909">
        <w:rPr>
          <w:rFonts w:ascii="Times New Roman" w:hAnsi="Times New Roman" w:cs="Times New Roman"/>
          <w:bCs/>
          <w:sz w:val="24"/>
          <w:szCs w:val="24"/>
        </w:rPr>
        <w:t>Здравоохранение</w:t>
      </w:r>
      <w:r w:rsidR="00C24878">
        <w:rPr>
          <w:rFonts w:ascii="Times New Roman" w:hAnsi="Times New Roman" w:cs="Times New Roman"/>
          <w:bCs/>
          <w:sz w:val="24"/>
          <w:szCs w:val="24"/>
        </w:rPr>
        <w:t xml:space="preserve">» </w:t>
      </w:r>
      <w:r w:rsidR="00C24878" w:rsidRPr="00C24878">
        <w:rPr>
          <w:rFonts w:ascii="Times New Roman" w:hAnsi="Times New Roman" w:cs="Times New Roman"/>
          <w:bCs/>
          <w:sz w:val="24"/>
          <w:szCs w:val="24"/>
        </w:rPr>
        <w:t>по категориям</w:t>
      </w:r>
      <w:r w:rsidR="00C24878">
        <w:rPr>
          <w:rFonts w:ascii="Times New Roman" w:hAnsi="Times New Roman" w:cs="Times New Roman"/>
          <w:bCs/>
          <w:sz w:val="24"/>
          <w:szCs w:val="24"/>
        </w:rPr>
        <w:t>.</w:t>
      </w:r>
    </w:p>
    <w:p w:rsidR="00C24878" w:rsidRDefault="00C24878" w:rsidP="00236C53">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A31F13" w:rsidRDefault="00A31F13" w:rsidP="00A31F13">
      <w:pPr>
        <w:widowControl w:val="0"/>
        <w:autoSpaceDE w:val="0"/>
        <w:autoSpaceDN w:val="0"/>
        <w:adjustRightInd w:val="0"/>
        <w:spacing w:after="0"/>
        <w:ind w:firstLine="567"/>
        <w:jc w:val="both"/>
        <w:rPr>
          <w:rFonts w:ascii="Times New Roman" w:hAnsi="Times New Roman" w:cs="Times New Roman"/>
          <w:bCs/>
          <w:sz w:val="24"/>
          <w:szCs w:val="24"/>
        </w:rPr>
      </w:pPr>
      <w:r>
        <w:rPr>
          <w:rFonts w:ascii="Times New Roman" w:hAnsi="Times New Roman" w:cs="Times New Roman"/>
          <w:bCs/>
          <w:sz w:val="24"/>
          <w:szCs w:val="24"/>
        </w:rPr>
        <w:t>На 01 января 2014 года обеспеченность медицинским персоналом составила: врачей 29,9 % , средний персонал- 80,6% (по предусмотренным штатным единицам). В 2012-2013 году в учреждения здравоохранения прибыло 21 молодых специалиста: 9 врачей: хирург, терапевт, невролог, врачи скорой помощи, стоматологи, акушер-гинеколог, рентгенолог и 12 медицинских сестер.</w:t>
      </w:r>
    </w:p>
    <w:p w:rsidR="00BC62E0" w:rsidRPr="00433A0C" w:rsidRDefault="00BC62E0" w:rsidP="00433A0C">
      <w:pPr>
        <w:widowControl w:val="0"/>
        <w:autoSpaceDE w:val="0"/>
        <w:autoSpaceDN w:val="0"/>
        <w:adjustRightInd w:val="0"/>
        <w:spacing w:after="0"/>
        <w:ind w:firstLine="567"/>
        <w:jc w:val="both"/>
        <w:rPr>
          <w:rFonts w:ascii="Times New Roman" w:hAnsi="Times New Roman" w:cs="Times New Roman"/>
          <w:bCs/>
          <w:sz w:val="24"/>
          <w:szCs w:val="24"/>
        </w:rPr>
      </w:pPr>
      <w:r w:rsidRPr="00433A0C">
        <w:rPr>
          <w:rFonts w:ascii="Times New Roman" w:hAnsi="Times New Roman" w:cs="Times New Roman"/>
          <w:sz w:val="24"/>
          <w:szCs w:val="24"/>
        </w:rPr>
        <w:t>Несмотря на проводимую работу по привлечению медицинских кадров на село, остаются неукомплектованными ставки</w:t>
      </w:r>
      <w:r w:rsidR="00433A0C" w:rsidRPr="00433A0C">
        <w:rPr>
          <w:rFonts w:ascii="Times New Roman" w:hAnsi="Times New Roman" w:cs="Times New Roman"/>
          <w:sz w:val="24"/>
          <w:szCs w:val="24"/>
        </w:rPr>
        <w:t xml:space="preserve"> 2 врачей и 20 средних медработников, требуются </w:t>
      </w:r>
      <w:r w:rsidRPr="00433A0C">
        <w:rPr>
          <w:rFonts w:ascii="Times New Roman" w:hAnsi="Times New Roman" w:cs="Times New Roman"/>
          <w:bCs/>
          <w:sz w:val="24"/>
          <w:szCs w:val="24"/>
        </w:rPr>
        <w:t xml:space="preserve">медсестры в отделение терапии, в </w:t>
      </w:r>
      <w:r w:rsidR="00433A0C" w:rsidRPr="00433A0C">
        <w:rPr>
          <w:rFonts w:ascii="Times New Roman" w:hAnsi="Times New Roman" w:cs="Times New Roman"/>
          <w:bCs/>
          <w:sz w:val="24"/>
          <w:szCs w:val="24"/>
        </w:rPr>
        <w:t xml:space="preserve">школы, ДОУ, неотложная помощь </w:t>
      </w:r>
      <w:r w:rsidRPr="00433A0C">
        <w:rPr>
          <w:rFonts w:ascii="Times New Roman" w:hAnsi="Times New Roman" w:cs="Times New Roman"/>
          <w:bCs/>
          <w:sz w:val="24"/>
          <w:szCs w:val="24"/>
        </w:rPr>
        <w:t>на ФАП с. Озел,</w:t>
      </w:r>
    </w:p>
    <w:p w:rsidR="00236C53" w:rsidRPr="00433A0C" w:rsidRDefault="00BC62E0" w:rsidP="00433A0C">
      <w:pPr>
        <w:spacing w:after="0" w:line="240" w:lineRule="auto"/>
        <w:ind w:firstLine="567"/>
        <w:jc w:val="both"/>
        <w:rPr>
          <w:rFonts w:ascii="Times New Roman" w:hAnsi="Times New Roman" w:cs="Times New Roman"/>
          <w:sz w:val="24"/>
          <w:szCs w:val="24"/>
        </w:rPr>
      </w:pPr>
      <w:r w:rsidRPr="00433A0C">
        <w:rPr>
          <w:rFonts w:ascii="Times New Roman" w:hAnsi="Times New Roman" w:cs="Times New Roman"/>
          <w:sz w:val="24"/>
          <w:szCs w:val="24"/>
        </w:rPr>
        <w:t xml:space="preserve">Одним  из основных условий  повышения  качества медицинской помощи  сельскому населению является   увеличение доступности медицинской помощи на селе. </w:t>
      </w:r>
      <w:r w:rsidR="00236C53" w:rsidRPr="00433A0C">
        <w:rPr>
          <w:rFonts w:ascii="Times New Roman" w:hAnsi="Times New Roman" w:cs="Times New Roman"/>
          <w:bCs/>
          <w:sz w:val="24"/>
          <w:szCs w:val="24"/>
        </w:rPr>
        <w:t xml:space="preserve">С 2014 года на прием к участковому терапевту, педиатру, акушеру- гинекологу в  </w:t>
      </w:r>
      <w:r w:rsidR="00354B57" w:rsidRPr="00433A0C">
        <w:rPr>
          <w:rFonts w:ascii="Times New Roman" w:hAnsi="Times New Roman" w:cs="Times New Roman"/>
          <w:bCs/>
          <w:sz w:val="24"/>
          <w:szCs w:val="24"/>
        </w:rPr>
        <w:t xml:space="preserve">ГУЗ РК </w:t>
      </w:r>
      <w:r w:rsidR="00236C53" w:rsidRPr="00433A0C">
        <w:rPr>
          <w:rFonts w:ascii="Times New Roman" w:hAnsi="Times New Roman" w:cs="Times New Roman"/>
          <w:bCs/>
          <w:sz w:val="24"/>
          <w:szCs w:val="24"/>
        </w:rPr>
        <w:t>Сыктывдинской ЦРБ можно записаться в электронном виде на федеральном сервисе «Запись к врачу в электронном виде».</w:t>
      </w:r>
    </w:p>
    <w:p w:rsidR="00276AEC" w:rsidRDefault="00236C53" w:rsidP="00236C53">
      <w:pPr>
        <w:spacing w:after="0" w:line="240" w:lineRule="auto"/>
        <w:ind w:firstLine="567"/>
        <w:jc w:val="both"/>
        <w:rPr>
          <w:rFonts w:ascii="Times New Roman" w:hAnsi="Times New Roman" w:cs="Times New Roman"/>
          <w:sz w:val="24"/>
          <w:szCs w:val="24"/>
        </w:rPr>
      </w:pPr>
      <w:r w:rsidRPr="00433A0C">
        <w:rPr>
          <w:rFonts w:ascii="Times New Roman" w:hAnsi="Times New Roman" w:cs="Times New Roman"/>
          <w:sz w:val="24"/>
          <w:szCs w:val="24"/>
        </w:rPr>
        <w:t xml:space="preserve">Средняя месячная заработная плата работников здравоохранения, с учетом целевых субсидий участковой службе, а также дополнительных  выплат за счет повышения </w:t>
      </w:r>
      <w:r w:rsidRPr="00433A0C">
        <w:rPr>
          <w:rFonts w:ascii="Times New Roman" w:hAnsi="Times New Roman" w:cs="Times New Roman"/>
          <w:sz w:val="24"/>
          <w:szCs w:val="24"/>
        </w:rPr>
        <w:lastRenderedPageBreak/>
        <w:t>доступности амбулаторной медицинской помощи, диспансеризации взрослого населения и детей- сирот из всех источников поступлений (бюджет, ОМС, платные услуги) на 01.01.2014 г. составила 25161 руб. с ростом в 1,29 к концу 2012 года (19532 руб.</w:t>
      </w:r>
      <w:r w:rsidR="00276AEC">
        <w:rPr>
          <w:rFonts w:ascii="Times New Roman" w:hAnsi="Times New Roman" w:cs="Times New Roman"/>
          <w:sz w:val="24"/>
          <w:szCs w:val="24"/>
        </w:rPr>
        <w:t>).</w:t>
      </w:r>
    </w:p>
    <w:p w:rsidR="00236C53" w:rsidRPr="00433A0C" w:rsidRDefault="00236C53" w:rsidP="00373D6E">
      <w:pPr>
        <w:spacing w:after="0" w:line="240" w:lineRule="auto"/>
        <w:ind w:firstLine="566"/>
        <w:jc w:val="both"/>
        <w:textAlignment w:val="baseline"/>
        <w:rPr>
          <w:rFonts w:ascii="Times New Roman" w:eastAsia="Times New Roman" w:hAnsi="Times New Roman" w:cs="Times New Roman"/>
          <w:sz w:val="24"/>
          <w:szCs w:val="24"/>
          <w:lang w:eastAsia="ru-RU"/>
        </w:rPr>
      </w:pPr>
      <w:r w:rsidRPr="00433A0C">
        <w:rPr>
          <w:rFonts w:ascii="Times New Roman" w:eastAsiaTheme="minorEastAsia" w:hAnsi="Times New Roman" w:cs="Times New Roman"/>
          <w:kern w:val="24"/>
          <w:sz w:val="24"/>
          <w:szCs w:val="24"/>
          <w:lang w:eastAsia="ru-RU"/>
        </w:rPr>
        <w:t xml:space="preserve">В 2013 году в соответствии с приказом Министерства здравоохранения РФ от 03.12.2012 г № </w:t>
      </w:r>
      <w:r w:rsidR="003D7D0A" w:rsidRPr="00433A0C">
        <w:rPr>
          <w:rFonts w:ascii="Times New Roman" w:eastAsiaTheme="minorEastAsia" w:hAnsi="Times New Roman" w:cs="Times New Roman"/>
          <w:kern w:val="24"/>
          <w:sz w:val="24"/>
          <w:szCs w:val="24"/>
          <w:lang w:eastAsia="ru-RU"/>
        </w:rPr>
        <w:t>-</w:t>
      </w:r>
      <w:r w:rsidRPr="00433A0C">
        <w:rPr>
          <w:rFonts w:ascii="Times New Roman" w:eastAsiaTheme="minorEastAsia" w:hAnsi="Times New Roman" w:cs="Times New Roman"/>
          <w:kern w:val="24"/>
          <w:sz w:val="24"/>
          <w:szCs w:val="24"/>
          <w:lang w:eastAsia="ru-RU"/>
        </w:rPr>
        <w:t>1006</w:t>
      </w:r>
      <w:r w:rsidR="003D7D0A" w:rsidRPr="00433A0C">
        <w:rPr>
          <w:rFonts w:ascii="Times New Roman" w:eastAsiaTheme="minorEastAsia" w:hAnsi="Times New Roman" w:cs="Times New Roman"/>
          <w:kern w:val="24"/>
          <w:sz w:val="24"/>
          <w:szCs w:val="24"/>
          <w:lang w:eastAsia="ru-RU"/>
        </w:rPr>
        <w:t>-</w:t>
      </w:r>
      <w:r w:rsidRPr="00433A0C">
        <w:rPr>
          <w:rFonts w:ascii="Times New Roman" w:eastAsiaTheme="minorEastAsia" w:hAnsi="Times New Roman" w:cs="Times New Roman"/>
          <w:kern w:val="24"/>
          <w:sz w:val="24"/>
          <w:szCs w:val="24"/>
          <w:lang w:eastAsia="ru-RU"/>
        </w:rPr>
        <w:t xml:space="preserve">н «Об утверждении Порядка диспансеризации определенных групп взрослого населения», </w:t>
      </w:r>
      <w:r w:rsidR="003D7D0A" w:rsidRPr="00433A0C">
        <w:rPr>
          <w:rFonts w:ascii="Times New Roman" w:eastAsiaTheme="minorEastAsia" w:hAnsi="Times New Roman" w:cs="Times New Roman"/>
          <w:kern w:val="24"/>
          <w:sz w:val="24"/>
          <w:szCs w:val="24"/>
          <w:lang w:eastAsia="ru-RU"/>
        </w:rPr>
        <w:t xml:space="preserve">на территории Сыктывдинского района </w:t>
      </w:r>
      <w:r w:rsidRPr="00433A0C">
        <w:rPr>
          <w:rFonts w:ascii="Times New Roman" w:eastAsiaTheme="minorEastAsia" w:hAnsi="Times New Roman" w:cs="Times New Roman"/>
          <w:kern w:val="24"/>
          <w:sz w:val="24"/>
          <w:szCs w:val="24"/>
          <w:lang w:eastAsia="ru-RU"/>
        </w:rPr>
        <w:t>началась широкомасштабная диспансеризация всех категорий взрослого населения.</w:t>
      </w:r>
    </w:p>
    <w:p w:rsidR="007D2909" w:rsidRDefault="00236C53" w:rsidP="00C24878">
      <w:pPr>
        <w:spacing w:after="0" w:line="240" w:lineRule="auto"/>
        <w:ind w:firstLine="566"/>
        <w:jc w:val="both"/>
        <w:textAlignment w:val="baseline"/>
        <w:rPr>
          <w:rFonts w:ascii="Times New Roman" w:eastAsiaTheme="minorEastAsia" w:hAnsi="Times New Roman" w:cs="Times New Roman"/>
          <w:kern w:val="24"/>
          <w:sz w:val="24"/>
          <w:szCs w:val="24"/>
          <w:lang w:eastAsia="ru-RU"/>
        </w:rPr>
      </w:pPr>
      <w:r w:rsidRPr="00433A0C">
        <w:rPr>
          <w:rFonts w:ascii="Times New Roman" w:eastAsiaTheme="minorEastAsia" w:hAnsi="Times New Roman" w:cs="Times New Roman"/>
          <w:kern w:val="24"/>
          <w:sz w:val="24"/>
          <w:szCs w:val="24"/>
          <w:lang w:eastAsia="ru-RU"/>
        </w:rPr>
        <w:t>Общее  число граждан, подлежащих диспансеризации взрослого населения в 2</w:t>
      </w:r>
      <w:r w:rsidR="003D7D0A" w:rsidRPr="00433A0C">
        <w:rPr>
          <w:rFonts w:ascii="Times New Roman" w:eastAsiaTheme="minorEastAsia" w:hAnsi="Times New Roman" w:cs="Times New Roman"/>
          <w:kern w:val="24"/>
          <w:sz w:val="24"/>
          <w:szCs w:val="24"/>
          <w:lang w:eastAsia="ru-RU"/>
        </w:rPr>
        <w:t xml:space="preserve">013 году составило 794 человека </w:t>
      </w:r>
      <w:r w:rsidRPr="00433A0C">
        <w:rPr>
          <w:rFonts w:ascii="Times New Roman" w:eastAsiaTheme="minorEastAsia" w:hAnsi="Times New Roman" w:cs="Times New Roman"/>
          <w:kern w:val="24"/>
          <w:sz w:val="24"/>
          <w:szCs w:val="24"/>
          <w:lang w:eastAsia="ru-RU"/>
        </w:rPr>
        <w:t xml:space="preserve">(4,3% </w:t>
      </w:r>
      <w:r w:rsidR="003D7D0A" w:rsidRPr="00433A0C">
        <w:rPr>
          <w:rFonts w:ascii="Times New Roman" w:eastAsiaTheme="minorEastAsia" w:hAnsi="Times New Roman" w:cs="Times New Roman"/>
          <w:kern w:val="24"/>
          <w:sz w:val="24"/>
          <w:szCs w:val="24"/>
          <w:lang w:eastAsia="ru-RU"/>
        </w:rPr>
        <w:t xml:space="preserve">всего населения </w:t>
      </w:r>
      <w:r w:rsidRPr="00433A0C">
        <w:rPr>
          <w:rFonts w:ascii="Times New Roman" w:eastAsiaTheme="minorEastAsia" w:hAnsi="Times New Roman" w:cs="Times New Roman"/>
          <w:kern w:val="24"/>
          <w:sz w:val="24"/>
          <w:szCs w:val="24"/>
          <w:lang w:eastAsia="ru-RU"/>
        </w:rPr>
        <w:t>Сыктывдинского района)</w:t>
      </w:r>
      <w:r w:rsidRPr="00433A0C">
        <w:rPr>
          <w:rFonts w:ascii="Times New Roman" w:eastAsia="Times New Roman" w:hAnsi="Times New Roman" w:cs="Times New Roman"/>
          <w:sz w:val="24"/>
          <w:szCs w:val="24"/>
          <w:lang w:eastAsia="ru-RU"/>
        </w:rPr>
        <w:t xml:space="preserve">. </w:t>
      </w:r>
      <w:r w:rsidRPr="00433A0C">
        <w:rPr>
          <w:rFonts w:ascii="Times New Roman" w:eastAsiaTheme="minorEastAsia" w:hAnsi="Times New Roman" w:cs="Times New Roman"/>
          <w:kern w:val="24"/>
          <w:sz w:val="24"/>
          <w:szCs w:val="24"/>
          <w:lang w:eastAsia="ru-RU"/>
        </w:rPr>
        <w:t>Фактически прошли диспансеризацию в</w:t>
      </w:r>
      <w:r w:rsidR="003D7D0A" w:rsidRPr="00433A0C">
        <w:rPr>
          <w:rFonts w:ascii="Times New Roman" w:eastAsiaTheme="minorEastAsia" w:hAnsi="Times New Roman" w:cs="Times New Roman"/>
          <w:kern w:val="24"/>
          <w:sz w:val="24"/>
          <w:szCs w:val="24"/>
          <w:lang w:eastAsia="ru-RU"/>
        </w:rPr>
        <w:t>зрослого населения 982 человека или 5,3% населения</w:t>
      </w:r>
      <w:r w:rsidR="00444268" w:rsidRPr="00433A0C">
        <w:rPr>
          <w:rFonts w:ascii="Times New Roman" w:eastAsiaTheme="minorEastAsia" w:hAnsi="Times New Roman" w:cs="Times New Roman"/>
          <w:kern w:val="24"/>
          <w:sz w:val="24"/>
          <w:szCs w:val="24"/>
          <w:lang w:eastAsia="ru-RU"/>
        </w:rPr>
        <w:t>.</w:t>
      </w:r>
      <w:r w:rsidR="007D2909">
        <w:rPr>
          <w:rFonts w:ascii="Times New Roman" w:eastAsiaTheme="minorEastAsia" w:hAnsi="Times New Roman" w:cs="Times New Roman"/>
          <w:kern w:val="24"/>
          <w:sz w:val="24"/>
          <w:szCs w:val="24"/>
          <w:lang w:eastAsia="ru-RU"/>
        </w:rPr>
        <w:t xml:space="preserve"> </w:t>
      </w:r>
    </w:p>
    <w:p w:rsidR="00373D6E" w:rsidRPr="00C24878" w:rsidRDefault="00373D6E" w:rsidP="00C24878">
      <w:pPr>
        <w:spacing w:after="0" w:line="240" w:lineRule="auto"/>
        <w:ind w:firstLine="566"/>
        <w:jc w:val="both"/>
        <w:textAlignment w:val="baseline"/>
        <w:rPr>
          <w:rFonts w:ascii="Times New Roman" w:eastAsiaTheme="minorEastAsia" w:hAnsi="Times New Roman" w:cs="Times New Roman"/>
          <w:kern w:val="24"/>
          <w:sz w:val="24"/>
          <w:szCs w:val="24"/>
          <w:lang w:eastAsia="ru-RU"/>
        </w:rPr>
      </w:pPr>
      <w:r w:rsidRPr="00433A0C">
        <w:rPr>
          <w:rFonts w:ascii="Times New Roman" w:hAnsi="Times New Roman" w:cs="Times New Roman"/>
          <w:sz w:val="24"/>
          <w:szCs w:val="24"/>
        </w:rPr>
        <w:t>Показатели результатов диспансеризации представлены в таблице</w:t>
      </w:r>
      <w:r w:rsidR="0085538C">
        <w:rPr>
          <w:rFonts w:ascii="Times New Roman" w:hAnsi="Times New Roman" w:cs="Times New Roman"/>
          <w:sz w:val="24"/>
          <w:szCs w:val="24"/>
        </w:rPr>
        <w:t xml:space="preserve"> 35</w:t>
      </w:r>
      <w:r w:rsidR="00C24878">
        <w:rPr>
          <w:rFonts w:ascii="Times New Roman" w:hAnsi="Times New Roman" w:cs="Times New Roman"/>
          <w:sz w:val="24"/>
          <w:szCs w:val="24"/>
        </w:rPr>
        <w:t>.</w:t>
      </w:r>
    </w:p>
    <w:p w:rsidR="007D2909" w:rsidRDefault="007D2909" w:rsidP="00C24878">
      <w:pPr>
        <w:spacing w:after="0" w:line="240" w:lineRule="auto"/>
        <w:ind w:firstLine="567"/>
        <w:jc w:val="right"/>
        <w:rPr>
          <w:rFonts w:ascii="Times New Roman" w:hAnsi="Times New Roman" w:cs="Times New Roman"/>
          <w:sz w:val="24"/>
          <w:szCs w:val="24"/>
        </w:rPr>
      </w:pPr>
    </w:p>
    <w:p w:rsidR="00C24878" w:rsidRDefault="0085538C" w:rsidP="00C24878">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Таблица 35</w:t>
      </w:r>
      <w:r w:rsidR="00C24878">
        <w:rPr>
          <w:rFonts w:ascii="Times New Roman" w:hAnsi="Times New Roman" w:cs="Times New Roman"/>
          <w:sz w:val="24"/>
          <w:szCs w:val="24"/>
        </w:rPr>
        <w:t>.</w:t>
      </w:r>
    </w:p>
    <w:p w:rsidR="00C24878" w:rsidRDefault="00C24878" w:rsidP="00C24878">
      <w:pPr>
        <w:spacing w:after="0" w:line="240" w:lineRule="auto"/>
        <w:ind w:firstLine="567"/>
        <w:jc w:val="center"/>
        <w:rPr>
          <w:rFonts w:ascii="Times New Roman" w:hAnsi="Times New Roman" w:cs="Times New Roman"/>
          <w:b/>
          <w:sz w:val="24"/>
          <w:szCs w:val="24"/>
        </w:rPr>
      </w:pPr>
      <w:r w:rsidRPr="00C24878">
        <w:rPr>
          <w:rFonts w:ascii="Times New Roman" w:hAnsi="Times New Roman" w:cs="Times New Roman"/>
          <w:b/>
          <w:sz w:val="24"/>
          <w:szCs w:val="24"/>
        </w:rPr>
        <w:t xml:space="preserve">Показатели результатов диспансеризации населения Сыктывдинского района </w:t>
      </w:r>
    </w:p>
    <w:p w:rsidR="00C24878" w:rsidRPr="00C24878" w:rsidRDefault="00C24878" w:rsidP="00C24878">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в 2013 году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6663"/>
        <w:gridCol w:w="1701"/>
        <w:gridCol w:w="1275"/>
      </w:tblGrid>
      <w:tr w:rsidR="00373D6E" w:rsidRPr="00433A0C" w:rsidTr="00373D6E">
        <w:trPr>
          <w:trHeight w:val="304"/>
        </w:trPr>
        <w:tc>
          <w:tcPr>
            <w:tcW w:w="6663"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Установлено диспансерное наблюдение</w:t>
            </w:r>
          </w:p>
        </w:tc>
        <w:tc>
          <w:tcPr>
            <w:tcW w:w="1701"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266 человек</w:t>
            </w:r>
          </w:p>
        </w:tc>
        <w:tc>
          <w:tcPr>
            <w:tcW w:w="1275"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27 %</w:t>
            </w:r>
          </w:p>
        </w:tc>
      </w:tr>
      <w:tr w:rsidR="00373D6E" w:rsidRPr="00433A0C" w:rsidTr="00373D6E">
        <w:trPr>
          <w:trHeight w:val="168"/>
        </w:trPr>
        <w:tc>
          <w:tcPr>
            <w:tcW w:w="6663"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Назначено лечение</w:t>
            </w:r>
          </w:p>
        </w:tc>
        <w:tc>
          <w:tcPr>
            <w:tcW w:w="1701"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458 человек</w:t>
            </w:r>
          </w:p>
        </w:tc>
        <w:tc>
          <w:tcPr>
            <w:tcW w:w="1275"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46,6%</w:t>
            </w:r>
          </w:p>
        </w:tc>
      </w:tr>
      <w:tr w:rsidR="00373D6E" w:rsidRPr="00433A0C" w:rsidTr="00373D6E">
        <w:trPr>
          <w:trHeight w:val="687"/>
        </w:trPr>
        <w:tc>
          <w:tcPr>
            <w:tcW w:w="6663"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Направлено на дополнительное диагностическое исследование, не входящее в объем диспансеризации</w:t>
            </w:r>
          </w:p>
        </w:tc>
        <w:tc>
          <w:tcPr>
            <w:tcW w:w="1701"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219 человек</w:t>
            </w:r>
          </w:p>
        </w:tc>
        <w:tc>
          <w:tcPr>
            <w:tcW w:w="1275"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22,3%</w:t>
            </w:r>
          </w:p>
        </w:tc>
      </w:tr>
      <w:tr w:rsidR="00373D6E" w:rsidRPr="00433A0C" w:rsidTr="00373D6E">
        <w:trPr>
          <w:trHeight w:val="596"/>
        </w:trPr>
        <w:tc>
          <w:tcPr>
            <w:tcW w:w="6663"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Направлено для получения специализированной, в том числе высокотехнологичной, медицинской помощи</w:t>
            </w:r>
          </w:p>
        </w:tc>
        <w:tc>
          <w:tcPr>
            <w:tcW w:w="1701"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4 человека</w:t>
            </w:r>
          </w:p>
        </w:tc>
        <w:tc>
          <w:tcPr>
            <w:tcW w:w="1275"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0,4%</w:t>
            </w:r>
          </w:p>
        </w:tc>
      </w:tr>
      <w:tr w:rsidR="00373D6E" w:rsidRPr="00433A0C" w:rsidTr="00373D6E">
        <w:trPr>
          <w:trHeight w:val="208"/>
        </w:trPr>
        <w:tc>
          <w:tcPr>
            <w:tcW w:w="6663"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Направлено на санаторно-курортное лечение</w:t>
            </w:r>
          </w:p>
        </w:tc>
        <w:tc>
          <w:tcPr>
            <w:tcW w:w="1701"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347 человек</w:t>
            </w:r>
          </w:p>
        </w:tc>
        <w:tc>
          <w:tcPr>
            <w:tcW w:w="1275" w:type="dxa"/>
            <w:shd w:val="clear" w:color="auto" w:fill="auto"/>
            <w:tcMar>
              <w:top w:w="15" w:type="dxa"/>
              <w:left w:w="108" w:type="dxa"/>
              <w:bottom w:w="0" w:type="dxa"/>
              <w:right w:w="108" w:type="dxa"/>
            </w:tcMar>
            <w:hideMark/>
          </w:tcPr>
          <w:p w:rsidR="00236C53" w:rsidRPr="00433A0C" w:rsidRDefault="00236C53" w:rsidP="004442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textAlignment w:val="baseline"/>
              <w:rPr>
                <w:rFonts w:ascii="Times New Roman" w:eastAsia="Times New Roman" w:hAnsi="Times New Roman" w:cs="Times New Roman"/>
                <w:sz w:val="24"/>
                <w:szCs w:val="24"/>
                <w:lang w:eastAsia="ru-RU"/>
              </w:rPr>
            </w:pPr>
            <w:r w:rsidRPr="00433A0C">
              <w:rPr>
                <w:rFonts w:ascii="Times New Roman" w:eastAsia="Times New Roman" w:hAnsi="Times New Roman" w:cs="Times New Roman"/>
                <w:bCs/>
                <w:color w:val="000000" w:themeColor="text1"/>
                <w:kern w:val="24"/>
                <w:sz w:val="24"/>
                <w:szCs w:val="24"/>
                <w:lang w:eastAsia="ru-RU"/>
              </w:rPr>
              <w:t>35,3%</w:t>
            </w:r>
          </w:p>
        </w:tc>
      </w:tr>
    </w:tbl>
    <w:p w:rsidR="00236C53" w:rsidRPr="00433A0C" w:rsidRDefault="00236C53" w:rsidP="00236C53">
      <w:pPr>
        <w:spacing w:after="0" w:line="240" w:lineRule="auto"/>
        <w:ind w:firstLine="567"/>
        <w:jc w:val="both"/>
        <w:rPr>
          <w:rFonts w:ascii="Times New Roman" w:hAnsi="Times New Roman" w:cs="Times New Roman"/>
          <w:sz w:val="24"/>
          <w:szCs w:val="24"/>
        </w:rPr>
      </w:pPr>
      <w:r w:rsidRPr="00C24878">
        <w:rPr>
          <w:rFonts w:ascii="Times New Roman" w:hAnsi="Times New Roman" w:cs="Times New Roman"/>
          <w:sz w:val="24"/>
          <w:szCs w:val="24"/>
        </w:rPr>
        <w:t>Одним  из основных условий  повышения  качества медицинской помощи  сельскому населению является   увеличение доступности медицинской помощ</w:t>
      </w:r>
      <w:r w:rsidR="00373D6E" w:rsidRPr="00C24878">
        <w:rPr>
          <w:rFonts w:ascii="Times New Roman" w:hAnsi="Times New Roman" w:cs="Times New Roman"/>
          <w:sz w:val="24"/>
          <w:szCs w:val="24"/>
        </w:rPr>
        <w:t>и на селе через организационно-</w:t>
      </w:r>
      <w:r w:rsidRPr="00C24878">
        <w:rPr>
          <w:rFonts w:ascii="Times New Roman" w:hAnsi="Times New Roman" w:cs="Times New Roman"/>
          <w:sz w:val="24"/>
          <w:szCs w:val="24"/>
        </w:rPr>
        <w:t>методическую работу, санитарно- просветительскую работу и  через выезд бригад специалистов ЦРБ в учреждении района.</w:t>
      </w:r>
      <w:r w:rsidR="007D2909">
        <w:rPr>
          <w:rFonts w:ascii="Times New Roman" w:hAnsi="Times New Roman" w:cs="Times New Roman"/>
          <w:sz w:val="24"/>
          <w:szCs w:val="24"/>
        </w:rPr>
        <w:t xml:space="preserve"> </w:t>
      </w:r>
      <w:r w:rsidRPr="00433A0C">
        <w:rPr>
          <w:rFonts w:ascii="Times New Roman" w:hAnsi="Times New Roman" w:cs="Times New Roman"/>
          <w:sz w:val="24"/>
          <w:szCs w:val="24"/>
        </w:rPr>
        <w:t>Выезд бригад специалистов ЦРБ проходит в зданиях врач</w:t>
      </w:r>
      <w:r w:rsidR="00373D6E" w:rsidRPr="00433A0C">
        <w:rPr>
          <w:rFonts w:ascii="Times New Roman" w:hAnsi="Times New Roman" w:cs="Times New Roman"/>
          <w:sz w:val="24"/>
          <w:szCs w:val="24"/>
        </w:rPr>
        <w:t>ебных амбулаториях, фельшерско-</w:t>
      </w:r>
      <w:r w:rsidRPr="00433A0C">
        <w:rPr>
          <w:rFonts w:ascii="Times New Roman" w:hAnsi="Times New Roman" w:cs="Times New Roman"/>
          <w:sz w:val="24"/>
          <w:szCs w:val="24"/>
        </w:rPr>
        <w:t>акушерских пунктах, здравпункте ГПОУ «Коми республиканский агропромышленный техникум, ГОУ «Пажгинская с</w:t>
      </w:r>
      <w:r w:rsidR="00373D6E" w:rsidRPr="00433A0C">
        <w:rPr>
          <w:rFonts w:ascii="Times New Roman" w:hAnsi="Times New Roman" w:cs="Times New Roman"/>
          <w:sz w:val="24"/>
          <w:szCs w:val="24"/>
        </w:rPr>
        <w:t>пециальная коррекционная школа-</w:t>
      </w:r>
      <w:r w:rsidRPr="00433A0C">
        <w:rPr>
          <w:rFonts w:ascii="Times New Roman" w:hAnsi="Times New Roman" w:cs="Times New Roman"/>
          <w:sz w:val="24"/>
          <w:szCs w:val="24"/>
        </w:rPr>
        <w:t>интернат, отделение реабилитации несов</w:t>
      </w:r>
      <w:r w:rsidR="00373D6E" w:rsidRPr="00433A0C">
        <w:rPr>
          <w:rFonts w:ascii="Times New Roman" w:hAnsi="Times New Roman" w:cs="Times New Roman"/>
          <w:sz w:val="24"/>
          <w:szCs w:val="24"/>
        </w:rPr>
        <w:t>ершеннолетних с. Ыб, на террито</w:t>
      </w:r>
      <w:r w:rsidRPr="00433A0C">
        <w:rPr>
          <w:rFonts w:ascii="Times New Roman" w:hAnsi="Times New Roman" w:cs="Times New Roman"/>
          <w:sz w:val="24"/>
          <w:szCs w:val="24"/>
        </w:rPr>
        <w:t>рии медобеспечения ЦРБ находятся 19 ДОУ и 13 школ.</w:t>
      </w:r>
    </w:p>
    <w:p w:rsidR="00444268" w:rsidRPr="00007CC5" w:rsidRDefault="00444268" w:rsidP="0044426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07CC5">
        <w:rPr>
          <w:rFonts w:ascii="Times New Roman" w:hAnsi="Times New Roman" w:cs="Times New Roman"/>
          <w:sz w:val="24"/>
          <w:szCs w:val="24"/>
        </w:rPr>
        <w:t xml:space="preserve">Несмотря на рост инвестиций в основные фонды учреждений здравоохранения, за последние пять лет их изношенность остается высокой - до 50 процента. Несмотря на процессы интенсивного обновления медицинского оборудования, средний фактический срок его эксплуатации в медицинских учреждениях еще достаточно высок и составляет свыше пяти лет. Доля медицинского оборудования с износом более 75 процентов, хотя и сократилась за период реализации </w:t>
      </w:r>
      <w:hyperlink r:id="rId32" w:history="1">
        <w:r w:rsidRPr="00007CC5">
          <w:rPr>
            <w:rFonts w:ascii="Times New Roman" w:hAnsi="Times New Roman" w:cs="Times New Roman"/>
            <w:sz w:val="24"/>
            <w:szCs w:val="24"/>
          </w:rPr>
          <w:t>программы</w:t>
        </w:r>
      </w:hyperlink>
      <w:r w:rsidR="007D2909">
        <w:rPr>
          <w:rFonts w:ascii="Times New Roman" w:hAnsi="Times New Roman" w:cs="Times New Roman"/>
          <w:sz w:val="24"/>
          <w:szCs w:val="24"/>
        </w:rPr>
        <w:t xml:space="preserve"> </w:t>
      </w:r>
      <w:r w:rsidRPr="00007CC5">
        <w:rPr>
          <w:rFonts w:ascii="Times New Roman" w:hAnsi="Times New Roman" w:cs="Times New Roman"/>
          <w:sz w:val="24"/>
          <w:szCs w:val="24"/>
        </w:rPr>
        <w:t xml:space="preserve">«Модернизация здравоохранения Республики Коми на 2011 - 2012 годы» на </w:t>
      </w:r>
      <w:r w:rsidR="00701956" w:rsidRPr="00007CC5">
        <w:rPr>
          <w:rFonts w:ascii="Times New Roman" w:hAnsi="Times New Roman" w:cs="Times New Roman"/>
          <w:sz w:val="24"/>
          <w:szCs w:val="24"/>
        </w:rPr>
        <w:t>43,8</w:t>
      </w:r>
      <w:r w:rsidRPr="00007CC5">
        <w:rPr>
          <w:rFonts w:ascii="Times New Roman" w:hAnsi="Times New Roman" w:cs="Times New Roman"/>
          <w:sz w:val="24"/>
          <w:szCs w:val="24"/>
        </w:rPr>
        <w:t xml:space="preserve"> процента, остается еще достаточно высокой и с</w:t>
      </w:r>
      <w:r w:rsidR="00183540" w:rsidRPr="00007CC5">
        <w:rPr>
          <w:rFonts w:ascii="Times New Roman" w:hAnsi="Times New Roman" w:cs="Times New Roman"/>
          <w:sz w:val="24"/>
          <w:szCs w:val="24"/>
        </w:rPr>
        <w:t xml:space="preserve">оставляет по состоянию на 1 января 2014 года  28,7% </w:t>
      </w:r>
      <w:r w:rsidRPr="00007CC5">
        <w:rPr>
          <w:rFonts w:ascii="Times New Roman" w:hAnsi="Times New Roman" w:cs="Times New Roman"/>
          <w:sz w:val="24"/>
          <w:szCs w:val="24"/>
        </w:rPr>
        <w:t>процента.</w:t>
      </w:r>
    </w:p>
    <w:p w:rsidR="00007CC5" w:rsidRPr="00007CC5" w:rsidRDefault="00701956" w:rsidP="0044426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07CC5">
        <w:rPr>
          <w:rFonts w:ascii="Times New Roman" w:hAnsi="Times New Roman" w:cs="Times New Roman"/>
          <w:sz w:val="24"/>
          <w:szCs w:val="24"/>
        </w:rPr>
        <w:t xml:space="preserve">В 2013 году проведен капитальный ремонт терапевтического отделения на 3,6 млн руб., заменены все коммуникации. </w:t>
      </w:r>
      <w:r w:rsidR="00007CC5">
        <w:rPr>
          <w:rFonts w:ascii="Times New Roman" w:hAnsi="Times New Roman" w:cs="Times New Roman"/>
          <w:sz w:val="24"/>
          <w:szCs w:val="24"/>
        </w:rPr>
        <w:t xml:space="preserve"> Для   поликлиники </w:t>
      </w:r>
      <w:r w:rsidRPr="00007CC5">
        <w:rPr>
          <w:rFonts w:ascii="Times New Roman" w:hAnsi="Times New Roman" w:cs="Times New Roman"/>
          <w:sz w:val="24"/>
          <w:szCs w:val="24"/>
        </w:rPr>
        <w:t>приобретена ренген-установка, закуплен аналитический анализатор для лаборатории. Однако с</w:t>
      </w:r>
      <w:r w:rsidR="00444268" w:rsidRPr="00007CC5">
        <w:rPr>
          <w:rFonts w:ascii="Times New Roman" w:hAnsi="Times New Roman" w:cs="Times New Roman"/>
          <w:sz w:val="24"/>
          <w:szCs w:val="24"/>
        </w:rPr>
        <w:t xml:space="preserve">редний физический износ зданий и сооружений медицинских учреждений района  </w:t>
      </w:r>
      <w:r w:rsidR="00007CC5" w:rsidRPr="00007CC5">
        <w:rPr>
          <w:rFonts w:ascii="Times New Roman" w:hAnsi="Times New Roman" w:cs="Times New Roman"/>
          <w:sz w:val="24"/>
          <w:szCs w:val="24"/>
        </w:rPr>
        <w:t xml:space="preserve">остается на высоком уровне, износ </w:t>
      </w:r>
      <w:r w:rsidR="00007CC5">
        <w:rPr>
          <w:rFonts w:ascii="Times New Roman" w:hAnsi="Times New Roman" w:cs="Times New Roman"/>
          <w:sz w:val="24"/>
          <w:szCs w:val="24"/>
        </w:rPr>
        <w:t xml:space="preserve">на 01.01.2014 года составил почти </w:t>
      </w:r>
      <w:r w:rsidR="00444268" w:rsidRPr="00007CC5">
        <w:rPr>
          <w:rFonts w:ascii="Times New Roman" w:hAnsi="Times New Roman" w:cs="Times New Roman"/>
          <w:sz w:val="24"/>
          <w:szCs w:val="24"/>
        </w:rPr>
        <w:t xml:space="preserve"> 6</w:t>
      </w:r>
      <w:r w:rsidRPr="00007CC5">
        <w:rPr>
          <w:rFonts w:ascii="Times New Roman" w:hAnsi="Times New Roman" w:cs="Times New Roman"/>
          <w:sz w:val="24"/>
          <w:szCs w:val="24"/>
        </w:rPr>
        <w:t>0</w:t>
      </w:r>
      <w:r w:rsidR="00444268" w:rsidRPr="00007CC5">
        <w:rPr>
          <w:rFonts w:ascii="Times New Roman" w:hAnsi="Times New Roman" w:cs="Times New Roman"/>
          <w:sz w:val="24"/>
          <w:szCs w:val="24"/>
        </w:rPr>
        <w:t xml:space="preserve"> проце</w:t>
      </w:r>
      <w:r w:rsidR="00007CC5">
        <w:rPr>
          <w:rFonts w:ascii="Times New Roman" w:hAnsi="Times New Roman" w:cs="Times New Roman"/>
          <w:sz w:val="24"/>
          <w:szCs w:val="24"/>
        </w:rPr>
        <w:t>нтов</w:t>
      </w:r>
      <w:r w:rsidR="00007CC5" w:rsidRPr="00007CC5">
        <w:rPr>
          <w:rFonts w:ascii="Times New Roman" w:hAnsi="Times New Roman" w:cs="Times New Roman"/>
          <w:sz w:val="24"/>
          <w:szCs w:val="24"/>
        </w:rPr>
        <w:t xml:space="preserve">. Требуют благоустройства 10 </w:t>
      </w:r>
      <w:r w:rsidR="00444268" w:rsidRPr="00007CC5">
        <w:rPr>
          <w:rFonts w:ascii="Times New Roman" w:hAnsi="Times New Roman" w:cs="Times New Roman"/>
          <w:sz w:val="24"/>
          <w:szCs w:val="24"/>
        </w:rPr>
        <w:t>объект</w:t>
      </w:r>
      <w:r w:rsidR="00007CC5" w:rsidRPr="00007CC5">
        <w:rPr>
          <w:rFonts w:ascii="Times New Roman" w:hAnsi="Times New Roman" w:cs="Times New Roman"/>
          <w:sz w:val="24"/>
          <w:szCs w:val="24"/>
        </w:rPr>
        <w:t>а здравоохранения, в том числе 8 ФАПов и 2 врачебные амбулатории.</w:t>
      </w:r>
    </w:p>
    <w:p w:rsidR="00007CC5" w:rsidRPr="00007CC5" w:rsidRDefault="00007CC5" w:rsidP="0044426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07CC5">
        <w:rPr>
          <w:rFonts w:ascii="Times New Roman" w:hAnsi="Times New Roman" w:cs="Times New Roman"/>
          <w:sz w:val="24"/>
          <w:szCs w:val="24"/>
        </w:rPr>
        <w:t>Запланированы работы по капитальному ремонту:</w:t>
      </w:r>
    </w:p>
    <w:p w:rsidR="00C24878" w:rsidRDefault="00007CC5" w:rsidP="0044426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07CC5">
        <w:rPr>
          <w:rFonts w:ascii="Times New Roman" w:hAnsi="Times New Roman" w:cs="Times New Roman"/>
          <w:sz w:val="24"/>
          <w:szCs w:val="24"/>
        </w:rPr>
        <w:t xml:space="preserve">-  2 и 3 этажа </w:t>
      </w:r>
      <w:r w:rsidRPr="00C24878">
        <w:rPr>
          <w:rFonts w:ascii="Times New Roman" w:hAnsi="Times New Roman" w:cs="Times New Roman"/>
          <w:sz w:val="24"/>
          <w:szCs w:val="24"/>
        </w:rPr>
        <w:t>стационара</w:t>
      </w:r>
      <w:r w:rsidR="00C24878">
        <w:rPr>
          <w:rFonts w:ascii="Times New Roman" w:hAnsi="Times New Roman" w:cs="Times New Roman"/>
          <w:sz w:val="24"/>
          <w:szCs w:val="24"/>
        </w:rPr>
        <w:t>;</w:t>
      </w:r>
    </w:p>
    <w:p w:rsidR="00C24878" w:rsidRDefault="00C24878" w:rsidP="0044426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поликлиники с. Выльгорт;</w:t>
      </w:r>
    </w:p>
    <w:p w:rsidR="00007CC5" w:rsidRPr="00007CC5" w:rsidRDefault="00007CC5" w:rsidP="0044426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07CC5">
        <w:rPr>
          <w:rFonts w:ascii="Times New Roman" w:hAnsi="Times New Roman" w:cs="Times New Roman"/>
          <w:sz w:val="24"/>
          <w:szCs w:val="24"/>
        </w:rPr>
        <w:t xml:space="preserve">- врачебных амбулаторий с. Зеленец  </w:t>
      </w:r>
      <w:r w:rsidR="00C24878">
        <w:rPr>
          <w:rFonts w:ascii="Times New Roman" w:hAnsi="Times New Roman" w:cs="Times New Roman"/>
          <w:sz w:val="24"/>
          <w:szCs w:val="24"/>
        </w:rPr>
        <w:t>и с. Палевицы</w:t>
      </w:r>
      <w:r w:rsidR="00BA4080">
        <w:rPr>
          <w:rFonts w:ascii="Times New Roman" w:hAnsi="Times New Roman" w:cs="Times New Roman"/>
          <w:sz w:val="24"/>
          <w:szCs w:val="24"/>
        </w:rPr>
        <w:t>.</w:t>
      </w:r>
    </w:p>
    <w:p w:rsidR="00444268" w:rsidRPr="003B45DE" w:rsidRDefault="00007CC5" w:rsidP="003B45D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07CC5">
        <w:rPr>
          <w:rFonts w:ascii="Times New Roman" w:hAnsi="Times New Roman" w:cs="Times New Roman"/>
          <w:sz w:val="24"/>
          <w:szCs w:val="24"/>
        </w:rPr>
        <w:t>В 2014 году планируется завершить строительство ФА</w:t>
      </w:r>
      <w:r w:rsidR="003B45DE">
        <w:rPr>
          <w:rFonts w:ascii="Times New Roman" w:hAnsi="Times New Roman" w:cs="Times New Roman"/>
          <w:sz w:val="24"/>
          <w:szCs w:val="24"/>
        </w:rPr>
        <w:t>Пов в селе  Слудка и в селе Ыб.</w:t>
      </w:r>
    </w:p>
    <w:p w:rsidR="000A7EE5" w:rsidRPr="00FA6D7E" w:rsidRDefault="000A7EE5" w:rsidP="00D83274">
      <w:pPr>
        <w:spacing w:after="0" w:line="240" w:lineRule="auto"/>
        <w:ind w:right="-2" w:firstLine="567"/>
        <w:jc w:val="both"/>
        <w:rPr>
          <w:rFonts w:ascii="Times New Roman" w:hAnsi="Times New Roman" w:cs="Times New Roman"/>
          <w:b/>
          <w:bCs/>
          <w:sz w:val="24"/>
          <w:szCs w:val="24"/>
        </w:rPr>
      </w:pPr>
      <w:r w:rsidRPr="00FA6D7E">
        <w:rPr>
          <w:rFonts w:ascii="Times New Roman" w:hAnsi="Times New Roman" w:cs="Times New Roman"/>
          <w:b/>
          <w:bCs/>
          <w:sz w:val="24"/>
          <w:szCs w:val="24"/>
        </w:rPr>
        <w:t>Образование</w:t>
      </w:r>
    </w:p>
    <w:p w:rsidR="00D821DF" w:rsidRPr="00DE3A5A" w:rsidRDefault="00FA6D7E" w:rsidP="00D821DF">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w:t>
      </w:r>
      <w:r w:rsidRPr="00D821DF">
        <w:rPr>
          <w:rFonts w:ascii="Times New Roman" w:hAnsi="Times New Roman" w:cs="Times New Roman"/>
          <w:sz w:val="24"/>
          <w:szCs w:val="24"/>
        </w:rPr>
        <w:t xml:space="preserve"> результате оптимизации малокомплектных обр</w:t>
      </w:r>
      <w:r>
        <w:rPr>
          <w:rFonts w:ascii="Times New Roman" w:hAnsi="Times New Roman" w:cs="Times New Roman"/>
          <w:sz w:val="24"/>
          <w:szCs w:val="24"/>
        </w:rPr>
        <w:t xml:space="preserve">азовательных </w:t>
      </w:r>
      <w:r w:rsidR="00BA4080">
        <w:rPr>
          <w:rFonts w:ascii="Times New Roman" w:hAnsi="Times New Roman" w:cs="Times New Roman"/>
          <w:sz w:val="24"/>
          <w:szCs w:val="24"/>
        </w:rPr>
        <w:t>организаций</w:t>
      </w:r>
      <w:r w:rsidR="007D2909">
        <w:rPr>
          <w:rFonts w:ascii="Times New Roman" w:hAnsi="Times New Roman" w:cs="Times New Roman"/>
          <w:sz w:val="24"/>
          <w:szCs w:val="24"/>
        </w:rPr>
        <w:t xml:space="preserve"> </w:t>
      </w:r>
      <w:r>
        <w:rPr>
          <w:rFonts w:ascii="Times New Roman" w:hAnsi="Times New Roman" w:cs="Times New Roman"/>
          <w:sz w:val="24"/>
          <w:szCs w:val="24"/>
        </w:rPr>
        <w:t>з</w:t>
      </w:r>
      <w:r w:rsidR="00D821DF" w:rsidRPr="00D821DF">
        <w:rPr>
          <w:rFonts w:ascii="Times New Roman" w:hAnsi="Times New Roman" w:cs="Times New Roman"/>
          <w:sz w:val="24"/>
          <w:szCs w:val="24"/>
        </w:rPr>
        <w:t>а последние 3 года</w:t>
      </w:r>
      <w:r>
        <w:rPr>
          <w:rFonts w:ascii="Times New Roman" w:hAnsi="Times New Roman" w:cs="Times New Roman"/>
          <w:sz w:val="24"/>
          <w:szCs w:val="24"/>
        </w:rPr>
        <w:t xml:space="preserve"> в отрасли «Образование»  произошли </w:t>
      </w:r>
      <w:r w:rsidR="00D821DF" w:rsidRPr="00D821DF">
        <w:rPr>
          <w:rFonts w:ascii="Times New Roman" w:hAnsi="Times New Roman" w:cs="Times New Roman"/>
          <w:sz w:val="24"/>
          <w:szCs w:val="24"/>
        </w:rPr>
        <w:t xml:space="preserve"> изменения в структуре сети </w:t>
      </w:r>
      <w:r w:rsidR="00D821DF" w:rsidRPr="00D821DF">
        <w:rPr>
          <w:rFonts w:ascii="Times New Roman" w:hAnsi="Times New Roman" w:cs="Times New Roman"/>
          <w:sz w:val="24"/>
          <w:szCs w:val="24"/>
        </w:rPr>
        <w:lastRenderedPageBreak/>
        <w:t xml:space="preserve">образовательных </w:t>
      </w:r>
      <w:r w:rsidR="00BA4080" w:rsidRPr="00DE3A5A">
        <w:rPr>
          <w:rFonts w:ascii="Times New Roman" w:hAnsi="Times New Roman" w:cs="Times New Roman"/>
          <w:sz w:val="24"/>
          <w:szCs w:val="24"/>
        </w:rPr>
        <w:t>организаций</w:t>
      </w:r>
      <w:r w:rsidRPr="00DE3A5A">
        <w:rPr>
          <w:rFonts w:ascii="Times New Roman" w:hAnsi="Times New Roman" w:cs="Times New Roman"/>
          <w:sz w:val="24"/>
          <w:szCs w:val="24"/>
        </w:rPr>
        <w:t>.</w:t>
      </w:r>
      <w:r w:rsidR="007D2909">
        <w:rPr>
          <w:rFonts w:ascii="Times New Roman" w:hAnsi="Times New Roman" w:cs="Times New Roman"/>
          <w:sz w:val="24"/>
          <w:szCs w:val="24"/>
        </w:rPr>
        <w:t xml:space="preserve"> </w:t>
      </w:r>
      <w:r w:rsidR="00DE3A5A" w:rsidRPr="00DE3A5A">
        <w:rPr>
          <w:rFonts w:ascii="Times New Roman" w:hAnsi="Times New Roman" w:cs="Times New Roman"/>
          <w:sz w:val="24"/>
          <w:szCs w:val="24"/>
        </w:rPr>
        <w:t>Динамика</w:t>
      </w:r>
      <w:r w:rsidR="00D821DF" w:rsidRPr="00DE3A5A">
        <w:rPr>
          <w:rFonts w:ascii="Times New Roman" w:hAnsi="Times New Roman" w:cs="Times New Roman"/>
          <w:sz w:val="24"/>
          <w:szCs w:val="24"/>
        </w:rPr>
        <w:t xml:space="preserve"> количества образовательных </w:t>
      </w:r>
      <w:r w:rsidR="00BA4080" w:rsidRPr="00DE3A5A">
        <w:rPr>
          <w:rFonts w:ascii="Times New Roman" w:hAnsi="Times New Roman" w:cs="Times New Roman"/>
          <w:sz w:val="24"/>
          <w:szCs w:val="24"/>
        </w:rPr>
        <w:t>организаций</w:t>
      </w:r>
      <w:r w:rsidR="00DE3A5A">
        <w:rPr>
          <w:rFonts w:ascii="Times New Roman" w:hAnsi="Times New Roman" w:cs="Times New Roman"/>
          <w:sz w:val="24"/>
          <w:szCs w:val="24"/>
        </w:rPr>
        <w:t xml:space="preserve"> за 2011-2013</w:t>
      </w:r>
      <w:r w:rsidR="0085538C">
        <w:rPr>
          <w:rFonts w:ascii="Times New Roman" w:hAnsi="Times New Roman" w:cs="Times New Roman"/>
          <w:sz w:val="24"/>
          <w:szCs w:val="24"/>
        </w:rPr>
        <w:t xml:space="preserve"> годы представлена на рисунке 18</w:t>
      </w:r>
      <w:r w:rsidRPr="00DE3A5A">
        <w:rPr>
          <w:rFonts w:ascii="Times New Roman" w:hAnsi="Times New Roman" w:cs="Times New Roman"/>
          <w:sz w:val="24"/>
          <w:szCs w:val="24"/>
        </w:rPr>
        <w:t>.</w:t>
      </w:r>
    </w:p>
    <w:p w:rsidR="00DE3A5A" w:rsidRDefault="00D821DF" w:rsidP="00DE3A5A">
      <w:pPr>
        <w:jc w:val="center"/>
        <w:rPr>
          <w:rFonts w:ascii="Times New Roman" w:hAnsi="Times New Roman" w:cs="Times New Roman"/>
          <w:sz w:val="24"/>
          <w:szCs w:val="24"/>
        </w:rPr>
      </w:pPr>
      <w:r w:rsidRPr="00D821DF">
        <w:rPr>
          <w:rFonts w:ascii="Times New Roman" w:hAnsi="Times New Roman" w:cs="Times New Roman"/>
          <w:noProof/>
          <w:sz w:val="24"/>
          <w:szCs w:val="24"/>
          <w:lang w:eastAsia="ru-RU"/>
        </w:rPr>
        <w:drawing>
          <wp:inline distT="0" distB="0" distL="0" distR="0">
            <wp:extent cx="6021859" cy="1524000"/>
            <wp:effectExtent l="0" t="0" r="17145" b="19050"/>
            <wp:docPr id="6160" name="Диаграмма 6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5538C">
        <w:rPr>
          <w:rFonts w:ascii="Times New Roman" w:hAnsi="Times New Roman" w:cs="Times New Roman"/>
          <w:sz w:val="24"/>
          <w:szCs w:val="24"/>
        </w:rPr>
        <w:t>Рисунок 18</w:t>
      </w:r>
      <w:r w:rsidR="00DE3A5A">
        <w:rPr>
          <w:rFonts w:ascii="Times New Roman" w:hAnsi="Times New Roman" w:cs="Times New Roman"/>
          <w:sz w:val="24"/>
          <w:szCs w:val="24"/>
        </w:rPr>
        <w:t xml:space="preserve"> - </w:t>
      </w:r>
      <w:r w:rsidR="00DE3A5A" w:rsidRPr="00DE3A5A">
        <w:rPr>
          <w:rFonts w:ascii="Times New Roman" w:hAnsi="Times New Roman" w:cs="Times New Roman"/>
          <w:sz w:val="24"/>
          <w:szCs w:val="24"/>
        </w:rPr>
        <w:t>Динамика количества образовательных организаций</w:t>
      </w:r>
      <w:r w:rsidR="00DE3A5A">
        <w:rPr>
          <w:rFonts w:ascii="Times New Roman" w:hAnsi="Times New Roman" w:cs="Times New Roman"/>
          <w:sz w:val="24"/>
          <w:szCs w:val="24"/>
        </w:rPr>
        <w:t xml:space="preserve"> за 2011-2013 годы</w:t>
      </w:r>
    </w:p>
    <w:p w:rsidR="00DE3A5A" w:rsidRDefault="00D821DF" w:rsidP="00DE3A5A">
      <w:pPr>
        <w:spacing w:after="0"/>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Как видно из диаграмм, за 3 года уменьшилось количество образовательных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 xml:space="preserve"> с 33 до 28, в первую очередь за счет присоединения дошкольных образовательных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 xml:space="preserve">  к школам. В связи с ухудшением демографической ситуации Нювчимская средняя школа преобразована в Нювчимскую начальную школу-сад, а учащиеся основного и старшего звена поселка Нювчим стали обучаться в Шошкинской школе, которая с 2012 года переведена в статус средней общеобразовательной школы. </w:t>
      </w:r>
    </w:p>
    <w:p w:rsidR="00FA6D7E" w:rsidRPr="00DE3A5A" w:rsidRDefault="00D821DF" w:rsidP="00DE3A5A">
      <w:pPr>
        <w:spacing w:after="0"/>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На 1 января 2014 года в районе функционирует 28 образовательных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 xml:space="preserve"> с охватом 3639 человек, в том числе 11 школ, 13 дошкольных образовательных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 xml:space="preserve">, 1 школа-сад, 3 центра дополнительного образования. </w:t>
      </w:r>
      <w:r w:rsidR="00867265">
        <w:rPr>
          <w:rFonts w:ascii="Times New Roman" w:hAnsi="Times New Roman" w:cs="Times New Roman"/>
          <w:sz w:val="24"/>
          <w:szCs w:val="24"/>
        </w:rPr>
        <w:t>В соответствии  с рисунком 19</w:t>
      </w:r>
      <w:r w:rsidR="00DE3A5A">
        <w:rPr>
          <w:rFonts w:ascii="Times New Roman" w:hAnsi="Times New Roman" w:cs="Times New Roman"/>
          <w:sz w:val="24"/>
          <w:szCs w:val="24"/>
        </w:rPr>
        <w:t xml:space="preserve"> н</w:t>
      </w:r>
      <w:r w:rsidRPr="00D821DF">
        <w:rPr>
          <w:rFonts w:ascii="Times New Roman" w:hAnsi="Times New Roman" w:cs="Times New Roman"/>
          <w:sz w:val="24"/>
          <w:szCs w:val="24"/>
        </w:rPr>
        <w:t xml:space="preserve">аблюдается небольшая динамика количества обучающихся и воспитанников за счет крупных школ и детских садов в поселениях Выльгорт, Зеленец, Пажга. Сеть образовательных </w:t>
      </w:r>
      <w:r w:rsidR="00BA4080">
        <w:rPr>
          <w:rFonts w:ascii="Times New Roman" w:hAnsi="Times New Roman" w:cs="Times New Roman"/>
          <w:sz w:val="24"/>
          <w:szCs w:val="24"/>
        </w:rPr>
        <w:t>организаций</w:t>
      </w:r>
      <w:r w:rsidR="007D2909">
        <w:rPr>
          <w:rFonts w:ascii="Times New Roman" w:hAnsi="Times New Roman" w:cs="Times New Roman"/>
          <w:sz w:val="24"/>
          <w:szCs w:val="24"/>
        </w:rPr>
        <w:t xml:space="preserve"> </w:t>
      </w:r>
      <w:r w:rsidRPr="00D821DF">
        <w:rPr>
          <w:rFonts w:ascii="Times New Roman" w:hAnsi="Times New Roman" w:cs="Times New Roman"/>
          <w:sz w:val="24"/>
          <w:szCs w:val="24"/>
        </w:rPr>
        <w:t>Сыктывдина обеспечивает всем гражданам района право на получение общего образования: дошкольного, начального общего, основного общего, среднего общего образования и дополнительного образования.</w:t>
      </w:r>
    </w:p>
    <w:p w:rsidR="00FA6D7E" w:rsidRPr="00037DC2" w:rsidRDefault="00D821DF" w:rsidP="00037DC2">
      <w:pPr>
        <w:jc w:val="both"/>
      </w:pPr>
      <w:r>
        <w:rPr>
          <w:b/>
          <w:noProof/>
          <w:szCs w:val="24"/>
          <w:lang w:eastAsia="ru-RU"/>
        </w:rPr>
        <w:drawing>
          <wp:inline distT="0" distB="0" distL="0" distR="0">
            <wp:extent cx="6019800" cy="1643743"/>
            <wp:effectExtent l="0" t="0" r="19050" b="13970"/>
            <wp:docPr id="6161" name="Диаграмма 6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3A5A" w:rsidRPr="00DE3A5A" w:rsidRDefault="00867265" w:rsidP="00DE3A5A">
      <w:pPr>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Рисунок 19</w:t>
      </w:r>
      <w:r w:rsidR="00DE3A5A">
        <w:rPr>
          <w:rFonts w:ascii="Times New Roman" w:hAnsi="Times New Roman" w:cs="Times New Roman"/>
          <w:sz w:val="24"/>
          <w:szCs w:val="24"/>
        </w:rPr>
        <w:t xml:space="preserve"> - </w:t>
      </w:r>
      <w:r w:rsidR="00DE3A5A" w:rsidRPr="00DE3A5A">
        <w:rPr>
          <w:rFonts w:ascii="Times New Roman" w:hAnsi="Times New Roman" w:cs="Times New Roman"/>
          <w:sz w:val="24"/>
          <w:szCs w:val="24"/>
        </w:rPr>
        <w:t xml:space="preserve">Динамика численности учащихся в школах района </w:t>
      </w:r>
    </w:p>
    <w:p w:rsidR="00DE3A5A" w:rsidRDefault="00DE3A5A" w:rsidP="00DE3A5A">
      <w:pPr>
        <w:spacing w:after="0" w:line="240" w:lineRule="auto"/>
        <w:ind w:firstLine="540"/>
        <w:jc w:val="center"/>
        <w:rPr>
          <w:rFonts w:ascii="Times New Roman" w:hAnsi="Times New Roman" w:cs="Times New Roman"/>
          <w:sz w:val="24"/>
          <w:szCs w:val="24"/>
        </w:rPr>
      </w:pPr>
      <w:r w:rsidRPr="00DE3A5A">
        <w:rPr>
          <w:rFonts w:ascii="Times New Roman" w:hAnsi="Times New Roman" w:cs="Times New Roman"/>
          <w:sz w:val="24"/>
          <w:szCs w:val="24"/>
        </w:rPr>
        <w:t xml:space="preserve">и воспитанников дошкольных организаций за 2011-2013 </w:t>
      </w:r>
      <w:r>
        <w:rPr>
          <w:rFonts w:ascii="Times New Roman" w:hAnsi="Times New Roman" w:cs="Times New Roman"/>
          <w:sz w:val="24"/>
          <w:szCs w:val="24"/>
        </w:rPr>
        <w:t>годы</w:t>
      </w:r>
    </w:p>
    <w:p w:rsidR="00692685" w:rsidRDefault="00D83274" w:rsidP="00692685">
      <w:pPr>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 xml:space="preserve">В планы мероприятий по развитию отрасли включены мероприятия по  улучшению качества муниципальных услуг и выполнению Указов Президента Российской Федерации от 7 мая 2012 года , «дорожных карт». </w:t>
      </w:r>
    </w:p>
    <w:p w:rsidR="00D821DF" w:rsidRPr="00037DC2" w:rsidRDefault="00D821DF" w:rsidP="00D821DF">
      <w:pPr>
        <w:spacing w:after="0" w:line="240" w:lineRule="auto"/>
        <w:ind w:firstLine="540"/>
        <w:jc w:val="both"/>
        <w:rPr>
          <w:rFonts w:ascii="Times New Roman" w:hAnsi="Times New Roman" w:cs="Times New Roman"/>
          <w:b/>
          <w:i/>
          <w:sz w:val="24"/>
          <w:szCs w:val="24"/>
        </w:rPr>
      </w:pPr>
      <w:r w:rsidRPr="00037DC2">
        <w:rPr>
          <w:rFonts w:ascii="Times New Roman" w:hAnsi="Times New Roman" w:cs="Times New Roman"/>
          <w:b/>
          <w:i/>
          <w:sz w:val="24"/>
          <w:szCs w:val="24"/>
        </w:rPr>
        <w:t>Дошкольное образование</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Всего на 1 января 2014 года количество детей в возрасте от 0 до 7 лет составляет 2046 человек. За  период с 2011 года количество дошкольников возросло на 246 человек. Сегодня и этого количества  посещают дошкольные учреждения в возрасте от 1 года до 7 лет 67 % детей.</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Заявлений на устройство в детские дошкольные учреждения подается родителями ежегодно более 500.  С января 2014 года осуществлен перевод на электронную очередь. </w:t>
      </w:r>
    </w:p>
    <w:p w:rsidR="00D821DF" w:rsidRPr="00DE3A5A" w:rsidRDefault="00D821DF" w:rsidP="00DE3A5A">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Для более полного удовлетворения потребностей граждан в дошкольном образовании за 2011 год открыто 3 дополнительные группы, в 2012 году еще3 группы, в  2013 году </w:t>
      </w:r>
      <w:r w:rsidRPr="00D821DF">
        <w:rPr>
          <w:rFonts w:ascii="Times New Roman" w:hAnsi="Times New Roman" w:cs="Times New Roman"/>
          <w:sz w:val="24"/>
          <w:szCs w:val="24"/>
        </w:rPr>
        <w:lastRenderedPageBreak/>
        <w:t>дополнительно открыты также 3 группы на 40 человек - в ДОУ №10 и в ДОУ с.Пажга. Всего за 2013 год заявлений поступило 504, из них 393 ребенка получили направления в дошкольные учреждения, что позволило на 100 % к началу нового учебного года обеспечить детей в возрасте от 3 до 7 лет местами в дошкольных учреждениях.</w:t>
      </w:r>
      <w:r w:rsidR="007D2909">
        <w:rPr>
          <w:rFonts w:ascii="Times New Roman" w:hAnsi="Times New Roman" w:cs="Times New Roman"/>
          <w:sz w:val="24"/>
          <w:szCs w:val="24"/>
        </w:rPr>
        <w:t xml:space="preserve"> </w:t>
      </w:r>
      <w:r w:rsidRPr="00DE3A5A">
        <w:rPr>
          <w:rFonts w:ascii="Times New Roman" w:hAnsi="Times New Roman" w:cs="Times New Roman"/>
          <w:sz w:val="24"/>
          <w:szCs w:val="24"/>
        </w:rPr>
        <w:t>Учет детей дошкольного возраста за 2011-2013 годы</w:t>
      </w:r>
      <w:r w:rsidR="00867265">
        <w:rPr>
          <w:rFonts w:ascii="Times New Roman" w:hAnsi="Times New Roman" w:cs="Times New Roman"/>
          <w:sz w:val="24"/>
          <w:szCs w:val="24"/>
        </w:rPr>
        <w:t xml:space="preserve"> представлен на рисунке 20</w:t>
      </w:r>
      <w:r w:rsidR="00DE3A5A" w:rsidRPr="00DE3A5A">
        <w:rPr>
          <w:rFonts w:ascii="Times New Roman" w:hAnsi="Times New Roman" w:cs="Times New Roman"/>
          <w:sz w:val="24"/>
          <w:szCs w:val="24"/>
        </w:rPr>
        <w:t>.</w:t>
      </w:r>
    </w:p>
    <w:p w:rsidR="00DE3A5A" w:rsidRPr="00D821DF" w:rsidRDefault="00DE3A5A" w:rsidP="00DE3A5A">
      <w:pPr>
        <w:spacing w:after="0" w:line="240" w:lineRule="auto"/>
        <w:ind w:firstLine="540"/>
        <w:jc w:val="both"/>
        <w:rPr>
          <w:rFonts w:ascii="Times New Roman" w:hAnsi="Times New Roman" w:cs="Times New Roman"/>
          <w:b/>
          <w:i/>
          <w:sz w:val="24"/>
          <w:szCs w:val="24"/>
        </w:rPr>
      </w:pPr>
    </w:p>
    <w:p w:rsidR="00D821DF" w:rsidRDefault="00D821DF" w:rsidP="00D821DF">
      <w:r>
        <w:rPr>
          <w:noProof/>
          <w:szCs w:val="24"/>
          <w:lang w:eastAsia="ru-RU"/>
        </w:rPr>
        <w:drawing>
          <wp:inline distT="0" distB="0" distL="0" distR="0">
            <wp:extent cx="5976257" cy="1698171"/>
            <wp:effectExtent l="0" t="0" r="24765" b="16510"/>
            <wp:docPr id="6162" name="Диаграмма 6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E3A5A" w:rsidRDefault="00867265" w:rsidP="00D821DF">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Рисунок 20</w:t>
      </w:r>
      <w:r w:rsidR="00DE3A5A" w:rsidRPr="00DE3A5A">
        <w:rPr>
          <w:rFonts w:ascii="Times New Roman" w:hAnsi="Times New Roman" w:cs="Times New Roman"/>
          <w:sz w:val="24"/>
          <w:szCs w:val="24"/>
        </w:rPr>
        <w:t xml:space="preserve"> – динамика учета детей дошкольного возраста за 2011-2013 годы</w:t>
      </w:r>
      <w:r w:rsidR="00DE3A5A">
        <w:rPr>
          <w:rFonts w:ascii="Times New Roman" w:hAnsi="Times New Roman" w:cs="Times New Roman"/>
          <w:sz w:val="24"/>
          <w:szCs w:val="24"/>
        </w:rPr>
        <w:t>.</w:t>
      </w:r>
    </w:p>
    <w:p w:rsidR="00DE3A5A" w:rsidRPr="00DE3A5A" w:rsidRDefault="00DE3A5A" w:rsidP="00D821DF">
      <w:pPr>
        <w:spacing w:after="0" w:line="240" w:lineRule="auto"/>
        <w:ind w:firstLine="540"/>
        <w:jc w:val="both"/>
        <w:rPr>
          <w:rFonts w:ascii="Times New Roman" w:hAnsi="Times New Roman" w:cs="Times New Roman"/>
          <w:sz w:val="24"/>
          <w:szCs w:val="24"/>
        </w:rPr>
      </w:pP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В районе насчитывается 18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 xml:space="preserve">, реализующих программы дошкольного общего образования, 62 группы с охватом 1384 человек. </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В  2013 году продолжалась оптимизация сети образовательных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 xml:space="preserve">. Если в 2012  году оптимизировано 4 учреждения, в этом году еще 5 дошкольных образовательных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На 1 января 2014 года осуществляют реализацию дошкольных образовательных программ 11 муниципальных бюджетных дошкольных образовательных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  2 автономных муниципальных дошкольных образовательных учреждения,  1 –начальная школа-сад, 3 средние общеобразовательные школы и 1 основная общеобразовательная школа с реализацией программ дошкольного общего образования.</w:t>
      </w:r>
    </w:p>
    <w:p w:rsidR="00DE3A5A"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За последние 3 года </w:t>
      </w:r>
      <w:r w:rsidR="00867265">
        <w:rPr>
          <w:rFonts w:ascii="Times New Roman" w:hAnsi="Times New Roman" w:cs="Times New Roman"/>
          <w:sz w:val="24"/>
          <w:szCs w:val="24"/>
        </w:rPr>
        <w:t>в соответствии с рисунком 21</w:t>
      </w:r>
      <w:r w:rsidR="00DE3A5A">
        <w:rPr>
          <w:rFonts w:ascii="Times New Roman" w:hAnsi="Times New Roman" w:cs="Times New Roman"/>
          <w:sz w:val="24"/>
          <w:szCs w:val="24"/>
        </w:rPr>
        <w:t xml:space="preserve"> </w:t>
      </w:r>
      <w:r w:rsidRPr="00D821DF">
        <w:rPr>
          <w:rFonts w:ascii="Times New Roman" w:hAnsi="Times New Roman" w:cs="Times New Roman"/>
          <w:sz w:val="24"/>
          <w:szCs w:val="24"/>
        </w:rPr>
        <w:t xml:space="preserve">произошли значительные изменения в оснащении образовательного </w:t>
      </w:r>
      <w:r w:rsidR="00DE3A5A">
        <w:rPr>
          <w:rFonts w:ascii="Times New Roman" w:hAnsi="Times New Roman" w:cs="Times New Roman"/>
          <w:sz w:val="24"/>
          <w:szCs w:val="24"/>
        </w:rPr>
        <w:t>процесса компьютерной техникой.</w:t>
      </w:r>
    </w:p>
    <w:p w:rsidR="00D821DF" w:rsidRDefault="00D821DF" w:rsidP="00D821DF">
      <w:r>
        <w:rPr>
          <w:noProof/>
          <w:szCs w:val="24"/>
          <w:lang w:eastAsia="ru-RU"/>
        </w:rPr>
        <w:drawing>
          <wp:inline distT="0" distB="0" distL="0" distR="0">
            <wp:extent cx="5976257" cy="1905000"/>
            <wp:effectExtent l="0" t="0" r="24765" b="19050"/>
            <wp:docPr id="6163" name="Диаграмма 61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E3A5A" w:rsidRDefault="00867265" w:rsidP="00DE3A5A">
      <w:pPr>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Рисунок 21</w:t>
      </w:r>
      <w:r w:rsidR="00DE3A5A" w:rsidRPr="00DE3A5A">
        <w:rPr>
          <w:rFonts w:ascii="Times New Roman" w:hAnsi="Times New Roman" w:cs="Times New Roman"/>
          <w:sz w:val="24"/>
          <w:szCs w:val="24"/>
        </w:rPr>
        <w:t xml:space="preserve"> - Оснащенность ДОУ компьютерной техникой за 2011-2013 г</w:t>
      </w:r>
      <w:r w:rsidR="00DE3A5A">
        <w:rPr>
          <w:rFonts w:ascii="Times New Roman" w:hAnsi="Times New Roman" w:cs="Times New Roman"/>
          <w:sz w:val="24"/>
          <w:szCs w:val="24"/>
        </w:rPr>
        <w:t>оды.</w:t>
      </w:r>
    </w:p>
    <w:p w:rsidR="00DE3A5A" w:rsidRDefault="00DE3A5A" w:rsidP="00DE3A5A">
      <w:pPr>
        <w:spacing w:after="0" w:line="240" w:lineRule="auto"/>
        <w:ind w:firstLine="540"/>
        <w:jc w:val="center"/>
        <w:rPr>
          <w:rFonts w:ascii="Times New Roman" w:hAnsi="Times New Roman" w:cs="Times New Roman"/>
          <w:sz w:val="24"/>
          <w:szCs w:val="24"/>
        </w:rPr>
      </w:pPr>
    </w:p>
    <w:p w:rsidR="00DE3A5A"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Кадровое обеспечение достаточное. Всего в дошкольных учреждениях работает 175 педагогов, в том числе 162 воспитателя. Аттестованных -34%, пенсионеров -16</w:t>
      </w:r>
      <w:r w:rsidR="00DE3A5A">
        <w:rPr>
          <w:rFonts w:ascii="Times New Roman" w:hAnsi="Times New Roman" w:cs="Times New Roman"/>
          <w:sz w:val="24"/>
          <w:szCs w:val="24"/>
        </w:rPr>
        <w:t>%.</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В приспособленных зданиях осуществляется образовательный процесс в детских садах д. Красная, Часово.</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Начато строительство нового детского сада в с. Палевица на 70 мест и с. Выльгорт на 120 мест, что позволит значительно сократить очереди в детские дошкольные учреждения в этих населенных пунктах и улучшить условия присмотра и ухода за детьми. Подготовлена </w:t>
      </w:r>
      <w:r w:rsidRPr="00D821DF">
        <w:rPr>
          <w:rFonts w:ascii="Times New Roman" w:hAnsi="Times New Roman" w:cs="Times New Roman"/>
          <w:sz w:val="24"/>
          <w:szCs w:val="24"/>
        </w:rPr>
        <w:lastRenderedPageBreak/>
        <w:t>проектно-сметная документация по строительству дошкольного учреждения в с. Лэзым на 40 мест.</w:t>
      </w:r>
    </w:p>
    <w:p w:rsidR="00D821DF" w:rsidRDefault="00D821DF" w:rsidP="00D821DF">
      <w:pPr>
        <w:pStyle w:val="ad"/>
        <w:jc w:val="both"/>
        <w:rPr>
          <w:rFonts w:ascii="Times New Roman" w:hAnsi="Times New Roman"/>
          <w:b/>
          <w:sz w:val="24"/>
          <w:szCs w:val="24"/>
        </w:rPr>
      </w:pPr>
    </w:p>
    <w:p w:rsidR="00D821DF" w:rsidRPr="00037DC2" w:rsidRDefault="00D821DF" w:rsidP="00D821DF">
      <w:pPr>
        <w:spacing w:after="0" w:line="240" w:lineRule="auto"/>
        <w:ind w:firstLine="709"/>
        <w:jc w:val="both"/>
        <w:rPr>
          <w:rFonts w:ascii="Times New Roman" w:hAnsi="Times New Roman" w:cs="Times New Roman"/>
          <w:b/>
          <w:i/>
          <w:sz w:val="24"/>
          <w:szCs w:val="24"/>
        </w:rPr>
      </w:pPr>
      <w:r w:rsidRPr="00037DC2">
        <w:rPr>
          <w:rFonts w:ascii="Times New Roman" w:hAnsi="Times New Roman" w:cs="Times New Roman"/>
          <w:b/>
          <w:i/>
          <w:sz w:val="24"/>
          <w:szCs w:val="24"/>
        </w:rPr>
        <w:t xml:space="preserve">Общее образование </w:t>
      </w:r>
    </w:p>
    <w:p w:rsidR="00701154"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На 1 января 2014 года в районе насчитывается 12 школ, 152 класса. Средних школ- 9, основных-1, начальных школ-2, причем Нювчимская школа - начал</w:t>
      </w:r>
      <w:r w:rsidR="00701154">
        <w:rPr>
          <w:rFonts w:ascii="Times New Roman" w:hAnsi="Times New Roman" w:cs="Times New Roman"/>
          <w:sz w:val="24"/>
          <w:szCs w:val="24"/>
        </w:rPr>
        <w:t xml:space="preserve">ьная школа- сад. </w:t>
      </w:r>
    </w:p>
    <w:p w:rsidR="00D821DF" w:rsidRPr="00D821DF" w:rsidRDefault="00701154" w:rsidP="00D821DF">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Четыре школы </w:t>
      </w:r>
      <w:r w:rsidR="00D821DF" w:rsidRPr="00701154">
        <w:rPr>
          <w:rFonts w:ascii="Times New Roman" w:hAnsi="Times New Roman" w:cs="Times New Roman"/>
          <w:sz w:val="24"/>
          <w:szCs w:val="24"/>
        </w:rPr>
        <w:t>реализуют дополнительно программы дошкольного образования.</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Для организации образовательного процесса созданы следующие условия: все школы обучаются в одну смену; образовательный процесс осуществляется в зданиях, в основном отвечающих требованиям надзорных органов. Все школы имеют собственные здания. В кирпичном исполнении здания Выльгортской СОШ №1, Выльгортской НОШ, Слудской ООШ;  в панельном исполнении- здания Зеленецкой СОШ, Выльгортской СОШ №2, Пажгинской СОШ, Палевицкой СОШ. В деревянном исполнении здания Яснэгской СОШ, Часовской СОШ. Новые здания из деревянных панелей  построены в Шошке и Нювчиме. В10 школах имеются спортивные залы, в 5 школах- актовые залы, в 11 школах- спортивные площадки, 10 из которых требуют ремонта. </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Во всех школах открыты столовые, количество детей, охваченных горячим питанием- 100%, двухразовым-52 % (больше прошлого года на 4%)</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100% школ имеют бессрочные лицензии на образовательную деятельность. Программы дошкольного образования лицензированы во всех 5 школах (100%). Программы дополнительного образования </w:t>
      </w:r>
      <w:r w:rsidR="00701154">
        <w:rPr>
          <w:rFonts w:ascii="Times New Roman" w:hAnsi="Times New Roman" w:cs="Times New Roman"/>
          <w:sz w:val="24"/>
          <w:szCs w:val="24"/>
        </w:rPr>
        <w:t xml:space="preserve">лицензированы в 9 из 12 школ (75%). </w:t>
      </w:r>
      <w:r w:rsidRPr="00D821DF">
        <w:rPr>
          <w:rFonts w:ascii="Times New Roman" w:hAnsi="Times New Roman" w:cs="Times New Roman"/>
          <w:sz w:val="24"/>
          <w:szCs w:val="24"/>
        </w:rPr>
        <w:t>Свидетельство о государственной регистрации права на имущество имеют 97% ОУ района, свидетельство о государственной регистрации права на землю - у 91 % ОУ района. В соответствии с требованиями нового Федерального Закона «Об образовании в Российской Федерации» переоформлены уставы у всех 100% школ.</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С 2013 года проводится работа по созданию беспрепятственного доступа в здания </w:t>
      </w:r>
      <w:r w:rsidR="00BA4080">
        <w:rPr>
          <w:rFonts w:ascii="Times New Roman" w:hAnsi="Times New Roman" w:cs="Times New Roman"/>
          <w:sz w:val="24"/>
          <w:szCs w:val="24"/>
        </w:rPr>
        <w:t>организаций</w:t>
      </w:r>
      <w:r w:rsidRPr="00D821DF">
        <w:rPr>
          <w:rFonts w:ascii="Times New Roman" w:hAnsi="Times New Roman" w:cs="Times New Roman"/>
          <w:sz w:val="24"/>
          <w:szCs w:val="24"/>
        </w:rPr>
        <w:t xml:space="preserve"> образования: установлены пандусы при входе в 8 учреждениях, необходимо установить пандусы еще в 6 ОУ.</w:t>
      </w:r>
    </w:p>
    <w:p w:rsid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Планомерно осуществляются процессы создания информационного образователь</w:t>
      </w:r>
      <w:r w:rsidR="00701154">
        <w:rPr>
          <w:rFonts w:ascii="Times New Roman" w:hAnsi="Times New Roman" w:cs="Times New Roman"/>
          <w:sz w:val="24"/>
          <w:szCs w:val="24"/>
        </w:rPr>
        <w:t>ного простран</w:t>
      </w:r>
      <w:r w:rsidR="00867265">
        <w:rPr>
          <w:rFonts w:ascii="Times New Roman" w:hAnsi="Times New Roman" w:cs="Times New Roman"/>
          <w:sz w:val="24"/>
          <w:szCs w:val="24"/>
        </w:rPr>
        <w:t>ства. В диаграмме  на рисунке 22</w:t>
      </w:r>
      <w:r w:rsidRPr="00D821DF">
        <w:rPr>
          <w:rFonts w:ascii="Times New Roman" w:hAnsi="Times New Roman" w:cs="Times New Roman"/>
          <w:sz w:val="24"/>
          <w:szCs w:val="24"/>
        </w:rPr>
        <w:t xml:space="preserve"> представлена оснащенность образовательного процесса компьютерной техникой.</w:t>
      </w:r>
    </w:p>
    <w:p w:rsidR="00D821DF" w:rsidRPr="00D821DF" w:rsidRDefault="00D821DF" w:rsidP="00D821DF">
      <w:pPr>
        <w:spacing w:after="0" w:line="240" w:lineRule="auto"/>
        <w:ind w:firstLine="709"/>
        <w:jc w:val="both"/>
        <w:rPr>
          <w:rFonts w:ascii="Times New Roman" w:hAnsi="Times New Roman" w:cs="Times New Roman"/>
          <w:b/>
          <w:i/>
          <w:sz w:val="24"/>
          <w:szCs w:val="24"/>
        </w:rPr>
      </w:pPr>
    </w:p>
    <w:p w:rsidR="00D821DF" w:rsidRPr="00D821DF" w:rsidRDefault="00D821DF" w:rsidP="00D821DF">
      <w:pPr>
        <w:rPr>
          <w:rFonts w:ascii="Times New Roman" w:hAnsi="Times New Roman" w:cs="Times New Roman"/>
          <w:sz w:val="24"/>
          <w:szCs w:val="24"/>
        </w:rPr>
      </w:pPr>
      <w:r w:rsidRPr="00FA6D7E">
        <w:rPr>
          <w:rFonts w:ascii="Times New Roman" w:hAnsi="Times New Roman" w:cs="Times New Roman"/>
          <w:b/>
          <w:noProof/>
          <w:color w:val="FF0000"/>
          <w:sz w:val="24"/>
          <w:szCs w:val="24"/>
          <w:lang w:eastAsia="ru-RU"/>
        </w:rPr>
        <w:drawing>
          <wp:inline distT="0" distB="0" distL="0" distR="0">
            <wp:extent cx="5954486" cy="2024743"/>
            <wp:effectExtent l="0" t="0" r="27305" b="13970"/>
            <wp:docPr id="6164" name="Диаграмма 61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1154" w:rsidRPr="00701154" w:rsidRDefault="00701154" w:rsidP="00701154">
      <w:pPr>
        <w:spacing w:after="0" w:line="240" w:lineRule="auto"/>
        <w:ind w:firstLine="709"/>
        <w:jc w:val="center"/>
        <w:rPr>
          <w:rFonts w:ascii="Times New Roman" w:hAnsi="Times New Roman" w:cs="Times New Roman"/>
          <w:sz w:val="24"/>
          <w:szCs w:val="24"/>
        </w:rPr>
      </w:pPr>
      <w:r w:rsidRPr="00701154">
        <w:rPr>
          <w:rFonts w:ascii="Times New Roman" w:hAnsi="Times New Roman" w:cs="Times New Roman"/>
          <w:sz w:val="24"/>
          <w:szCs w:val="24"/>
        </w:rPr>
        <w:t>Рисунок 2</w:t>
      </w:r>
      <w:r w:rsidR="00867265">
        <w:rPr>
          <w:rFonts w:ascii="Times New Roman" w:hAnsi="Times New Roman" w:cs="Times New Roman"/>
          <w:sz w:val="24"/>
          <w:szCs w:val="24"/>
        </w:rPr>
        <w:t>2</w:t>
      </w:r>
      <w:r w:rsidRPr="00701154">
        <w:rPr>
          <w:rFonts w:ascii="Times New Roman" w:hAnsi="Times New Roman" w:cs="Times New Roman"/>
          <w:sz w:val="24"/>
          <w:szCs w:val="24"/>
        </w:rPr>
        <w:t xml:space="preserve"> - Динамика оснащенности образовательного процесса компьютерной техникой за период с 2011 по 2013 годы.</w:t>
      </w:r>
    </w:p>
    <w:p w:rsidR="00701154" w:rsidRDefault="00701154" w:rsidP="00D821DF">
      <w:pPr>
        <w:spacing w:after="0" w:line="240" w:lineRule="auto"/>
        <w:ind w:firstLine="540"/>
        <w:jc w:val="both"/>
        <w:rPr>
          <w:rFonts w:ascii="Times New Roman" w:hAnsi="Times New Roman" w:cs="Times New Roman"/>
          <w:sz w:val="24"/>
          <w:szCs w:val="24"/>
        </w:rPr>
      </w:pPr>
    </w:p>
    <w:p w:rsidR="00E3218A" w:rsidRPr="00D821DF" w:rsidRDefault="00D821DF" w:rsidP="00701154">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В 2013/2014 учебном году обучается в школах 2255 человек, в том числе по программам начального общего образования - 1034 человека в 67 классах, по программам основного общего образования - 1053 человека в 70 классах и по программам среднего общего образования – 160  человек в 18 классах.</w:t>
      </w:r>
    </w:p>
    <w:p w:rsidR="00D821DF" w:rsidRPr="00D821DF" w:rsidRDefault="00D821DF" w:rsidP="006C0A03">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lastRenderedPageBreak/>
        <w:t>К началу 2013-2014 учебного года по новым Федеральным Государственным образовательным стандартам работают все 12 школ в 51   классах в штатном режиме, с охватом 781 уч-ся  и в двух- 4 –х классах с охватом 49 человек в пилотном режиме. Общий охват-80 % от количества учащихся начального звена. С сентября три школы –Выльгортская СОШ №1, Выльгортская СОШ №2, Зеленецкая СОШ в пилотном режиме начали осваивать новые стандарты в основной школе в 8 пятых классах с охватом 174 человек, что составляет 66 % от общего числа пятиклассников района.</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Кадровые условия соответствуют требованиям. Преподавательскую деятельность в общеобразовательных учреждениях осуществляют 279 педагогов, в том числе 231 учитель. Атте</w:t>
      </w:r>
      <w:r w:rsidR="00692685">
        <w:rPr>
          <w:rFonts w:ascii="Times New Roman" w:hAnsi="Times New Roman" w:cs="Times New Roman"/>
          <w:sz w:val="24"/>
          <w:szCs w:val="24"/>
        </w:rPr>
        <w:t>стованных на высшую, первую и в</w:t>
      </w:r>
      <w:r w:rsidRPr="00D821DF">
        <w:rPr>
          <w:rFonts w:ascii="Times New Roman" w:hAnsi="Times New Roman" w:cs="Times New Roman"/>
          <w:sz w:val="24"/>
          <w:szCs w:val="24"/>
        </w:rPr>
        <w:t xml:space="preserve">торую категории учителей 56%. 31 % педагогов- пенсионного возраста. Молодых педагогов до 30 лет- 20%. В последние 3 года наблюдается приток молодых специалистов в большинство школ, особенно много в две Выльгортские и Зеленецкую школы. </w:t>
      </w:r>
    </w:p>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С 2011 по 2013 год все школы апробировали в пилотном режиме Государственную итоговую аттестацию в 9-х классах.</w:t>
      </w:r>
    </w:p>
    <w:p w:rsidR="00867265" w:rsidRDefault="00D821DF" w:rsidP="00692685">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 xml:space="preserve">Динамика уровня усвоения образовательных стандартов  за основную ступень обучения представлены в таблице </w:t>
      </w:r>
      <w:r w:rsidR="00867265">
        <w:rPr>
          <w:rFonts w:ascii="Times New Roman" w:hAnsi="Times New Roman" w:cs="Times New Roman"/>
          <w:sz w:val="24"/>
          <w:szCs w:val="24"/>
        </w:rPr>
        <w:t>36.</w:t>
      </w:r>
    </w:p>
    <w:p w:rsidR="00701154" w:rsidRPr="00701154" w:rsidRDefault="00701154" w:rsidP="00701154">
      <w:pPr>
        <w:spacing w:after="0" w:line="240" w:lineRule="auto"/>
        <w:jc w:val="right"/>
        <w:rPr>
          <w:rFonts w:ascii="Times New Roman" w:hAnsi="Times New Roman" w:cs="Times New Roman"/>
          <w:sz w:val="24"/>
          <w:szCs w:val="24"/>
        </w:rPr>
      </w:pPr>
      <w:r w:rsidRPr="00701154">
        <w:rPr>
          <w:rFonts w:ascii="Times New Roman" w:hAnsi="Times New Roman" w:cs="Times New Roman"/>
          <w:sz w:val="24"/>
          <w:szCs w:val="24"/>
        </w:rPr>
        <w:t xml:space="preserve">Таблица </w:t>
      </w:r>
      <w:r w:rsidR="00867265">
        <w:rPr>
          <w:rFonts w:ascii="Times New Roman" w:hAnsi="Times New Roman" w:cs="Times New Roman"/>
          <w:sz w:val="24"/>
          <w:szCs w:val="24"/>
        </w:rPr>
        <w:t>36</w:t>
      </w:r>
      <w:r>
        <w:rPr>
          <w:rFonts w:ascii="Times New Roman" w:hAnsi="Times New Roman" w:cs="Times New Roman"/>
          <w:sz w:val="24"/>
          <w:szCs w:val="24"/>
        </w:rPr>
        <w:t>.</w:t>
      </w:r>
    </w:p>
    <w:p w:rsidR="0003309D" w:rsidRPr="00701154" w:rsidRDefault="00D821DF" w:rsidP="00D821DF">
      <w:pPr>
        <w:spacing w:after="0" w:line="240" w:lineRule="auto"/>
        <w:jc w:val="center"/>
        <w:rPr>
          <w:rFonts w:ascii="Times New Roman" w:hAnsi="Times New Roman" w:cs="Times New Roman"/>
          <w:b/>
          <w:sz w:val="24"/>
          <w:szCs w:val="24"/>
        </w:rPr>
      </w:pPr>
      <w:r w:rsidRPr="00701154">
        <w:rPr>
          <w:rFonts w:ascii="Times New Roman" w:hAnsi="Times New Roman" w:cs="Times New Roman"/>
          <w:b/>
          <w:sz w:val="24"/>
          <w:szCs w:val="24"/>
        </w:rPr>
        <w:t xml:space="preserve">Итоги усвоения образовательных программа по ГИА </w:t>
      </w:r>
    </w:p>
    <w:p w:rsidR="00D821DF" w:rsidRPr="00701154" w:rsidRDefault="00D821DF" w:rsidP="00D821DF">
      <w:pPr>
        <w:spacing w:after="0" w:line="240" w:lineRule="auto"/>
        <w:jc w:val="center"/>
        <w:rPr>
          <w:rFonts w:ascii="Times New Roman" w:hAnsi="Times New Roman" w:cs="Times New Roman"/>
          <w:b/>
          <w:sz w:val="24"/>
          <w:szCs w:val="24"/>
        </w:rPr>
      </w:pPr>
      <w:r w:rsidRPr="00701154">
        <w:rPr>
          <w:rFonts w:ascii="Times New Roman" w:hAnsi="Times New Roman" w:cs="Times New Roman"/>
          <w:b/>
          <w:sz w:val="24"/>
          <w:szCs w:val="24"/>
        </w:rPr>
        <w:t>в 9-х классах с участием РЭК</w:t>
      </w:r>
    </w:p>
    <w:tbl>
      <w:tblPr>
        <w:tblW w:w="9356" w:type="dxa"/>
        <w:tblCellSpacing w:w="5" w:type="nil"/>
        <w:tblInd w:w="75" w:type="dxa"/>
        <w:tblLayout w:type="fixed"/>
        <w:tblCellMar>
          <w:left w:w="75" w:type="dxa"/>
          <w:right w:w="75" w:type="dxa"/>
        </w:tblCellMar>
        <w:tblLook w:val="0000"/>
      </w:tblPr>
      <w:tblGrid>
        <w:gridCol w:w="3686"/>
        <w:gridCol w:w="1417"/>
        <w:gridCol w:w="1418"/>
        <w:gridCol w:w="1417"/>
        <w:gridCol w:w="1418"/>
      </w:tblGrid>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tcPr>
          <w:p w:rsidR="006C0A03" w:rsidRPr="000E5F60" w:rsidRDefault="006C0A03" w:rsidP="000C7015">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Показатели</w:t>
            </w:r>
          </w:p>
        </w:tc>
        <w:tc>
          <w:tcPr>
            <w:tcW w:w="1417" w:type="dxa"/>
            <w:tcBorders>
              <w:top w:val="single" w:sz="4" w:space="0" w:color="auto"/>
              <w:left w:val="single" w:sz="4" w:space="0" w:color="auto"/>
              <w:bottom w:val="single" w:sz="4" w:space="0" w:color="auto"/>
              <w:right w:val="single" w:sz="4" w:space="0" w:color="auto"/>
            </w:tcBorders>
          </w:tcPr>
          <w:p w:rsidR="006C0A03" w:rsidRPr="000E5F60" w:rsidRDefault="006C0A03" w:rsidP="000C7015">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2010 год</w:t>
            </w:r>
          </w:p>
        </w:tc>
        <w:tc>
          <w:tcPr>
            <w:tcW w:w="1418" w:type="dxa"/>
            <w:tcBorders>
              <w:top w:val="single" w:sz="4" w:space="0" w:color="auto"/>
              <w:left w:val="single" w:sz="4" w:space="0" w:color="auto"/>
              <w:bottom w:val="single" w:sz="4" w:space="0" w:color="auto"/>
              <w:right w:val="single" w:sz="4" w:space="0" w:color="auto"/>
            </w:tcBorders>
          </w:tcPr>
          <w:p w:rsidR="006C0A03" w:rsidRPr="000E5F60" w:rsidRDefault="006C0A03" w:rsidP="000C7015">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2011 год</w:t>
            </w:r>
          </w:p>
        </w:tc>
        <w:tc>
          <w:tcPr>
            <w:tcW w:w="1417" w:type="dxa"/>
            <w:tcBorders>
              <w:top w:val="single" w:sz="4" w:space="0" w:color="auto"/>
              <w:left w:val="single" w:sz="4" w:space="0" w:color="auto"/>
              <w:bottom w:val="single" w:sz="4" w:space="0" w:color="auto"/>
              <w:right w:val="single" w:sz="4" w:space="0" w:color="auto"/>
            </w:tcBorders>
          </w:tcPr>
          <w:p w:rsidR="006C0A03" w:rsidRPr="000E5F60" w:rsidRDefault="006C0A03" w:rsidP="000C7015">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2012 год</w:t>
            </w:r>
          </w:p>
        </w:tc>
        <w:tc>
          <w:tcPr>
            <w:tcW w:w="1418" w:type="dxa"/>
            <w:tcBorders>
              <w:top w:val="single" w:sz="4" w:space="0" w:color="auto"/>
              <w:left w:val="single" w:sz="4" w:space="0" w:color="auto"/>
              <w:bottom w:val="single" w:sz="4" w:space="0" w:color="auto"/>
              <w:right w:val="single" w:sz="4" w:space="0" w:color="auto"/>
            </w:tcBorders>
          </w:tcPr>
          <w:p w:rsidR="006C0A03" w:rsidRPr="000E5F60" w:rsidRDefault="006C0A03" w:rsidP="000C7015">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2013 год</w:t>
            </w:r>
          </w:p>
        </w:tc>
      </w:tr>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Показатели</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2011год</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2012год</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2013 год</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w:t>
            </w:r>
          </w:p>
        </w:tc>
      </w:tr>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Количество «2»</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20</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- 3,4%</w:t>
            </w:r>
          </w:p>
        </w:tc>
      </w:tr>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Количество «3»</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62</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40</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39</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+1,8%</w:t>
            </w:r>
          </w:p>
        </w:tc>
      </w:tr>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Количество «4»</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42</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53</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65</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+12,5%</w:t>
            </w:r>
          </w:p>
        </w:tc>
      </w:tr>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Количество «5»</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43</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25</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-12%</w:t>
            </w:r>
          </w:p>
        </w:tc>
      </w:tr>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 обученности</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85</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95</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99,3</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+4,3%</w:t>
            </w:r>
          </w:p>
        </w:tc>
      </w:tr>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tcPr>
          <w:p w:rsidR="006C0A03" w:rsidRPr="0003309D" w:rsidRDefault="006C0A03" w:rsidP="000C7015">
            <w:pPr>
              <w:kinsoku w:val="0"/>
              <w:overflowPunct w:val="0"/>
              <w:spacing w:after="0" w:line="240" w:lineRule="auto"/>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 качества обучения</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ind w:hanging="547"/>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38</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ind w:hanging="547"/>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 67</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ind w:hanging="547"/>
              <w:jc w:val="both"/>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66</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ind w:hanging="547"/>
              <w:jc w:val="both"/>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-1%</w:t>
            </w:r>
          </w:p>
        </w:tc>
      </w:tr>
      <w:tr w:rsidR="006C0A03" w:rsidRPr="000E5F60" w:rsidTr="006C0A03">
        <w:trPr>
          <w:tblCellSpacing w:w="5" w:type="nil"/>
        </w:trPr>
        <w:tc>
          <w:tcPr>
            <w:tcW w:w="3686" w:type="dxa"/>
            <w:tcBorders>
              <w:top w:val="single" w:sz="4" w:space="0" w:color="auto"/>
              <w:left w:val="single" w:sz="4" w:space="0" w:color="auto"/>
              <w:bottom w:val="single" w:sz="4" w:space="0" w:color="auto"/>
              <w:right w:val="single" w:sz="4" w:space="0" w:color="auto"/>
            </w:tcBorders>
          </w:tcPr>
          <w:p w:rsidR="006C0A03" w:rsidRPr="0003309D" w:rsidRDefault="006C0A03" w:rsidP="000C7015">
            <w:pPr>
              <w:kinsoku w:val="0"/>
              <w:overflowPunct w:val="0"/>
              <w:spacing w:after="0" w:line="240" w:lineRule="auto"/>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Средний балл</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ind w:hanging="547"/>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3,3</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ind w:hanging="547"/>
              <w:jc w:val="both"/>
              <w:textAlignment w:val="baseline"/>
              <w:rPr>
                <w:rFonts w:ascii="Times New Roman" w:eastAsia="Times New Roman" w:hAnsi="Times New Roman" w:cs="Times New Roman"/>
                <w:bCs/>
                <w:kern w:val="24"/>
                <w:sz w:val="24"/>
                <w:szCs w:val="24"/>
                <w:lang w:eastAsia="ru-RU"/>
              </w:rPr>
            </w:pPr>
            <w:r w:rsidRPr="0003309D">
              <w:rPr>
                <w:rFonts w:ascii="Times New Roman" w:eastAsia="Times New Roman" w:hAnsi="Times New Roman" w:cs="Times New Roman"/>
                <w:bCs/>
                <w:kern w:val="24"/>
                <w:sz w:val="24"/>
                <w:szCs w:val="24"/>
                <w:lang w:eastAsia="ru-RU"/>
              </w:rPr>
              <w:t>3,9 </w:t>
            </w:r>
          </w:p>
        </w:tc>
        <w:tc>
          <w:tcPr>
            <w:tcW w:w="1417"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ind w:hanging="547"/>
              <w:jc w:val="both"/>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4,1</w:t>
            </w:r>
          </w:p>
        </w:tc>
        <w:tc>
          <w:tcPr>
            <w:tcW w:w="1418" w:type="dxa"/>
            <w:tcBorders>
              <w:top w:val="single" w:sz="4" w:space="0" w:color="auto"/>
              <w:left w:val="single" w:sz="4" w:space="0" w:color="auto"/>
              <w:bottom w:val="single" w:sz="4" w:space="0" w:color="auto"/>
              <w:right w:val="single" w:sz="4" w:space="0" w:color="auto"/>
            </w:tcBorders>
            <w:vAlign w:val="center"/>
          </w:tcPr>
          <w:p w:rsidR="006C0A03" w:rsidRPr="0003309D" w:rsidRDefault="006C0A03" w:rsidP="000C7015">
            <w:pPr>
              <w:kinsoku w:val="0"/>
              <w:overflowPunct w:val="0"/>
              <w:spacing w:after="0" w:line="240" w:lineRule="auto"/>
              <w:ind w:hanging="547"/>
              <w:jc w:val="both"/>
              <w:textAlignment w:val="baseline"/>
              <w:rPr>
                <w:rFonts w:ascii="Times New Roman" w:eastAsia="Times New Roman" w:hAnsi="Times New Roman" w:cs="Times New Roman"/>
                <w:sz w:val="24"/>
                <w:szCs w:val="24"/>
                <w:lang w:eastAsia="ru-RU"/>
              </w:rPr>
            </w:pPr>
            <w:r w:rsidRPr="0003309D">
              <w:rPr>
                <w:rFonts w:ascii="Times New Roman" w:eastAsia="Times New Roman" w:hAnsi="Times New Roman" w:cs="Times New Roman"/>
                <w:bCs/>
                <w:kern w:val="24"/>
                <w:sz w:val="24"/>
                <w:szCs w:val="24"/>
                <w:lang w:eastAsia="ru-RU"/>
              </w:rPr>
              <w:t>+0,2</w:t>
            </w:r>
          </w:p>
        </w:tc>
      </w:tr>
    </w:tbl>
    <w:p w:rsidR="00D821DF" w:rsidRPr="00D821DF" w:rsidRDefault="00D821DF" w:rsidP="00D821DF">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В старших классах осуществляется профилизация на условиях сетевого взаимодействия на базе МБОУ «Выльгортская СОШ №1», МБОУ «Выльгортская СОШ №2», МБОУ «Зеленецкая СОШ». Учащимся предоставляется возможность выбора предметов для углубления знаний по 2-3 профилям- социально-гуманитарного , естественно-математического циклов.</w:t>
      </w:r>
    </w:p>
    <w:p w:rsidR="00701154" w:rsidRPr="00701154" w:rsidRDefault="00D821DF" w:rsidP="00701154">
      <w:pPr>
        <w:spacing w:after="0" w:line="240" w:lineRule="auto"/>
        <w:ind w:firstLine="540"/>
        <w:jc w:val="both"/>
        <w:rPr>
          <w:rFonts w:ascii="Times New Roman" w:hAnsi="Times New Roman" w:cs="Times New Roman"/>
          <w:sz w:val="24"/>
          <w:szCs w:val="24"/>
        </w:rPr>
      </w:pPr>
      <w:r w:rsidRPr="00D821DF">
        <w:rPr>
          <w:rFonts w:ascii="Times New Roman" w:hAnsi="Times New Roman" w:cs="Times New Roman"/>
          <w:sz w:val="24"/>
          <w:szCs w:val="24"/>
        </w:rPr>
        <w:t>Уровень усвоения образовательного стандарта выпускниками 11 –х классов по итогам ЕГЭ ниже республиканских</w:t>
      </w:r>
      <w:r w:rsidR="00701154">
        <w:rPr>
          <w:rFonts w:ascii="Times New Roman" w:hAnsi="Times New Roman" w:cs="Times New Roman"/>
          <w:sz w:val="24"/>
          <w:szCs w:val="24"/>
        </w:rPr>
        <w:t xml:space="preserve">, </w:t>
      </w:r>
      <w:r w:rsidR="00701154" w:rsidRPr="00701154">
        <w:rPr>
          <w:rFonts w:ascii="Times New Roman" w:hAnsi="Times New Roman" w:cs="Times New Roman"/>
          <w:sz w:val="24"/>
          <w:szCs w:val="24"/>
        </w:rPr>
        <w:t>д</w:t>
      </w:r>
      <w:r w:rsidRPr="00701154">
        <w:rPr>
          <w:rFonts w:ascii="Times New Roman" w:hAnsi="Times New Roman" w:cs="Times New Roman"/>
          <w:sz w:val="24"/>
          <w:szCs w:val="24"/>
        </w:rPr>
        <w:t>инамика среднего балла по итогам ЕГЭ</w:t>
      </w:r>
      <w:r w:rsidR="00A461AB">
        <w:rPr>
          <w:rFonts w:ascii="Times New Roman" w:hAnsi="Times New Roman" w:cs="Times New Roman"/>
          <w:sz w:val="24"/>
          <w:szCs w:val="24"/>
        </w:rPr>
        <w:t xml:space="preserve"> представлена на рисунке 23</w:t>
      </w:r>
      <w:r w:rsidR="00701154" w:rsidRPr="00701154">
        <w:rPr>
          <w:rFonts w:ascii="Times New Roman" w:hAnsi="Times New Roman" w:cs="Times New Roman"/>
          <w:sz w:val="24"/>
          <w:szCs w:val="24"/>
        </w:rPr>
        <w:t>.</w:t>
      </w:r>
    </w:p>
    <w:p w:rsidR="00D821DF" w:rsidRPr="00D821DF" w:rsidRDefault="00D821DF" w:rsidP="00701154">
      <w:pPr>
        <w:spacing w:after="0" w:line="240" w:lineRule="auto"/>
        <w:jc w:val="both"/>
        <w:rPr>
          <w:rFonts w:ascii="Times New Roman" w:hAnsi="Times New Roman" w:cs="Times New Roman"/>
          <w:b/>
          <w:sz w:val="24"/>
          <w:szCs w:val="24"/>
        </w:rPr>
      </w:pPr>
      <w:r w:rsidRPr="00FA6D7E">
        <w:rPr>
          <w:rFonts w:ascii="Times New Roman" w:hAnsi="Times New Roman" w:cs="Times New Roman"/>
          <w:b/>
          <w:noProof/>
          <w:color w:val="FFFFFF" w:themeColor="background1"/>
          <w:sz w:val="24"/>
          <w:szCs w:val="24"/>
          <w:lang w:eastAsia="ru-RU"/>
        </w:rPr>
        <w:drawing>
          <wp:inline distT="0" distB="0" distL="0" distR="0">
            <wp:extent cx="6104238" cy="1318055"/>
            <wp:effectExtent l="0" t="0" r="11430" b="15875"/>
            <wp:docPr id="6169" name="Диаграмма 6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01154" w:rsidRDefault="00A461AB" w:rsidP="00701154">
      <w:pPr>
        <w:pStyle w:val="ad"/>
        <w:ind w:firstLine="709"/>
        <w:jc w:val="center"/>
        <w:rPr>
          <w:rFonts w:ascii="Times New Roman" w:hAnsi="Times New Roman" w:cs="Times New Roman"/>
          <w:sz w:val="24"/>
          <w:szCs w:val="24"/>
        </w:rPr>
      </w:pPr>
      <w:r>
        <w:rPr>
          <w:rFonts w:ascii="Times New Roman" w:hAnsi="Times New Roman" w:cs="Times New Roman"/>
          <w:sz w:val="24"/>
          <w:szCs w:val="24"/>
        </w:rPr>
        <w:t>Рисунок 23</w:t>
      </w:r>
      <w:r w:rsidR="00701154">
        <w:rPr>
          <w:rFonts w:ascii="Times New Roman" w:hAnsi="Times New Roman" w:cs="Times New Roman"/>
          <w:sz w:val="24"/>
          <w:szCs w:val="24"/>
        </w:rPr>
        <w:t xml:space="preserve"> - </w:t>
      </w:r>
      <w:r w:rsidR="00701154" w:rsidRPr="00701154">
        <w:rPr>
          <w:rFonts w:ascii="Times New Roman" w:hAnsi="Times New Roman" w:cs="Times New Roman"/>
          <w:sz w:val="24"/>
          <w:szCs w:val="24"/>
        </w:rPr>
        <w:t>динамика среднего балла по итогам ЕГЭ</w:t>
      </w:r>
      <w:r w:rsidR="00701154">
        <w:rPr>
          <w:rFonts w:ascii="Times New Roman" w:hAnsi="Times New Roman" w:cs="Times New Roman"/>
          <w:sz w:val="24"/>
          <w:szCs w:val="24"/>
        </w:rPr>
        <w:t xml:space="preserve"> по образовательным организация МО МР «Сыктывдинский».</w:t>
      </w:r>
    </w:p>
    <w:p w:rsidR="00701154" w:rsidRDefault="00701154" w:rsidP="00701154">
      <w:pPr>
        <w:pStyle w:val="ad"/>
        <w:ind w:firstLine="709"/>
        <w:jc w:val="center"/>
        <w:rPr>
          <w:rFonts w:ascii="Times New Roman" w:hAnsi="Times New Roman" w:cs="Times New Roman"/>
          <w:sz w:val="24"/>
          <w:szCs w:val="24"/>
        </w:rPr>
      </w:pPr>
    </w:p>
    <w:p w:rsidR="00D821DF" w:rsidRPr="00D821DF" w:rsidRDefault="00D821DF" w:rsidP="00D821DF">
      <w:pPr>
        <w:pStyle w:val="ad"/>
        <w:ind w:firstLine="709"/>
        <w:jc w:val="both"/>
        <w:rPr>
          <w:rFonts w:ascii="Times New Roman" w:hAnsi="Times New Roman" w:cs="Times New Roman"/>
          <w:sz w:val="24"/>
          <w:szCs w:val="24"/>
        </w:rPr>
      </w:pPr>
      <w:r w:rsidRPr="00D821DF">
        <w:rPr>
          <w:rFonts w:ascii="Times New Roman" w:hAnsi="Times New Roman" w:cs="Times New Roman"/>
          <w:sz w:val="24"/>
          <w:szCs w:val="24"/>
        </w:rPr>
        <w:t>В 2013 году 96,1 % выпускников, получивших среднее общее образование, продолжают обучение, в том числе:</w:t>
      </w:r>
    </w:p>
    <w:p w:rsidR="00D821DF" w:rsidRPr="00D821DF" w:rsidRDefault="00D821DF" w:rsidP="00D821DF">
      <w:pPr>
        <w:pStyle w:val="ad"/>
        <w:jc w:val="both"/>
        <w:rPr>
          <w:rFonts w:ascii="Times New Roman" w:hAnsi="Times New Roman" w:cs="Times New Roman"/>
          <w:sz w:val="24"/>
          <w:szCs w:val="24"/>
        </w:rPr>
      </w:pPr>
      <w:r w:rsidRPr="00D821DF">
        <w:rPr>
          <w:rFonts w:ascii="Times New Roman" w:hAnsi="Times New Roman" w:cs="Times New Roman"/>
          <w:sz w:val="24"/>
          <w:szCs w:val="24"/>
        </w:rPr>
        <w:t>- обучаются в учреждениях начального профессионального образования – 3,9%;</w:t>
      </w:r>
    </w:p>
    <w:p w:rsidR="00D821DF" w:rsidRPr="00D821DF" w:rsidRDefault="00D821DF" w:rsidP="00D821DF">
      <w:pPr>
        <w:pStyle w:val="ad"/>
        <w:jc w:val="both"/>
        <w:rPr>
          <w:rFonts w:ascii="Times New Roman" w:hAnsi="Times New Roman" w:cs="Times New Roman"/>
          <w:sz w:val="24"/>
          <w:szCs w:val="24"/>
        </w:rPr>
      </w:pPr>
      <w:r w:rsidRPr="00D821DF">
        <w:rPr>
          <w:rFonts w:ascii="Times New Roman" w:hAnsi="Times New Roman" w:cs="Times New Roman"/>
          <w:sz w:val="24"/>
          <w:szCs w:val="24"/>
        </w:rPr>
        <w:t>- обучаются в учреждениях среднего профессионального образования –15,5 %;</w:t>
      </w:r>
    </w:p>
    <w:p w:rsidR="00D821DF" w:rsidRPr="00D821DF" w:rsidRDefault="00D821DF" w:rsidP="00D821DF">
      <w:pPr>
        <w:pStyle w:val="ad"/>
        <w:jc w:val="both"/>
        <w:rPr>
          <w:rFonts w:ascii="Times New Roman" w:hAnsi="Times New Roman" w:cs="Times New Roman"/>
          <w:sz w:val="24"/>
          <w:szCs w:val="24"/>
        </w:rPr>
      </w:pPr>
      <w:r w:rsidRPr="00D821DF">
        <w:rPr>
          <w:rFonts w:ascii="Times New Roman" w:hAnsi="Times New Roman" w:cs="Times New Roman"/>
          <w:sz w:val="24"/>
          <w:szCs w:val="24"/>
        </w:rPr>
        <w:lastRenderedPageBreak/>
        <w:t>- обучаются в высших учебных заведениях – 76,7 %, из них, за пределами республики- 23%. 80 % выпускников выбирают дальнейшее образование в соответствии с профилем обучения.</w:t>
      </w:r>
    </w:p>
    <w:p w:rsidR="00D821DF" w:rsidRPr="00D821DF" w:rsidRDefault="00D821DF" w:rsidP="00D821DF">
      <w:pPr>
        <w:pStyle w:val="ad"/>
        <w:ind w:firstLine="709"/>
        <w:jc w:val="both"/>
        <w:rPr>
          <w:rFonts w:ascii="Times New Roman" w:hAnsi="Times New Roman" w:cs="Times New Roman"/>
          <w:sz w:val="24"/>
          <w:szCs w:val="24"/>
        </w:rPr>
      </w:pPr>
      <w:r w:rsidRPr="00D821DF">
        <w:rPr>
          <w:rFonts w:ascii="Times New Roman" w:hAnsi="Times New Roman" w:cs="Times New Roman"/>
          <w:sz w:val="24"/>
          <w:szCs w:val="24"/>
        </w:rPr>
        <w:t>Дети с ограниченными возможностями здоровья получают образование на дому и в общеобразовательных классах. Всего в районе 18 детей с ограниченными возможностями, 3 из них обучались с использованием дистанционных технологий в рамках республиканского проекта по обучению детей-инвалидов.</w:t>
      </w:r>
    </w:p>
    <w:p w:rsidR="00D821DF" w:rsidRPr="003B45DE" w:rsidRDefault="00D821DF" w:rsidP="003B45DE">
      <w:pPr>
        <w:pStyle w:val="ad"/>
        <w:ind w:firstLine="709"/>
        <w:jc w:val="both"/>
        <w:rPr>
          <w:rFonts w:ascii="Times New Roman" w:hAnsi="Times New Roman" w:cs="Times New Roman"/>
          <w:sz w:val="24"/>
          <w:szCs w:val="24"/>
        </w:rPr>
      </w:pPr>
      <w:r w:rsidRPr="00D821DF">
        <w:rPr>
          <w:rFonts w:ascii="Times New Roman" w:hAnsi="Times New Roman" w:cs="Times New Roman"/>
          <w:sz w:val="24"/>
          <w:szCs w:val="24"/>
        </w:rPr>
        <w:t>Дети-инвалиды, обучающиеся в муниципальных общеобразовательных учреждениях, вовлечены и во внеклассную воспитательную работу. Кроме участия в мероприятиях, дети-инвалиды посещают кружки и секции</w:t>
      </w:r>
      <w:r w:rsidRPr="00D821DF">
        <w:rPr>
          <w:rFonts w:ascii="Times New Roman" w:hAnsi="Times New Roman" w:cs="Times New Roman"/>
          <w:i/>
          <w:sz w:val="24"/>
          <w:szCs w:val="24"/>
        </w:rPr>
        <w:t xml:space="preserve">. </w:t>
      </w:r>
    </w:p>
    <w:p w:rsidR="00D821DF" w:rsidRPr="003B45DE" w:rsidRDefault="00D821DF" w:rsidP="003B45DE">
      <w:pPr>
        <w:spacing w:after="0" w:line="240" w:lineRule="auto"/>
        <w:ind w:firstLine="709"/>
        <w:jc w:val="both"/>
        <w:rPr>
          <w:rFonts w:ascii="Times New Roman" w:hAnsi="Times New Roman" w:cs="Times New Roman"/>
          <w:b/>
          <w:sz w:val="24"/>
          <w:szCs w:val="24"/>
        </w:rPr>
      </w:pPr>
      <w:r w:rsidRPr="00D821DF">
        <w:rPr>
          <w:rFonts w:ascii="Times New Roman" w:hAnsi="Times New Roman" w:cs="Times New Roman"/>
          <w:b/>
          <w:sz w:val="24"/>
          <w:szCs w:val="24"/>
          <w:u w:val="single"/>
        </w:rPr>
        <w:t>Дополнительное образование</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Дополнительное образование в муниципальном районе «Сыктывдинский» представлено 3 образовательными учреждениями дополнительного образования:</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 Районный центр внешкольного воспитания с.Выльгорт, </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 Центр эстетического воспитания с. Пажга, </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 Детско-юношеский центр с. Зеленец. </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Направления их деятельности: техническое, эколого-биологическое, туристско-краеведческое, спортивное, художественное, военно-патриотическое воспитание детей и подростков</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100% центров имеют бессрочные лицензии на образовательную деятельность. </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Улучшилось оснащение центров компьютерной техникой. Если в 2011 году в центрах дополнительного образования было по 1 компьютеру, сегодня их количество выросло втрое.</w:t>
      </w:r>
    </w:p>
    <w:p w:rsidR="00D821DF" w:rsidRPr="00D821DF" w:rsidRDefault="00D821DF" w:rsidP="00D821DF">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Дополнительными образовательными программами через  3 центра  охвачено 1672 обучающихся , что составляет 74 % от общего количества детей школьного возраста</w:t>
      </w:r>
    </w:p>
    <w:p w:rsidR="00037DC2" w:rsidRPr="003B45DE" w:rsidRDefault="00D821DF" w:rsidP="003B45DE">
      <w:pPr>
        <w:spacing w:after="0" w:line="240" w:lineRule="auto"/>
        <w:ind w:firstLine="709"/>
        <w:jc w:val="both"/>
        <w:rPr>
          <w:rFonts w:ascii="Times New Roman" w:hAnsi="Times New Roman" w:cs="Times New Roman"/>
          <w:sz w:val="24"/>
          <w:szCs w:val="24"/>
        </w:rPr>
      </w:pPr>
      <w:r w:rsidRPr="00D821DF">
        <w:rPr>
          <w:rFonts w:ascii="Times New Roman" w:hAnsi="Times New Roman" w:cs="Times New Roman"/>
          <w:sz w:val="24"/>
          <w:szCs w:val="24"/>
        </w:rPr>
        <w:t xml:space="preserve"> Педагогов дополнительного образования 93, из них штатных работников-37, в том числе- 30 педагогов дополнительного образования. Аттестованных-27%. Пенсионер</w:t>
      </w:r>
      <w:r w:rsidR="003B45DE">
        <w:rPr>
          <w:rFonts w:ascii="Times New Roman" w:hAnsi="Times New Roman" w:cs="Times New Roman"/>
          <w:sz w:val="24"/>
          <w:szCs w:val="24"/>
        </w:rPr>
        <w:t>ов-21,6%. Молодых педагогов- 2%</w:t>
      </w:r>
    </w:p>
    <w:p w:rsidR="00D821DF" w:rsidRPr="00D821DF" w:rsidRDefault="00D821DF" w:rsidP="00D821DF">
      <w:pPr>
        <w:spacing w:after="0" w:line="240" w:lineRule="auto"/>
        <w:ind w:firstLine="709"/>
        <w:jc w:val="both"/>
        <w:rPr>
          <w:rFonts w:ascii="Times New Roman" w:hAnsi="Times New Roman" w:cs="Times New Roman"/>
          <w:b/>
          <w:sz w:val="24"/>
          <w:szCs w:val="24"/>
          <w:u w:val="single"/>
        </w:rPr>
      </w:pPr>
      <w:r w:rsidRPr="00D821DF">
        <w:rPr>
          <w:rFonts w:ascii="Times New Roman" w:hAnsi="Times New Roman" w:cs="Times New Roman"/>
          <w:b/>
          <w:sz w:val="24"/>
          <w:szCs w:val="24"/>
          <w:u w:val="single"/>
        </w:rPr>
        <w:t>Молодежная политика</w:t>
      </w:r>
    </w:p>
    <w:p w:rsidR="00D821DF" w:rsidRDefault="00D821DF" w:rsidP="00FA6D7E">
      <w:pPr>
        <w:widowControl w:val="0"/>
        <w:autoSpaceDE w:val="0"/>
        <w:autoSpaceDN w:val="0"/>
        <w:adjustRightInd w:val="0"/>
        <w:spacing w:after="0" w:line="240" w:lineRule="auto"/>
        <w:ind w:firstLine="709"/>
        <w:jc w:val="both"/>
        <w:outlineLvl w:val="4"/>
        <w:rPr>
          <w:rFonts w:ascii="Times New Roman" w:hAnsi="Times New Roman" w:cs="Times New Roman"/>
          <w:sz w:val="24"/>
          <w:szCs w:val="24"/>
        </w:rPr>
      </w:pPr>
      <w:r w:rsidRPr="00D821DF">
        <w:rPr>
          <w:rFonts w:ascii="Times New Roman" w:hAnsi="Times New Roman" w:cs="Times New Roman"/>
          <w:sz w:val="24"/>
          <w:szCs w:val="24"/>
        </w:rPr>
        <w:t>На территории муниципального района «Сыктывдинский» на начало 2014 года проживает молодых людей в возрасте от 14 до 35 лет – 8492 человек, из них 1042 - подростки от 14 до 18 лет, 7450 человек – молодё</w:t>
      </w:r>
      <w:r w:rsidR="00FA6D7E">
        <w:rPr>
          <w:rFonts w:ascii="Times New Roman" w:hAnsi="Times New Roman" w:cs="Times New Roman"/>
          <w:sz w:val="24"/>
          <w:szCs w:val="24"/>
        </w:rPr>
        <w:t xml:space="preserve">жь в возрасте от 19 до 35 лет. </w:t>
      </w:r>
      <w:r w:rsidR="00701154">
        <w:rPr>
          <w:rFonts w:ascii="Times New Roman" w:hAnsi="Times New Roman" w:cs="Times New Roman"/>
          <w:sz w:val="24"/>
          <w:szCs w:val="24"/>
        </w:rPr>
        <w:t>Численность молодежи  по  группам возр</w:t>
      </w:r>
      <w:r w:rsidR="00A461AB">
        <w:rPr>
          <w:rFonts w:ascii="Times New Roman" w:hAnsi="Times New Roman" w:cs="Times New Roman"/>
          <w:sz w:val="24"/>
          <w:szCs w:val="24"/>
        </w:rPr>
        <w:t>астов представлена на рисунке 24</w:t>
      </w:r>
      <w:r w:rsidR="00701154">
        <w:rPr>
          <w:rFonts w:ascii="Times New Roman" w:hAnsi="Times New Roman" w:cs="Times New Roman"/>
          <w:sz w:val="24"/>
          <w:szCs w:val="24"/>
        </w:rPr>
        <w:t>.</w:t>
      </w:r>
    </w:p>
    <w:p w:rsidR="00701154" w:rsidRPr="00FA6D7E" w:rsidRDefault="00701154" w:rsidP="00FA6D7E">
      <w:pPr>
        <w:widowControl w:val="0"/>
        <w:autoSpaceDE w:val="0"/>
        <w:autoSpaceDN w:val="0"/>
        <w:adjustRightInd w:val="0"/>
        <w:spacing w:after="0" w:line="240" w:lineRule="auto"/>
        <w:ind w:firstLine="709"/>
        <w:jc w:val="both"/>
        <w:outlineLvl w:val="4"/>
        <w:rPr>
          <w:rFonts w:ascii="Times New Roman" w:hAnsi="Times New Roman" w:cs="Times New Roman"/>
          <w:sz w:val="24"/>
          <w:szCs w:val="24"/>
        </w:rPr>
      </w:pPr>
    </w:p>
    <w:p w:rsidR="00701154" w:rsidRDefault="00D821DF" w:rsidP="003B45DE">
      <w:pPr>
        <w:jc w:val="center"/>
        <w:rPr>
          <w:rFonts w:ascii="Times New Roman" w:hAnsi="Times New Roman" w:cs="Times New Roman"/>
          <w:sz w:val="24"/>
          <w:szCs w:val="24"/>
        </w:rPr>
      </w:pPr>
      <w:r w:rsidRPr="00D821DF">
        <w:rPr>
          <w:rFonts w:ascii="Times New Roman" w:hAnsi="Times New Roman" w:cs="Times New Roman"/>
          <w:b/>
          <w:bCs/>
          <w:i/>
          <w:iCs/>
          <w:noProof/>
          <w:sz w:val="24"/>
          <w:szCs w:val="24"/>
          <w:u w:val="single"/>
          <w:lang w:eastAsia="ru-RU"/>
        </w:rPr>
        <w:drawing>
          <wp:inline distT="0" distB="0" distL="0" distR="0">
            <wp:extent cx="5872480" cy="1828800"/>
            <wp:effectExtent l="0" t="0" r="13970" b="19050"/>
            <wp:docPr id="6170" name="Диаграмма 6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A461AB">
        <w:rPr>
          <w:rFonts w:ascii="Times New Roman" w:hAnsi="Times New Roman" w:cs="Times New Roman"/>
          <w:sz w:val="24"/>
          <w:szCs w:val="24"/>
        </w:rPr>
        <w:t>Рисунок 24</w:t>
      </w:r>
      <w:r w:rsidR="00701154">
        <w:rPr>
          <w:rFonts w:ascii="Times New Roman" w:hAnsi="Times New Roman" w:cs="Times New Roman"/>
          <w:sz w:val="24"/>
          <w:szCs w:val="24"/>
        </w:rPr>
        <w:t>- Численность молодежи  по  группам возрастов.</w:t>
      </w:r>
    </w:p>
    <w:p w:rsidR="00701154" w:rsidRDefault="00701154" w:rsidP="00701154">
      <w:pPr>
        <w:widowControl w:val="0"/>
        <w:autoSpaceDE w:val="0"/>
        <w:autoSpaceDN w:val="0"/>
        <w:adjustRightInd w:val="0"/>
        <w:spacing w:after="0" w:line="240" w:lineRule="auto"/>
        <w:ind w:firstLine="709"/>
        <w:jc w:val="center"/>
        <w:outlineLvl w:val="4"/>
        <w:rPr>
          <w:rFonts w:ascii="Times New Roman" w:hAnsi="Times New Roman" w:cs="Times New Roman"/>
          <w:sz w:val="24"/>
          <w:szCs w:val="24"/>
        </w:rPr>
      </w:pPr>
    </w:p>
    <w:p w:rsidR="00D821DF" w:rsidRPr="00D821DF" w:rsidRDefault="00D821DF" w:rsidP="00D821DF">
      <w:pPr>
        <w:widowControl w:val="0"/>
        <w:autoSpaceDE w:val="0"/>
        <w:autoSpaceDN w:val="0"/>
        <w:adjustRightInd w:val="0"/>
        <w:spacing w:after="0" w:line="240" w:lineRule="auto"/>
        <w:ind w:firstLine="709"/>
        <w:jc w:val="both"/>
        <w:outlineLvl w:val="4"/>
        <w:rPr>
          <w:rFonts w:ascii="Times New Roman" w:hAnsi="Times New Roman" w:cs="Times New Roman"/>
          <w:sz w:val="24"/>
          <w:szCs w:val="24"/>
        </w:rPr>
      </w:pPr>
      <w:r w:rsidRPr="00D821DF">
        <w:rPr>
          <w:rFonts w:ascii="Times New Roman" w:hAnsi="Times New Roman" w:cs="Times New Roman"/>
          <w:sz w:val="24"/>
          <w:szCs w:val="24"/>
        </w:rPr>
        <w:t xml:space="preserve">В Сыктывдинском районе свою деятельность осуществляет </w:t>
      </w:r>
      <w:r w:rsidR="007D2909">
        <w:rPr>
          <w:rFonts w:ascii="Times New Roman" w:hAnsi="Times New Roman" w:cs="Times New Roman"/>
          <w:sz w:val="24"/>
          <w:szCs w:val="24"/>
        </w:rPr>
        <w:t xml:space="preserve">Сыктывдинское общественное движение детей и молодежи </w:t>
      </w:r>
      <w:r w:rsidRPr="00D821DF">
        <w:rPr>
          <w:rFonts w:ascii="Times New Roman" w:hAnsi="Times New Roman" w:cs="Times New Roman"/>
          <w:sz w:val="24"/>
          <w:szCs w:val="24"/>
        </w:rPr>
        <w:t xml:space="preserve"> «Зарни</w:t>
      </w:r>
      <w:r w:rsidR="007D2909">
        <w:rPr>
          <w:rFonts w:ascii="Times New Roman" w:hAnsi="Times New Roman" w:cs="Times New Roman"/>
          <w:sz w:val="24"/>
          <w:szCs w:val="24"/>
        </w:rPr>
        <w:t xml:space="preserve"> зэр», организованное в 2008</w:t>
      </w:r>
      <w:r w:rsidRPr="00D821DF">
        <w:rPr>
          <w:rFonts w:ascii="Times New Roman" w:hAnsi="Times New Roman" w:cs="Times New Roman"/>
          <w:sz w:val="24"/>
          <w:szCs w:val="24"/>
        </w:rPr>
        <w:t xml:space="preserve"> году,  в составе которого входят: 10 школьных Советов и 3 молодежных Совета. В каждом сельском поселении функционируют молодёжные Советы. </w:t>
      </w:r>
    </w:p>
    <w:p w:rsidR="00B061F5" w:rsidRPr="00D821DF" w:rsidRDefault="00B061F5" w:rsidP="006C0A03">
      <w:pPr>
        <w:tabs>
          <w:tab w:val="left" w:pos="851"/>
        </w:tabs>
        <w:spacing w:after="0" w:line="240" w:lineRule="auto"/>
        <w:ind w:right="-2" w:firstLine="426"/>
        <w:jc w:val="both"/>
        <w:rPr>
          <w:rFonts w:ascii="Times New Roman" w:hAnsi="Times New Roman" w:cs="Times New Roman"/>
          <w:b/>
          <w:bCs/>
          <w:sz w:val="24"/>
          <w:szCs w:val="24"/>
          <w:u w:val="single"/>
        </w:rPr>
      </w:pPr>
    </w:p>
    <w:p w:rsidR="00202F71" w:rsidRPr="00037DC2" w:rsidRDefault="00202F71" w:rsidP="00202F71">
      <w:pPr>
        <w:spacing w:after="0" w:line="240" w:lineRule="auto"/>
        <w:ind w:right="-2" w:firstLine="567"/>
        <w:jc w:val="both"/>
        <w:rPr>
          <w:rFonts w:ascii="Times New Roman" w:hAnsi="Times New Roman" w:cs="Times New Roman"/>
          <w:b/>
          <w:bCs/>
          <w:sz w:val="24"/>
          <w:szCs w:val="24"/>
        </w:rPr>
      </w:pPr>
      <w:r w:rsidRPr="00037DC2">
        <w:rPr>
          <w:rFonts w:ascii="Times New Roman" w:hAnsi="Times New Roman" w:cs="Times New Roman"/>
          <w:b/>
          <w:bCs/>
          <w:sz w:val="24"/>
          <w:szCs w:val="24"/>
        </w:rPr>
        <w:lastRenderedPageBreak/>
        <w:t>Культура</w:t>
      </w:r>
    </w:p>
    <w:p w:rsidR="00C62367" w:rsidRDefault="00202F71" w:rsidP="00C62367">
      <w:pPr>
        <w:spacing w:after="0" w:line="240" w:lineRule="auto"/>
        <w:ind w:firstLine="567"/>
        <w:jc w:val="both"/>
        <w:rPr>
          <w:rFonts w:ascii="Times New Roman" w:hAnsi="Times New Roman" w:cs="Times New Roman"/>
          <w:b/>
          <w:bCs/>
          <w:sz w:val="24"/>
          <w:szCs w:val="24"/>
          <w:u w:val="single"/>
        </w:rPr>
      </w:pPr>
      <w:r w:rsidRPr="006C0A03">
        <w:rPr>
          <w:rFonts w:ascii="Times New Roman" w:hAnsi="Times New Roman" w:cs="Times New Roman"/>
          <w:sz w:val="24"/>
          <w:szCs w:val="24"/>
        </w:rPr>
        <w:t xml:space="preserve">К настоящему моменту в муниципальном районе создана развитая сеть учреждений культуры. </w:t>
      </w:r>
    </w:p>
    <w:p w:rsidR="00C62367" w:rsidRDefault="00202F71" w:rsidP="00C62367">
      <w:pPr>
        <w:spacing w:after="0" w:line="240" w:lineRule="auto"/>
        <w:ind w:firstLine="567"/>
        <w:jc w:val="both"/>
        <w:rPr>
          <w:rFonts w:ascii="Times New Roman" w:hAnsi="Times New Roman" w:cs="Times New Roman"/>
          <w:b/>
          <w:bCs/>
          <w:sz w:val="24"/>
          <w:szCs w:val="24"/>
          <w:u w:val="single"/>
        </w:rPr>
      </w:pPr>
      <w:r w:rsidRPr="006C0A03">
        <w:rPr>
          <w:rFonts w:ascii="Times New Roman" w:hAnsi="Times New Roman" w:cs="Times New Roman"/>
          <w:sz w:val="24"/>
          <w:szCs w:val="24"/>
        </w:rPr>
        <w:t>На территории  МР «Сыктывдинский» функционируют  культурно - досуговые учреждения (МБУК "Сыктывдинская централизованная клубная система"; МБУК "Дом народных ремесел «Зарань», МАУК «Сыктывдинский районный Дом культуры») на базе которых работают около 200 ед. различных клубных формирований, объединяющих свыше 2600 человек. Ежегодно в массовых мероприятиях досуговых учреждений принимают участие более 34 тысяч человек</w:t>
      </w:r>
      <w:r w:rsidR="00C62367" w:rsidRPr="00F31B36">
        <w:rPr>
          <w:rFonts w:ascii="Times New Roman" w:hAnsi="Times New Roman" w:cs="Times New Roman"/>
          <w:b/>
          <w:bCs/>
          <w:sz w:val="24"/>
          <w:szCs w:val="24"/>
        </w:rPr>
        <w:t>.</w:t>
      </w:r>
    </w:p>
    <w:p w:rsidR="00C62367" w:rsidRDefault="00C62367" w:rsidP="00C62367">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Структуру объектов культуры</w:t>
      </w:r>
      <w:r w:rsidR="00EB3719">
        <w:rPr>
          <w:rFonts w:ascii="Times New Roman" w:hAnsi="Times New Roman" w:cs="Times New Roman"/>
          <w:bCs/>
          <w:sz w:val="24"/>
          <w:szCs w:val="24"/>
        </w:rPr>
        <w:t xml:space="preserve"> и искусства</w:t>
      </w:r>
      <w:r>
        <w:rPr>
          <w:rFonts w:ascii="Times New Roman" w:hAnsi="Times New Roman" w:cs="Times New Roman"/>
          <w:bCs/>
          <w:sz w:val="24"/>
          <w:szCs w:val="24"/>
        </w:rPr>
        <w:t xml:space="preserve"> района составляют по данным Комистата на 01.01.2012 года следующие виды объектов</w:t>
      </w:r>
      <w:r w:rsidR="00A461AB">
        <w:rPr>
          <w:rFonts w:ascii="Times New Roman" w:hAnsi="Times New Roman" w:cs="Times New Roman"/>
          <w:bCs/>
          <w:sz w:val="24"/>
          <w:szCs w:val="24"/>
        </w:rPr>
        <w:t xml:space="preserve"> в соответствии с рисунком 25</w:t>
      </w:r>
      <w:r w:rsidR="00701154">
        <w:rPr>
          <w:rFonts w:ascii="Times New Roman" w:hAnsi="Times New Roman" w:cs="Times New Roman"/>
          <w:bCs/>
          <w:sz w:val="24"/>
          <w:szCs w:val="24"/>
        </w:rPr>
        <w:t xml:space="preserve"> составляют</w:t>
      </w:r>
      <w:r>
        <w:rPr>
          <w:rFonts w:ascii="Times New Roman" w:hAnsi="Times New Roman" w:cs="Times New Roman"/>
          <w:bCs/>
          <w:sz w:val="24"/>
          <w:szCs w:val="24"/>
        </w:rPr>
        <w:t>: о</w:t>
      </w:r>
      <w:r w:rsidRPr="00C62367">
        <w:rPr>
          <w:rFonts w:ascii="Times New Roman" w:hAnsi="Times New Roman" w:cs="Times New Roman"/>
          <w:bCs/>
          <w:sz w:val="24"/>
          <w:szCs w:val="24"/>
        </w:rPr>
        <w:t>бщедоступные библиотеки – 20 ед.,</w:t>
      </w:r>
      <w:r>
        <w:rPr>
          <w:rFonts w:ascii="Times New Roman" w:hAnsi="Times New Roman" w:cs="Times New Roman"/>
          <w:bCs/>
          <w:sz w:val="24"/>
          <w:szCs w:val="24"/>
        </w:rPr>
        <w:t xml:space="preserve"> учреждения культурно-досугового типа – 20 ед., учреждения дополнительного образования – 4 ед.</w:t>
      </w:r>
      <w:r w:rsidR="00EB3719">
        <w:rPr>
          <w:rFonts w:ascii="Times New Roman" w:hAnsi="Times New Roman" w:cs="Times New Roman"/>
          <w:bCs/>
          <w:sz w:val="24"/>
          <w:szCs w:val="24"/>
        </w:rPr>
        <w:t>, музее -1 ед..</w:t>
      </w:r>
    </w:p>
    <w:p w:rsidR="00EB3719" w:rsidRPr="00C62367" w:rsidRDefault="00EB3719" w:rsidP="00EB3719">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6016599" cy="1536807"/>
            <wp:effectExtent l="0" t="0" r="22860" b="25400"/>
            <wp:docPr id="6174" name="Диаграмма 6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01154" w:rsidRDefault="00A461AB" w:rsidP="00701154">
      <w:pPr>
        <w:spacing w:after="0" w:line="240" w:lineRule="auto"/>
        <w:ind w:firstLine="567"/>
        <w:jc w:val="center"/>
        <w:rPr>
          <w:rFonts w:ascii="Times New Roman" w:hAnsi="Times New Roman" w:cs="Times New Roman"/>
          <w:bCs/>
          <w:sz w:val="24"/>
          <w:szCs w:val="24"/>
        </w:rPr>
      </w:pPr>
      <w:r>
        <w:rPr>
          <w:rFonts w:ascii="Times New Roman" w:hAnsi="Times New Roman" w:cs="Times New Roman"/>
          <w:sz w:val="24"/>
          <w:szCs w:val="24"/>
        </w:rPr>
        <w:t>Рисунок 25</w:t>
      </w:r>
      <w:r w:rsidR="00701154">
        <w:rPr>
          <w:rFonts w:ascii="Times New Roman" w:hAnsi="Times New Roman" w:cs="Times New Roman"/>
          <w:sz w:val="24"/>
          <w:szCs w:val="24"/>
        </w:rPr>
        <w:t xml:space="preserve"> -</w:t>
      </w:r>
      <w:r w:rsidR="00701154">
        <w:rPr>
          <w:rFonts w:ascii="Times New Roman" w:hAnsi="Times New Roman" w:cs="Times New Roman"/>
          <w:bCs/>
          <w:sz w:val="24"/>
          <w:szCs w:val="24"/>
        </w:rPr>
        <w:t xml:space="preserve">  Структуру объектов культуры и искусства района.</w:t>
      </w:r>
    </w:p>
    <w:p w:rsidR="00701154" w:rsidRDefault="00701154" w:rsidP="00701154">
      <w:pPr>
        <w:spacing w:after="0" w:line="240" w:lineRule="auto"/>
        <w:ind w:firstLine="567"/>
        <w:jc w:val="center"/>
        <w:rPr>
          <w:rFonts w:ascii="Times New Roman" w:hAnsi="Times New Roman" w:cs="Times New Roman"/>
          <w:sz w:val="24"/>
          <w:szCs w:val="24"/>
        </w:rPr>
      </w:pPr>
    </w:p>
    <w:p w:rsidR="00C62367" w:rsidRDefault="00202F71" w:rsidP="00C62367">
      <w:pPr>
        <w:spacing w:after="0" w:line="240" w:lineRule="auto"/>
        <w:ind w:firstLine="567"/>
        <w:jc w:val="both"/>
        <w:rPr>
          <w:rFonts w:ascii="Times New Roman" w:hAnsi="Times New Roman" w:cs="Times New Roman"/>
          <w:sz w:val="24"/>
          <w:szCs w:val="24"/>
        </w:rPr>
      </w:pPr>
      <w:r w:rsidRPr="006C0A03">
        <w:rPr>
          <w:rFonts w:ascii="Times New Roman" w:hAnsi="Times New Roman" w:cs="Times New Roman"/>
          <w:sz w:val="24"/>
          <w:szCs w:val="24"/>
        </w:rPr>
        <w:t>Материальное наследие муниципального района сосредоточено на базе МБУК "Сыктывдинское музейное объединение", в структуре которого находятся 2 филиала, совокупный фонд которых насчитывает 13,2 тысяч единиц хранения, в т.ч. основной фонд – 10,2 тысяч единиц хранения.</w:t>
      </w:r>
    </w:p>
    <w:p w:rsidR="00C62367" w:rsidRDefault="00202F71" w:rsidP="00C62367">
      <w:pPr>
        <w:spacing w:after="0" w:line="240" w:lineRule="auto"/>
        <w:ind w:firstLine="567"/>
        <w:jc w:val="both"/>
        <w:rPr>
          <w:rFonts w:ascii="Times New Roman" w:hAnsi="Times New Roman" w:cs="Times New Roman"/>
          <w:b/>
          <w:bCs/>
          <w:sz w:val="24"/>
          <w:szCs w:val="24"/>
          <w:u w:val="single"/>
        </w:rPr>
      </w:pPr>
      <w:r w:rsidRPr="006C0A03">
        <w:rPr>
          <w:rFonts w:ascii="Times New Roman" w:eastAsia="Calibri" w:hAnsi="Times New Roman" w:cs="Times New Roman"/>
          <w:sz w:val="24"/>
          <w:szCs w:val="24"/>
        </w:rPr>
        <w:t xml:space="preserve">Созданы условия для библиотечного обслуживания населения района на базе МБУК  «Сыктывдинская централизованная библиотечная система», в структуру которой входит 18 библиотек, обеспечивающих доступ жителей муниципального района к печатным и периодическим изданиям, а также к информационным ресурсам, доступным через сеть Интернет, тем самым обеспечивая возможности для интеллектуального развития. </w:t>
      </w:r>
    </w:p>
    <w:p w:rsidR="00701154" w:rsidRDefault="00202F71" w:rsidP="00C62367">
      <w:pPr>
        <w:spacing w:after="0" w:line="240" w:lineRule="auto"/>
        <w:ind w:firstLine="567"/>
        <w:jc w:val="both"/>
        <w:rPr>
          <w:rFonts w:ascii="Times New Roman" w:hAnsi="Times New Roman" w:cs="Times New Roman"/>
          <w:sz w:val="24"/>
          <w:szCs w:val="24"/>
        </w:rPr>
      </w:pPr>
      <w:r w:rsidRPr="006C0A03">
        <w:rPr>
          <w:rFonts w:ascii="Times New Roman" w:hAnsi="Times New Roman" w:cs="Times New Roman"/>
          <w:sz w:val="24"/>
          <w:szCs w:val="24"/>
        </w:rPr>
        <w:t xml:space="preserve"> Основные показатели деятельности МБУК «Сыктывдинская ЦБС»</w:t>
      </w:r>
      <w:r w:rsidR="00FA001A">
        <w:rPr>
          <w:rFonts w:ascii="Times New Roman" w:hAnsi="Times New Roman" w:cs="Times New Roman"/>
          <w:sz w:val="24"/>
          <w:szCs w:val="24"/>
        </w:rPr>
        <w:t xml:space="preserve"> по годам (</w:t>
      </w:r>
      <w:r w:rsidR="00701154">
        <w:rPr>
          <w:rFonts w:ascii="Times New Roman" w:hAnsi="Times New Roman" w:cs="Times New Roman"/>
          <w:sz w:val="24"/>
          <w:szCs w:val="24"/>
        </w:rPr>
        <w:t>2011-2013 гг.) пре</w:t>
      </w:r>
      <w:r w:rsidR="00A461AB">
        <w:rPr>
          <w:rFonts w:ascii="Times New Roman" w:hAnsi="Times New Roman" w:cs="Times New Roman"/>
          <w:sz w:val="24"/>
          <w:szCs w:val="24"/>
        </w:rPr>
        <w:t>дставлены в таблице 37</w:t>
      </w:r>
      <w:r w:rsidR="00701154">
        <w:rPr>
          <w:rFonts w:ascii="Times New Roman" w:hAnsi="Times New Roman" w:cs="Times New Roman"/>
          <w:sz w:val="24"/>
          <w:szCs w:val="24"/>
        </w:rPr>
        <w:t>.</w:t>
      </w:r>
    </w:p>
    <w:p w:rsidR="00701154" w:rsidRDefault="00701154" w:rsidP="00701154">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A461AB">
        <w:rPr>
          <w:rFonts w:ascii="Times New Roman" w:hAnsi="Times New Roman" w:cs="Times New Roman"/>
          <w:sz w:val="24"/>
          <w:szCs w:val="24"/>
        </w:rPr>
        <w:t>37</w:t>
      </w:r>
      <w:r>
        <w:rPr>
          <w:rFonts w:ascii="Times New Roman" w:hAnsi="Times New Roman" w:cs="Times New Roman"/>
          <w:sz w:val="24"/>
          <w:szCs w:val="24"/>
        </w:rPr>
        <w:t>.</w:t>
      </w:r>
    </w:p>
    <w:p w:rsidR="00202F71" w:rsidRPr="00701154" w:rsidRDefault="00701154" w:rsidP="00701154">
      <w:pPr>
        <w:spacing w:after="0" w:line="240" w:lineRule="auto"/>
        <w:ind w:firstLine="567"/>
        <w:jc w:val="center"/>
        <w:rPr>
          <w:rFonts w:ascii="Times New Roman" w:hAnsi="Times New Roman" w:cs="Times New Roman"/>
          <w:b/>
          <w:bCs/>
          <w:sz w:val="24"/>
          <w:szCs w:val="24"/>
          <w:u w:val="single"/>
        </w:rPr>
      </w:pPr>
      <w:r w:rsidRPr="00701154">
        <w:rPr>
          <w:rFonts w:ascii="Times New Roman" w:hAnsi="Times New Roman" w:cs="Times New Roman"/>
          <w:b/>
          <w:sz w:val="24"/>
          <w:szCs w:val="24"/>
        </w:rPr>
        <w:t>Основные показатели деятельности МБУК «Сыктывдинская ЦБС»</w:t>
      </w:r>
    </w:p>
    <w:tbl>
      <w:tblPr>
        <w:tblStyle w:val="aa"/>
        <w:tblW w:w="0" w:type="auto"/>
        <w:tblLook w:val="04A0"/>
      </w:tblPr>
      <w:tblGrid>
        <w:gridCol w:w="5637"/>
        <w:gridCol w:w="1275"/>
        <w:gridCol w:w="1276"/>
        <w:gridCol w:w="1276"/>
      </w:tblGrid>
      <w:tr w:rsidR="00202F71" w:rsidRPr="006C0A03" w:rsidTr="00EB371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EB3719" w:rsidRDefault="00202F71" w:rsidP="00EB3719">
            <w:pPr>
              <w:autoSpaceDE w:val="0"/>
              <w:autoSpaceDN w:val="0"/>
              <w:adjustRightInd w:val="0"/>
              <w:jc w:val="center"/>
              <w:rPr>
                <w:rFonts w:eastAsia="Calibri"/>
                <w:b/>
                <w:szCs w:val="24"/>
              </w:rPr>
            </w:pPr>
            <w:r w:rsidRPr="00EB3719">
              <w:rPr>
                <w:rFonts w:eastAsia="Calibri"/>
                <w:b/>
                <w:szCs w:val="24"/>
              </w:rPr>
              <w:t>показатели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EB3719" w:rsidRDefault="00202F71" w:rsidP="00EB3719">
            <w:pPr>
              <w:autoSpaceDE w:val="0"/>
              <w:autoSpaceDN w:val="0"/>
              <w:adjustRightInd w:val="0"/>
              <w:jc w:val="center"/>
              <w:rPr>
                <w:rFonts w:eastAsia="Calibri"/>
                <w:b/>
                <w:szCs w:val="24"/>
              </w:rPr>
            </w:pPr>
            <w:r w:rsidRPr="00EB3719">
              <w:rPr>
                <w:rFonts w:eastAsia="Calibri"/>
                <w:b/>
                <w:szCs w:val="24"/>
              </w:rPr>
              <w:t>2011 год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EB3719" w:rsidRDefault="00202F71" w:rsidP="00EB3719">
            <w:pPr>
              <w:autoSpaceDE w:val="0"/>
              <w:autoSpaceDN w:val="0"/>
              <w:adjustRightInd w:val="0"/>
              <w:jc w:val="center"/>
              <w:rPr>
                <w:rFonts w:eastAsia="Calibri"/>
                <w:b/>
                <w:szCs w:val="24"/>
              </w:rPr>
            </w:pPr>
            <w:r w:rsidRPr="00EB3719">
              <w:rPr>
                <w:rFonts w:eastAsia="Calibri"/>
                <w:b/>
                <w:szCs w:val="24"/>
              </w:rPr>
              <w:t>2012 год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EB3719" w:rsidRDefault="00202F71" w:rsidP="00EB3719">
            <w:pPr>
              <w:autoSpaceDE w:val="0"/>
              <w:autoSpaceDN w:val="0"/>
              <w:adjustRightInd w:val="0"/>
              <w:jc w:val="center"/>
              <w:rPr>
                <w:rFonts w:eastAsia="Calibri"/>
                <w:b/>
                <w:szCs w:val="24"/>
              </w:rPr>
            </w:pPr>
            <w:r w:rsidRPr="00EB3719">
              <w:rPr>
                <w:rFonts w:eastAsia="Calibri"/>
                <w:b/>
                <w:szCs w:val="24"/>
              </w:rPr>
              <w:t>2013 год</w:t>
            </w:r>
          </w:p>
        </w:tc>
      </w:tr>
      <w:tr w:rsidR="00202F71" w:rsidRPr="006C0A03" w:rsidTr="00EB371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Библиотечный фонд (тыс. экз.)</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198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189,1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 xml:space="preserve">178 </w:t>
            </w:r>
          </w:p>
        </w:tc>
      </w:tr>
      <w:tr w:rsidR="00202F71" w:rsidRPr="006C0A03" w:rsidTr="00EB371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Число зарегистрированных пользователей (тыс. человек)</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12,6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12,6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12,5</w:t>
            </w:r>
          </w:p>
        </w:tc>
      </w:tr>
      <w:tr w:rsidR="00EB3719" w:rsidRPr="006C0A03" w:rsidTr="00EB371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719" w:rsidRPr="006C0A03" w:rsidRDefault="00EB3719" w:rsidP="006C0A03">
            <w:pPr>
              <w:autoSpaceDE w:val="0"/>
              <w:autoSpaceDN w:val="0"/>
              <w:adjustRightInd w:val="0"/>
              <w:jc w:val="both"/>
              <w:rPr>
                <w:rFonts w:eastAsia="Calibri"/>
                <w:szCs w:val="24"/>
              </w:rPr>
            </w:pPr>
            <w:r>
              <w:rPr>
                <w:rFonts w:eastAsia="Calibri"/>
                <w:szCs w:val="24"/>
              </w:rPr>
              <w:t>Вместительность зрительных и лекционных залов, мест</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719" w:rsidRPr="006C0A03" w:rsidRDefault="00EB3719" w:rsidP="006C0A03">
            <w:pPr>
              <w:autoSpaceDE w:val="0"/>
              <w:autoSpaceDN w:val="0"/>
              <w:adjustRightInd w:val="0"/>
              <w:jc w:val="both"/>
              <w:rPr>
                <w:rFonts w:eastAsia="Calibri"/>
                <w:szCs w:val="24"/>
              </w:rPr>
            </w:pPr>
            <w:r>
              <w:rPr>
                <w:rFonts w:eastAsia="Calibri"/>
                <w:szCs w:val="24"/>
              </w:rPr>
              <w:t>2670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719" w:rsidRPr="006C0A03" w:rsidRDefault="00EB3719" w:rsidP="006C0A03">
            <w:pPr>
              <w:autoSpaceDE w:val="0"/>
              <w:autoSpaceDN w:val="0"/>
              <w:adjustRightInd w:val="0"/>
              <w:jc w:val="both"/>
              <w:rPr>
                <w:rFonts w:eastAsia="Calibri"/>
                <w:szCs w:val="24"/>
              </w:rPr>
            </w:pPr>
            <w:r>
              <w:rPr>
                <w:rFonts w:eastAsia="Calibri"/>
                <w:szCs w:val="24"/>
              </w:rPr>
              <w:t>2630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719" w:rsidRPr="006C0A03" w:rsidRDefault="00EB3719" w:rsidP="006C0A03">
            <w:pPr>
              <w:autoSpaceDE w:val="0"/>
              <w:autoSpaceDN w:val="0"/>
              <w:adjustRightInd w:val="0"/>
              <w:jc w:val="both"/>
              <w:rPr>
                <w:rFonts w:eastAsia="Calibri"/>
                <w:szCs w:val="24"/>
              </w:rPr>
            </w:pPr>
          </w:p>
        </w:tc>
      </w:tr>
      <w:tr w:rsidR="00EB3719" w:rsidRPr="006C0A03" w:rsidTr="00EB371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719" w:rsidRDefault="00EB3719" w:rsidP="006C0A03">
            <w:pPr>
              <w:autoSpaceDE w:val="0"/>
              <w:autoSpaceDN w:val="0"/>
              <w:adjustRightInd w:val="0"/>
              <w:jc w:val="both"/>
              <w:rPr>
                <w:rFonts w:eastAsia="Calibri"/>
                <w:szCs w:val="24"/>
              </w:rPr>
            </w:pPr>
            <w:r>
              <w:rPr>
                <w:rFonts w:eastAsia="Calibri"/>
                <w:szCs w:val="24"/>
              </w:rPr>
              <w:t>Число посещений киносеансов в год, тыс. чел.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719" w:rsidRDefault="00EB3719" w:rsidP="006C0A03">
            <w:pPr>
              <w:autoSpaceDE w:val="0"/>
              <w:autoSpaceDN w:val="0"/>
              <w:adjustRightInd w:val="0"/>
              <w:jc w:val="both"/>
              <w:rPr>
                <w:rFonts w:eastAsia="Calibri"/>
                <w:szCs w:val="24"/>
              </w:rPr>
            </w:pPr>
            <w:r>
              <w:rPr>
                <w:rFonts w:eastAsia="Calibri"/>
                <w:szCs w:val="24"/>
              </w:rPr>
              <w:t>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719" w:rsidRDefault="00EB3719" w:rsidP="006C0A03">
            <w:pPr>
              <w:autoSpaceDE w:val="0"/>
              <w:autoSpaceDN w:val="0"/>
              <w:adjustRightInd w:val="0"/>
              <w:jc w:val="both"/>
              <w:rPr>
                <w:rFonts w:eastAsia="Calibri"/>
                <w:szCs w:val="24"/>
              </w:rPr>
            </w:pPr>
            <w:r>
              <w:rPr>
                <w:rFonts w:eastAsia="Calibri"/>
                <w:szCs w:val="24"/>
              </w:rPr>
              <w:t>13,1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719" w:rsidRPr="006C0A03" w:rsidRDefault="00EB3719" w:rsidP="006C0A03">
            <w:pPr>
              <w:autoSpaceDE w:val="0"/>
              <w:autoSpaceDN w:val="0"/>
              <w:adjustRightInd w:val="0"/>
              <w:jc w:val="both"/>
              <w:rPr>
                <w:rFonts w:eastAsia="Calibri"/>
                <w:szCs w:val="24"/>
              </w:rPr>
            </w:pPr>
          </w:p>
        </w:tc>
      </w:tr>
      <w:tr w:rsidR="00202F71" w:rsidRPr="006C0A03" w:rsidTr="00EB371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Книговы</w:t>
            </w:r>
            <w:r w:rsidR="00EB3719">
              <w:rPr>
                <w:rFonts w:eastAsia="Calibri"/>
                <w:szCs w:val="24"/>
              </w:rPr>
              <w:t>дача (тыс. э</w:t>
            </w:r>
            <w:r w:rsidRPr="006C0A03">
              <w:rPr>
                <w:rFonts w:eastAsia="Calibri"/>
                <w:szCs w:val="24"/>
              </w:rPr>
              <w:t>кз.)</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328,6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317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F71" w:rsidRPr="006C0A03" w:rsidRDefault="00202F71" w:rsidP="006C0A03">
            <w:pPr>
              <w:autoSpaceDE w:val="0"/>
              <w:autoSpaceDN w:val="0"/>
              <w:adjustRightInd w:val="0"/>
              <w:jc w:val="both"/>
              <w:rPr>
                <w:rFonts w:eastAsia="Calibri"/>
                <w:szCs w:val="24"/>
              </w:rPr>
            </w:pPr>
            <w:r w:rsidRPr="006C0A03">
              <w:rPr>
                <w:rFonts w:eastAsia="Calibri"/>
                <w:szCs w:val="24"/>
              </w:rPr>
              <w:t>325,5</w:t>
            </w:r>
          </w:p>
        </w:tc>
      </w:tr>
    </w:tbl>
    <w:p w:rsidR="00202F71" w:rsidRPr="006C0A03" w:rsidRDefault="00202F71" w:rsidP="006C0A03">
      <w:pPr>
        <w:autoSpaceDE w:val="0"/>
        <w:autoSpaceDN w:val="0"/>
        <w:adjustRightInd w:val="0"/>
        <w:spacing w:after="0" w:line="240" w:lineRule="auto"/>
        <w:jc w:val="both"/>
        <w:rPr>
          <w:rFonts w:ascii="Times New Roman" w:eastAsia="Calibri" w:hAnsi="Times New Roman" w:cs="Times New Roman"/>
          <w:sz w:val="24"/>
          <w:szCs w:val="24"/>
        </w:rPr>
      </w:pPr>
    </w:p>
    <w:p w:rsidR="00C62367" w:rsidRDefault="00202F71" w:rsidP="00C62367">
      <w:pPr>
        <w:spacing w:after="0" w:line="240" w:lineRule="auto"/>
        <w:ind w:firstLine="709"/>
        <w:jc w:val="both"/>
        <w:rPr>
          <w:rFonts w:ascii="Times New Roman" w:hAnsi="Times New Roman" w:cs="Times New Roman"/>
          <w:sz w:val="24"/>
          <w:szCs w:val="24"/>
        </w:rPr>
      </w:pPr>
      <w:r w:rsidRPr="006C0A03">
        <w:rPr>
          <w:rFonts w:ascii="Times New Roman" w:hAnsi="Times New Roman" w:cs="Times New Roman"/>
          <w:sz w:val="24"/>
          <w:szCs w:val="24"/>
        </w:rPr>
        <w:t xml:space="preserve">При центральной библиотеке работает информационно-маркетинговый центр предпринимательства, услугами которого пользуются около 2 тыс. человек ежегодно. На базе Пажгинского  филиала создана  модельная библиотека. Библиотеки  принимают активное участие в конкурсах, различных проектах, выигрывают гранты. </w:t>
      </w:r>
    </w:p>
    <w:p w:rsidR="008A2141" w:rsidRDefault="00202F71" w:rsidP="00C62367">
      <w:pPr>
        <w:spacing w:after="0" w:line="240" w:lineRule="auto"/>
        <w:ind w:firstLine="709"/>
        <w:jc w:val="both"/>
        <w:rPr>
          <w:rFonts w:ascii="Times New Roman" w:hAnsi="Times New Roman" w:cs="Times New Roman"/>
          <w:sz w:val="24"/>
          <w:szCs w:val="24"/>
        </w:rPr>
      </w:pPr>
      <w:r w:rsidRPr="006C0A03">
        <w:rPr>
          <w:rFonts w:ascii="Times New Roman" w:hAnsi="Times New Roman" w:cs="Times New Roman"/>
          <w:sz w:val="24"/>
          <w:szCs w:val="24"/>
        </w:rPr>
        <w:t xml:space="preserve">В муниципальном районе работают 4 учреждения дополнительного образования детей: МБОУ ДОД «Детская школа искусств с.Выльгорт», МБОУ ДОД «Детская школа искусств с.Зеленец», МБОУ ДОД «Детская школа искусств с.Пажга», МБУ ДО «Детская </w:t>
      </w:r>
      <w:r w:rsidRPr="006C0A03">
        <w:rPr>
          <w:rFonts w:ascii="Times New Roman" w:hAnsi="Times New Roman" w:cs="Times New Roman"/>
          <w:sz w:val="24"/>
          <w:szCs w:val="24"/>
        </w:rPr>
        <w:lastRenderedPageBreak/>
        <w:t xml:space="preserve">школа художественного ремесла» с.Выльгорт, основной деятельностью которых является организация дополнительного образования детей по </w:t>
      </w:r>
      <w:r w:rsidRPr="006C0A03">
        <w:rPr>
          <w:rFonts w:ascii="Times New Roman" w:hAnsi="Times New Roman" w:cs="Times New Roman"/>
          <w:sz w:val="24"/>
          <w:szCs w:val="24"/>
        </w:rPr>
        <w:br/>
        <w:t>специальностям фортепиано, сольное пение, скрипка, флейта, домра, баян, аккордеон, декоративно-прикладное, изобразительное искусство. За последние годы наблюдается рост количества обучающихся</w:t>
      </w:r>
      <w:r w:rsidR="008A2141">
        <w:rPr>
          <w:rFonts w:ascii="Times New Roman" w:hAnsi="Times New Roman" w:cs="Times New Roman"/>
          <w:sz w:val="24"/>
          <w:szCs w:val="24"/>
        </w:rPr>
        <w:t>, так в 2012-2013 учебный год охвачено услугами дополнительного образования было 355 человек, общий охват детей дополнительными образовательными услугами от общего количества детей составил 11%.</w:t>
      </w:r>
    </w:p>
    <w:p w:rsidR="00037DC2" w:rsidRPr="003B45DE" w:rsidRDefault="00202F71" w:rsidP="003B45DE">
      <w:pPr>
        <w:pStyle w:val="ConsPlusNormal"/>
        <w:widowControl/>
        <w:ind w:firstLine="709"/>
        <w:jc w:val="both"/>
      </w:pPr>
      <w:r w:rsidRPr="006C0A03">
        <w:t>За 2012-2013 учебный год учащиеся школ представляли Сыктывдинский район в 27 различных республиканских, российских и международных конкурсах и фестивалях.</w:t>
      </w:r>
    </w:p>
    <w:p w:rsidR="008F4EB9" w:rsidRPr="00037DC2" w:rsidRDefault="008F4EB9" w:rsidP="00076B16">
      <w:pPr>
        <w:widowControl w:val="0"/>
        <w:autoSpaceDE w:val="0"/>
        <w:autoSpaceDN w:val="0"/>
        <w:adjustRightInd w:val="0"/>
        <w:spacing w:after="0" w:line="240" w:lineRule="auto"/>
        <w:ind w:right="-2" w:firstLine="709"/>
        <w:outlineLvl w:val="4"/>
        <w:rPr>
          <w:rFonts w:ascii="Times New Roman" w:hAnsi="Times New Roman" w:cs="Times New Roman"/>
          <w:b/>
          <w:bCs/>
          <w:sz w:val="24"/>
          <w:szCs w:val="24"/>
        </w:rPr>
      </w:pPr>
      <w:r w:rsidRPr="00037DC2">
        <w:rPr>
          <w:rFonts w:ascii="Times New Roman" w:hAnsi="Times New Roman" w:cs="Times New Roman"/>
          <w:b/>
          <w:bCs/>
          <w:sz w:val="24"/>
          <w:szCs w:val="24"/>
        </w:rPr>
        <w:t>Физкультура и спорт</w:t>
      </w:r>
    </w:p>
    <w:p w:rsidR="00D50AA0" w:rsidRPr="00A15AE7" w:rsidRDefault="00D50AA0" w:rsidP="00D50AA0">
      <w:pPr>
        <w:widowControl w:val="0"/>
        <w:autoSpaceDE w:val="0"/>
        <w:autoSpaceDN w:val="0"/>
        <w:adjustRightInd w:val="0"/>
        <w:spacing w:after="0" w:line="240" w:lineRule="auto"/>
        <w:ind w:right="-2" w:firstLine="709"/>
        <w:jc w:val="both"/>
        <w:outlineLvl w:val="4"/>
        <w:rPr>
          <w:rFonts w:ascii="Times New Roman" w:hAnsi="Times New Roman" w:cs="Times New Roman"/>
          <w:sz w:val="24"/>
          <w:szCs w:val="24"/>
        </w:rPr>
      </w:pPr>
      <w:r w:rsidRPr="00A15AE7">
        <w:rPr>
          <w:rFonts w:ascii="Times New Roman" w:hAnsi="Times New Roman" w:cs="Times New Roman"/>
          <w:sz w:val="24"/>
          <w:szCs w:val="24"/>
        </w:rPr>
        <w:t>Наиболее популярными для МОМР «Сыктывдинский» являются следующие виды спорта</w:t>
      </w:r>
      <w:r w:rsidR="00A15AE7">
        <w:rPr>
          <w:rFonts w:ascii="Times New Roman" w:hAnsi="Times New Roman" w:cs="Times New Roman"/>
          <w:sz w:val="24"/>
          <w:szCs w:val="24"/>
        </w:rPr>
        <w:t>:</w:t>
      </w:r>
      <w:r w:rsidRPr="00A15AE7">
        <w:rPr>
          <w:rFonts w:ascii="Times New Roman" w:hAnsi="Times New Roman" w:cs="Times New Roman"/>
          <w:sz w:val="24"/>
          <w:szCs w:val="24"/>
        </w:rPr>
        <w:t xml:space="preserve"> футбол, волейбол, лыжные гонки и баскетбол.</w:t>
      </w:r>
    </w:p>
    <w:p w:rsidR="00D50AA0" w:rsidRPr="00A15AE7" w:rsidRDefault="00D50AA0" w:rsidP="00D50AA0">
      <w:pPr>
        <w:widowControl w:val="0"/>
        <w:autoSpaceDE w:val="0"/>
        <w:autoSpaceDN w:val="0"/>
        <w:adjustRightInd w:val="0"/>
        <w:spacing w:after="0" w:line="240" w:lineRule="auto"/>
        <w:ind w:right="-2" w:firstLine="709"/>
        <w:jc w:val="both"/>
        <w:outlineLvl w:val="4"/>
        <w:rPr>
          <w:rFonts w:ascii="Times New Roman" w:hAnsi="Times New Roman" w:cs="Times New Roman"/>
          <w:sz w:val="24"/>
          <w:szCs w:val="24"/>
        </w:rPr>
      </w:pPr>
      <w:r w:rsidRPr="00A15AE7">
        <w:rPr>
          <w:rFonts w:ascii="Times New Roman" w:hAnsi="Times New Roman" w:cs="Times New Roman"/>
          <w:sz w:val="24"/>
          <w:szCs w:val="24"/>
        </w:rPr>
        <w:t>На 1 января 2014 года в МОМР «Сыктывдинский»</w:t>
      </w:r>
      <w:r w:rsidR="00A15AE7">
        <w:rPr>
          <w:rFonts w:ascii="Times New Roman" w:hAnsi="Times New Roman" w:cs="Times New Roman"/>
          <w:sz w:val="24"/>
          <w:szCs w:val="24"/>
        </w:rPr>
        <w:t xml:space="preserve"> </w:t>
      </w:r>
      <w:r w:rsidRPr="00A15AE7">
        <w:rPr>
          <w:rFonts w:ascii="Times New Roman" w:hAnsi="Times New Roman" w:cs="Times New Roman"/>
          <w:sz w:val="24"/>
          <w:szCs w:val="24"/>
        </w:rPr>
        <w:t>действовали 112 спортивных сооружений. Из них 56 плоскостных спортивных сооружений, 19 спортивных залов, 1 манеж, 7 лыжных баз, 1 биатлонный комплекс, 5 тиров и 23 других спортивных сооружения. Обеспеченность населения МОМР «Сыктывдинский» спортивными сооружениями от норматив</w:t>
      </w:r>
      <w:r w:rsidR="00F76F7C">
        <w:rPr>
          <w:rFonts w:ascii="Times New Roman" w:hAnsi="Times New Roman" w:cs="Times New Roman"/>
          <w:sz w:val="24"/>
          <w:szCs w:val="24"/>
        </w:rPr>
        <w:t xml:space="preserve">ной потребности составляет 66,2 </w:t>
      </w:r>
      <w:r w:rsidRPr="00A15AE7">
        <w:rPr>
          <w:rFonts w:ascii="Times New Roman" w:hAnsi="Times New Roman" w:cs="Times New Roman"/>
          <w:sz w:val="24"/>
          <w:szCs w:val="24"/>
        </w:rPr>
        <w:t>%. Единовременная пропускная способность спортивных сооружений составляет 2972 человека.</w:t>
      </w:r>
      <w:r w:rsidR="00A15AE7">
        <w:rPr>
          <w:rFonts w:ascii="Times New Roman" w:hAnsi="Times New Roman" w:cs="Times New Roman"/>
          <w:sz w:val="24"/>
          <w:szCs w:val="24"/>
        </w:rPr>
        <w:t>( рис. 30</w:t>
      </w:r>
      <w:r w:rsidR="00EB0258" w:rsidRPr="00A15AE7">
        <w:rPr>
          <w:rFonts w:ascii="Times New Roman" w:hAnsi="Times New Roman" w:cs="Times New Roman"/>
          <w:sz w:val="24"/>
          <w:szCs w:val="24"/>
        </w:rPr>
        <w:t>)</w:t>
      </w:r>
    </w:p>
    <w:p w:rsidR="00D50AA0" w:rsidRPr="00A15AE7" w:rsidRDefault="00D50AA0" w:rsidP="00EB0258">
      <w:pPr>
        <w:spacing w:after="0"/>
        <w:ind w:firstLine="708"/>
        <w:jc w:val="both"/>
        <w:rPr>
          <w:rFonts w:ascii="Times New Roman" w:hAnsi="Times New Roman"/>
          <w:sz w:val="24"/>
          <w:szCs w:val="24"/>
        </w:rPr>
      </w:pPr>
      <w:r w:rsidRPr="00A15AE7">
        <w:rPr>
          <w:rFonts w:ascii="Times New Roman" w:hAnsi="Times New Roman" w:cs="Times New Roman"/>
          <w:sz w:val="24"/>
          <w:szCs w:val="24"/>
        </w:rPr>
        <w:t xml:space="preserve">Физкультурную работу осуществляют </w:t>
      </w:r>
      <w:r w:rsidRPr="00A15AE7">
        <w:rPr>
          <w:rFonts w:ascii="Times New Roman" w:hAnsi="Times New Roman"/>
          <w:sz w:val="24"/>
          <w:szCs w:val="24"/>
        </w:rPr>
        <w:t>90  штатных работников, из них 66 человек (73 %) имеют высшее  и ср</w:t>
      </w:r>
      <w:r w:rsidR="00EB0258" w:rsidRPr="00A15AE7">
        <w:rPr>
          <w:rFonts w:ascii="Times New Roman" w:hAnsi="Times New Roman"/>
          <w:sz w:val="24"/>
          <w:szCs w:val="24"/>
        </w:rPr>
        <w:t xml:space="preserve">еднее специальное образование. </w:t>
      </w:r>
    </w:p>
    <w:p w:rsidR="00D50AA0" w:rsidRDefault="00D50AA0" w:rsidP="00D50AA0">
      <w:pPr>
        <w:widowControl w:val="0"/>
        <w:autoSpaceDE w:val="0"/>
        <w:autoSpaceDN w:val="0"/>
        <w:adjustRightInd w:val="0"/>
        <w:spacing w:after="0" w:line="240" w:lineRule="auto"/>
        <w:ind w:right="-2" w:firstLine="709"/>
        <w:jc w:val="both"/>
        <w:outlineLvl w:val="4"/>
        <w:rPr>
          <w:rFonts w:ascii="Times New Roman" w:hAnsi="Times New Roman" w:cs="Times New Roman"/>
          <w:sz w:val="24"/>
          <w:szCs w:val="24"/>
        </w:rPr>
      </w:pPr>
      <w:r>
        <w:rPr>
          <w:rFonts w:ascii="Times New Roman" w:hAnsi="Times New Roman" w:cs="Times New Roman"/>
          <w:sz w:val="24"/>
          <w:szCs w:val="24"/>
        </w:rPr>
        <w:t>В 2013 году на территории МОМР «Сыктывдинский» проведено 45 районных соревнований во видам спорта и 14 мероприятий республиканского уровня. Сборные команды МОМР «Сыктывдинский» принимали участие в 50 республиканских мероприятиях.</w:t>
      </w:r>
      <w:r w:rsidR="00A461AB">
        <w:rPr>
          <w:rFonts w:ascii="Times New Roman" w:hAnsi="Times New Roman" w:cs="Times New Roman"/>
          <w:sz w:val="24"/>
          <w:szCs w:val="24"/>
        </w:rPr>
        <w:t xml:space="preserve"> Динамика численности спортивных сооружений по годам представлена на рис.26 и численности, занимающихся физической культурой и спортом по годам на рисунке 27</w:t>
      </w:r>
    </w:p>
    <w:p w:rsidR="008A2141" w:rsidRDefault="008A2141" w:rsidP="00730352">
      <w:pPr>
        <w:widowControl w:val="0"/>
        <w:autoSpaceDE w:val="0"/>
        <w:autoSpaceDN w:val="0"/>
        <w:adjustRightInd w:val="0"/>
        <w:spacing w:after="0" w:line="240" w:lineRule="auto"/>
        <w:ind w:right="-2" w:firstLine="709"/>
        <w:jc w:val="both"/>
        <w:rPr>
          <w:rFonts w:ascii="Times New Roman" w:hAnsi="Times New Roman" w:cs="Times New Roman"/>
          <w:sz w:val="24"/>
          <w:szCs w:val="24"/>
        </w:rPr>
      </w:pPr>
    </w:p>
    <w:p w:rsidR="008F4EB9" w:rsidRPr="008F4EB9" w:rsidRDefault="008F4EB9" w:rsidP="008A2141">
      <w:pPr>
        <w:widowControl w:val="0"/>
        <w:autoSpaceDE w:val="0"/>
        <w:autoSpaceDN w:val="0"/>
        <w:adjustRightInd w:val="0"/>
        <w:spacing w:after="0" w:line="240" w:lineRule="auto"/>
        <w:ind w:right="-2"/>
        <w:jc w:val="both"/>
        <w:rPr>
          <w:rFonts w:ascii="Times New Roman" w:hAnsi="Times New Roman" w:cs="Times New Roman"/>
          <w:sz w:val="24"/>
          <w:szCs w:val="24"/>
        </w:rPr>
      </w:pPr>
      <w:r w:rsidRPr="008F4EB9">
        <w:rPr>
          <w:rFonts w:ascii="Times New Roman" w:hAnsi="Times New Roman" w:cs="Times New Roman"/>
          <w:noProof/>
          <w:sz w:val="24"/>
          <w:szCs w:val="24"/>
          <w:lang w:eastAsia="ru-RU"/>
        </w:rPr>
        <w:drawing>
          <wp:inline distT="0" distB="0" distL="0" distR="0">
            <wp:extent cx="6075948" cy="1491916"/>
            <wp:effectExtent l="0" t="0" r="20320" b="13335"/>
            <wp:docPr id="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4EB9" w:rsidRDefault="008A2141" w:rsidP="008A2141">
      <w:pPr>
        <w:widowControl w:val="0"/>
        <w:autoSpaceDE w:val="0"/>
        <w:autoSpaceDN w:val="0"/>
        <w:adjustRightInd w:val="0"/>
        <w:spacing w:after="0" w:line="240" w:lineRule="auto"/>
        <w:ind w:right="-2" w:firstLine="709"/>
        <w:jc w:val="center"/>
        <w:rPr>
          <w:rFonts w:ascii="Times New Roman" w:hAnsi="Times New Roman" w:cs="Times New Roman"/>
          <w:sz w:val="24"/>
          <w:szCs w:val="24"/>
        </w:rPr>
      </w:pPr>
      <w:r>
        <w:rPr>
          <w:rFonts w:ascii="Times New Roman" w:hAnsi="Times New Roman" w:cs="Times New Roman"/>
          <w:sz w:val="24"/>
          <w:szCs w:val="24"/>
        </w:rPr>
        <w:t>Рису</w:t>
      </w:r>
      <w:r w:rsidR="00A461AB">
        <w:rPr>
          <w:rFonts w:ascii="Times New Roman" w:hAnsi="Times New Roman" w:cs="Times New Roman"/>
          <w:sz w:val="24"/>
          <w:szCs w:val="24"/>
        </w:rPr>
        <w:t>нок 26</w:t>
      </w:r>
      <w:r>
        <w:rPr>
          <w:rFonts w:ascii="Times New Roman" w:hAnsi="Times New Roman" w:cs="Times New Roman"/>
          <w:sz w:val="24"/>
          <w:szCs w:val="24"/>
        </w:rPr>
        <w:t xml:space="preserve"> - динамика численности спортивных сооружений по годам.</w:t>
      </w:r>
    </w:p>
    <w:p w:rsidR="008F4EB9" w:rsidRPr="008F4EB9" w:rsidRDefault="008F4EB9" w:rsidP="00076B16">
      <w:pPr>
        <w:widowControl w:val="0"/>
        <w:autoSpaceDE w:val="0"/>
        <w:autoSpaceDN w:val="0"/>
        <w:adjustRightInd w:val="0"/>
        <w:spacing w:after="0" w:line="240" w:lineRule="auto"/>
        <w:ind w:right="-2"/>
        <w:jc w:val="both"/>
        <w:rPr>
          <w:rFonts w:ascii="Times New Roman" w:hAnsi="Times New Roman" w:cs="Times New Roman"/>
          <w:sz w:val="24"/>
          <w:szCs w:val="24"/>
        </w:rPr>
      </w:pPr>
      <w:r w:rsidRPr="008F4EB9">
        <w:rPr>
          <w:rFonts w:ascii="Times New Roman" w:hAnsi="Times New Roman" w:cs="Times New Roman"/>
          <w:noProof/>
          <w:sz w:val="24"/>
          <w:szCs w:val="24"/>
          <w:lang w:eastAsia="ru-RU"/>
        </w:rPr>
        <w:drawing>
          <wp:inline distT="0" distB="0" distL="0" distR="0">
            <wp:extent cx="6075948" cy="1323473"/>
            <wp:effectExtent l="0" t="0" r="20320" b="10160"/>
            <wp:docPr id="6145" name="Диаграмма 6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A2141" w:rsidRDefault="008A2141" w:rsidP="008A2141">
      <w:pPr>
        <w:widowControl w:val="0"/>
        <w:autoSpaceDE w:val="0"/>
        <w:autoSpaceDN w:val="0"/>
        <w:adjustRightInd w:val="0"/>
        <w:spacing w:after="0" w:line="240" w:lineRule="auto"/>
        <w:ind w:right="-2" w:firstLine="709"/>
        <w:jc w:val="center"/>
        <w:rPr>
          <w:rFonts w:ascii="Times New Roman" w:hAnsi="Times New Roman" w:cs="Times New Roman"/>
          <w:sz w:val="24"/>
          <w:szCs w:val="24"/>
        </w:rPr>
      </w:pPr>
    </w:p>
    <w:p w:rsidR="008F4EB9" w:rsidRDefault="00A461AB" w:rsidP="008A2141">
      <w:pPr>
        <w:widowControl w:val="0"/>
        <w:autoSpaceDE w:val="0"/>
        <w:autoSpaceDN w:val="0"/>
        <w:adjustRightInd w:val="0"/>
        <w:spacing w:after="0" w:line="240" w:lineRule="auto"/>
        <w:ind w:right="-2" w:firstLine="709"/>
        <w:jc w:val="center"/>
        <w:rPr>
          <w:rFonts w:ascii="Times New Roman" w:hAnsi="Times New Roman" w:cs="Times New Roman"/>
          <w:sz w:val="24"/>
          <w:szCs w:val="24"/>
        </w:rPr>
      </w:pPr>
      <w:r>
        <w:rPr>
          <w:rFonts w:ascii="Times New Roman" w:hAnsi="Times New Roman" w:cs="Times New Roman"/>
          <w:sz w:val="24"/>
          <w:szCs w:val="24"/>
        </w:rPr>
        <w:t>Рисунок  27</w:t>
      </w:r>
      <w:r w:rsidR="008A2141">
        <w:rPr>
          <w:rFonts w:ascii="Times New Roman" w:hAnsi="Times New Roman" w:cs="Times New Roman"/>
          <w:sz w:val="24"/>
          <w:szCs w:val="24"/>
        </w:rPr>
        <w:t xml:space="preserve"> – Динамика численности занимающихся физической культурой и спортом по годам.</w:t>
      </w:r>
    </w:p>
    <w:p w:rsidR="0003309D" w:rsidRDefault="0003309D" w:rsidP="00EB0258">
      <w:pPr>
        <w:tabs>
          <w:tab w:val="left" w:pos="993"/>
        </w:tabs>
        <w:spacing w:after="0" w:line="240" w:lineRule="auto"/>
        <w:jc w:val="both"/>
        <w:rPr>
          <w:rFonts w:ascii="Times New Roman" w:hAnsi="Times New Roman" w:cs="Times New Roman"/>
          <w:b/>
          <w:color w:val="000000"/>
          <w:sz w:val="24"/>
          <w:szCs w:val="24"/>
        </w:rPr>
      </w:pPr>
    </w:p>
    <w:p w:rsidR="00DA2388" w:rsidRDefault="00DA2388" w:rsidP="008A2141">
      <w:pPr>
        <w:tabs>
          <w:tab w:val="left" w:pos="993"/>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Адаптивными направлениями физической культуры и спорта на </w:t>
      </w:r>
      <w:r w:rsidRPr="00DA2388">
        <w:rPr>
          <w:rFonts w:ascii="Times New Roman" w:hAnsi="Times New Roman" w:cs="Times New Roman"/>
          <w:color w:val="000000"/>
          <w:sz w:val="24"/>
          <w:szCs w:val="24"/>
        </w:rPr>
        <w:t xml:space="preserve">территории района </w:t>
      </w:r>
      <w:r>
        <w:rPr>
          <w:rFonts w:ascii="Times New Roman" w:hAnsi="Times New Roman" w:cs="Times New Roman"/>
          <w:color w:val="000000"/>
          <w:sz w:val="24"/>
          <w:szCs w:val="24"/>
        </w:rPr>
        <w:t>занимается 3 учреждения: ГОУ РК «Пажгинская специальная коррекционная школа для детей</w:t>
      </w:r>
      <w:r w:rsidR="00692685">
        <w:rPr>
          <w:rFonts w:ascii="Times New Roman" w:hAnsi="Times New Roman" w:cs="Times New Roman"/>
          <w:color w:val="000000"/>
          <w:sz w:val="24"/>
          <w:szCs w:val="24"/>
        </w:rPr>
        <w:t>-сирот</w:t>
      </w:r>
      <w:r>
        <w:rPr>
          <w:rFonts w:ascii="Times New Roman" w:hAnsi="Times New Roman" w:cs="Times New Roman"/>
          <w:color w:val="000000"/>
          <w:sz w:val="24"/>
          <w:szCs w:val="24"/>
        </w:rPr>
        <w:t>», Г</w:t>
      </w:r>
      <w:r w:rsidR="00692685">
        <w:rPr>
          <w:rFonts w:ascii="Times New Roman" w:hAnsi="Times New Roman" w:cs="Times New Roman"/>
          <w:color w:val="000000"/>
          <w:sz w:val="24"/>
          <w:szCs w:val="24"/>
        </w:rPr>
        <w:t>БУ ДО РК</w:t>
      </w:r>
      <w:r>
        <w:rPr>
          <w:rFonts w:ascii="Times New Roman" w:hAnsi="Times New Roman" w:cs="Times New Roman"/>
          <w:color w:val="000000"/>
          <w:sz w:val="24"/>
          <w:szCs w:val="24"/>
        </w:rPr>
        <w:t xml:space="preserve"> «</w:t>
      </w:r>
      <w:r w:rsidR="00692685">
        <w:rPr>
          <w:rFonts w:ascii="Times New Roman" w:hAnsi="Times New Roman" w:cs="Times New Roman"/>
          <w:color w:val="000000"/>
          <w:sz w:val="24"/>
          <w:szCs w:val="24"/>
        </w:rPr>
        <w:t>Детско-юношеская к</w:t>
      </w:r>
      <w:r>
        <w:rPr>
          <w:rFonts w:ascii="Times New Roman" w:hAnsi="Times New Roman" w:cs="Times New Roman"/>
          <w:color w:val="000000"/>
          <w:sz w:val="24"/>
          <w:szCs w:val="24"/>
        </w:rPr>
        <w:t xml:space="preserve">онно-спортивная школа» в с. Выльгорт и МБУ «Спорттивный клуб «Колосок». По состоянию на 1 января 2014 года на территории </w:t>
      </w:r>
      <w:r>
        <w:rPr>
          <w:rFonts w:ascii="Times New Roman" w:hAnsi="Times New Roman" w:cs="Times New Roman"/>
          <w:color w:val="000000"/>
          <w:sz w:val="24"/>
          <w:szCs w:val="24"/>
        </w:rPr>
        <w:lastRenderedPageBreak/>
        <w:t>района проживает 1647 инвалидов и лиц с ограниченными возможностями. Ежегодно около 5-6% от их общего числа занимается спортом: 2012 год  - 5,7%, 2013 год – 5,5%, 2014 год (оценка) 5,8%.</w:t>
      </w:r>
    </w:p>
    <w:p w:rsidR="00DA2388" w:rsidRPr="00DA2388" w:rsidRDefault="00DA2388" w:rsidP="008A2141">
      <w:pPr>
        <w:tabs>
          <w:tab w:val="left" w:pos="993"/>
        </w:tabs>
        <w:spacing w:after="0" w:line="240" w:lineRule="auto"/>
        <w:ind w:firstLine="567"/>
        <w:jc w:val="both"/>
        <w:rPr>
          <w:rFonts w:ascii="Times New Roman" w:hAnsi="Times New Roman" w:cs="Times New Roman"/>
          <w:color w:val="000000"/>
          <w:sz w:val="24"/>
          <w:szCs w:val="24"/>
        </w:rPr>
      </w:pPr>
    </w:p>
    <w:p w:rsidR="008A2141" w:rsidRDefault="0003309D" w:rsidP="008A2141">
      <w:pPr>
        <w:tabs>
          <w:tab w:val="left" w:pos="993"/>
        </w:tabs>
        <w:spacing w:after="0" w:line="240" w:lineRule="auto"/>
        <w:ind w:firstLine="567"/>
        <w:jc w:val="both"/>
        <w:rPr>
          <w:rFonts w:ascii="Times New Roman" w:hAnsi="Times New Roman" w:cs="Times New Roman"/>
          <w:b/>
          <w:color w:val="000000"/>
          <w:sz w:val="24"/>
          <w:szCs w:val="24"/>
        </w:rPr>
      </w:pPr>
      <w:r w:rsidRPr="0003309D">
        <w:rPr>
          <w:rFonts w:ascii="Times New Roman" w:hAnsi="Times New Roman" w:cs="Times New Roman"/>
          <w:b/>
          <w:color w:val="000000"/>
          <w:sz w:val="24"/>
          <w:szCs w:val="24"/>
        </w:rPr>
        <w:t xml:space="preserve">Национальная политика </w:t>
      </w:r>
    </w:p>
    <w:p w:rsidR="000559DE" w:rsidRDefault="000559DE" w:rsidP="000559DE">
      <w:pPr>
        <w:tabs>
          <w:tab w:val="left" w:pos="993"/>
        </w:tabs>
        <w:spacing w:after="0" w:line="240" w:lineRule="auto"/>
        <w:ind w:firstLine="567"/>
        <w:jc w:val="both"/>
        <w:rPr>
          <w:rFonts w:ascii="Times New Roman" w:hAnsi="Times New Roman"/>
          <w:sz w:val="24"/>
          <w:szCs w:val="24"/>
        </w:rPr>
      </w:pPr>
      <w:r w:rsidRPr="0003309D">
        <w:rPr>
          <w:rFonts w:ascii="Times New Roman" w:hAnsi="Times New Roman"/>
          <w:sz w:val="24"/>
          <w:szCs w:val="24"/>
        </w:rPr>
        <w:t>На территории муниципального района созданы условия  для развития коми языка как государственного языка Республики Коми.  Осуществляется содействие  в обеспечении социально-культурных условий развития традиционной культуры и жизненного уклада коми народа. Налажено сотрудничество и взаимодействие с представительством МОД «Коми войтыр»</w:t>
      </w:r>
      <w:r>
        <w:rPr>
          <w:rFonts w:ascii="Times New Roman" w:hAnsi="Times New Roman"/>
          <w:sz w:val="24"/>
          <w:szCs w:val="24"/>
        </w:rPr>
        <w:t xml:space="preserve"> в Сыктывднском районе</w:t>
      </w:r>
      <w:r w:rsidRPr="0003309D">
        <w:rPr>
          <w:rFonts w:ascii="Times New Roman" w:hAnsi="Times New Roman"/>
          <w:sz w:val="24"/>
          <w:szCs w:val="24"/>
        </w:rPr>
        <w:t xml:space="preserve">, представительством российских немцев в </w:t>
      </w:r>
      <w:r>
        <w:rPr>
          <w:rFonts w:ascii="Times New Roman" w:hAnsi="Times New Roman"/>
          <w:sz w:val="24"/>
          <w:szCs w:val="24"/>
        </w:rPr>
        <w:t>Сыктывдинском районе, созданы  и функционируют ижемское, чувашское, белорусское, украинское землячества.</w:t>
      </w:r>
    </w:p>
    <w:p w:rsidR="000559DE" w:rsidRDefault="000559DE" w:rsidP="000559DE">
      <w:pPr>
        <w:pStyle w:val="ad"/>
        <w:ind w:firstLine="567"/>
        <w:jc w:val="both"/>
        <w:rPr>
          <w:rFonts w:ascii="Times New Roman" w:hAnsi="Times New Roman"/>
          <w:sz w:val="24"/>
          <w:szCs w:val="24"/>
        </w:rPr>
      </w:pPr>
      <w:r w:rsidRPr="0003309D">
        <w:rPr>
          <w:rFonts w:ascii="Times New Roman" w:hAnsi="Times New Roman"/>
          <w:sz w:val="24"/>
          <w:szCs w:val="24"/>
        </w:rPr>
        <w:t>Организация и проведение ежегодной районной конференции коми народа с участием руководства администрации МР позволяет  прямо на месте решать проблемы, высказанные  делегатами конференции.  Для развития межнационального общения и формирования уважительного отношения ко всем народам, проживающим на территории муниципального образования, организованы и проводятся праздники и фестивали.</w:t>
      </w:r>
      <w:r>
        <w:rPr>
          <w:rFonts w:ascii="Times New Roman" w:hAnsi="Times New Roman"/>
          <w:sz w:val="24"/>
          <w:szCs w:val="24"/>
        </w:rPr>
        <w:t xml:space="preserve"> Создан Консультативный совет по делам национально-культурных объединений. Разработан муниципальный план мероприятий по реализации на территории муниципального образования Стратегии государственной национальной политики Российской Федерации. Осуществляется мониторинг ситуации в сфере этноконфессиональных отношений.</w:t>
      </w:r>
    </w:p>
    <w:p w:rsidR="000559DE" w:rsidRDefault="000559DE" w:rsidP="000559DE">
      <w:pPr>
        <w:pStyle w:val="ad"/>
        <w:ind w:firstLine="567"/>
        <w:jc w:val="both"/>
        <w:rPr>
          <w:rFonts w:ascii="Times New Roman" w:hAnsi="Times New Roman"/>
          <w:sz w:val="24"/>
          <w:szCs w:val="24"/>
        </w:rPr>
      </w:pPr>
      <w:r>
        <w:rPr>
          <w:rFonts w:ascii="Times New Roman" w:hAnsi="Times New Roman"/>
          <w:sz w:val="24"/>
          <w:szCs w:val="24"/>
        </w:rPr>
        <w:t>Район  развивает побратимские связи. Администрацией района заключены межмуниципальные Соглашения о сотрудничестве с:</w:t>
      </w:r>
    </w:p>
    <w:p w:rsidR="000559DE" w:rsidRDefault="000559DE" w:rsidP="006E7218">
      <w:pPr>
        <w:pStyle w:val="ad"/>
        <w:numPr>
          <w:ilvl w:val="0"/>
          <w:numId w:val="12"/>
        </w:numPr>
        <w:tabs>
          <w:tab w:val="left" w:pos="426"/>
          <w:tab w:val="left" w:pos="993"/>
        </w:tabs>
        <w:ind w:left="0" w:firstLine="426"/>
        <w:jc w:val="both"/>
        <w:rPr>
          <w:rFonts w:ascii="Times New Roman" w:eastAsia="Times New Roman" w:hAnsi="Times New Roman"/>
          <w:sz w:val="24"/>
          <w:szCs w:val="24"/>
          <w:lang w:eastAsia="ru-RU"/>
        </w:rPr>
      </w:pPr>
      <w:r w:rsidRPr="002D6FA9">
        <w:rPr>
          <w:rFonts w:ascii="Times New Roman" w:hAnsi="Times New Roman"/>
          <w:sz w:val="24"/>
          <w:szCs w:val="24"/>
        </w:rPr>
        <w:t xml:space="preserve">администрацией Поволжского  района Ленинградской области. </w:t>
      </w:r>
      <w:r w:rsidRPr="002D6FA9">
        <w:rPr>
          <w:rFonts w:ascii="Times New Roman" w:eastAsia="Times New Roman" w:hAnsi="Times New Roman"/>
          <w:sz w:val="24"/>
          <w:szCs w:val="24"/>
          <w:lang w:eastAsia="ru-RU"/>
        </w:rPr>
        <w:t>В данном районе сосредоточено абсолютное большинство  вепсского населения  России, которое, как и коми,  относится к финно-угорским  народам. Сохранение численности, народных традиций, обмен опытом в сохранении исторических ценностей, языка -   основные задачи двухстороннего сотрудничества;</w:t>
      </w:r>
    </w:p>
    <w:p w:rsidR="000559DE" w:rsidRPr="002D6FA9" w:rsidRDefault="000559DE" w:rsidP="000559DE">
      <w:pPr>
        <w:pStyle w:val="ad"/>
        <w:tabs>
          <w:tab w:val="left" w:pos="426"/>
          <w:tab w:val="left" w:pos="993"/>
        </w:tabs>
        <w:jc w:val="both"/>
        <w:rPr>
          <w:rFonts w:ascii="Times New Roman" w:eastAsia="Times New Roman" w:hAnsi="Times New Roman"/>
          <w:sz w:val="24"/>
          <w:szCs w:val="24"/>
          <w:lang w:eastAsia="ru-RU"/>
        </w:rPr>
      </w:pPr>
      <w:r w:rsidRPr="006C0A03">
        <w:rPr>
          <w:rFonts w:ascii="Times New Roman" w:hAnsi="Times New Roman"/>
          <w:sz w:val="24"/>
          <w:szCs w:val="24"/>
        </w:rPr>
        <w:t>МБУК "Дом народных ремесел «Зарань»</w:t>
      </w:r>
      <w:r>
        <w:rPr>
          <w:rFonts w:ascii="Times New Roman" w:hAnsi="Times New Roman"/>
          <w:sz w:val="24"/>
          <w:szCs w:val="24"/>
        </w:rPr>
        <w:t xml:space="preserve"> сотрудничает по заключенному соглашению с:</w:t>
      </w:r>
    </w:p>
    <w:p w:rsidR="000A7EE5" w:rsidRDefault="000559DE" w:rsidP="000559DE">
      <w:pPr>
        <w:spacing w:after="0" w:line="240" w:lineRule="auto"/>
        <w:ind w:right="-2"/>
        <w:jc w:val="both"/>
        <w:rPr>
          <w:rFonts w:ascii="Times New Roman" w:hAnsi="Times New Roman"/>
          <w:sz w:val="24"/>
          <w:szCs w:val="24"/>
        </w:rPr>
      </w:pPr>
      <w:r>
        <w:rPr>
          <w:rFonts w:ascii="Times New Roman" w:eastAsia="Times New Roman" w:hAnsi="Times New Roman"/>
          <w:sz w:val="24"/>
          <w:szCs w:val="24"/>
          <w:lang w:eastAsia="ru-RU"/>
        </w:rPr>
        <w:t xml:space="preserve">мэрией города </w:t>
      </w:r>
      <w:r w:rsidRPr="002D6FA9">
        <w:rPr>
          <w:rStyle w:val="searchmatch"/>
          <w:rFonts w:ascii="Times New Roman" w:hAnsi="Times New Roman"/>
          <w:sz w:val="24"/>
          <w:szCs w:val="24"/>
        </w:rPr>
        <w:t>Пу́дасъя́рви</w:t>
      </w:r>
      <w:r>
        <w:rPr>
          <w:rStyle w:val="searchmatch"/>
          <w:rFonts w:ascii="Times New Roman" w:hAnsi="Times New Roman"/>
          <w:sz w:val="24"/>
          <w:szCs w:val="24"/>
        </w:rPr>
        <w:t>, расположенного</w:t>
      </w:r>
      <w:r w:rsidRPr="002D6FA9">
        <w:rPr>
          <w:rFonts w:ascii="Times New Roman" w:hAnsi="Times New Roman"/>
          <w:sz w:val="24"/>
          <w:szCs w:val="24"/>
        </w:rPr>
        <w:t>в провинции Северная Похьянмаа в Финляндии</w:t>
      </w:r>
      <w:r>
        <w:rPr>
          <w:rFonts w:ascii="Times New Roman" w:hAnsi="Times New Roman"/>
          <w:sz w:val="24"/>
          <w:szCs w:val="24"/>
        </w:rPr>
        <w:t xml:space="preserve"> на берегах реки Ий</w:t>
      </w:r>
      <w:r w:rsidRPr="002D6FA9">
        <w:rPr>
          <w:rFonts w:ascii="Times New Roman" w:hAnsi="Times New Roman"/>
          <w:sz w:val="24"/>
          <w:szCs w:val="24"/>
        </w:rPr>
        <w:t>оки. Жители города и провинции тоже являются в большинстве своём представителями финно-угорских народов, сохранение культуры и традиций которого основная задача национальной политики наших стран</w:t>
      </w:r>
      <w:r>
        <w:rPr>
          <w:rFonts w:ascii="Times New Roman" w:hAnsi="Times New Roman"/>
          <w:sz w:val="24"/>
          <w:szCs w:val="24"/>
        </w:rPr>
        <w:t>.</w:t>
      </w:r>
    </w:p>
    <w:p w:rsidR="000559DE" w:rsidRDefault="000559DE" w:rsidP="000559DE">
      <w:pPr>
        <w:spacing w:after="0" w:line="240" w:lineRule="auto"/>
        <w:ind w:right="-2" w:firstLine="567"/>
        <w:jc w:val="both"/>
        <w:rPr>
          <w:rFonts w:ascii="Times New Roman" w:hAnsi="Times New Roman"/>
          <w:sz w:val="24"/>
          <w:szCs w:val="24"/>
        </w:rPr>
      </w:pPr>
      <w:r>
        <w:rPr>
          <w:rFonts w:ascii="Times New Roman" w:hAnsi="Times New Roman"/>
          <w:sz w:val="24"/>
          <w:szCs w:val="24"/>
        </w:rPr>
        <w:t>На территории района  осуществляет свою деятельность оперативный штаб для анализа информации о возможном межнациональном конфликте с целью профилактики межнациональной напряженности.</w:t>
      </w:r>
    </w:p>
    <w:p w:rsidR="00E0181D" w:rsidRPr="008F4EB9" w:rsidRDefault="00E0181D" w:rsidP="000559DE">
      <w:pPr>
        <w:spacing w:after="0" w:line="240" w:lineRule="auto"/>
        <w:ind w:right="-2" w:firstLine="567"/>
        <w:jc w:val="both"/>
        <w:rPr>
          <w:rFonts w:ascii="Times New Roman" w:hAnsi="Times New Roman" w:cs="Times New Roman"/>
          <w:b/>
          <w:bCs/>
          <w:sz w:val="24"/>
          <w:szCs w:val="24"/>
          <w:u w:val="single"/>
        </w:rPr>
      </w:pPr>
    </w:p>
    <w:p w:rsidR="000A7EE5" w:rsidRDefault="000A7EE5" w:rsidP="008A2141">
      <w:pPr>
        <w:spacing w:after="0" w:line="240" w:lineRule="auto"/>
        <w:ind w:firstLine="709"/>
        <w:jc w:val="both"/>
        <w:rPr>
          <w:rFonts w:ascii="Times New Roman" w:hAnsi="Times New Roman" w:cs="Times New Roman"/>
          <w:b/>
          <w:bCs/>
          <w:sz w:val="24"/>
          <w:szCs w:val="24"/>
          <w:u w:val="single"/>
        </w:rPr>
      </w:pPr>
      <w:r w:rsidRPr="008F4EB9">
        <w:rPr>
          <w:rFonts w:ascii="Times New Roman" w:hAnsi="Times New Roman" w:cs="Times New Roman"/>
          <w:b/>
          <w:bCs/>
          <w:sz w:val="24"/>
          <w:szCs w:val="24"/>
          <w:u w:val="single"/>
        </w:rPr>
        <w:t xml:space="preserve">Социальная защита и </w:t>
      </w:r>
      <w:r w:rsidR="00EB0258">
        <w:rPr>
          <w:rFonts w:ascii="Times New Roman" w:hAnsi="Times New Roman" w:cs="Times New Roman"/>
          <w:b/>
          <w:bCs/>
          <w:sz w:val="24"/>
          <w:szCs w:val="24"/>
          <w:u w:val="single"/>
        </w:rPr>
        <w:t xml:space="preserve">социальное </w:t>
      </w:r>
      <w:r w:rsidRPr="008F4EB9">
        <w:rPr>
          <w:rFonts w:ascii="Times New Roman" w:hAnsi="Times New Roman" w:cs="Times New Roman"/>
          <w:b/>
          <w:bCs/>
          <w:sz w:val="24"/>
          <w:szCs w:val="24"/>
          <w:u w:val="single"/>
        </w:rPr>
        <w:t>обслуживание населения</w:t>
      </w:r>
    </w:p>
    <w:p w:rsidR="00EB0258" w:rsidRPr="00221900" w:rsidRDefault="00B24314" w:rsidP="008A2141">
      <w:pPr>
        <w:spacing w:after="0" w:line="240" w:lineRule="auto"/>
        <w:ind w:firstLine="709"/>
        <w:jc w:val="both"/>
        <w:rPr>
          <w:rFonts w:ascii="Times New Roman" w:hAnsi="Times New Roman" w:cs="Times New Roman"/>
          <w:sz w:val="24"/>
          <w:szCs w:val="24"/>
        </w:rPr>
      </w:pPr>
      <w:r w:rsidRPr="00221900">
        <w:rPr>
          <w:rFonts w:ascii="Times New Roman" w:hAnsi="Times New Roman" w:cs="Times New Roman"/>
          <w:sz w:val="24"/>
          <w:szCs w:val="24"/>
        </w:rPr>
        <w:t xml:space="preserve">На территории муниципального района «Сыктывдинский» осуществляют деятельность по вопросам социальной защиты и </w:t>
      </w:r>
      <w:r w:rsidR="00221900" w:rsidRPr="00221900">
        <w:rPr>
          <w:rFonts w:ascii="Times New Roman" w:hAnsi="Times New Roman" w:cs="Times New Roman"/>
          <w:sz w:val="24"/>
          <w:szCs w:val="24"/>
        </w:rPr>
        <w:t xml:space="preserve">социального </w:t>
      </w:r>
      <w:r w:rsidRPr="00221900">
        <w:rPr>
          <w:rFonts w:ascii="Times New Roman" w:hAnsi="Times New Roman" w:cs="Times New Roman"/>
          <w:sz w:val="24"/>
          <w:szCs w:val="24"/>
        </w:rPr>
        <w:t>обслуживания граждан два государственных бюджетных учреждения Республики Коми: «Центр по предоставлению государственных услуг в сфере социальной защиты на</w:t>
      </w:r>
      <w:r w:rsidR="00EB0258" w:rsidRPr="00221900">
        <w:rPr>
          <w:rFonts w:ascii="Times New Roman" w:hAnsi="Times New Roman" w:cs="Times New Roman"/>
          <w:sz w:val="24"/>
          <w:szCs w:val="24"/>
        </w:rPr>
        <w:t>селения Сык</w:t>
      </w:r>
      <w:r w:rsidR="00221900" w:rsidRPr="00221900">
        <w:rPr>
          <w:rFonts w:ascii="Times New Roman" w:hAnsi="Times New Roman" w:cs="Times New Roman"/>
          <w:sz w:val="24"/>
          <w:szCs w:val="24"/>
        </w:rPr>
        <w:t>тывдинского района»</w:t>
      </w:r>
      <w:r w:rsidR="00221900">
        <w:rPr>
          <w:rFonts w:ascii="Times New Roman" w:hAnsi="Times New Roman" w:cs="Times New Roman"/>
          <w:sz w:val="24"/>
          <w:szCs w:val="24"/>
        </w:rPr>
        <w:t xml:space="preserve"> и государственно бюджетное учреждение  Республики Коми</w:t>
      </w:r>
      <w:r w:rsidR="00221900" w:rsidRPr="00221900">
        <w:rPr>
          <w:rFonts w:ascii="Times New Roman" w:hAnsi="Times New Roman" w:cs="Times New Roman"/>
          <w:sz w:val="24"/>
          <w:szCs w:val="24"/>
        </w:rPr>
        <w:t xml:space="preserve"> «Социально реабилитационный центр для несовершеннолетних Сыктывдинского района</w:t>
      </w:r>
      <w:r w:rsidR="00221900">
        <w:rPr>
          <w:rFonts w:ascii="Times New Roman" w:hAnsi="Times New Roman" w:cs="Times New Roman"/>
          <w:sz w:val="24"/>
          <w:szCs w:val="24"/>
        </w:rPr>
        <w:t>»</w:t>
      </w:r>
      <w:r w:rsidR="00221900" w:rsidRPr="00221900">
        <w:rPr>
          <w:rFonts w:ascii="Times New Roman" w:hAnsi="Times New Roman" w:cs="Times New Roman"/>
          <w:sz w:val="24"/>
          <w:szCs w:val="24"/>
        </w:rPr>
        <w:t xml:space="preserve">. </w:t>
      </w:r>
    </w:p>
    <w:p w:rsidR="00B24314" w:rsidRPr="00B24314" w:rsidRDefault="00B24314" w:rsidP="008A2141">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В Сыктывдинском ра</w:t>
      </w:r>
      <w:r w:rsidR="002D6FA9">
        <w:rPr>
          <w:rFonts w:ascii="Times New Roman" w:hAnsi="Times New Roman" w:cs="Times New Roman"/>
          <w:sz w:val="24"/>
          <w:szCs w:val="24"/>
        </w:rPr>
        <w:t xml:space="preserve">йоне организовано </w:t>
      </w:r>
      <w:r w:rsidRPr="00B24314">
        <w:rPr>
          <w:rFonts w:ascii="Times New Roman" w:hAnsi="Times New Roman" w:cs="Times New Roman"/>
          <w:sz w:val="24"/>
          <w:szCs w:val="24"/>
        </w:rPr>
        <w:t>исполнение государственных социальных обязательств в сфере социальной защиты нас</w:t>
      </w:r>
      <w:r w:rsidR="00EB0258">
        <w:rPr>
          <w:rFonts w:ascii="Times New Roman" w:hAnsi="Times New Roman" w:cs="Times New Roman"/>
          <w:sz w:val="24"/>
          <w:szCs w:val="24"/>
        </w:rPr>
        <w:t>еления, предоставляется более 80</w:t>
      </w:r>
      <w:r w:rsidRPr="00B24314">
        <w:rPr>
          <w:rFonts w:ascii="Times New Roman" w:hAnsi="Times New Roman" w:cs="Times New Roman"/>
          <w:sz w:val="24"/>
          <w:szCs w:val="24"/>
        </w:rPr>
        <w:t xml:space="preserve"> видов выплат различных категориям получателей. В настоящее время получателем государственных социаль</w:t>
      </w:r>
      <w:r w:rsidR="00EB0258">
        <w:rPr>
          <w:rFonts w:ascii="Times New Roman" w:hAnsi="Times New Roman" w:cs="Times New Roman"/>
          <w:sz w:val="24"/>
          <w:szCs w:val="24"/>
        </w:rPr>
        <w:t>ных услуг является каждый третий</w:t>
      </w:r>
      <w:r w:rsidRPr="00B24314">
        <w:rPr>
          <w:rFonts w:ascii="Times New Roman" w:hAnsi="Times New Roman" w:cs="Times New Roman"/>
          <w:sz w:val="24"/>
          <w:szCs w:val="24"/>
        </w:rPr>
        <w:t xml:space="preserve"> житель района.</w:t>
      </w:r>
    </w:p>
    <w:p w:rsidR="00B24314" w:rsidRPr="00B24314" w:rsidRDefault="00B24314" w:rsidP="008A2141">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 xml:space="preserve">С 2008 года меры социальной поддержки на жилищно-коммунальные услуги всем категориям граждан предоставляются в денежном выражении.  </w:t>
      </w:r>
    </w:p>
    <w:p w:rsidR="00B24314" w:rsidRDefault="00FA001A" w:rsidP="008A21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 таблицы</w:t>
      </w:r>
      <w:r w:rsidR="00A461AB">
        <w:rPr>
          <w:rFonts w:ascii="Times New Roman" w:hAnsi="Times New Roman" w:cs="Times New Roman"/>
          <w:sz w:val="24"/>
          <w:szCs w:val="24"/>
        </w:rPr>
        <w:t xml:space="preserve"> 38</w:t>
      </w:r>
      <w:r w:rsidR="008A2141">
        <w:rPr>
          <w:rFonts w:ascii="Times New Roman" w:hAnsi="Times New Roman" w:cs="Times New Roman"/>
          <w:sz w:val="24"/>
          <w:szCs w:val="24"/>
        </w:rPr>
        <w:t xml:space="preserve"> видно, что п</w:t>
      </w:r>
      <w:r w:rsidR="00B24314" w:rsidRPr="00B24314">
        <w:rPr>
          <w:rFonts w:ascii="Times New Roman" w:hAnsi="Times New Roman" w:cs="Times New Roman"/>
          <w:sz w:val="24"/>
          <w:szCs w:val="24"/>
        </w:rPr>
        <w:t>о состоянию на 01</w:t>
      </w:r>
      <w:r w:rsidR="008A2141">
        <w:rPr>
          <w:rFonts w:ascii="Times New Roman" w:hAnsi="Times New Roman" w:cs="Times New Roman"/>
          <w:sz w:val="24"/>
          <w:szCs w:val="24"/>
        </w:rPr>
        <w:t xml:space="preserve">января </w:t>
      </w:r>
      <w:r w:rsidR="00107154">
        <w:rPr>
          <w:rFonts w:ascii="Times New Roman" w:hAnsi="Times New Roman" w:cs="Times New Roman"/>
          <w:sz w:val="24"/>
          <w:szCs w:val="24"/>
        </w:rPr>
        <w:t>20</w:t>
      </w:r>
      <w:r w:rsidR="00B24314" w:rsidRPr="00B24314">
        <w:rPr>
          <w:rFonts w:ascii="Times New Roman" w:hAnsi="Times New Roman" w:cs="Times New Roman"/>
          <w:sz w:val="24"/>
          <w:szCs w:val="24"/>
        </w:rPr>
        <w:t xml:space="preserve">14 года </w:t>
      </w:r>
      <w:r w:rsidR="00107154">
        <w:rPr>
          <w:rFonts w:ascii="Times New Roman" w:hAnsi="Times New Roman" w:cs="Times New Roman"/>
          <w:sz w:val="24"/>
          <w:szCs w:val="24"/>
        </w:rPr>
        <w:t>по данным ГБУ РК</w:t>
      </w:r>
      <w:r w:rsidR="00B24314" w:rsidRPr="00B24314">
        <w:rPr>
          <w:rFonts w:ascii="Times New Roman" w:hAnsi="Times New Roman" w:cs="Times New Roman"/>
          <w:sz w:val="24"/>
          <w:szCs w:val="24"/>
        </w:rPr>
        <w:t xml:space="preserve"> «Центр по предоставлению государственных услуг в сфере социальной защиты </w:t>
      </w:r>
      <w:r w:rsidR="008A2141">
        <w:rPr>
          <w:rFonts w:ascii="Times New Roman" w:hAnsi="Times New Roman" w:cs="Times New Roman"/>
          <w:sz w:val="24"/>
          <w:szCs w:val="24"/>
        </w:rPr>
        <w:t xml:space="preserve">населения </w:t>
      </w:r>
      <w:r w:rsidR="008A2141">
        <w:rPr>
          <w:rFonts w:ascii="Times New Roman" w:hAnsi="Times New Roman" w:cs="Times New Roman"/>
          <w:sz w:val="24"/>
          <w:szCs w:val="24"/>
        </w:rPr>
        <w:lastRenderedPageBreak/>
        <w:t>Сыктывдинского района численность граждан, являющихся заявителями в систем</w:t>
      </w:r>
      <w:r w:rsidR="00EB0258">
        <w:rPr>
          <w:rFonts w:ascii="Times New Roman" w:hAnsi="Times New Roman" w:cs="Times New Roman"/>
          <w:sz w:val="24"/>
          <w:szCs w:val="24"/>
        </w:rPr>
        <w:t>е социальной защиты равна 7741</w:t>
      </w:r>
      <w:r w:rsidR="008A2141">
        <w:rPr>
          <w:rFonts w:ascii="Times New Roman" w:hAnsi="Times New Roman" w:cs="Times New Roman"/>
          <w:sz w:val="24"/>
          <w:szCs w:val="24"/>
        </w:rPr>
        <w:t xml:space="preserve"> человек..</w:t>
      </w:r>
    </w:p>
    <w:p w:rsidR="008A2141" w:rsidRDefault="008A2141" w:rsidP="008A214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A461AB">
        <w:rPr>
          <w:rFonts w:ascii="Times New Roman" w:hAnsi="Times New Roman" w:cs="Times New Roman"/>
          <w:sz w:val="24"/>
          <w:szCs w:val="24"/>
        </w:rPr>
        <w:t>38</w:t>
      </w:r>
      <w:r>
        <w:rPr>
          <w:rFonts w:ascii="Times New Roman" w:hAnsi="Times New Roman" w:cs="Times New Roman"/>
          <w:sz w:val="24"/>
          <w:szCs w:val="24"/>
        </w:rPr>
        <w:t>.</w:t>
      </w:r>
    </w:p>
    <w:p w:rsidR="008A2141" w:rsidRDefault="008A2141" w:rsidP="008A2141">
      <w:pPr>
        <w:spacing w:after="0" w:line="240" w:lineRule="auto"/>
        <w:ind w:firstLine="709"/>
        <w:jc w:val="center"/>
        <w:rPr>
          <w:rFonts w:ascii="Times New Roman" w:hAnsi="Times New Roman" w:cs="Times New Roman"/>
          <w:b/>
          <w:sz w:val="24"/>
          <w:szCs w:val="24"/>
        </w:rPr>
      </w:pPr>
      <w:r w:rsidRPr="008A2141">
        <w:rPr>
          <w:rFonts w:ascii="Times New Roman" w:hAnsi="Times New Roman" w:cs="Times New Roman"/>
          <w:b/>
          <w:sz w:val="24"/>
          <w:szCs w:val="24"/>
        </w:rPr>
        <w:t>Показатели социального обслуживания населения  МО МР «Сыктывдинский» по состоянию на 01 января 2014 года</w:t>
      </w:r>
    </w:p>
    <w:p w:rsidR="00692685" w:rsidRPr="008A2141" w:rsidRDefault="00692685" w:rsidP="008A2141">
      <w:pPr>
        <w:spacing w:after="0" w:line="240" w:lineRule="auto"/>
        <w:ind w:firstLine="709"/>
        <w:jc w:val="center"/>
        <w:rPr>
          <w:rFonts w:ascii="Times New Roman" w:hAnsi="Times New Roman" w:cs="Times New Roman"/>
          <w:b/>
          <w:sz w:val="24"/>
          <w:szCs w:val="24"/>
        </w:rPr>
      </w:pPr>
    </w:p>
    <w:tbl>
      <w:tblPr>
        <w:tblStyle w:val="aa"/>
        <w:tblW w:w="0" w:type="auto"/>
        <w:tblLook w:val="04A0"/>
      </w:tblPr>
      <w:tblGrid>
        <w:gridCol w:w="7763"/>
        <w:gridCol w:w="1949"/>
      </w:tblGrid>
      <w:tr w:rsidR="00B24314" w:rsidTr="00107154">
        <w:tc>
          <w:tcPr>
            <w:tcW w:w="7763" w:type="dxa"/>
          </w:tcPr>
          <w:p w:rsidR="00B24314" w:rsidRPr="00B24314" w:rsidRDefault="00B24314" w:rsidP="008A2141">
            <w:pPr>
              <w:jc w:val="center"/>
              <w:rPr>
                <w:b/>
                <w:szCs w:val="24"/>
              </w:rPr>
            </w:pPr>
            <w:r w:rsidRPr="00B24314">
              <w:rPr>
                <w:b/>
                <w:szCs w:val="24"/>
              </w:rPr>
              <w:t>Наименование показателя</w:t>
            </w:r>
          </w:p>
        </w:tc>
        <w:tc>
          <w:tcPr>
            <w:tcW w:w="1949" w:type="dxa"/>
          </w:tcPr>
          <w:p w:rsidR="00B24314" w:rsidRPr="00B24314" w:rsidRDefault="00B24314" w:rsidP="008A2141">
            <w:pPr>
              <w:jc w:val="center"/>
              <w:rPr>
                <w:b/>
                <w:szCs w:val="24"/>
              </w:rPr>
            </w:pPr>
            <w:r w:rsidRPr="00B24314">
              <w:rPr>
                <w:b/>
                <w:szCs w:val="24"/>
              </w:rPr>
              <w:t>Результат</w:t>
            </w:r>
          </w:p>
        </w:tc>
      </w:tr>
      <w:tr w:rsidR="00B24314" w:rsidTr="00107154">
        <w:tc>
          <w:tcPr>
            <w:tcW w:w="7763" w:type="dxa"/>
          </w:tcPr>
          <w:p w:rsidR="00B24314" w:rsidRDefault="00B24314" w:rsidP="008A2141">
            <w:pPr>
              <w:jc w:val="both"/>
              <w:rPr>
                <w:szCs w:val="24"/>
              </w:rPr>
            </w:pPr>
            <w:r w:rsidRPr="00B24314">
              <w:rPr>
                <w:szCs w:val="24"/>
              </w:rPr>
              <w:t>численность граждан, являющихся заявителями в системе социальной защиты населения</w:t>
            </w:r>
            <w:r>
              <w:rPr>
                <w:szCs w:val="24"/>
              </w:rPr>
              <w:t xml:space="preserve"> МО МР «Сыктывдинский», чел.</w:t>
            </w:r>
          </w:p>
        </w:tc>
        <w:tc>
          <w:tcPr>
            <w:tcW w:w="1949" w:type="dxa"/>
          </w:tcPr>
          <w:p w:rsidR="00B24314" w:rsidRDefault="00EB0258" w:rsidP="008A2141">
            <w:pPr>
              <w:jc w:val="center"/>
              <w:rPr>
                <w:szCs w:val="24"/>
              </w:rPr>
            </w:pPr>
            <w:r>
              <w:rPr>
                <w:szCs w:val="24"/>
              </w:rPr>
              <w:t>7741</w:t>
            </w:r>
          </w:p>
        </w:tc>
      </w:tr>
      <w:tr w:rsidR="00B24314" w:rsidTr="00107154">
        <w:tc>
          <w:tcPr>
            <w:tcW w:w="7763" w:type="dxa"/>
          </w:tcPr>
          <w:p w:rsidR="00B24314" w:rsidRDefault="00107154" w:rsidP="008A2141">
            <w:pPr>
              <w:jc w:val="both"/>
              <w:rPr>
                <w:szCs w:val="24"/>
              </w:rPr>
            </w:pPr>
            <w:r w:rsidRPr="00B24314">
              <w:rPr>
                <w:szCs w:val="24"/>
              </w:rPr>
              <w:t>социальные выплаты, связанные с рождением и воспитанием детей получают</w:t>
            </w:r>
            <w:r>
              <w:rPr>
                <w:szCs w:val="24"/>
              </w:rPr>
              <w:t>, чел.</w:t>
            </w:r>
          </w:p>
        </w:tc>
        <w:tc>
          <w:tcPr>
            <w:tcW w:w="1949" w:type="dxa"/>
          </w:tcPr>
          <w:p w:rsidR="00B24314" w:rsidRDefault="00107154" w:rsidP="008A2141">
            <w:pPr>
              <w:jc w:val="center"/>
              <w:rPr>
                <w:szCs w:val="24"/>
              </w:rPr>
            </w:pPr>
            <w:r w:rsidRPr="00B24314">
              <w:rPr>
                <w:szCs w:val="24"/>
              </w:rPr>
              <w:t>2136</w:t>
            </w:r>
          </w:p>
        </w:tc>
      </w:tr>
      <w:tr w:rsidR="00B24314" w:rsidTr="00107154">
        <w:tc>
          <w:tcPr>
            <w:tcW w:w="7763" w:type="dxa"/>
          </w:tcPr>
          <w:p w:rsidR="00B24314" w:rsidRDefault="00107154" w:rsidP="008A2141">
            <w:pPr>
              <w:jc w:val="both"/>
              <w:rPr>
                <w:szCs w:val="24"/>
              </w:rPr>
            </w:pPr>
            <w:r>
              <w:rPr>
                <w:szCs w:val="24"/>
              </w:rPr>
              <w:t>с</w:t>
            </w:r>
            <w:r w:rsidRPr="00B24314">
              <w:rPr>
                <w:szCs w:val="24"/>
              </w:rPr>
              <w:t>татус «малоимущая семья» присвоен</w:t>
            </w:r>
            <w:r>
              <w:rPr>
                <w:szCs w:val="24"/>
              </w:rPr>
              <w:t>, семей</w:t>
            </w:r>
          </w:p>
        </w:tc>
        <w:tc>
          <w:tcPr>
            <w:tcW w:w="1949" w:type="dxa"/>
          </w:tcPr>
          <w:p w:rsidR="00B24314" w:rsidRDefault="00EB0258" w:rsidP="008A2141">
            <w:pPr>
              <w:jc w:val="center"/>
              <w:rPr>
                <w:szCs w:val="24"/>
              </w:rPr>
            </w:pPr>
            <w:r>
              <w:rPr>
                <w:szCs w:val="24"/>
              </w:rPr>
              <w:t>471</w:t>
            </w:r>
          </w:p>
        </w:tc>
      </w:tr>
      <w:tr w:rsidR="00107154" w:rsidTr="00107154">
        <w:tc>
          <w:tcPr>
            <w:tcW w:w="7763" w:type="dxa"/>
          </w:tcPr>
          <w:p w:rsidR="00107154" w:rsidRPr="00B24314" w:rsidRDefault="00107154" w:rsidP="008A2141">
            <w:pPr>
              <w:jc w:val="both"/>
              <w:rPr>
                <w:szCs w:val="24"/>
              </w:rPr>
            </w:pPr>
            <w:r>
              <w:rPr>
                <w:szCs w:val="24"/>
              </w:rPr>
              <w:t>д</w:t>
            </w:r>
            <w:r w:rsidRPr="00B24314">
              <w:rPr>
                <w:szCs w:val="24"/>
              </w:rPr>
              <w:t>оля малоимущих граждан в общей численности населения района</w:t>
            </w:r>
            <w:r>
              <w:rPr>
                <w:szCs w:val="24"/>
              </w:rPr>
              <w:t>, %</w:t>
            </w:r>
          </w:p>
        </w:tc>
        <w:tc>
          <w:tcPr>
            <w:tcW w:w="1949" w:type="dxa"/>
          </w:tcPr>
          <w:p w:rsidR="00107154" w:rsidRPr="00B24314" w:rsidRDefault="00EB0258" w:rsidP="008A2141">
            <w:pPr>
              <w:jc w:val="center"/>
              <w:rPr>
                <w:szCs w:val="24"/>
              </w:rPr>
            </w:pPr>
            <w:r>
              <w:rPr>
                <w:szCs w:val="24"/>
              </w:rPr>
              <w:t>6,9</w:t>
            </w:r>
          </w:p>
        </w:tc>
      </w:tr>
    </w:tbl>
    <w:p w:rsidR="00B24314" w:rsidRDefault="00B24314" w:rsidP="008A2141">
      <w:pPr>
        <w:spacing w:after="0" w:line="240" w:lineRule="auto"/>
        <w:jc w:val="both"/>
        <w:rPr>
          <w:rFonts w:ascii="Times New Roman" w:hAnsi="Times New Roman" w:cs="Times New Roman"/>
          <w:sz w:val="24"/>
          <w:szCs w:val="24"/>
        </w:rPr>
      </w:pPr>
    </w:p>
    <w:p w:rsidR="00B24314" w:rsidRPr="00B24314" w:rsidRDefault="00B24314" w:rsidP="008A2141">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 xml:space="preserve">Государственная социальная помощь малоимущим семьям и малоимущим одиноко проживающим гражданам предоставляется в различных видах. </w:t>
      </w:r>
    </w:p>
    <w:p w:rsidR="00B24314" w:rsidRPr="00B24314" w:rsidRDefault="00B24314" w:rsidP="008A2141">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 xml:space="preserve">Адресная социальная защита населения осуществляется также через предоставление субсидий на оплату жилого помещения и коммунальных услуг. Граждане района могут претендовать на получение субсидии в том случае, если их расходы на оплату ЖКУ, рассчитанные исходя из размера регионального стандарта нормативной площади жилого помещения и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(в Республике Коми- 22%). На 01.01.2014 года 422 семьи воспользовались субсидией. </w:t>
      </w:r>
    </w:p>
    <w:p w:rsidR="00B24314" w:rsidRPr="00B24314" w:rsidRDefault="00B24314" w:rsidP="008A2141">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Приоритетным направлением социальной защиты населения является предоставление государственным учреждением различного вида социальных услуг. Увеличение численности граждан пожилого возраста предопределяет увеличение спроса на услуги по уходу и социальному обслуживанию.</w:t>
      </w:r>
    </w:p>
    <w:p w:rsidR="00B24314" w:rsidRPr="00B24314" w:rsidRDefault="00B24314" w:rsidP="008A2141">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На 01.01.2014 года в Сыктывдинском районе проживают 7485 граждан пенсионного возраста или 31,9% от общей численности населения, при этом лиц старших возрастных групп от 55 лет и старше – 5253 человека или 22,4% от общей численности населения. Граждане пожилого возраста испытывают потребность в социальном обслуживании, социальном патронаже, стационарном уходе.</w:t>
      </w:r>
    </w:p>
    <w:p w:rsidR="00B24314" w:rsidRPr="00B24314" w:rsidRDefault="00B24314" w:rsidP="008A2141">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 xml:space="preserve">Большинство граждан пожилого возраста Сыктывдинского района испытывают потребность в предоставлении социального обслуживания на дому, нуждаются в оказании консультативной помощи, реже - в стационарном уходе. Гражданам частично утратившим способность к  самообслуживанию предоставляется социальное обслуживание на дому в виде социально-бытовых, социально-правовых услуг и иных. Большой популярностью пользуются социальные услуги разового характера, такие как косметический ремонт в жилом помещении, работы на приусадебном участке.  </w:t>
      </w:r>
    </w:p>
    <w:p w:rsidR="00B24314" w:rsidRPr="00B24314" w:rsidRDefault="00B24314" w:rsidP="008A2141">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 xml:space="preserve">Одной из основных задач в сфере социального обслуживания является увеличение объема и повышение качества предоставления социальных услуг жителям района. </w:t>
      </w:r>
      <w:r w:rsidR="00EB0258">
        <w:rPr>
          <w:rFonts w:ascii="Times New Roman" w:hAnsi="Times New Roman" w:cs="Times New Roman"/>
          <w:sz w:val="24"/>
          <w:szCs w:val="24"/>
        </w:rPr>
        <w:t xml:space="preserve">В 2013 году доходы от предоставления социальных услуг </w:t>
      </w:r>
      <w:r w:rsidR="006602FF">
        <w:rPr>
          <w:rFonts w:ascii="Times New Roman" w:hAnsi="Times New Roman" w:cs="Times New Roman"/>
          <w:sz w:val="24"/>
          <w:szCs w:val="24"/>
        </w:rPr>
        <w:t>на платной основе составили 2,4</w:t>
      </w:r>
      <w:r w:rsidR="00EB0258">
        <w:rPr>
          <w:rFonts w:ascii="Times New Roman" w:hAnsi="Times New Roman" w:cs="Times New Roman"/>
          <w:sz w:val="24"/>
          <w:szCs w:val="24"/>
        </w:rPr>
        <w:t xml:space="preserve"> млн. руб. </w:t>
      </w:r>
    </w:p>
    <w:p w:rsidR="008C3999" w:rsidRDefault="00B24314" w:rsidP="008C3999">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В районе остается высокий уровень неблагополучия в семьях, значительное количество семей состоят на профилактических учетах как семьи, находящиеся в социально опасном по</w:t>
      </w:r>
      <w:r w:rsidR="008C3999">
        <w:rPr>
          <w:rFonts w:ascii="Times New Roman" w:hAnsi="Times New Roman" w:cs="Times New Roman"/>
          <w:sz w:val="24"/>
          <w:szCs w:val="24"/>
        </w:rPr>
        <w:t xml:space="preserve">ложении, и семьи «группы </w:t>
      </w:r>
      <w:r w:rsidR="00EB0258">
        <w:rPr>
          <w:rFonts w:ascii="Times New Roman" w:hAnsi="Times New Roman" w:cs="Times New Roman"/>
          <w:sz w:val="24"/>
          <w:szCs w:val="24"/>
        </w:rPr>
        <w:t>риска». Так в 2013 году 37</w:t>
      </w:r>
      <w:r w:rsidR="008C3999">
        <w:rPr>
          <w:rFonts w:ascii="Times New Roman" w:hAnsi="Times New Roman" w:cs="Times New Roman"/>
          <w:sz w:val="24"/>
          <w:szCs w:val="24"/>
        </w:rPr>
        <w:t xml:space="preserve"> семей, состояло в группе риска, что</w:t>
      </w:r>
      <w:r w:rsidR="00EB0258" w:rsidRPr="00EB0258">
        <w:rPr>
          <w:rFonts w:ascii="Times New Roman" w:hAnsi="Times New Roman" w:cs="Times New Roman"/>
          <w:sz w:val="24"/>
          <w:szCs w:val="24"/>
        </w:rPr>
        <w:t xml:space="preserve"> </w:t>
      </w:r>
      <w:r w:rsidR="00EB0258">
        <w:rPr>
          <w:rFonts w:ascii="Times New Roman" w:hAnsi="Times New Roman" w:cs="Times New Roman"/>
          <w:sz w:val="24"/>
          <w:szCs w:val="24"/>
        </w:rPr>
        <w:t>что в 2 раза меньше</w:t>
      </w:r>
      <w:r w:rsidR="008C3999">
        <w:rPr>
          <w:rFonts w:ascii="Times New Roman" w:hAnsi="Times New Roman" w:cs="Times New Roman"/>
          <w:sz w:val="24"/>
          <w:szCs w:val="24"/>
        </w:rPr>
        <w:t xml:space="preserve"> уровня 2010 года.</w:t>
      </w:r>
    </w:p>
    <w:p w:rsidR="00B24314" w:rsidRPr="00B24314" w:rsidRDefault="00B24314" w:rsidP="008C3999">
      <w:pPr>
        <w:spacing w:after="0" w:line="240" w:lineRule="auto"/>
        <w:ind w:firstLine="709"/>
        <w:jc w:val="both"/>
        <w:rPr>
          <w:rFonts w:ascii="Times New Roman" w:hAnsi="Times New Roman" w:cs="Times New Roman"/>
          <w:sz w:val="24"/>
          <w:szCs w:val="24"/>
        </w:rPr>
      </w:pPr>
      <w:r w:rsidRPr="00B24314">
        <w:rPr>
          <w:rFonts w:ascii="Times New Roman" w:hAnsi="Times New Roman" w:cs="Times New Roman"/>
          <w:sz w:val="24"/>
          <w:szCs w:val="24"/>
        </w:rPr>
        <w:t xml:space="preserve">Решение проблем, связанных с  семейным неблагополучием остается важным направлением деятельности учреждения социальной защиты населения. Деятельность направлена на оказание не только экстренной социальной помощи в преодолении трудных жизненных ситуаций, но и на сохранение ребенком семейных связей, социальную реабилитацию, а также профилактику семейного неблагополучия. При этом с семьями </w:t>
      </w:r>
      <w:r w:rsidRPr="00B24314">
        <w:rPr>
          <w:rFonts w:ascii="Times New Roman" w:hAnsi="Times New Roman" w:cs="Times New Roman"/>
          <w:sz w:val="24"/>
          <w:szCs w:val="24"/>
        </w:rPr>
        <w:lastRenderedPageBreak/>
        <w:t xml:space="preserve">проводятся дополнительные и инновационные формы работы: комплексные программы по работе с семьями и детьми, клубная деятельность, реализация социальных проектов и акций, тем самым обеспечивается повышение уровня социальной защищенности, адаптации и социализации семей и несовершеннолетних. </w:t>
      </w:r>
    </w:p>
    <w:p w:rsidR="00B24314" w:rsidRDefault="00B24314" w:rsidP="008A2141">
      <w:pPr>
        <w:spacing w:after="0" w:line="240" w:lineRule="auto"/>
        <w:ind w:firstLine="709"/>
        <w:jc w:val="both"/>
        <w:rPr>
          <w:rFonts w:ascii="Times New Roman" w:hAnsi="Times New Roman" w:cs="Times New Roman"/>
          <w:sz w:val="28"/>
          <w:szCs w:val="28"/>
        </w:rPr>
      </w:pPr>
      <w:r w:rsidRPr="00B24314">
        <w:rPr>
          <w:rFonts w:ascii="Times New Roman" w:hAnsi="Times New Roman" w:cs="Times New Roman"/>
          <w:sz w:val="24"/>
          <w:szCs w:val="24"/>
        </w:rPr>
        <w:t>За 2013 год 135 несовершеннолетних из 70 семей прошли социальную реабилитацию в ГБУ РУ «СРЦН Сыктывдинского района». За период  нахождения детей в учреждении им оказано 48334 услуг. После реабилитации 108 детей (80%) возвратились в родные семьи.</w:t>
      </w:r>
    </w:p>
    <w:p w:rsidR="009F6A49" w:rsidRPr="008F4EB9" w:rsidRDefault="009F6A49" w:rsidP="008A2141">
      <w:pPr>
        <w:spacing w:after="0" w:line="240" w:lineRule="auto"/>
        <w:jc w:val="both"/>
        <w:rPr>
          <w:rFonts w:ascii="Times New Roman" w:hAnsi="Times New Roman" w:cs="Times New Roman"/>
          <w:sz w:val="24"/>
          <w:szCs w:val="24"/>
        </w:rPr>
      </w:pPr>
    </w:p>
    <w:p w:rsidR="00037DC2" w:rsidRDefault="005905F1" w:rsidP="00A461AB">
      <w:pPr>
        <w:tabs>
          <w:tab w:val="left" w:pos="993"/>
        </w:tabs>
        <w:spacing w:after="0" w:line="240" w:lineRule="auto"/>
        <w:ind w:right="-2" w:firstLine="709"/>
        <w:jc w:val="center"/>
        <w:rPr>
          <w:rFonts w:ascii="Times New Roman" w:hAnsi="Times New Roman" w:cs="Times New Roman"/>
          <w:b/>
          <w:color w:val="000000"/>
          <w:sz w:val="24"/>
          <w:szCs w:val="24"/>
        </w:rPr>
      </w:pPr>
      <w:r w:rsidRPr="008F4EB9">
        <w:rPr>
          <w:rFonts w:ascii="Times New Roman" w:hAnsi="Times New Roman" w:cs="Times New Roman"/>
          <w:b/>
          <w:color w:val="000000"/>
          <w:sz w:val="24"/>
          <w:szCs w:val="24"/>
        </w:rPr>
        <w:t>Характеристика системы управления муници</w:t>
      </w:r>
      <w:r w:rsidR="00A461AB">
        <w:rPr>
          <w:rFonts w:ascii="Times New Roman" w:hAnsi="Times New Roman" w:cs="Times New Roman"/>
          <w:b/>
          <w:color w:val="000000"/>
          <w:sz w:val="24"/>
          <w:szCs w:val="24"/>
        </w:rPr>
        <w:t>пального района «Сыктывдинский»</w:t>
      </w:r>
    </w:p>
    <w:p w:rsidR="00692685" w:rsidRPr="00A461AB" w:rsidRDefault="00692685" w:rsidP="00A461AB">
      <w:pPr>
        <w:tabs>
          <w:tab w:val="left" w:pos="993"/>
        </w:tabs>
        <w:spacing w:after="0" w:line="240" w:lineRule="auto"/>
        <w:ind w:right="-2" w:firstLine="709"/>
        <w:jc w:val="center"/>
        <w:rPr>
          <w:rFonts w:ascii="Times New Roman" w:hAnsi="Times New Roman" w:cs="Times New Roman"/>
          <w:b/>
          <w:color w:val="000000"/>
          <w:sz w:val="24"/>
          <w:szCs w:val="24"/>
        </w:rPr>
      </w:pPr>
    </w:p>
    <w:p w:rsidR="00FA001A" w:rsidRDefault="00A95B19" w:rsidP="005B3359">
      <w:pPr>
        <w:pStyle w:val="Default"/>
        <w:ind w:right="-2" w:firstLine="567"/>
        <w:jc w:val="both"/>
      </w:pPr>
      <w:r>
        <w:t xml:space="preserve">Система управления МО МР «Сыктывдинский» </w:t>
      </w:r>
      <w:r w:rsidR="00FA001A">
        <w:t xml:space="preserve">направлена на решение задач, сформированных </w:t>
      </w:r>
      <w:r>
        <w:t xml:space="preserve"> из нескольких направлений: </w:t>
      </w:r>
      <w:r w:rsidR="00FA001A">
        <w:t>развитие муниципальной службы и кадров, повышение информационной открытости системы муниципального управления, эффективное использование  муниципальных финансов и мун</w:t>
      </w:r>
      <w:r w:rsidR="008038EA">
        <w:t>иципального имущества, взаимодействие с общественными организациями с целью вовлечения граждан в процессы управления.</w:t>
      </w:r>
    </w:p>
    <w:p w:rsidR="00FA001A" w:rsidRPr="00FA001A" w:rsidRDefault="00F61CC9" w:rsidP="005B3359">
      <w:pPr>
        <w:pStyle w:val="Default"/>
        <w:ind w:right="-2" w:firstLine="567"/>
        <w:jc w:val="both"/>
        <w:rPr>
          <w:b/>
        </w:rPr>
      </w:pPr>
      <w:r>
        <w:rPr>
          <w:b/>
        </w:rPr>
        <w:t>Состав  системы управления</w:t>
      </w:r>
    </w:p>
    <w:p w:rsidR="005B3359" w:rsidRPr="005905F1" w:rsidRDefault="00A95B19" w:rsidP="005B3359">
      <w:pPr>
        <w:pStyle w:val="Default"/>
        <w:ind w:right="-2" w:firstLine="567"/>
        <w:jc w:val="both"/>
      </w:pPr>
      <w:r>
        <w:t>Сегодня м</w:t>
      </w:r>
      <w:r w:rsidR="005B3359" w:rsidRPr="008F4EB9">
        <w:t>униципаль</w:t>
      </w:r>
      <w:r w:rsidR="005B3359">
        <w:t xml:space="preserve">ный район «Сыктывдинский» - </w:t>
      </w:r>
      <w:r>
        <w:t xml:space="preserve">это </w:t>
      </w:r>
      <w:r w:rsidR="005B3359">
        <w:t>муниципальное образование,</w:t>
      </w:r>
      <w:r w:rsidR="005B3359" w:rsidRPr="005905F1">
        <w:t xml:space="preserve"> состо</w:t>
      </w:r>
      <w:r w:rsidR="005B3359">
        <w:t>ящее</w:t>
      </w:r>
      <w:r w:rsidR="005B3359" w:rsidRPr="005905F1">
        <w:t xml:space="preserve"> из 13 сельских поселений (см. п/п </w:t>
      </w:r>
      <w:r w:rsidR="005B3359">
        <w:rPr>
          <w:bCs/>
        </w:rPr>
        <w:t>«Х</w:t>
      </w:r>
      <w:r w:rsidR="005B3359" w:rsidRPr="005905F1">
        <w:rPr>
          <w:bCs/>
        </w:rPr>
        <w:t>арактеристика экономико-географического положения муниципального района «</w:t>
      </w:r>
      <w:r w:rsidR="005B3359" w:rsidRPr="005905F1">
        <w:t>Сыктывдинский</w:t>
      </w:r>
      <w:r w:rsidR="005B3359" w:rsidRPr="005905F1">
        <w:rPr>
          <w:bCs/>
        </w:rPr>
        <w:t>»)</w:t>
      </w:r>
      <w:r w:rsidR="005B3359" w:rsidRPr="005905F1">
        <w:t>.</w:t>
      </w:r>
    </w:p>
    <w:p w:rsidR="005B3359" w:rsidRPr="005905F1" w:rsidRDefault="005B3359" w:rsidP="005B3359">
      <w:pPr>
        <w:pStyle w:val="Default"/>
        <w:ind w:right="-2" w:firstLine="567"/>
        <w:jc w:val="both"/>
      </w:pPr>
      <w:r>
        <w:t>Структуру органов местного самоуправления муниципального образования муниципального района «Сыктывдинский» образуют:</w:t>
      </w:r>
    </w:p>
    <w:p w:rsidR="005B3359" w:rsidRPr="00CF35F5" w:rsidRDefault="005B3359" w:rsidP="006E7218">
      <w:pPr>
        <w:pStyle w:val="ConsNormal"/>
        <w:widowControl/>
        <w:numPr>
          <w:ilvl w:val="0"/>
          <w:numId w:val="18"/>
        </w:numPr>
        <w:ind w:left="0" w:firstLine="567"/>
        <w:jc w:val="both"/>
        <w:rPr>
          <w:rFonts w:ascii="Times New Roman" w:hAnsi="Times New Roman"/>
          <w:sz w:val="24"/>
          <w:szCs w:val="24"/>
        </w:rPr>
      </w:pPr>
      <w:r>
        <w:rPr>
          <w:rFonts w:ascii="Times New Roman" w:hAnsi="Times New Roman"/>
          <w:sz w:val="24"/>
        </w:rPr>
        <w:t xml:space="preserve">Совет муниципального образования муниципального района «Сыктывдинский» - </w:t>
      </w:r>
      <w:r w:rsidRPr="00CF35F5">
        <w:rPr>
          <w:rFonts w:ascii="Times New Roman" w:eastAsia="TimesNewRomanPSMT" w:hAnsi="Times New Roman"/>
          <w:sz w:val="24"/>
          <w:szCs w:val="24"/>
        </w:rPr>
        <w:t>представительный орган</w:t>
      </w:r>
      <w:r w:rsidRPr="00CF35F5">
        <w:rPr>
          <w:rFonts w:ascii="Times New Roman" w:hAnsi="Times New Roman"/>
          <w:sz w:val="24"/>
          <w:szCs w:val="24"/>
        </w:rPr>
        <w:t>;</w:t>
      </w:r>
    </w:p>
    <w:p w:rsidR="005B3359" w:rsidRPr="00D56207" w:rsidRDefault="005B3359" w:rsidP="006E7218">
      <w:pPr>
        <w:pStyle w:val="ConsNormal"/>
        <w:widowControl/>
        <w:numPr>
          <w:ilvl w:val="0"/>
          <w:numId w:val="18"/>
        </w:numPr>
        <w:ind w:left="0" w:firstLine="567"/>
        <w:jc w:val="both"/>
        <w:rPr>
          <w:rFonts w:ascii="Times New Roman" w:hAnsi="Times New Roman"/>
          <w:sz w:val="24"/>
        </w:rPr>
      </w:pPr>
      <w:r>
        <w:rPr>
          <w:rFonts w:ascii="Times New Roman" w:hAnsi="Times New Roman"/>
          <w:sz w:val="24"/>
        </w:rPr>
        <w:t xml:space="preserve">глава муниципального района – </w:t>
      </w:r>
      <w:r>
        <w:rPr>
          <w:rFonts w:ascii="Times New Roman" w:eastAsia="A" w:hAnsi="Times New Roman"/>
          <w:sz w:val="24"/>
        </w:rPr>
        <w:t>председатель Совета муниципального</w:t>
      </w:r>
      <w:r>
        <w:rPr>
          <w:rFonts w:ascii="Times New Roman" w:hAnsi="Times New Roman"/>
          <w:sz w:val="24"/>
        </w:rPr>
        <w:t xml:space="preserve"> района;</w:t>
      </w:r>
    </w:p>
    <w:p w:rsidR="005B3359" w:rsidRPr="00CF35F5" w:rsidRDefault="005B3359" w:rsidP="006E7218">
      <w:pPr>
        <w:pStyle w:val="ConsNormal"/>
        <w:widowControl/>
        <w:numPr>
          <w:ilvl w:val="0"/>
          <w:numId w:val="18"/>
        </w:numPr>
        <w:ind w:left="0" w:firstLine="567"/>
        <w:jc w:val="both"/>
        <w:rPr>
          <w:rFonts w:ascii="Times New Roman" w:hAnsi="Times New Roman"/>
          <w:sz w:val="24"/>
          <w:szCs w:val="24"/>
        </w:rPr>
      </w:pPr>
      <w:r>
        <w:rPr>
          <w:rFonts w:ascii="Times New Roman" w:hAnsi="Times New Roman"/>
          <w:sz w:val="24"/>
        </w:rPr>
        <w:t xml:space="preserve">администрация муниципального образования муниципального района «Сыктывдинский» - </w:t>
      </w:r>
      <w:r w:rsidRPr="00CF35F5">
        <w:rPr>
          <w:rFonts w:ascii="Times New Roman" w:eastAsia="TimesNewRomanPSMT" w:hAnsi="Times New Roman"/>
          <w:sz w:val="24"/>
          <w:szCs w:val="24"/>
        </w:rPr>
        <w:t>исполнительно-распорядительный орган</w:t>
      </w:r>
      <w:r w:rsidRPr="00CF35F5">
        <w:rPr>
          <w:rFonts w:ascii="Times New Roman" w:eastAsia="A" w:hAnsi="Times New Roman"/>
          <w:sz w:val="24"/>
          <w:szCs w:val="24"/>
        </w:rPr>
        <w:t>;</w:t>
      </w:r>
    </w:p>
    <w:p w:rsidR="005B3359" w:rsidRPr="00875817" w:rsidRDefault="005B3359" w:rsidP="006E7218">
      <w:pPr>
        <w:pStyle w:val="ConsNormal"/>
        <w:widowControl/>
        <w:numPr>
          <w:ilvl w:val="0"/>
          <w:numId w:val="18"/>
        </w:numPr>
        <w:ind w:left="0" w:firstLine="567"/>
        <w:jc w:val="both"/>
        <w:rPr>
          <w:rFonts w:ascii="Times New Roman" w:hAnsi="Times New Roman"/>
          <w:sz w:val="24"/>
        </w:rPr>
      </w:pPr>
      <w:r>
        <w:rPr>
          <w:rFonts w:ascii="Times New Roman" w:eastAsia="A" w:hAnsi="Times New Roman"/>
          <w:sz w:val="24"/>
        </w:rPr>
        <w:t>контрольно – счетная палата муниципального образования муниципального района «Сыктывдинский» - контрольно – счетный орган.</w:t>
      </w:r>
    </w:p>
    <w:p w:rsidR="005B3359" w:rsidRDefault="005B3359" w:rsidP="005B335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F61CC9">
        <w:rPr>
          <w:rFonts w:ascii="Times New Roman" w:eastAsia="TimesNewRomanPSMT" w:hAnsi="Times New Roman" w:cs="Times New Roman"/>
          <w:b/>
          <w:i/>
          <w:sz w:val="24"/>
          <w:szCs w:val="24"/>
        </w:rPr>
        <w:t>Совет муниципального района</w:t>
      </w:r>
      <w:r>
        <w:rPr>
          <w:rFonts w:ascii="Times New Roman" w:eastAsia="TimesNewRomanPSMT" w:hAnsi="Times New Roman" w:cs="Times New Roman"/>
          <w:sz w:val="24"/>
          <w:szCs w:val="24"/>
        </w:rPr>
        <w:t xml:space="preserve"> формирует </w:t>
      </w:r>
      <w:r w:rsidRPr="00875817">
        <w:rPr>
          <w:rFonts w:ascii="Times New Roman" w:eastAsia="TimesNewRomanPSMT" w:hAnsi="Times New Roman" w:cs="Times New Roman"/>
          <w:sz w:val="24"/>
          <w:szCs w:val="24"/>
        </w:rPr>
        <w:t>политику и стратегию деятельности муниципального образования.</w:t>
      </w:r>
      <w:r w:rsidR="00A15AE7">
        <w:rPr>
          <w:rFonts w:ascii="Times New Roman" w:eastAsia="TimesNewRomanPSMT" w:hAnsi="Times New Roman" w:cs="Times New Roman"/>
          <w:sz w:val="24"/>
          <w:szCs w:val="24"/>
        </w:rPr>
        <w:t xml:space="preserve"> </w:t>
      </w:r>
      <w:r w:rsidRPr="00875817">
        <w:rPr>
          <w:rFonts w:ascii="Times New Roman" w:eastAsia="TimesNewRomanPSMT" w:hAnsi="Times New Roman" w:cs="Times New Roman"/>
          <w:sz w:val="24"/>
          <w:szCs w:val="24"/>
        </w:rPr>
        <w:t>Представительный и исполнительно-распорядительный орган</w:t>
      </w:r>
      <w:r>
        <w:rPr>
          <w:rFonts w:ascii="Times New Roman" w:eastAsia="TimesNewRomanPSMT" w:hAnsi="Times New Roman" w:cs="Times New Roman"/>
          <w:sz w:val="24"/>
          <w:szCs w:val="24"/>
        </w:rPr>
        <w:t>ы</w:t>
      </w:r>
      <w:r w:rsidRPr="00875817">
        <w:rPr>
          <w:rFonts w:ascii="Times New Roman" w:eastAsia="TimesNewRomanPSMT" w:hAnsi="Times New Roman" w:cs="Times New Roman"/>
          <w:sz w:val="24"/>
          <w:szCs w:val="24"/>
        </w:rPr>
        <w:t xml:space="preserve"> местного</w:t>
      </w:r>
      <w:r w:rsidR="00A15AE7">
        <w:rPr>
          <w:rFonts w:ascii="Times New Roman" w:eastAsia="TimesNewRomanPSMT" w:hAnsi="Times New Roman" w:cs="Times New Roman"/>
          <w:sz w:val="24"/>
          <w:szCs w:val="24"/>
        </w:rPr>
        <w:t xml:space="preserve"> </w:t>
      </w:r>
      <w:r w:rsidRPr="00875817">
        <w:rPr>
          <w:rFonts w:ascii="Times New Roman" w:eastAsia="TimesNewRomanPSMT" w:hAnsi="Times New Roman" w:cs="Times New Roman"/>
          <w:sz w:val="24"/>
          <w:szCs w:val="24"/>
        </w:rPr>
        <w:t>самоуправлени</w:t>
      </w:r>
      <w:r>
        <w:rPr>
          <w:rFonts w:ascii="Times New Roman" w:eastAsia="TimesNewRomanPSMT" w:hAnsi="Times New Roman" w:cs="Times New Roman"/>
          <w:sz w:val="24"/>
          <w:szCs w:val="24"/>
        </w:rPr>
        <w:t>я строят свои взаимоотношения на</w:t>
      </w:r>
      <w:r w:rsidRPr="00875817">
        <w:rPr>
          <w:rFonts w:ascii="Times New Roman" w:eastAsia="TimesNewRomanPSMT" w:hAnsi="Times New Roman" w:cs="Times New Roman"/>
          <w:sz w:val="24"/>
          <w:szCs w:val="24"/>
        </w:rPr>
        <w:t xml:space="preserve"> принципах единства целей и</w:t>
      </w:r>
      <w:r w:rsidR="00A15AE7">
        <w:rPr>
          <w:rFonts w:ascii="Times New Roman" w:eastAsia="TimesNewRomanPSMT" w:hAnsi="Times New Roman" w:cs="Times New Roman"/>
          <w:sz w:val="24"/>
          <w:szCs w:val="24"/>
        </w:rPr>
        <w:t xml:space="preserve"> </w:t>
      </w:r>
      <w:r w:rsidRPr="00875817">
        <w:rPr>
          <w:rFonts w:ascii="Times New Roman" w:eastAsia="TimesNewRomanPSMT" w:hAnsi="Times New Roman" w:cs="Times New Roman"/>
          <w:sz w:val="24"/>
          <w:szCs w:val="24"/>
        </w:rPr>
        <w:t>задач в обеспечении жизнедеятельности населения и конструктивного</w:t>
      </w:r>
      <w:r w:rsidR="00A15AE7">
        <w:rPr>
          <w:rFonts w:ascii="Times New Roman" w:eastAsia="TimesNewRomanPSMT" w:hAnsi="Times New Roman" w:cs="Times New Roman"/>
          <w:sz w:val="24"/>
          <w:szCs w:val="24"/>
        </w:rPr>
        <w:t xml:space="preserve"> </w:t>
      </w:r>
      <w:r w:rsidRPr="00875817">
        <w:rPr>
          <w:rFonts w:ascii="Times New Roman" w:eastAsia="TimesNewRomanPSMT" w:hAnsi="Times New Roman" w:cs="Times New Roman"/>
          <w:sz w:val="24"/>
          <w:szCs w:val="24"/>
        </w:rPr>
        <w:t>взаимодействия.</w:t>
      </w:r>
    </w:p>
    <w:p w:rsidR="005B3359" w:rsidRDefault="005B3359" w:rsidP="005B335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7D7972">
        <w:rPr>
          <w:rFonts w:ascii="Times New Roman" w:eastAsia="TimesNewRomanPSMT" w:hAnsi="Times New Roman" w:cs="Times New Roman"/>
          <w:sz w:val="24"/>
          <w:szCs w:val="24"/>
        </w:rPr>
        <w:t xml:space="preserve">Совет </w:t>
      </w:r>
      <w:r>
        <w:rPr>
          <w:rFonts w:ascii="Times New Roman" w:eastAsia="TimesNewRomanPSMT" w:hAnsi="Times New Roman" w:cs="Times New Roman"/>
          <w:sz w:val="24"/>
          <w:szCs w:val="24"/>
        </w:rPr>
        <w:t xml:space="preserve">муниципального образования </w:t>
      </w:r>
      <w:r w:rsidRPr="007D7972">
        <w:rPr>
          <w:rFonts w:ascii="Times New Roman" w:eastAsia="TimesNewRomanPSMT" w:hAnsi="Times New Roman" w:cs="Times New Roman"/>
          <w:sz w:val="24"/>
          <w:szCs w:val="24"/>
        </w:rPr>
        <w:t xml:space="preserve">муниципального района </w:t>
      </w:r>
      <w:r>
        <w:rPr>
          <w:rFonts w:ascii="Times New Roman" w:eastAsia="TimesNewRomanPSMT" w:hAnsi="Times New Roman" w:cs="Times New Roman"/>
          <w:sz w:val="24"/>
          <w:szCs w:val="24"/>
        </w:rPr>
        <w:t>«Сыктывдинский</w:t>
      </w:r>
      <w:r w:rsidRPr="007D7972">
        <w:rPr>
          <w:rFonts w:ascii="Times New Roman" w:eastAsia="TimesNewRomanPSMT" w:hAnsi="Times New Roman" w:cs="Times New Roman"/>
          <w:sz w:val="24"/>
          <w:szCs w:val="24"/>
        </w:rPr>
        <w:t>» состоит из</w:t>
      </w:r>
      <w:r>
        <w:rPr>
          <w:rFonts w:ascii="Times New Roman" w:eastAsia="TimesNewRomanPSMT" w:hAnsi="Times New Roman" w:cs="Times New Roman"/>
          <w:sz w:val="24"/>
          <w:szCs w:val="24"/>
        </w:rPr>
        <w:t xml:space="preserve"> 20</w:t>
      </w:r>
      <w:r w:rsidRPr="007D7972">
        <w:rPr>
          <w:rFonts w:ascii="Times New Roman" w:eastAsia="TimesNewRomanPSMT" w:hAnsi="Times New Roman" w:cs="Times New Roman"/>
          <w:sz w:val="24"/>
          <w:szCs w:val="24"/>
        </w:rPr>
        <w:t xml:space="preserve"> депутатов, избираемых населением на</w:t>
      </w:r>
      <w:r w:rsidR="00A15AE7">
        <w:rPr>
          <w:rFonts w:ascii="Times New Roman" w:eastAsia="TimesNewRomanPSMT" w:hAnsi="Times New Roman" w:cs="Times New Roman"/>
          <w:sz w:val="24"/>
          <w:szCs w:val="24"/>
        </w:rPr>
        <w:t xml:space="preserve"> </w:t>
      </w:r>
      <w:r w:rsidRPr="007D7972">
        <w:rPr>
          <w:rFonts w:ascii="Times New Roman" w:eastAsia="TimesNewRomanPSMT" w:hAnsi="Times New Roman" w:cs="Times New Roman"/>
          <w:sz w:val="24"/>
          <w:szCs w:val="24"/>
        </w:rPr>
        <w:t>муниципальных выборах на основе всеобщего равного и прямого</w:t>
      </w:r>
      <w:r w:rsidR="00A15AE7">
        <w:rPr>
          <w:rFonts w:ascii="Times New Roman" w:eastAsia="TimesNewRomanPSMT" w:hAnsi="Times New Roman" w:cs="Times New Roman"/>
          <w:sz w:val="24"/>
          <w:szCs w:val="24"/>
        </w:rPr>
        <w:t xml:space="preserve"> </w:t>
      </w:r>
      <w:r w:rsidRPr="007D7972">
        <w:rPr>
          <w:rFonts w:ascii="Times New Roman" w:eastAsia="TimesNewRomanPSMT" w:hAnsi="Times New Roman" w:cs="Times New Roman"/>
          <w:sz w:val="24"/>
          <w:szCs w:val="24"/>
        </w:rPr>
        <w:t xml:space="preserve">избирательного права при тайном </w:t>
      </w:r>
      <w:r>
        <w:rPr>
          <w:rFonts w:ascii="Times New Roman" w:eastAsia="TimesNewRomanPSMT" w:hAnsi="Times New Roman" w:cs="Times New Roman"/>
          <w:sz w:val="24"/>
          <w:szCs w:val="24"/>
        </w:rPr>
        <w:t>голосовании</w:t>
      </w:r>
      <w:r w:rsidRPr="007D7972">
        <w:rPr>
          <w:rFonts w:ascii="Times New Roman" w:eastAsia="TimesNewRomanPSMT" w:hAnsi="Times New Roman" w:cs="Times New Roman"/>
          <w:sz w:val="24"/>
          <w:szCs w:val="24"/>
        </w:rPr>
        <w:t xml:space="preserve"> сроком на</w:t>
      </w:r>
      <w:r>
        <w:rPr>
          <w:rFonts w:ascii="Times New Roman" w:eastAsia="TimesNewRomanPSMT" w:hAnsi="Times New Roman" w:cs="Times New Roman"/>
          <w:sz w:val="24"/>
          <w:szCs w:val="24"/>
        </w:rPr>
        <w:t xml:space="preserve"> 4года</w:t>
      </w:r>
      <w:r w:rsidRPr="007D7972">
        <w:rPr>
          <w:rFonts w:ascii="Times New Roman" w:eastAsia="TimesNewRomanPSMT" w:hAnsi="Times New Roman" w:cs="Times New Roman"/>
          <w:sz w:val="24"/>
          <w:szCs w:val="24"/>
        </w:rPr>
        <w:t>.</w:t>
      </w:r>
    </w:p>
    <w:p w:rsidR="005B3359" w:rsidRDefault="005B3359" w:rsidP="005B3359">
      <w:pPr>
        <w:spacing w:line="240" w:lineRule="auto"/>
        <w:ind w:firstLine="567"/>
        <w:contextualSpacing/>
        <w:jc w:val="both"/>
        <w:rPr>
          <w:rFonts w:ascii="Times New Roman" w:eastAsia="A" w:hAnsi="Times New Roman" w:cs="Times New Roman"/>
          <w:sz w:val="24"/>
          <w:szCs w:val="24"/>
        </w:rPr>
      </w:pPr>
      <w:r w:rsidRPr="001F79B8">
        <w:rPr>
          <w:rFonts w:ascii="Times New Roman" w:eastAsia="A" w:hAnsi="Times New Roman" w:cs="Times New Roman"/>
          <w:sz w:val="24"/>
          <w:szCs w:val="24"/>
        </w:rPr>
        <w:t xml:space="preserve">Глава муниципального района – председатель Совета муниципального района является высшим должностным лицом муниципального района, возглавляет Совет муниципального района. Избирается на первом  заседании Совета муниципального района из числа депутатов тайным голосованием на срок полномочий Совета муниципального района. </w:t>
      </w:r>
    </w:p>
    <w:p w:rsidR="005B3359" w:rsidRDefault="005B3359" w:rsidP="005B3359">
      <w:pPr>
        <w:spacing w:line="240" w:lineRule="auto"/>
        <w:ind w:firstLine="567"/>
        <w:contextualSpacing/>
        <w:jc w:val="both"/>
        <w:rPr>
          <w:rFonts w:ascii="Times New Roman" w:hAnsi="Times New Roman" w:cs="Times New Roman"/>
          <w:color w:val="000000"/>
          <w:sz w:val="24"/>
          <w:szCs w:val="24"/>
        </w:rPr>
      </w:pPr>
      <w:r w:rsidRPr="001F79B8">
        <w:rPr>
          <w:rFonts w:ascii="Times New Roman" w:hAnsi="Times New Roman" w:cs="Times New Roman"/>
          <w:color w:val="000000"/>
          <w:sz w:val="24"/>
          <w:szCs w:val="24"/>
        </w:rPr>
        <w:t xml:space="preserve">В Совете действуют </w:t>
      </w:r>
      <w:r w:rsidRPr="001F79B8">
        <w:rPr>
          <w:rFonts w:ascii="Times New Roman" w:hAnsi="Times New Roman" w:cs="Times New Roman"/>
          <w:sz w:val="24"/>
          <w:szCs w:val="24"/>
        </w:rPr>
        <w:t>Президиум</w:t>
      </w:r>
      <w:r>
        <w:rPr>
          <w:rFonts w:ascii="Times New Roman" w:hAnsi="Times New Roman" w:cs="Times New Roman"/>
          <w:sz w:val="24"/>
          <w:szCs w:val="24"/>
        </w:rPr>
        <w:t>, состоящий из 7 членов, три постоянные комиссии        (</w:t>
      </w:r>
      <w:r w:rsidRPr="001F79B8">
        <w:rPr>
          <w:rFonts w:ascii="Times New Roman" w:hAnsi="Times New Roman" w:cs="Times New Roman"/>
          <w:sz w:val="24"/>
          <w:szCs w:val="24"/>
        </w:rPr>
        <w:t>по р</w:t>
      </w:r>
      <w:r>
        <w:rPr>
          <w:rFonts w:ascii="Times New Roman" w:hAnsi="Times New Roman" w:cs="Times New Roman"/>
          <w:sz w:val="24"/>
          <w:szCs w:val="24"/>
        </w:rPr>
        <w:t xml:space="preserve">азвитию местного самоуправления, </w:t>
      </w:r>
      <w:r w:rsidRPr="001F79B8">
        <w:rPr>
          <w:rFonts w:ascii="Times New Roman" w:hAnsi="Times New Roman" w:cs="Times New Roman"/>
          <w:sz w:val="24"/>
          <w:szCs w:val="24"/>
        </w:rPr>
        <w:t>по бюджету, на</w:t>
      </w:r>
      <w:r>
        <w:rPr>
          <w:rFonts w:ascii="Times New Roman" w:hAnsi="Times New Roman" w:cs="Times New Roman"/>
          <w:sz w:val="24"/>
          <w:szCs w:val="24"/>
        </w:rPr>
        <w:t xml:space="preserve">логам и экономическому развитию, по социальной политике) и депутатская группа </w:t>
      </w:r>
      <w:r w:rsidRPr="00CD43A2">
        <w:rPr>
          <w:rFonts w:ascii="Times New Roman" w:hAnsi="Times New Roman" w:cs="Times New Roman"/>
          <w:color w:val="000000"/>
          <w:sz w:val="24"/>
          <w:szCs w:val="24"/>
        </w:rPr>
        <w:t>«Единая Россия», состоящая из 14 депутатов.</w:t>
      </w:r>
    </w:p>
    <w:p w:rsidR="00A95B19" w:rsidRPr="00F61CC9" w:rsidRDefault="00A95B19" w:rsidP="00F61CC9">
      <w:pPr>
        <w:spacing w:line="240" w:lineRule="auto"/>
        <w:ind w:firstLine="567"/>
        <w:contextualSpacing/>
        <w:jc w:val="both"/>
        <w:rPr>
          <w:rFonts w:ascii="T" w:eastAsia="A" w:hAnsi="T" w:cs="A"/>
          <w:sz w:val="24"/>
          <w:szCs w:val="24"/>
        </w:rPr>
      </w:pPr>
      <w:r w:rsidRPr="00F61CC9">
        <w:rPr>
          <w:rFonts w:ascii="Times New Roman" w:eastAsia="A" w:hAnsi="Times New Roman" w:cs="Times New Roman"/>
          <w:b/>
          <w:i/>
          <w:sz w:val="24"/>
          <w:szCs w:val="24"/>
        </w:rPr>
        <w:t>Контрольно – счетная палата муниципального района</w:t>
      </w:r>
      <w:r>
        <w:rPr>
          <w:rFonts w:ascii="Times New Roman" w:eastAsia="A" w:hAnsi="Times New Roman" w:cs="Times New Roman"/>
          <w:sz w:val="24"/>
          <w:szCs w:val="24"/>
        </w:rPr>
        <w:t xml:space="preserve"> действует</w:t>
      </w:r>
      <w:r w:rsidRPr="00A837CD">
        <w:rPr>
          <w:rFonts w:ascii="Times New Roman" w:eastAsia="A" w:hAnsi="Times New Roman" w:cs="Times New Roman"/>
          <w:sz w:val="24"/>
          <w:szCs w:val="24"/>
        </w:rPr>
        <w:t xml:space="preserve"> в целях контроля за исполнением бюджета муниципального района, соблюдением установленного порядка подготовки и рассмотрения проекта бюджета муниципального района, отчета о его исполнении, а также в целях контроля за соблюдением установленного порядка управления и распоряжения имуществом, находящемся в муниципальной собственности. </w:t>
      </w:r>
      <w:r>
        <w:rPr>
          <w:rFonts w:ascii="Times New Roman" w:eastAsia="A" w:hAnsi="Times New Roman" w:cs="Times New Roman"/>
          <w:sz w:val="24"/>
          <w:szCs w:val="24"/>
        </w:rPr>
        <w:t>К</w:t>
      </w:r>
      <w:r w:rsidRPr="00902C56">
        <w:rPr>
          <w:rFonts w:ascii="T" w:eastAsia="A" w:hAnsi="T" w:cs="A"/>
          <w:sz w:val="24"/>
          <w:szCs w:val="24"/>
        </w:rPr>
        <w:t xml:space="preserve">онтрольно – </w:t>
      </w:r>
      <w:r w:rsidRPr="00902C56">
        <w:rPr>
          <w:rFonts w:ascii="T" w:eastAsia="A" w:hAnsi="T" w:cs="A"/>
          <w:sz w:val="24"/>
          <w:szCs w:val="24"/>
        </w:rPr>
        <w:lastRenderedPageBreak/>
        <w:t>счетная палата муниципального ра</w:t>
      </w:r>
      <w:r>
        <w:rPr>
          <w:rFonts w:ascii="T" w:eastAsia="A" w:hAnsi="T" w:cs="A"/>
          <w:sz w:val="24"/>
          <w:szCs w:val="24"/>
        </w:rPr>
        <w:t>йона «Сыктывдинский» подотчетна</w:t>
      </w:r>
      <w:r w:rsidRPr="00902C56">
        <w:rPr>
          <w:rFonts w:ascii="T" w:eastAsia="A" w:hAnsi="T" w:cs="A"/>
          <w:sz w:val="24"/>
          <w:szCs w:val="24"/>
        </w:rPr>
        <w:t xml:space="preserve"> Совет</w:t>
      </w:r>
      <w:r>
        <w:rPr>
          <w:rFonts w:eastAsia="A" w:cs="A"/>
          <w:sz w:val="24"/>
          <w:szCs w:val="24"/>
        </w:rPr>
        <w:t>у</w:t>
      </w:r>
      <w:r w:rsidR="00F61CC9">
        <w:rPr>
          <w:rFonts w:ascii="T" w:eastAsia="A" w:hAnsi="T" w:cs="A"/>
          <w:sz w:val="24"/>
          <w:szCs w:val="24"/>
        </w:rPr>
        <w:t xml:space="preserve"> муниципального района.</w:t>
      </w:r>
    </w:p>
    <w:p w:rsidR="005B3359" w:rsidRDefault="005B3359" w:rsidP="005B3359">
      <w:pPr>
        <w:spacing w:line="240" w:lineRule="auto"/>
        <w:ind w:firstLine="567"/>
        <w:contextualSpacing/>
        <w:jc w:val="both"/>
        <w:rPr>
          <w:rFonts w:ascii="Times New Roman" w:hAnsi="Times New Roman"/>
          <w:sz w:val="24"/>
        </w:rPr>
      </w:pPr>
      <w:r w:rsidRPr="00F61CC9">
        <w:rPr>
          <w:rFonts w:ascii="Times New Roman" w:hAnsi="Times New Roman"/>
          <w:b/>
          <w:i/>
          <w:sz w:val="24"/>
        </w:rPr>
        <w:t>Администрация муниципального района</w:t>
      </w:r>
      <w:r>
        <w:rPr>
          <w:rFonts w:ascii="Times New Roman" w:hAnsi="Times New Roman"/>
          <w:sz w:val="24"/>
        </w:rPr>
        <w:t xml:space="preserve"> осуществляет исполнительно - распорядительные функции, наделена Уставом муниципального района полномочиями по 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Республики Коми. </w:t>
      </w:r>
      <w:r w:rsidR="00A461AB">
        <w:rPr>
          <w:rFonts w:ascii="Times New Roman" w:hAnsi="Times New Roman"/>
          <w:sz w:val="24"/>
        </w:rPr>
        <w:t>Структура администрации представлена на рис. 28.</w:t>
      </w:r>
    </w:p>
    <w:p w:rsidR="005B3359" w:rsidRDefault="005B3359" w:rsidP="005B3359">
      <w:pPr>
        <w:spacing w:line="240" w:lineRule="auto"/>
        <w:ind w:firstLine="567"/>
        <w:contextualSpacing/>
        <w:jc w:val="both"/>
        <w:rPr>
          <w:rFonts w:ascii="Times New Roman" w:hAnsi="Times New Roman" w:cs="Times New Roman"/>
          <w:sz w:val="24"/>
        </w:rPr>
      </w:pPr>
      <w:r>
        <w:rPr>
          <w:rFonts w:ascii="Times New Roman" w:hAnsi="Times New Roman" w:cs="Times New Roman"/>
          <w:sz w:val="24"/>
        </w:rPr>
        <w:t>Администрацию муниципального района возглавляет</w:t>
      </w:r>
      <w:r w:rsidRPr="00053ADA">
        <w:rPr>
          <w:rFonts w:ascii="Times New Roman" w:hAnsi="Times New Roman" w:cs="Times New Roman"/>
          <w:sz w:val="24"/>
        </w:rPr>
        <w:t xml:space="preserve">  руководитель администрации </w:t>
      </w:r>
      <w:r w:rsidRPr="00053ADA">
        <w:rPr>
          <w:rFonts w:ascii="Times New Roman" w:eastAsia="A" w:hAnsi="Times New Roman" w:cs="Times New Roman"/>
          <w:sz w:val="24"/>
        </w:rPr>
        <w:t xml:space="preserve">муниципального </w:t>
      </w:r>
      <w:r w:rsidRPr="00053ADA">
        <w:rPr>
          <w:rFonts w:ascii="Times New Roman" w:hAnsi="Times New Roman" w:cs="Times New Roman"/>
          <w:sz w:val="24"/>
        </w:rPr>
        <w:t>района на принципах единоначалия.</w:t>
      </w:r>
    </w:p>
    <w:p w:rsidR="00692685" w:rsidRDefault="00692685" w:rsidP="005B3359">
      <w:pPr>
        <w:spacing w:line="240" w:lineRule="auto"/>
        <w:ind w:firstLine="567"/>
        <w:contextualSpacing/>
        <w:jc w:val="both"/>
        <w:rPr>
          <w:rFonts w:ascii="Times New Roman" w:hAnsi="Times New Roman" w:cs="Times New Roman"/>
          <w:sz w:val="24"/>
        </w:rPr>
      </w:pPr>
    </w:p>
    <w:p w:rsidR="005B3359" w:rsidRPr="00FA001A" w:rsidRDefault="005E7BA0" w:rsidP="000559DE">
      <w:pPr>
        <w:widowControl w:val="0"/>
        <w:autoSpaceDE w:val="0"/>
        <w:autoSpaceDN w:val="0"/>
        <w:adjustRightInd w:val="0"/>
        <w:spacing w:after="0" w:line="240" w:lineRule="auto"/>
        <w:jc w:val="both"/>
        <w:rPr>
          <w:rFonts w:ascii="Times New Roman" w:hAnsi="Times New Roman" w:cs="Times New Roman"/>
          <w:bCs/>
          <w:sz w:val="24"/>
          <w:szCs w:val="24"/>
        </w:rPr>
      </w:pPr>
      <w:bookmarkStart w:id="1" w:name="_GoBack"/>
      <w:bookmarkEnd w:id="1"/>
      <w:r w:rsidRPr="005E7BA0">
        <w:rPr>
          <w:rFonts w:ascii="Times New Roman" w:hAnsi="Times New Roman" w:cs="Times New Roman"/>
          <w:b/>
          <w:bCs/>
          <w:noProof/>
          <w:sz w:val="24"/>
          <w:szCs w:val="24"/>
          <w:lang w:eastAsia="ru-RU"/>
        </w:rPr>
        <w:pict>
          <v:shapetype id="_x0000_t202" coordsize="21600,21600" o:spt="202" path="m,l,21600r21600,l21600,xe">
            <v:stroke joinstyle="miter"/>
            <v:path gradientshapeok="t" o:connecttype="rect"/>
          </v:shapetype>
          <v:shape id="Надпись 7" o:spid="_x0000_s1026" type="#_x0000_t202" style="position:absolute;left:0;text-align:left;margin-left:-29.95pt;margin-top:1.05pt;width:503.25pt;height:31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" fillcolor="white [3201]" stroked="f" strokeweight=".5pt">
            <v:path arrowok="t"/>
            <v:textbox>
              <w:txbxContent>
                <w:p w:rsidR="00E0181D" w:rsidRDefault="00E0181D" w:rsidP="005B3359">
                  <w:r w:rsidRPr="00AE6AE3">
                    <w:rPr>
                      <w:rFonts w:ascii="Times New Roman" w:hAnsi="Times New Roman" w:cs="Times New Roman"/>
                      <w:noProof/>
                      <w:sz w:val="40"/>
                      <w:szCs w:val="40"/>
                      <w:lang w:eastAsia="ru-RU"/>
                    </w:rPr>
                    <w:drawing>
                      <wp:inline distT="0" distB="0" distL="0" distR="0">
                        <wp:extent cx="6314303" cy="3890688"/>
                        <wp:effectExtent l="0" t="0" r="0" b="0"/>
                        <wp:docPr id="3" name="Рисунок 3" desc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2.jpg"/>
                                <pic:cNvPicPr/>
                              </pic:nvPicPr>
                              <pic:blipFill>
                                <a:blip r:embed="rId43"/>
                                <a:stretch>
                                  <a:fillRect/>
                                </a:stretch>
                              </pic:blipFill>
                              <pic:spPr>
                                <a:xfrm>
                                  <a:off x="0" y="0"/>
                                  <a:ext cx="6341990" cy="3907748"/>
                                </a:xfrm>
                                <a:prstGeom prst="rect">
                                  <a:avLst/>
                                </a:prstGeom>
                              </pic:spPr>
                            </pic:pic>
                          </a:graphicData>
                        </a:graphic>
                      </wp:inline>
                    </w:drawing>
                  </w:r>
                </w:p>
              </w:txbxContent>
            </v:textbox>
          </v:shape>
        </w:pict>
      </w:r>
      <w:r w:rsidR="005B3359" w:rsidRPr="00053ADA">
        <w:rPr>
          <w:rFonts w:ascii="Times New Roman" w:hAnsi="Times New Roman" w:cs="Times New Roman"/>
          <w:sz w:val="24"/>
        </w:rPr>
        <w:t>руктуру администрации муниципального района</w:t>
      </w:r>
      <w:r w:rsidR="00FA001A">
        <w:rPr>
          <w:rFonts w:ascii="Times New Roman" w:hAnsi="Times New Roman" w:cs="Times New Roman"/>
          <w:sz w:val="24"/>
        </w:rPr>
        <w:t xml:space="preserve">, представленную на рисунке 31 </w:t>
      </w:r>
      <w:r w:rsidR="005B3359" w:rsidRPr="00053ADA">
        <w:rPr>
          <w:rFonts w:ascii="Times New Roman" w:hAnsi="Times New Roman" w:cs="Times New Roman"/>
          <w:sz w:val="24"/>
        </w:rPr>
        <w:t>составляют должностные лица администрации муниципального района, структурные подразделения</w:t>
      </w:r>
      <w:r w:rsidR="005B3359" w:rsidRPr="00053ADA">
        <w:rPr>
          <w:rFonts w:ascii="Times New Roman" w:eastAsia="A" w:hAnsi="Times New Roman" w:cs="Times New Roman"/>
          <w:sz w:val="24"/>
        </w:rPr>
        <w:t xml:space="preserve">. </w:t>
      </w:r>
      <w:r w:rsidR="005B3359">
        <w:rPr>
          <w:rFonts w:ascii="Times New Roman" w:eastAsia="A" w:hAnsi="Times New Roman" w:cs="Times New Roman"/>
          <w:sz w:val="24"/>
        </w:rPr>
        <w:t>У</w:t>
      </w:r>
      <w:r w:rsidR="005B3359">
        <w:rPr>
          <w:rFonts w:ascii="Times New Roman" w:hAnsi="Times New Roman" w:cs="Times New Roman"/>
          <w:sz w:val="24"/>
        </w:rPr>
        <w:t>тверждена решением Совета</w:t>
      </w:r>
      <w:r w:rsidR="005B3359" w:rsidRPr="00053ADA">
        <w:rPr>
          <w:rFonts w:ascii="Times New Roman" w:hAnsi="Times New Roman" w:cs="Times New Roman"/>
          <w:sz w:val="24"/>
        </w:rPr>
        <w:t xml:space="preserve"> муниципального района по представлению руководителя администрации</w:t>
      </w:r>
      <w:r w:rsidR="005B3359" w:rsidRPr="00053ADA">
        <w:rPr>
          <w:rFonts w:ascii="Times New Roman" w:eastAsia="A" w:hAnsi="Times New Roman" w:cs="Times New Roman"/>
          <w:sz w:val="24"/>
        </w:rPr>
        <w:t xml:space="preserve"> муниципального </w:t>
      </w:r>
      <w:r w:rsidR="005B3359" w:rsidRPr="00053ADA">
        <w:rPr>
          <w:rFonts w:ascii="Times New Roman" w:hAnsi="Times New Roman" w:cs="Times New Roman"/>
          <w:sz w:val="24"/>
        </w:rPr>
        <w:t xml:space="preserve"> района</w:t>
      </w:r>
      <w:r w:rsidR="005B3359">
        <w:rPr>
          <w:rFonts w:ascii="Times New Roman" w:hAnsi="Times New Roman" w:cs="Times New Roman"/>
          <w:sz w:val="24"/>
        </w:rPr>
        <w:t xml:space="preserve"> от </w:t>
      </w:r>
      <w:r w:rsidR="005B3359" w:rsidRPr="00AF75E5">
        <w:rPr>
          <w:rFonts w:ascii="Times New Roman" w:hAnsi="Times New Roman" w:cs="Times New Roman"/>
          <w:bCs/>
          <w:sz w:val="24"/>
          <w:szCs w:val="24"/>
        </w:rPr>
        <w:t>28 марта 2013 г. N 20/3-17</w:t>
      </w:r>
      <w:r w:rsidR="00FA001A">
        <w:rPr>
          <w:rFonts w:ascii="Times New Roman" w:hAnsi="Times New Roman" w:cs="Times New Roman"/>
          <w:bCs/>
          <w:sz w:val="24"/>
          <w:szCs w:val="24"/>
        </w:rPr>
        <w:t>.</w:t>
      </w: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5B3359" w:rsidRDefault="005B3359" w:rsidP="005B3359">
      <w:pPr>
        <w:widowControl w:val="0"/>
        <w:autoSpaceDE w:val="0"/>
        <w:autoSpaceDN w:val="0"/>
        <w:adjustRightInd w:val="0"/>
        <w:spacing w:after="0" w:line="240" w:lineRule="auto"/>
        <w:ind w:firstLine="567"/>
        <w:jc w:val="center"/>
        <w:rPr>
          <w:rFonts w:ascii="Times New Roman" w:hAnsi="Times New Roman" w:cs="Times New Roman"/>
          <w:b/>
          <w:bCs/>
          <w:sz w:val="24"/>
          <w:szCs w:val="24"/>
        </w:rPr>
      </w:pPr>
    </w:p>
    <w:p w:rsidR="00FA001A" w:rsidRPr="00FA001A" w:rsidRDefault="00A461AB" w:rsidP="00A461AB">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color w:val="000000" w:themeColor="text1"/>
          <w:sz w:val="24"/>
          <w:szCs w:val="24"/>
          <w:shd w:val="clear" w:color="auto" w:fill="FFFFFF"/>
        </w:rPr>
        <w:t>Рисунок 28</w:t>
      </w:r>
      <w:r w:rsidR="00FA001A" w:rsidRPr="00FA001A">
        <w:rPr>
          <w:rFonts w:ascii="Times New Roman" w:hAnsi="Times New Roman" w:cs="Times New Roman"/>
          <w:color w:val="000000" w:themeColor="text1"/>
          <w:sz w:val="24"/>
          <w:szCs w:val="24"/>
          <w:shd w:val="clear" w:color="auto" w:fill="FFFFFF"/>
        </w:rPr>
        <w:t xml:space="preserve"> - </w:t>
      </w:r>
      <w:r w:rsidR="00FA001A" w:rsidRPr="00FA001A">
        <w:rPr>
          <w:rFonts w:ascii="Times New Roman" w:hAnsi="Times New Roman" w:cs="Times New Roman"/>
          <w:bCs/>
          <w:sz w:val="24"/>
          <w:szCs w:val="24"/>
        </w:rPr>
        <w:t>Структура администрации МО МР «Сыктывдинский»</w:t>
      </w:r>
      <w:r w:rsidR="00FA001A">
        <w:rPr>
          <w:rFonts w:ascii="Times New Roman" w:hAnsi="Times New Roman" w:cs="Times New Roman"/>
          <w:bCs/>
          <w:sz w:val="24"/>
          <w:szCs w:val="24"/>
        </w:rPr>
        <w:t>.</w:t>
      </w:r>
    </w:p>
    <w:p w:rsidR="00223EA4" w:rsidRDefault="00223EA4" w:rsidP="00A461AB">
      <w:pPr>
        <w:autoSpaceDE w:val="0"/>
        <w:autoSpaceDN w:val="0"/>
        <w:adjustRightInd w:val="0"/>
        <w:spacing w:after="0" w:line="240" w:lineRule="auto"/>
        <w:contextualSpacing/>
        <w:jc w:val="both"/>
        <w:rPr>
          <w:rFonts w:ascii="Times New Roman" w:hAnsi="Times New Roman" w:cs="Times New Roman"/>
          <w:b/>
          <w:color w:val="000000" w:themeColor="text1"/>
          <w:sz w:val="24"/>
          <w:szCs w:val="24"/>
          <w:shd w:val="clear" w:color="auto" w:fill="FFFFFF"/>
        </w:rPr>
      </w:pPr>
    </w:p>
    <w:p w:rsidR="00223EA4" w:rsidRPr="00F61CC9" w:rsidRDefault="00223EA4" w:rsidP="00223EA4">
      <w:pPr>
        <w:autoSpaceDE w:val="0"/>
        <w:autoSpaceDN w:val="0"/>
        <w:adjustRightInd w:val="0"/>
        <w:spacing w:after="0" w:line="240" w:lineRule="auto"/>
        <w:ind w:firstLine="567"/>
        <w:contextualSpacing/>
        <w:jc w:val="both"/>
        <w:rPr>
          <w:rFonts w:ascii="Times New Roman" w:eastAsia="TimesNewRomanPSMT" w:hAnsi="Times New Roman" w:cs="Times New Roman"/>
          <w:b/>
          <w:sz w:val="24"/>
          <w:szCs w:val="24"/>
        </w:rPr>
      </w:pPr>
      <w:r w:rsidRPr="00F61CC9">
        <w:rPr>
          <w:rFonts w:ascii="Times New Roman" w:eastAsia="TimesNewRomanPSMT" w:hAnsi="Times New Roman" w:cs="Times New Roman"/>
          <w:b/>
          <w:sz w:val="24"/>
          <w:szCs w:val="24"/>
        </w:rPr>
        <w:t>Кадры</w:t>
      </w:r>
    </w:p>
    <w:p w:rsidR="00223EA4" w:rsidRDefault="00223EA4" w:rsidP="00223EA4">
      <w:pPr>
        <w:autoSpaceDE w:val="0"/>
        <w:autoSpaceDN w:val="0"/>
        <w:adjustRightInd w:val="0"/>
        <w:spacing w:after="0" w:line="240" w:lineRule="auto"/>
        <w:ind w:firstLine="567"/>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Один из главных ресурсов муниципального управления – кадровый ресурс. Повышение эффективности муниципального управления возможно только при наличии высокопрофессионального кадрового состава.</w:t>
      </w:r>
    </w:p>
    <w:p w:rsidR="00223EA4" w:rsidRDefault="00223EA4" w:rsidP="00223EA4">
      <w:pPr>
        <w:autoSpaceDE w:val="0"/>
        <w:autoSpaceDN w:val="0"/>
        <w:adjustRightInd w:val="0"/>
        <w:spacing w:after="0" w:line="240" w:lineRule="auto"/>
        <w:ind w:firstLine="567"/>
        <w:contextualSpacing/>
        <w:jc w:val="both"/>
        <w:rPr>
          <w:rFonts w:ascii="Times New Roman" w:eastAsia="TimesNewRomanPSMT" w:hAnsi="Times New Roman" w:cs="Times New Roman"/>
          <w:bCs/>
          <w:sz w:val="24"/>
          <w:szCs w:val="24"/>
        </w:rPr>
      </w:pPr>
      <w:r>
        <w:rPr>
          <w:rFonts w:ascii="Times New Roman" w:eastAsia="TimesNewRomanPSMT" w:hAnsi="Times New Roman" w:cs="Times New Roman"/>
          <w:sz w:val="24"/>
          <w:szCs w:val="24"/>
        </w:rPr>
        <w:t xml:space="preserve">В администрации муниципального образования муниципального района «Сыктывдинский» штатная численность </w:t>
      </w:r>
      <w:r w:rsidR="00A461AB">
        <w:rPr>
          <w:rFonts w:ascii="Times New Roman" w:eastAsia="TimesNewRomanPSMT" w:hAnsi="Times New Roman" w:cs="Times New Roman"/>
          <w:bCs/>
          <w:sz w:val="24"/>
          <w:szCs w:val="24"/>
        </w:rPr>
        <w:t>представлена в таблице 39</w:t>
      </w:r>
      <w:r>
        <w:rPr>
          <w:rFonts w:ascii="Times New Roman" w:eastAsia="TimesNewRomanPSMT" w:hAnsi="Times New Roman" w:cs="Times New Roman"/>
          <w:bCs/>
          <w:sz w:val="24"/>
          <w:szCs w:val="24"/>
        </w:rPr>
        <w:t>.</w:t>
      </w:r>
    </w:p>
    <w:p w:rsidR="00223EA4" w:rsidRDefault="00A461AB" w:rsidP="00223EA4">
      <w:pPr>
        <w:autoSpaceDE w:val="0"/>
        <w:autoSpaceDN w:val="0"/>
        <w:adjustRightInd w:val="0"/>
        <w:spacing w:after="0" w:line="240" w:lineRule="auto"/>
        <w:ind w:firstLine="567"/>
        <w:contextualSpacing/>
        <w:jc w:val="right"/>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Таблица 39</w:t>
      </w:r>
      <w:r w:rsidR="00223EA4">
        <w:rPr>
          <w:rFonts w:ascii="Times New Roman" w:eastAsia="TimesNewRomanPSMT" w:hAnsi="Times New Roman" w:cs="Times New Roman"/>
          <w:bCs/>
          <w:sz w:val="24"/>
          <w:szCs w:val="24"/>
        </w:rPr>
        <w:t>.</w:t>
      </w:r>
    </w:p>
    <w:p w:rsidR="00223EA4" w:rsidRDefault="00223EA4" w:rsidP="00223EA4">
      <w:pPr>
        <w:autoSpaceDE w:val="0"/>
        <w:autoSpaceDN w:val="0"/>
        <w:adjustRightInd w:val="0"/>
        <w:spacing w:after="0" w:line="240" w:lineRule="auto"/>
        <w:ind w:firstLine="567"/>
        <w:contextualSpacing/>
        <w:jc w:val="center"/>
        <w:rPr>
          <w:rFonts w:ascii="Times New Roman" w:eastAsia="TimesNewRomanPSMT" w:hAnsi="Times New Roman" w:cs="Times New Roman"/>
          <w:b/>
          <w:sz w:val="24"/>
          <w:szCs w:val="24"/>
        </w:rPr>
      </w:pPr>
      <w:r w:rsidRPr="00961511">
        <w:rPr>
          <w:rFonts w:ascii="Times New Roman" w:eastAsia="TimesNewRomanPSMT" w:hAnsi="Times New Roman" w:cs="Times New Roman"/>
          <w:b/>
          <w:sz w:val="24"/>
          <w:szCs w:val="24"/>
        </w:rPr>
        <w:t xml:space="preserve">Штатная численность </w:t>
      </w:r>
      <w:r>
        <w:rPr>
          <w:rFonts w:ascii="Times New Roman" w:eastAsia="TimesNewRomanPSMT" w:hAnsi="Times New Roman" w:cs="Times New Roman"/>
          <w:b/>
          <w:sz w:val="24"/>
          <w:szCs w:val="24"/>
        </w:rPr>
        <w:t>служащих, работающих</w:t>
      </w:r>
      <w:r w:rsidRPr="00961511">
        <w:rPr>
          <w:rFonts w:ascii="Times New Roman" w:eastAsia="TimesNewRomanPSMT" w:hAnsi="Times New Roman" w:cs="Times New Roman"/>
          <w:b/>
          <w:sz w:val="24"/>
          <w:szCs w:val="24"/>
        </w:rPr>
        <w:t xml:space="preserve"> в администрации </w:t>
      </w:r>
    </w:p>
    <w:p w:rsidR="00223EA4" w:rsidRDefault="00223EA4" w:rsidP="00223EA4">
      <w:pPr>
        <w:autoSpaceDE w:val="0"/>
        <w:autoSpaceDN w:val="0"/>
        <w:adjustRightInd w:val="0"/>
        <w:spacing w:after="0" w:line="240" w:lineRule="auto"/>
        <w:ind w:firstLine="567"/>
        <w:contextualSpacing/>
        <w:jc w:val="center"/>
        <w:rPr>
          <w:rFonts w:ascii="Times New Roman" w:eastAsia="TimesNewRomanPSMT" w:hAnsi="Times New Roman" w:cs="Times New Roman"/>
          <w:b/>
          <w:sz w:val="24"/>
          <w:szCs w:val="24"/>
        </w:rPr>
      </w:pPr>
      <w:r w:rsidRPr="00961511">
        <w:rPr>
          <w:rFonts w:ascii="Times New Roman" w:eastAsia="TimesNewRomanPSMT" w:hAnsi="Times New Roman" w:cs="Times New Roman"/>
          <w:b/>
          <w:sz w:val="24"/>
          <w:szCs w:val="24"/>
        </w:rPr>
        <w:t>МО МР «Сыктывдинский» по годам</w:t>
      </w:r>
    </w:p>
    <w:p w:rsidR="00692685" w:rsidRPr="00961511" w:rsidRDefault="00692685" w:rsidP="00223EA4">
      <w:pPr>
        <w:autoSpaceDE w:val="0"/>
        <w:autoSpaceDN w:val="0"/>
        <w:adjustRightInd w:val="0"/>
        <w:spacing w:after="0" w:line="240" w:lineRule="auto"/>
        <w:ind w:firstLine="567"/>
        <w:contextualSpacing/>
        <w:jc w:val="center"/>
        <w:rPr>
          <w:rFonts w:ascii="Times New Roman" w:eastAsia="TimesNewRomanPSMT" w:hAnsi="Times New Roman" w:cs="Times New Roman"/>
          <w:b/>
          <w:bCs/>
          <w:sz w:val="24"/>
          <w:szCs w:val="24"/>
        </w:rPr>
      </w:pPr>
    </w:p>
    <w:tbl>
      <w:tblPr>
        <w:tblStyle w:val="aa"/>
        <w:tblW w:w="0" w:type="auto"/>
        <w:tblLayout w:type="fixed"/>
        <w:tblLook w:val="04A0"/>
      </w:tblPr>
      <w:tblGrid>
        <w:gridCol w:w="3369"/>
        <w:gridCol w:w="992"/>
        <w:gridCol w:w="1134"/>
        <w:gridCol w:w="992"/>
        <w:gridCol w:w="1134"/>
        <w:gridCol w:w="992"/>
        <w:gridCol w:w="1099"/>
      </w:tblGrid>
      <w:tr w:rsidR="00223EA4" w:rsidTr="002A63B5">
        <w:tc>
          <w:tcPr>
            <w:tcW w:w="3369" w:type="dxa"/>
            <w:vMerge w:val="restart"/>
          </w:tcPr>
          <w:p w:rsidR="00223EA4" w:rsidRPr="004B0FF4" w:rsidRDefault="00223EA4" w:rsidP="002A63B5">
            <w:pPr>
              <w:autoSpaceDE w:val="0"/>
              <w:autoSpaceDN w:val="0"/>
              <w:adjustRightInd w:val="0"/>
              <w:contextualSpacing/>
              <w:jc w:val="center"/>
              <w:rPr>
                <w:rFonts w:eastAsia="TimesNewRomanPSMT"/>
                <w:b/>
                <w:bCs/>
                <w:szCs w:val="24"/>
              </w:rPr>
            </w:pPr>
            <w:r w:rsidRPr="004B0FF4">
              <w:rPr>
                <w:rFonts w:eastAsia="TimesNewRomanPSMT"/>
                <w:b/>
                <w:bCs/>
                <w:szCs w:val="24"/>
              </w:rPr>
              <w:t>Показатели</w:t>
            </w:r>
          </w:p>
        </w:tc>
        <w:tc>
          <w:tcPr>
            <w:tcW w:w="2126" w:type="dxa"/>
            <w:gridSpan w:val="2"/>
          </w:tcPr>
          <w:p w:rsidR="00223EA4" w:rsidRPr="004B0FF4" w:rsidRDefault="00223EA4" w:rsidP="002A63B5">
            <w:pPr>
              <w:autoSpaceDE w:val="0"/>
              <w:autoSpaceDN w:val="0"/>
              <w:adjustRightInd w:val="0"/>
              <w:contextualSpacing/>
              <w:jc w:val="center"/>
              <w:rPr>
                <w:rFonts w:eastAsia="TimesNewRomanPSMT"/>
                <w:b/>
                <w:bCs/>
                <w:szCs w:val="24"/>
              </w:rPr>
            </w:pPr>
            <w:r w:rsidRPr="004B0FF4">
              <w:rPr>
                <w:rFonts w:eastAsia="TimesNewRomanPSMT"/>
                <w:b/>
                <w:bCs/>
                <w:szCs w:val="24"/>
              </w:rPr>
              <w:t>на 31.12.2012 г.</w:t>
            </w:r>
          </w:p>
        </w:tc>
        <w:tc>
          <w:tcPr>
            <w:tcW w:w="2126" w:type="dxa"/>
            <w:gridSpan w:val="2"/>
          </w:tcPr>
          <w:p w:rsidR="00223EA4" w:rsidRPr="004B0FF4" w:rsidRDefault="00223EA4" w:rsidP="002A63B5">
            <w:pPr>
              <w:autoSpaceDE w:val="0"/>
              <w:autoSpaceDN w:val="0"/>
              <w:adjustRightInd w:val="0"/>
              <w:contextualSpacing/>
              <w:jc w:val="center"/>
              <w:rPr>
                <w:rFonts w:eastAsia="TimesNewRomanPSMT"/>
                <w:b/>
                <w:bCs/>
                <w:szCs w:val="24"/>
              </w:rPr>
            </w:pPr>
            <w:r w:rsidRPr="004B0FF4">
              <w:rPr>
                <w:rFonts w:eastAsia="TimesNewRomanPSMT"/>
                <w:b/>
                <w:bCs/>
                <w:szCs w:val="24"/>
              </w:rPr>
              <w:t>на 31.12.2013 г.</w:t>
            </w:r>
          </w:p>
        </w:tc>
        <w:tc>
          <w:tcPr>
            <w:tcW w:w="2091" w:type="dxa"/>
            <w:gridSpan w:val="2"/>
          </w:tcPr>
          <w:p w:rsidR="00223EA4" w:rsidRPr="004B0FF4" w:rsidRDefault="00223EA4" w:rsidP="002A63B5">
            <w:pPr>
              <w:autoSpaceDE w:val="0"/>
              <w:autoSpaceDN w:val="0"/>
              <w:adjustRightInd w:val="0"/>
              <w:contextualSpacing/>
              <w:jc w:val="center"/>
              <w:rPr>
                <w:rFonts w:eastAsia="TimesNewRomanPSMT"/>
                <w:b/>
                <w:bCs/>
                <w:szCs w:val="24"/>
              </w:rPr>
            </w:pPr>
            <w:r w:rsidRPr="004B0FF4">
              <w:rPr>
                <w:rFonts w:eastAsia="TimesNewRomanPSMT"/>
                <w:b/>
                <w:bCs/>
                <w:szCs w:val="24"/>
              </w:rPr>
              <w:t>на 01.04.2014 г.</w:t>
            </w:r>
          </w:p>
        </w:tc>
      </w:tr>
      <w:tr w:rsidR="00223EA4" w:rsidTr="002A63B5">
        <w:tc>
          <w:tcPr>
            <w:tcW w:w="3369" w:type="dxa"/>
            <w:vMerge/>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Pr="004B0FF4" w:rsidRDefault="00223EA4" w:rsidP="002A63B5">
            <w:pPr>
              <w:autoSpaceDE w:val="0"/>
              <w:autoSpaceDN w:val="0"/>
              <w:adjustRightInd w:val="0"/>
              <w:contextualSpacing/>
              <w:jc w:val="both"/>
              <w:rPr>
                <w:rFonts w:eastAsia="TimesNewRomanPSMT"/>
                <w:b/>
                <w:bCs/>
                <w:szCs w:val="24"/>
              </w:rPr>
            </w:pPr>
            <w:r w:rsidRPr="004B0FF4">
              <w:rPr>
                <w:rFonts w:eastAsia="TimesNewRomanPSMT"/>
                <w:b/>
                <w:bCs/>
                <w:szCs w:val="24"/>
              </w:rPr>
              <w:t>чел.</w:t>
            </w:r>
          </w:p>
        </w:tc>
        <w:tc>
          <w:tcPr>
            <w:tcW w:w="1134" w:type="dxa"/>
          </w:tcPr>
          <w:p w:rsidR="00223EA4" w:rsidRPr="004B0FF4" w:rsidRDefault="00223EA4" w:rsidP="002A63B5">
            <w:pPr>
              <w:autoSpaceDE w:val="0"/>
              <w:autoSpaceDN w:val="0"/>
              <w:adjustRightInd w:val="0"/>
              <w:contextualSpacing/>
              <w:jc w:val="both"/>
              <w:rPr>
                <w:rFonts w:eastAsia="TimesNewRomanPSMT"/>
                <w:b/>
                <w:bCs/>
                <w:szCs w:val="24"/>
              </w:rPr>
            </w:pPr>
            <w:r w:rsidRPr="004B0FF4">
              <w:rPr>
                <w:rFonts w:eastAsia="TimesNewRomanPSMT"/>
                <w:b/>
                <w:bCs/>
                <w:szCs w:val="24"/>
              </w:rPr>
              <w:t>% к общему числу</w:t>
            </w:r>
          </w:p>
        </w:tc>
        <w:tc>
          <w:tcPr>
            <w:tcW w:w="992" w:type="dxa"/>
          </w:tcPr>
          <w:p w:rsidR="00223EA4" w:rsidRPr="004B0FF4" w:rsidRDefault="00223EA4" w:rsidP="002A63B5">
            <w:pPr>
              <w:autoSpaceDE w:val="0"/>
              <w:autoSpaceDN w:val="0"/>
              <w:adjustRightInd w:val="0"/>
              <w:contextualSpacing/>
              <w:jc w:val="both"/>
              <w:rPr>
                <w:rFonts w:eastAsia="TimesNewRomanPSMT"/>
                <w:b/>
                <w:bCs/>
                <w:szCs w:val="24"/>
              </w:rPr>
            </w:pPr>
            <w:r w:rsidRPr="004B0FF4">
              <w:rPr>
                <w:rFonts w:eastAsia="TimesNewRomanPSMT"/>
                <w:b/>
                <w:bCs/>
                <w:szCs w:val="24"/>
              </w:rPr>
              <w:t>чел.</w:t>
            </w:r>
          </w:p>
        </w:tc>
        <w:tc>
          <w:tcPr>
            <w:tcW w:w="1134" w:type="dxa"/>
          </w:tcPr>
          <w:p w:rsidR="00223EA4" w:rsidRPr="004B0FF4" w:rsidRDefault="00223EA4" w:rsidP="002A63B5">
            <w:pPr>
              <w:autoSpaceDE w:val="0"/>
              <w:autoSpaceDN w:val="0"/>
              <w:adjustRightInd w:val="0"/>
              <w:contextualSpacing/>
              <w:jc w:val="both"/>
              <w:rPr>
                <w:rFonts w:eastAsia="TimesNewRomanPSMT"/>
                <w:b/>
                <w:bCs/>
                <w:szCs w:val="24"/>
              </w:rPr>
            </w:pPr>
            <w:r w:rsidRPr="004B0FF4">
              <w:rPr>
                <w:rFonts w:eastAsia="TimesNewRomanPSMT"/>
                <w:b/>
                <w:bCs/>
                <w:szCs w:val="24"/>
              </w:rPr>
              <w:t>% к общему числу</w:t>
            </w:r>
          </w:p>
        </w:tc>
        <w:tc>
          <w:tcPr>
            <w:tcW w:w="992" w:type="dxa"/>
          </w:tcPr>
          <w:p w:rsidR="00223EA4" w:rsidRPr="004B0FF4" w:rsidRDefault="00223EA4" w:rsidP="002A63B5">
            <w:pPr>
              <w:autoSpaceDE w:val="0"/>
              <w:autoSpaceDN w:val="0"/>
              <w:adjustRightInd w:val="0"/>
              <w:contextualSpacing/>
              <w:jc w:val="both"/>
              <w:rPr>
                <w:rFonts w:eastAsia="TimesNewRomanPSMT"/>
                <w:b/>
                <w:bCs/>
                <w:szCs w:val="24"/>
              </w:rPr>
            </w:pPr>
            <w:r w:rsidRPr="004B0FF4">
              <w:rPr>
                <w:rFonts w:eastAsia="TimesNewRomanPSMT"/>
                <w:b/>
                <w:bCs/>
                <w:szCs w:val="24"/>
              </w:rPr>
              <w:t>чел.</w:t>
            </w:r>
          </w:p>
        </w:tc>
        <w:tc>
          <w:tcPr>
            <w:tcW w:w="1099" w:type="dxa"/>
          </w:tcPr>
          <w:p w:rsidR="00223EA4" w:rsidRPr="004B0FF4" w:rsidRDefault="00223EA4" w:rsidP="002A63B5">
            <w:pPr>
              <w:autoSpaceDE w:val="0"/>
              <w:autoSpaceDN w:val="0"/>
              <w:adjustRightInd w:val="0"/>
              <w:contextualSpacing/>
              <w:jc w:val="both"/>
              <w:rPr>
                <w:rFonts w:eastAsia="TimesNewRomanPSMT"/>
                <w:b/>
                <w:bCs/>
                <w:szCs w:val="24"/>
              </w:rPr>
            </w:pPr>
            <w:r w:rsidRPr="004B0FF4">
              <w:rPr>
                <w:rFonts w:eastAsia="TimesNewRomanPSMT"/>
                <w:b/>
                <w:bCs/>
                <w:szCs w:val="24"/>
              </w:rPr>
              <w:t>% к общему числу</w:t>
            </w:r>
          </w:p>
        </w:tc>
      </w:tr>
      <w:tr w:rsidR="00223EA4" w:rsidTr="002A63B5">
        <w:tc>
          <w:tcPr>
            <w:tcW w:w="3369" w:type="dxa"/>
          </w:tcPr>
          <w:p w:rsidR="00223EA4" w:rsidRPr="00D5583B" w:rsidRDefault="00223EA4" w:rsidP="002A63B5">
            <w:pPr>
              <w:autoSpaceDE w:val="0"/>
              <w:autoSpaceDN w:val="0"/>
              <w:adjustRightInd w:val="0"/>
              <w:contextualSpacing/>
              <w:jc w:val="both"/>
              <w:rPr>
                <w:rFonts w:eastAsia="TimesNewRomanPSMT"/>
                <w:b/>
                <w:bCs/>
                <w:szCs w:val="24"/>
              </w:rPr>
            </w:pPr>
            <w:r w:rsidRPr="00D5583B">
              <w:rPr>
                <w:rFonts w:eastAsia="TimesNewRomanPSMT"/>
                <w:b/>
                <w:bCs/>
                <w:szCs w:val="24"/>
              </w:rPr>
              <w:t>Всего по штату</w:t>
            </w:r>
          </w:p>
        </w:tc>
        <w:tc>
          <w:tcPr>
            <w:tcW w:w="992" w:type="dxa"/>
          </w:tcPr>
          <w:p w:rsidR="00223EA4" w:rsidRPr="00D5583B" w:rsidRDefault="00223EA4" w:rsidP="002A63B5">
            <w:pPr>
              <w:autoSpaceDE w:val="0"/>
              <w:autoSpaceDN w:val="0"/>
              <w:adjustRightInd w:val="0"/>
              <w:contextualSpacing/>
              <w:jc w:val="both"/>
              <w:rPr>
                <w:rFonts w:eastAsia="TimesNewRomanPSMT"/>
                <w:b/>
                <w:bCs/>
                <w:szCs w:val="24"/>
              </w:rPr>
            </w:pPr>
            <w:r>
              <w:rPr>
                <w:rFonts w:eastAsia="TimesNewRomanPSMT"/>
                <w:b/>
                <w:bCs/>
                <w:szCs w:val="24"/>
              </w:rPr>
              <w:t>87</w:t>
            </w:r>
          </w:p>
        </w:tc>
        <w:tc>
          <w:tcPr>
            <w:tcW w:w="1134" w:type="dxa"/>
          </w:tcPr>
          <w:p w:rsidR="00223EA4" w:rsidRPr="00D5583B" w:rsidRDefault="00223EA4" w:rsidP="002A63B5">
            <w:pPr>
              <w:autoSpaceDE w:val="0"/>
              <w:autoSpaceDN w:val="0"/>
              <w:adjustRightInd w:val="0"/>
              <w:contextualSpacing/>
              <w:jc w:val="both"/>
              <w:rPr>
                <w:rFonts w:eastAsia="TimesNewRomanPSMT"/>
                <w:b/>
                <w:bCs/>
                <w:szCs w:val="24"/>
              </w:rPr>
            </w:pPr>
          </w:p>
        </w:tc>
        <w:tc>
          <w:tcPr>
            <w:tcW w:w="992" w:type="dxa"/>
          </w:tcPr>
          <w:p w:rsidR="00223EA4" w:rsidRPr="00D5583B" w:rsidRDefault="00223EA4" w:rsidP="002A63B5">
            <w:pPr>
              <w:autoSpaceDE w:val="0"/>
              <w:autoSpaceDN w:val="0"/>
              <w:adjustRightInd w:val="0"/>
              <w:contextualSpacing/>
              <w:jc w:val="both"/>
              <w:rPr>
                <w:rFonts w:eastAsia="TimesNewRomanPSMT"/>
                <w:b/>
                <w:bCs/>
                <w:szCs w:val="24"/>
              </w:rPr>
            </w:pPr>
            <w:r>
              <w:rPr>
                <w:rFonts w:eastAsia="TimesNewRomanPSMT"/>
                <w:b/>
                <w:bCs/>
                <w:szCs w:val="24"/>
              </w:rPr>
              <w:t>91</w:t>
            </w:r>
          </w:p>
        </w:tc>
        <w:tc>
          <w:tcPr>
            <w:tcW w:w="1134" w:type="dxa"/>
          </w:tcPr>
          <w:p w:rsidR="00223EA4" w:rsidRPr="00D5583B" w:rsidRDefault="00223EA4" w:rsidP="002A63B5">
            <w:pPr>
              <w:autoSpaceDE w:val="0"/>
              <w:autoSpaceDN w:val="0"/>
              <w:adjustRightInd w:val="0"/>
              <w:contextualSpacing/>
              <w:jc w:val="both"/>
              <w:rPr>
                <w:rFonts w:eastAsia="TimesNewRomanPSMT"/>
                <w:b/>
                <w:bCs/>
                <w:szCs w:val="24"/>
              </w:rPr>
            </w:pPr>
          </w:p>
        </w:tc>
        <w:tc>
          <w:tcPr>
            <w:tcW w:w="992" w:type="dxa"/>
          </w:tcPr>
          <w:p w:rsidR="00223EA4" w:rsidRPr="00D5583B" w:rsidRDefault="00223EA4" w:rsidP="002A63B5">
            <w:pPr>
              <w:autoSpaceDE w:val="0"/>
              <w:autoSpaceDN w:val="0"/>
              <w:adjustRightInd w:val="0"/>
              <w:contextualSpacing/>
              <w:jc w:val="both"/>
              <w:rPr>
                <w:rFonts w:eastAsia="TimesNewRomanPSMT"/>
                <w:b/>
                <w:bCs/>
                <w:szCs w:val="24"/>
              </w:rPr>
            </w:pPr>
            <w:r w:rsidRPr="00D5583B">
              <w:rPr>
                <w:rFonts w:eastAsia="TimesNewRomanPSMT"/>
                <w:b/>
                <w:bCs/>
                <w:szCs w:val="24"/>
              </w:rPr>
              <w:t>97</w:t>
            </w:r>
          </w:p>
        </w:tc>
        <w:tc>
          <w:tcPr>
            <w:tcW w:w="1099" w:type="dxa"/>
          </w:tcPr>
          <w:p w:rsidR="00223EA4" w:rsidRPr="00D5583B" w:rsidRDefault="00223EA4" w:rsidP="002A63B5">
            <w:pPr>
              <w:autoSpaceDE w:val="0"/>
              <w:autoSpaceDN w:val="0"/>
              <w:adjustRightInd w:val="0"/>
              <w:contextualSpacing/>
              <w:jc w:val="both"/>
              <w:rPr>
                <w:rFonts w:eastAsia="TimesNewRomanPSMT"/>
                <w:b/>
                <w:bCs/>
                <w:szCs w:val="24"/>
              </w:rPr>
            </w:pPr>
          </w:p>
        </w:tc>
      </w:tr>
      <w:tr w:rsidR="00223EA4" w:rsidTr="002A63B5">
        <w:tc>
          <w:tcPr>
            <w:tcW w:w="336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Всего, работающих</w:t>
            </w:r>
          </w:p>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в том числе:</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82</w:t>
            </w:r>
          </w:p>
        </w:tc>
        <w:tc>
          <w:tcPr>
            <w:tcW w:w="1134" w:type="dxa"/>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84</w:t>
            </w:r>
          </w:p>
        </w:tc>
        <w:tc>
          <w:tcPr>
            <w:tcW w:w="1134" w:type="dxa"/>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89</w:t>
            </w:r>
          </w:p>
        </w:tc>
        <w:tc>
          <w:tcPr>
            <w:tcW w:w="1099" w:type="dxa"/>
          </w:tcPr>
          <w:p w:rsidR="00223EA4" w:rsidRDefault="00223EA4" w:rsidP="002A63B5">
            <w:pPr>
              <w:autoSpaceDE w:val="0"/>
              <w:autoSpaceDN w:val="0"/>
              <w:adjustRightInd w:val="0"/>
              <w:contextualSpacing/>
              <w:jc w:val="both"/>
              <w:rPr>
                <w:rFonts w:eastAsia="TimesNewRomanPSMT"/>
                <w:bCs/>
                <w:szCs w:val="24"/>
              </w:rPr>
            </w:pPr>
          </w:p>
        </w:tc>
      </w:tr>
      <w:tr w:rsidR="00223EA4" w:rsidTr="002A63B5">
        <w:tc>
          <w:tcPr>
            <w:tcW w:w="336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lastRenderedPageBreak/>
              <w:t>- муниципальные служащие</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51</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59</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52</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57,1</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56</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57,7</w:t>
            </w:r>
          </w:p>
        </w:tc>
      </w:tr>
      <w:tr w:rsidR="00223EA4" w:rsidTr="002A63B5">
        <w:tc>
          <w:tcPr>
            <w:tcW w:w="336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 xml:space="preserve">- </w:t>
            </w:r>
            <w:r>
              <w:rPr>
                <w:rFonts w:eastAsia="TimesNewRomanPSMT"/>
                <w:color w:val="000000"/>
                <w:szCs w:val="24"/>
              </w:rPr>
              <w:t>работники, занимающие должности, не отнесенные к должностям муниципальной службы</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19</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22</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20</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22</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20</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21</w:t>
            </w:r>
          </w:p>
        </w:tc>
      </w:tr>
      <w:tr w:rsidR="00223EA4" w:rsidTr="002A63B5">
        <w:tc>
          <w:tcPr>
            <w:tcW w:w="336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 технические работники</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12</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14</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12</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13,2</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12</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12,4</w:t>
            </w:r>
          </w:p>
        </w:tc>
      </w:tr>
      <w:tr w:rsidR="00223EA4" w:rsidTr="002A63B5">
        <w:tc>
          <w:tcPr>
            <w:tcW w:w="3369" w:type="dxa"/>
          </w:tcPr>
          <w:p w:rsidR="00223EA4" w:rsidRDefault="00223EA4" w:rsidP="002A63B5">
            <w:pPr>
              <w:autoSpaceDE w:val="0"/>
              <w:autoSpaceDN w:val="0"/>
              <w:adjustRightInd w:val="0"/>
              <w:contextualSpacing/>
              <w:jc w:val="both"/>
              <w:rPr>
                <w:rFonts w:eastAsia="TimesNewRomanPSMT"/>
                <w:bCs/>
                <w:szCs w:val="24"/>
              </w:rPr>
            </w:pPr>
            <w:r>
              <w:rPr>
                <w:color w:val="000000"/>
                <w:szCs w:val="24"/>
              </w:rPr>
              <w:t>по группам должностей:</w:t>
            </w:r>
          </w:p>
        </w:tc>
        <w:tc>
          <w:tcPr>
            <w:tcW w:w="992" w:type="dxa"/>
          </w:tcPr>
          <w:p w:rsidR="00223EA4" w:rsidRDefault="00223EA4" w:rsidP="002A63B5">
            <w:pPr>
              <w:autoSpaceDE w:val="0"/>
              <w:autoSpaceDN w:val="0"/>
              <w:adjustRightInd w:val="0"/>
              <w:contextualSpacing/>
              <w:jc w:val="both"/>
              <w:rPr>
                <w:rFonts w:eastAsia="TimesNewRomanPSMT"/>
                <w:bCs/>
                <w:szCs w:val="24"/>
              </w:rPr>
            </w:pPr>
          </w:p>
        </w:tc>
        <w:tc>
          <w:tcPr>
            <w:tcW w:w="1134" w:type="dxa"/>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Default="00223EA4" w:rsidP="002A63B5">
            <w:pPr>
              <w:autoSpaceDE w:val="0"/>
              <w:autoSpaceDN w:val="0"/>
              <w:adjustRightInd w:val="0"/>
              <w:contextualSpacing/>
              <w:jc w:val="both"/>
              <w:rPr>
                <w:rFonts w:eastAsia="TimesNewRomanPSMT"/>
                <w:bCs/>
                <w:szCs w:val="24"/>
              </w:rPr>
            </w:pPr>
          </w:p>
        </w:tc>
        <w:tc>
          <w:tcPr>
            <w:tcW w:w="1134" w:type="dxa"/>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Default="00223EA4" w:rsidP="002A63B5">
            <w:pPr>
              <w:autoSpaceDE w:val="0"/>
              <w:autoSpaceDN w:val="0"/>
              <w:adjustRightInd w:val="0"/>
              <w:contextualSpacing/>
              <w:jc w:val="both"/>
              <w:rPr>
                <w:rFonts w:eastAsia="TimesNewRomanPSMT"/>
                <w:bCs/>
                <w:szCs w:val="24"/>
              </w:rPr>
            </w:pPr>
          </w:p>
        </w:tc>
        <w:tc>
          <w:tcPr>
            <w:tcW w:w="1099" w:type="dxa"/>
          </w:tcPr>
          <w:p w:rsidR="00223EA4" w:rsidRDefault="00223EA4" w:rsidP="002A63B5">
            <w:pPr>
              <w:autoSpaceDE w:val="0"/>
              <w:autoSpaceDN w:val="0"/>
              <w:adjustRightInd w:val="0"/>
              <w:contextualSpacing/>
              <w:jc w:val="both"/>
              <w:rPr>
                <w:rFonts w:eastAsia="TimesNewRomanPSMT"/>
                <w:bCs/>
                <w:szCs w:val="24"/>
              </w:rPr>
            </w:pP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 высшая</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4</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7,8</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4</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7,7</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4</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7,1</w:t>
            </w: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 главная</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10</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20,2</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9</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17,3</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11</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20</w:t>
            </w: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 старшая</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30</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59,2</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34</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65,4</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35</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63</w:t>
            </w: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 ведущая</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1,8</w:t>
            </w: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 младшая</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7</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13,8</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3</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5,8</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8,9</w:t>
            </w: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 xml:space="preserve"> по образованию:</w:t>
            </w:r>
          </w:p>
        </w:tc>
        <w:tc>
          <w:tcPr>
            <w:tcW w:w="992" w:type="dxa"/>
          </w:tcPr>
          <w:p w:rsidR="00223EA4" w:rsidRDefault="00223EA4" w:rsidP="002A63B5">
            <w:pPr>
              <w:autoSpaceDE w:val="0"/>
              <w:autoSpaceDN w:val="0"/>
              <w:adjustRightInd w:val="0"/>
              <w:contextualSpacing/>
              <w:jc w:val="both"/>
              <w:rPr>
                <w:rFonts w:eastAsia="TimesNewRomanPSMT"/>
                <w:bCs/>
                <w:szCs w:val="24"/>
              </w:rPr>
            </w:pPr>
          </w:p>
        </w:tc>
        <w:tc>
          <w:tcPr>
            <w:tcW w:w="1134" w:type="dxa"/>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Default="00223EA4" w:rsidP="002A63B5">
            <w:pPr>
              <w:autoSpaceDE w:val="0"/>
              <w:autoSpaceDN w:val="0"/>
              <w:adjustRightInd w:val="0"/>
              <w:contextualSpacing/>
              <w:jc w:val="both"/>
              <w:rPr>
                <w:rFonts w:eastAsia="TimesNewRomanPSMT"/>
                <w:bCs/>
                <w:szCs w:val="24"/>
              </w:rPr>
            </w:pPr>
          </w:p>
        </w:tc>
        <w:tc>
          <w:tcPr>
            <w:tcW w:w="1134" w:type="dxa"/>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Default="00223EA4" w:rsidP="002A63B5">
            <w:pPr>
              <w:autoSpaceDE w:val="0"/>
              <w:autoSpaceDN w:val="0"/>
              <w:adjustRightInd w:val="0"/>
              <w:contextualSpacing/>
              <w:jc w:val="both"/>
              <w:rPr>
                <w:rFonts w:eastAsia="TimesNewRomanPSMT"/>
                <w:bCs/>
                <w:szCs w:val="24"/>
              </w:rPr>
            </w:pPr>
          </w:p>
        </w:tc>
        <w:tc>
          <w:tcPr>
            <w:tcW w:w="1099" w:type="dxa"/>
          </w:tcPr>
          <w:p w:rsidR="00223EA4" w:rsidRDefault="00223EA4" w:rsidP="002A63B5">
            <w:pPr>
              <w:autoSpaceDE w:val="0"/>
              <w:autoSpaceDN w:val="0"/>
              <w:adjustRightInd w:val="0"/>
              <w:contextualSpacing/>
              <w:jc w:val="both"/>
              <w:rPr>
                <w:rFonts w:eastAsia="TimesNewRomanPSMT"/>
                <w:bCs/>
                <w:szCs w:val="24"/>
              </w:rPr>
            </w:pP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 высшее</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49</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96,1</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51</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98,1</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53</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95</w:t>
            </w: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 среднее профессиональное</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2</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3,9</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w:t>
            </w:r>
          </w:p>
        </w:tc>
        <w:tc>
          <w:tcPr>
            <w:tcW w:w="1134"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1,9</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3</w:t>
            </w:r>
          </w:p>
        </w:tc>
        <w:tc>
          <w:tcPr>
            <w:tcW w:w="1099"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5,0</w:t>
            </w:r>
          </w:p>
        </w:tc>
      </w:tr>
      <w:tr w:rsidR="00223EA4" w:rsidTr="002A63B5">
        <w:tc>
          <w:tcPr>
            <w:tcW w:w="3369" w:type="dxa"/>
          </w:tcPr>
          <w:p w:rsidR="00223EA4" w:rsidRDefault="00223EA4" w:rsidP="002A63B5">
            <w:pPr>
              <w:autoSpaceDE w:val="0"/>
              <w:autoSpaceDN w:val="0"/>
              <w:adjustRightInd w:val="0"/>
              <w:contextualSpacing/>
              <w:jc w:val="both"/>
              <w:rPr>
                <w:color w:val="000000"/>
                <w:szCs w:val="24"/>
              </w:rPr>
            </w:pPr>
            <w:r>
              <w:rPr>
                <w:color w:val="000000"/>
                <w:szCs w:val="24"/>
              </w:rPr>
              <w:t>Имеющиеся вакансии</w:t>
            </w: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5</w:t>
            </w:r>
          </w:p>
        </w:tc>
        <w:tc>
          <w:tcPr>
            <w:tcW w:w="1134" w:type="dxa"/>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7</w:t>
            </w:r>
          </w:p>
        </w:tc>
        <w:tc>
          <w:tcPr>
            <w:tcW w:w="1134" w:type="dxa"/>
          </w:tcPr>
          <w:p w:rsidR="00223EA4" w:rsidRDefault="00223EA4" w:rsidP="002A63B5">
            <w:pPr>
              <w:autoSpaceDE w:val="0"/>
              <w:autoSpaceDN w:val="0"/>
              <w:adjustRightInd w:val="0"/>
              <w:contextualSpacing/>
              <w:jc w:val="both"/>
              <w:rPr>
                <w:rFonts w:eastAsia="TimesNewRomanPSMT"/>
                <w:bCs/>
                <w:szCs w:val="24"/>
              </w:rPr>
            </w:pPr>
          </w:p>
        </w:tc>
        <w:tc>
          <w:tcPr>
            <w:tcW w:w="992" w:type="dxa"/>
          </w:tcPr>
          <w:p w:rsidR="00223EA4" w:rsidRDefault="00223EA4" w:rsidP="002A63B5">
            <w:pPr>
              <w:autoSpaceDE w:val="0"/>
              <w:autoSpaceDN w:val="0"/>
              <w:adjustRightInd w:val="0"/>
              <w:contextualSpacing/>
              <w:jc w:val="both"/>
              <w:rPr>
                <w:rFonts w:eastAsia="TimesNewRomanPSMT"/>
                <w:bCs/>
                <w:szCs w:val="24"/>
              </w:rPr>
            </w:pPr>
            <w:r>
              <w:rPr>
                <w:rFonts w:eastAsia="TimesNewRomanPSMT"/>
                <w:bCs/>
                <w:szCs w:val="24"/>
              </w:rPr>
              <w:t>8</w:t>
            </w:r>
          </w:p>
        </w:tc>
        <w:tc>
          <w:tcPr>
            <w:tcW w:w="1099" w:type="dxa"/>
          </w:tcPr>
          <w:p w:rsidR="00223EA4" w:rsidRDefault="00223EA4" w:rsidP="002A63B5">
            <w:pPr>
              <w:autoSpaceDE w:val="0"/>
              <w:autoSpaceDN w:val="0"/>
              <w:adjustRightInd w:val="0"/>
              <w:contextualSpacing/>
              <w:jc w:val="both"/>
              <w:rPr>
                <w:rFonts w:eastAsia="TimesNewRomanPSMT"/>
                <w:bCs/>
                <w:szCs w:val="24"/>
              </w:rPr>
            </w:pPr>
          </w:p>
        </w:tc>
      </w:tr>
    </w:tbl>
    <w:p w:rsidR="00223EA4" w:rsidRDefault="00223EA4" w:rsidP="00223EA4">
      <w:pPr>
        <w:autoSpaceDE w:val="0"/>
        <w:autoSpaceDN w:val="0"/>
        <w:adjustRightInd w:val="0"/>
        <w:spacing w:after="0" w:line="240" w:lineRule="auto"/>
        <w:contextualSpacing/>
        <w:jc w:val="both"/>
        <w:rPr>
          <w:rFonts w:ascii="Times New Roman" w:hAnsi="Times New Roman" w:cs="Times New Roman"/>
          <w:color w:val="000000"/>
          <w:sz w:val="24"/>
          <w:szCs w:val="24"/>
        </w:rPr>
      </w:pPr>
    </w:p>
    <w:p w:rsidR="00223EA4" w:rsidRDefault="00223EA4" w:rsidP="00223EA4">
      <w:pPr>
        <w:spacing w:after="0" w:line="100" w:lineRule="atLeas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Кадровый состав администрации характеризуется высокой степенью образованности,  95% - имеют высшее образование, 5% - средне специальное.</w:t>
      </w:r>
    </w:p>
    <w:p w:rsidR="00223EA4" w:rsidRDefault="00223EA4" w:rsidP="00223EA4">
      <w:pPr>
        <w:spacing w:after="0" w:line="240" w:lineRule="auto"/>
        <w:ind w:firstLine="567"/>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Для достижения качественного результата трудовой деятельности работников администрации разработаны должностные инструкции, позволяющие определить:</w:t>
      </w:r>
    </w:p>
    <w:p w:rsidR="00223EA4" w:rsidRDefault="00223EA4" w:rsidP="00223EA4">
      <w:pPr>
        <w:pStyle w:val="20"/>
        <w:tabs>
          <w:tab w:val="left" w:pos="567"/>
        </w:tabs>
        <w:spacing w:after="0" w:line="240" w:lineRule="auto"/>
        <w:ind w:left="0"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ответственность за неисполнение или ненадлежащее исполнение должностных обязанностей;</w:t>
      </w:r>
    </w:p>
    <w:p w:rsidR="00223EA4" w:rsidRDefault="00223EA4" w:rsidP="00223EA4">
      <w:pPr>
        <w:pStyle w:val="20"/>
        <w:tabs>
          <w:tab w:val="left" w:pos="567"/>
        </w:tabs>
        <w:spacing w:after="0" w:line="240" w:lineRule="auto"/>
        <w:ind w:left="0" w:firstLine="567"/>
        <w:contextualSpacing/>
        <w:jc w:val="both"/>
        <w:rPr>
          <w:rFonts w:ascii="Times New Roman" w:hAnsi="Times New Roman" w:cs="Times New Roman"/>
          <w:color w:val="000000"/>
          <w:sz w:val="24"/>
          <w:szCs w:val="24"/>
        </w:rPr>
      </w:pPr>
      <w:r>
        <w:t xml:space="preserve">- </w:t>
      </w:r>
      <w:r>
        <w:rPr>
          <w:rFonts w:ascii="Times New Roman" w:hAnsi="Times New Roman" w:cs="Times New Roman"/>
          <w:color w:val="000000"/>
          <w:sz w:val="24"/>
          <w:szCs w:val="24"/>
        </w:rPr>
        <w:t>п</w:t>
      </w:r>
      <w:r>
        <w:rPr>
          <w:rFonts w:ascii="Times New Roman" w:hAnsi="Times New Roman" w:cs="Times New Roman"/>
          <w:sz w:val="24"/>
          <w:szCs w:val="24"/>
        </w:rPr>
        <w:t>орядок служебного взаимодействия</w:t>
      </w:r>
      <w:r>
        <w:rPr>
          <w:rFonts w:ascii="Times New Roman" w:hAnsi="Times New Roman" w:cs="Times New Roman"/>
          <w:color w:val="000000"/>
          <w:sz w:val="24"/>
          <w:szCs w:val="24"/>
        </w:rPr>
        <w:t>;</w:t>
      </w:r>
    </w:p>
    <w:p w:rsidR="00223EA4" w:rsidRDefault="00223EA4" w:rsidP="006E7218">
      <w:pPr>
        <w:numPr>
          <w:ilvl w:val="0"/>
          <w:numId w:val="19"/>
        </w:numPr>
        <w:suppressAutoHyphens/>
        <w:spacing w:after="0" w:line="240" w:lineRule="auto"/>
        <w:ind w:left="0" w:firstLine="567"/>
        <w:contextualSpacing/>
        <w:jc w:val="both"/>
        <w:rPr>
          <w:rFonts w:ascii="Times New Roman" w:eastAsia="TimesNewRomanPSMT" w:hAnsi="Times New Roman" w:cs="Times New Roman"/>
          <w:sz w:val="24"/>
          <w:szCs w:val="24"/>
        </w:rPr>
      </w:pPr>
      <w:r>
        <w:rPr>
          <w:rFonts w:ascii="Times New Roman" w:eastAsia="TimesNewRomanPSMT" w:hAnsi="Times New Roman" w:cs="Times New Roman"/>
          <w:color w:val="000000"/>
          <w:sz w:val="24"/>
          <w:szCs w:val="24"/>
        </w:rPr>
        <w:t>п</w:t>
      </w:r>
      <w:r>
        <w:rPr>
          <w:rFonts w:ascii="Times New Roman" w:eastAsia="TimesNewRomanPSMT" w:hAnsi="Times New Roman" w:cs="Times New Roman"/>
          <w:sz w:val="24"/>
          <w:szCs w:val="24"/>
        </w:rPr>
        <w:t>оказатели эффективности и результативности профессиональной служебной деятельности.</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В 2013 году продолжена работа по совершенствованию системы управления кадровыми процессами, обеспечению равного доступа граждан к муниципальной службе,  повышению профессионального уровня муниципальных служащих.  В рамках муниципальной программы «Развитие муниципальной службы в муниципальном образовании муниципального района «Сыктывдинский» (2013-2015 годы)» обучение </w:t>
      </w:r>
      <w:r w:rsidRPr="00E32205">
        <w:rPr>
          <w:rFonts w:ascii="Times New Roman" w:hAnsi="Times New Roman" w:cs="Times New Roman"/>
          <w:sz w:val="24"/>
          <w:szCs w:val="24"/>
        </w:rPr>
        <w:t>прошли   30 служащих</w:t>
      </w:r>
      <w:r>
        <w:rPr>
          <w:rFonts w:ascii="Times New Roman" w:eastAsia="TimesNewRomanPSMT" w:hAnsi="Times New Roman" w:cs="Times New Roman"/>
          <w:sz w:val="24"/>
          <w:szCs w:val="24"/>
        </w:rPr>
        <w:t>, в том числе:</w:t>
      </w:r>
    </w:p>
    <w:p w:rsidR="00223EA4" w:rsidRPr="00E32205" w:rsidRDefault="00223EA4" w:rsidP="00223EA4">
      <w:pPr>
        <w:pStyle w:val="20"/>
        <w:spacing w:after="0" w:line="100" w:lineRule="atLeast"/>
        <w:ind w:left="0" w:right="-2" w:firstLine="567"/>
        <w:jc w:val="both"/>
        <w:rPr>
          <w:rFonts w:ascii="Times New Roman" w:hAnsi="Times New Roman" w:cs="Times New Roman"/>
          <w:sz w:val="24"/>
          <w:szCs w:val="24"/>
        </w:rPr>
      </w:pPr>
      <w:r>
        <w:rPr>
          <w:rFonts w:ascii="Times New Roman" w:hAnsi="Times New Roman"/>
          <w:sz w:val="24"/>
          <w:szCs w:val="24"/>
        </w:rPr>
        <w:t xml:space="preserve">- повышение квалификации </w:t>
      </w:r>
      <w:r w:rsidRPr="00E32205">
        <w:rPr>
          <w:rFonts w:ascii="Times New Roman" w:hAnsi="Times New Roman" w:cs="Times New Roman"/>
          <w:sz w:val="24"/>
          <w:szCs w:val="24"/>
        </w:rPr>
        <w:t>— 5 чел.</w:t>
      </w:r>
    </w:p>
    <w:p w:rsidR="00223EA4" w:rsidRDefault="00223EA4" w:rsidP="00223EA4">
      <w:pPr>
        <w:pStyle w:val="20"/>
        <w:spacing w:after="0" w:line="100" w:lineRule="atLeast"/>
        <w:ind w:left="0" w:right="-2" w:firstLine="567"/>
        <w:jc w:val="both"/>
        <w:rPr>
          <w:rFonts w:ascii="Times New Roman" w:hAnsi="Times New Roman"/>
          <w:sz w:val="24"/>
          <w:szCs w:val="24"/>
        </w:rPr>
      </w:pPr>
      <w:r>
        <w:rPr>
          <w:rFonts w:ascii="Times New Roman" w:hAnsi="Times New Roman"/>
          <w:sz w:val="24"/>
          <w:szCs w:val="24"/>
        </w:rPr>
        <w:t>- семинар — 25 чел.</w:t>
      </w:r>
    </w:p>
    <w:p w:rsidR="00223EA4" w:rsidRDefault="00223EA4" w:rsidP="00223EA4">
      <w:pPr>
        <w:spacing w:after="0" w:line="100" w:lineRule="atLeast"/>
        <w:jc w:val="both"/>
        <w:rPr>
          <w:rFonts w:ascii="Times New Roman" w:hAnsi="Times New Roman"/>
          <w:sz w:val="24"/>
          <w:szCs w:val="24"/>
        </w:rPr>
      </w:pPr>
      <w:r>
        <w:rPr>
          <w:rFonts w:ascii="Times New Roman" w:hAnsi="Times New Roman"/>
          <w:sz w:val="24"/>
          <w:szCs w:val="24"/>
        </w:rPr>
        <w:t xml:space="preserve">        В связи со вступлением в силу с 1 января 2014 года Федерального закона от     05.04.2013 г. № 44-ФЗ «О контрактной системе в сфере закупок товаров, работ, услуг для обеспечения государственных и муниципальных нужд» на 1 апреля 2014 года прошли обучение 9 муниципальных служащих администраций района.</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 муниципальном районе сформирован резерв управленческих кадров, куда </w:t>
      </w:r>
      <w:r w:rsidRPr="00D919C0">
        <w:rPr>
          <w:rFonts w:ascii="Times New Roman" w:hAnsi="Times New Roman" w:cs="Times New Roman"/>
          <w:sz w:val="24"/>
          <w:szCs w:val="24"/>
        </w:rPr>
        <w:t>вошли 39</w:t>
      </w:r>
      <w:r>
        <w:rPr>
          <w:rFonts w:ascii="Times New Roman" w:eastAsia="TimesNewRomanPSMT" w:hAnsi="Times New Roman" w:cs="Times New Roman"/>
          <w:sz w:val="24"/>
          <w:szCs w:val="24"/>
        </w:rPr>
        <w:t xml:space="preserve"> человек.</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Вместе с тем, наиболее характерными проблемами в вопросах реализации кадровой политики в администрации района являются полное отсутствие конкурсных процедур как формы подбора кадров, недостаточная открытость при подборе кадров, неиспользование показателей эффективности и результативности при оценке профессиональной служебной деятельности специалистов, отсутствие механизмов стимулирования специалистов к исполнению обязанностей на высоком профессиональном уровне, несоразмерность уровня оплаты труда с объемом выполняемой работы и уровнем ответственности, использование устаревших технологий в организации кадрового делопроизводства. </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hAnsi="Times New Roman" w:cs="Times New Roman"/>
          <w:sz w:val="24"/>
          <w:szCs w:val="24"/>
        </w:rPr>
        <w:t>Образовательный уровень сотрудников администрации определяет способность использования ими информационных и технологических ресурсов для получения положительных результатов работы администрации муниципального района.</w:t>
      </w:r>
    </w:p>
    <w:p w:rsidR="00223EA4" w:rsidRDefault="00223EA4" w:rsidP="00223EA4">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целях создания эффективной системы противодействия коррупции в муниципальном образовании муниципального района «Сыктывдинский» администрацией в 2012 году принята  муниципальная целевая Программа «Противодействие коррупции в муниципальном образовании муниципального района «Сыктывдинский» (2013-2015 годы)».  По вопросам противодействия коррупции в администрации муниципального района действует 18 муниципальных правовых актов, которые размещены на официальном сайте администрации муниципального района «Сыктывдинский». В муниципальном районе проводится антикорупционная экспертиза муниципальных правовых актов. Кроме того, в рамках взаимодействия в правотворческой деятельности проекты МПА направляются в прокуратуру Сыктывдинского района. </w:t>
      </w:r>
    </w:p>
    <w:p w:rsidR="00223EA4" w:rsidRDefault="00223EA4" w:rsidP="00223EA4">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Уже много лет практикуется проведение ежемесячного  мониторинга работы структурных подразделений и специалистов, участвующих в предоставлении муниципальных услуг. </w:t>
      </w:r>
    </w:p>
    <w:p w:rsidR="00223EA4" w:rsidRDefault="00223EA4" w:rsidP="00223EA4">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В администрации муниципального района вошло в практику проведение совещаний (учебы, семинаров) с главами  сельских поселений по наиболее важным вопросам. </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hAnsi="Times New Roman" w:cs="Times New Roman"/>
          <w:sz w:val="24"/>
          <w:szCs w:val="24"/>
        </w:rPr>
        <w:t xml:space="preserve">При поступлении на муниципальную службу проверяются документы, представляемые гражданами. При возникновении вопросов по прохождению муниципальной службы проводится консультация муниципальных служащих. Муниципальные служащие ознакомлены с ограничениями и запретами, кодексом этики муниципального служащего (положения которого включены в должностные инструкции муниципального  служащего), распространена Памятка об основах антикоррупционного поведения. В администрации района и администрациях сельских поселений обеспечивается своевременное представление муниципальными служащими, определенными перечнем, сведений о доходах, об имуществе и обязательствах имущественного характера. Перечень должностей муниципальной службы,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определен постановлением администрации муниципального района. Проводится внутренний мониторинг полноты и достоверности сведений о доходах. Итоги рассматриваются на заседании комиссии по соблюдению требований к служебному поведению и урегулированию конфликта интересов. Практикуется проведение «прямой линии» по вопросам противодействия коррупции. </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hAnsi="Times New Roman" w:cs="Times New Roman"/>
          <w:sz w:val="24"/>
          <w:szCs w:val="24"/>
        </w:rPr>
        <w:t xml:space="preserve">С 2013 года муниципальные служащие представляют сведения о расходах при наличии оснований. Постановлением администрации муниципального района определен перечень муниципальных служащих, представляющих такие сведения. Также, начиная с 2013 года,  руководители муниципальных учреждений представляют сведения о доходах, об имуществе и обязательствах имущественного характера. В отношении руководителей, как и в отношении муниципальных служащих, был проведен внутренний мониторинг полноты и достоверности сведений о доходах, об имуществе и обязательствах имущественного характера. </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hAnsi="Times New Roman" w:cs="Times New Roman"/>
          <w:sz w:val="24"/>
          <w:szCs w:val="24"/>
        </w:rPr>
        <w:t xml:space="preserve">Антикоррупционная деятельность освещается как в средствах массовой информации, так и на официальном сайте администрации муниципального района «Сыктывдинский». </w:t>
      </w:r>
    </w:p>
    <w:p w:rsidR="00223EA4" w:rsidRDefault="00223EA4" w:rsidP="00223EA4">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В целях обеспечения возможности граждан на обращение по фактам коррупции в администрации установлены телефоны доверия. Информация размещена на официальном сайте администрации муниципального района «Сыктывдинский» в подразделе «Информация» раздела «Противодействие коррупции».</w:t>
      </w:r>
    </w:p>
    <w:p w:rsidR="00A15AE7" w:rsidRDefault="00A15AE7" w:rsidP="005B3359">
      <w:pPr>
        <w:autoSpaceDE w:val="0"/>
        <w:autoSpaceDN w:val="0"/>
        <w:adjustRightInd w:val="0"/>
        <w:spacing w:after="0" w:line="240" w:lineRule="auto"/>
        <w:ind w:firstLine="567"/>
        <w:contextualSpacing/>
        <w:jc w:val="both"/>
        <w:rPr>
          <w:rFonts w:ascii="Times New Roman" w:hAnsi="Times New Roman" w:cs="Times New Roman"/>
          <w:b/>
          <w:color w:val="000000" w:themeColor="text1"/>
          <w:sz w:val="24"/>
          <w:szCs w:val="24"/>
          <w:shd w:val="clear" w:color="auto" w:fill="FFFFFF"/>
        </w:rPr>
      </w:pPr>
    </w:p>
    <w:p w:rsidR="00F61CC9" w:rsidRPr="00F61CC9" w:rsidRDefault="00F61CC9" w:rsidP="005B3359">
      <w:pPr>
        <w:autoSpaceDE w:val="0"/>
        <w:autoSpaceDN w:val="0"/>
        <w:adjustRightInd w:val="0"/>
        <w:spacing w:after="0" w:line="240" w:lineRule="auto"/>
        <w:ind w:firstLine="567"/>
        <w:contextualSpacing/>
        <w:jc w:val="both"/>
        <w:rPr>
          <w:rFonts w:ascii="Times New Roman" w:hAnsi="Times New Roman" w:cs="Times New Roman"/>
          <w:b/>
          <w:color w:val="000000" w:themeColor="text1"/>
          <w:sz w:val="24"/>
          <w:szCs w:val="24"/>
          <w:shd w:val="clear" w:color="auto" w:fill="FFFFFF"/>
        </w:rPr>
      </w:pPr>
      <w:r w:rsidRPr="00F61CC9">
        <w:rPr>
          <w:rFonts w:ascii="Times New Roman" w:hAnsi="Times New Roman" w:cs="Times New Roman"/>
          <w:b/>
          <w:color w:val="000000" w:themeColor="text1"/>
          <w:sz w:val="24"/>
          <w:szCs w:val="24"/>
          <w:shd w:val="clear" w:color="auto" w:fill="FFFFFF"/>
        </w:rPr>
        <w:t>Повышение и</w:t>
      </w:r>
      <w:r w:rsidR="009C5200">
        <w:rPr>
          <w:rFonts w:ascii="Times New Roman" w:hAnsi="Times New Roman" w:cs="Times New Roman"/>
          <w:b/>
          <w:color w:val="000000" w:themeColor="text1"/>
          <w:sz w:val="24"/>
          <w:szCs w:val="24"/>
          <w:shd w:val="clear" w:color="auto" w:fill="FFFFFF"/>
        </w:rPr>
        <w:t>нформационной открытости системы</w:t>
      </w:r>
      <w:r w:rsidRPr="00F61CC9">
        <w:rPr>
          <w:rFonts w:ascii="Times New Roman" w:hAnsi="Times New Roman" w:cs="Times New Roman"/>
          <w:b/>
          <w:color w:val="000000" w:themeColor="text1"/>
          <w:sz w:val="24"/>
          <w:szCs w:val="24"/>
          <w:shd w:val="clear" w:color="auto" w:fill="FFFFFF"/>
        </w:rPr>
        <w:t xml:space="preserve"> управления </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Важным элементом повышения эффективности муниципального управления является создание современных, удобных для граждан инструментов предоставления муниципальных услуг. Одной из наиболее успешных и перспективных форм обслуживания населения стало предоставление муниципальных услуг через службу «одного окна», </w:t>
      </w:r>
      <w:r>
        <w:rPr>
          <w:rFonts w:ascii="Times New Roman" w:eastAsia="TimesNewRomanPSMT" w:hAnsi="Times New Roman" w:cs="Times New Roman"/>
          <w:sz w:val="24"/>
          <w:szCs w:val="24"/>
        </w:rPr>
        <w:lastRenderedPageBreak/>
        <w:t xml:space="preserve">которая создана в 2011 году при администрации муниципального района. Через службу «одного окна» оказывается 12 муниципальных услуг в области земельных отношений и архивного дела. Для населения подобная служба – зримый результат реформирования системы муниципального управления, призванная облегчить жизнь гражданам. Служба «одного окна» является полноправным участником межведомственного взаимодействия, что предоставляет возможность запрашивать по межведомственным каналам связи, имеющиеся в распоряжении ведомств сведения, избавив гражданина от необходимости ходить разным инстанциям. </w:t>
      </w:r>
    </w:p>
    <w:p w:rsidR="00223EA4" w:rsidRDefault="00223EA4" w:rsidP="00223EA4">
      <w:pPr>
        <w:spacing w:after="0" w:line="100" w:lineRule="atLeast"/>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планах открытие многофункционального центра (МФЦ) в с. Выльгорт, который позволит расширить спектр оказываемых населению государственных и муниципальных услуг.</w:t>
      </w:r>
    </w:p>
    <w:p w:rsidR="00223EA4" w:rsidRDefault="00223EA4" w:rsidP="00223EA4">
      <w:pPr>
        <w:spacing w:after="0" w:line="100" w:lineRule="atLeast"/>
        <w:ind w:right="-2" w:firstLine="594"/>
        <w:jc w:val="both"/>
        <w:rPr>
          <w:rFonts w:ascii="Times New Roman" w:hAnsi="Times New Roman" w:cs="Times New Roman"/>
          <w:sz w:val="24"/>
          <w:szCs w:val="24"/>
        </w:rPr>
      </w:pPr>
      <w:r>
        <w:rPr>
          <w:rFonts w:ascii="Times New Roman" w:hAnsi="Times New Roman" w:cs="Times New Roman"/>
          <w:sz w:val="24"/>
          <w:szCs w:val="24"/>
        </w:rPr>
        <w:t xml:space="preserve">С каждым годом наблюдается увеличение документооборота, увеличивается количество обращений от государственных органов власти, так и от граждан района. В 2013 году в адрес администрации МО МР «Сыктывдинский» поступило  </w:t>
      </w:r>
      <w:r>
        <w:rPr>
          <w:rFonts w:ascii="Times New Roman" w:hAnsi="Times New Roman" w:cs="Times New Roman"/>
          <w:bCs/>
          <w:sz w:val="24"/>
          <w:szCs w:val="24"/>
        </w:rPr>
        <w:t>3957</w:t>
      </w:r>
      <w:r>
        <w:rPr>
          <w:rFonts w:ascii="Times New Roman" w:hAnsi="Times New Roman" w:cs="Times New Roman"/>
          <w:sz w:val="24"/>
          <w:szCs w:val="24"/>
        </w:rPr>
        <w:t xml:space="preserve"> письменных обращений граждан.</w:t>
      </w:r>
    </w:p>
    <w:p w:rsidR="00223EA4" w:rsidRDefault="00223EA4" w:rsidP="00223EA4">
      <w:pPr>
        <w:spacing w:after="0" w:line="100" w:lineRule="atLeast"/>
        <w:ind w:right="-2" w:firstLine="594"/>
        <w:jc w:val="both"/>
        <w:rPr>
          <w:rFonts w:ascii="Times New Roman" w:hAnsi="Times New Roman" w:cs="Times New Roman"/>
          <w:sz w:val="24"/>
          <w:szCs w:val="24"/>
        </w:rPr>
      </w:pPr>
      <w:r>
        <w:rPr>
          <w:rFonts w:ascii="Times New Roman" w:hAnsi="Times New Roman" w:cs="Times New Roman"/>
          <w:sz w:val="24"/>
          <w:szCs w:val="24"/>
        </w:rPr>
        <w:t>Основными темами обращений являются вопросы, касающиеся коммунально-бытового обслуживания в населенных пунктах, проблемы, связанные с предоставлением земельных участков под строительство и нехватка мест в дошкольных учреждениях, приведение в нормативное состояние дорог общего пользования, вопросы переселения граждан, благоустройство территорий и предоставление социальных выплат.</w:t>
      </w:r>
    </w:p>
    <w:p w:rsidR="00223EA4" w:rsidRPr="00223EA4" w:rsidRDefault="00223EA4" w:rsidP="00223EA4">
      <w:pPr>
        <w:spacing w:after="0" w:line="100" w:lineRule="atLeast"/>
        <w:ind w:right="-2" w:firstLine="594"/>
        <w:jc w:val="both"/>
        <w:rPr>
          <w:rFonts w:ascii="Times New Roman" w:hAnsi="Times New Roman" w:cs="Times New Roman"/>
          <w:sz w:val="28"/>
          <w:szCs w:val="28"/>
          <w:shd w:val="clear" w:color="auto" w:fill="FFFF00"/>
        </w:rPr>
      </w:pPr>
      <w:r>
        <w:rPr>
          <w:rFonts w:ascii="Times New Roman" w:hAnsi="Times New Roman" w:cs="Times New Roman"/>
          <w:sz w:val="24"/>
          <w:szCs w:val="24"/>
        </w:rPr>
        <w:t>Кроме того при встречах руководства района с населением в течение 2013 года жители района озвучивают информацию о ряде нерешенных  проблемных вопросов, которые препятствуют созданию благоприятных и комфортных условий для проживания населения: разбитые дороги, отсутствие  автобусного сообщения, невозможность молодым людям строить собственное жилье,  рост цен на тарифы ЖКУ, административные барьеры в оформлении земельных участков в аренду и собственность, нарушение сроков рассмотрения обращения граждан.</w:t>
      </w:r>
    </w:p>
    <w:p w:rsidR="005B3359" w:rsidRPr="005D61A8" w:rsidRDefault="005B3359" w:rsidP="005B3359">
      <w:pPr>
        <w:autoSpaceDE w:val="0"/>
        <w:autoSpaceDN w:val="0"/>
        <w:adjustRightInd w:val="0"/>
        <w:spacing w:after="0" w:line="240" w:lineRule="auto"/>
        <w:ind w:firstLine="567"/>
        <w:contextualSpacing/>
        <w:jc w:val="both"/>
        <w:rPr>
          <w:rFonts w:ascii="Times New Roman" w:hAnsi="Times New Roman" w:cs="Times New Roman"/>
          <w:color w:val="000000" w:themeColor="text1"/>
          <w:sz w:val="24"/>
          <w:szCs w:val="24"/>
          <w:shd w:val="clear" w:color="auto" w:fill="FFFFFF"/>
        </w:rPr>
      </w:pPr>
      <w:r w:rsidRPr="005D61A8">
        <w:rPr>
          <w:rFonts w:ascii="Times New Roman" w:hAnsi="Times New Roman" w:cs="Times New Roman"/>
          <w:color w:val="000000" w:themeColor="text1"/>
          <w:sz w:val="24"/>
          <w:szCs w:val="24"/>
          <w:shd w:val="clear" w:color="auto" w:fill="FFFFFF"/>
        </w:rPr>
        <w:t>Для повышения эффективности подготовки и принятия решений, а также контроля за их исполнением и в связи со значительным ростом информационных потоков одна из главных задач на территории муниципалитета – это применение современных Интернет- технологий, которые повышают качество, достоверность, конфиденциальность и скорость обработки информации. Совершенно очевидно, что без дееспособного местного самоуправления эффективное устройство власти невозможно. Эффективное управление информационным обществом сможет осуществить «Электронный муниципалитет», как составная часть «Электронного правительства», как новая форма взаимоотношений населения и власти.</w:t>
      </w:r>
    </w:p>
    <w:p w:rsidR="005B3359" w:rsidRPr="005D61A8" w:rsidRDefault="005B3359" w:rsidP="005B3359">
      <w:pPr>
        <w:autoSpaceDE w:val="0"/>
        <w:autoSpaceDN w:val="0"/>
        <w:adjustRightInd w:val="0"/>
        <w:spacing w:after="0" w:line="240" w:lineRule="auto"/>
        <w:ind w:firstLine="567"/>
        <w:contextualSpacing/>
        <w:jc w:val="both"/>
        <w:rPr>
          <w:rFonts w:ascii="Times New Roman" w:hAnsi="Times New Roman" w:cs="Times New Roman"/>
          <w:color w:val="000000" w:themeColor="text1"/>
          <w:sz w:val="24"/>
          <w:szCs w:val="24"/>
          <w:shd w:val="clear" w:color="auto" w:fill="FFFFFF"/>
        </w:rPr>
      </w:pPr>
      <w:r w:rsidRPr="005D61A8">
        <w:rPr>
          <w:rFonts w:ascii="Times New Roman" w:hAnsi="Times New Roman" w:cs="Times New Roman"/>
          <w:color w:val="000000" w:themeColor="text1"/>
          <w:sz w:val="24"/>
          <w:szCs w:val="24"/>
          <w:shd w:val="clear" w:color="auto" w:fill="FFFFFF"/>
        </w:rPr>
        <w:t>За 2012 - 2013 годы в муниципальном образовании внедрена информационная система межведомственного электронного взаимодействия при предоставлении государственных и муниципальных услуг в электронном виде «Система обработки обращения заявителей» (СМЭВ, СООЗ), а также информационная система «Учет и управления объектами государственной собственности Республики Коми и муниципальной собственности» (АСУС). Полностью выполнен переход на использование корпоративной сети передачи данных КСПД ЦИТ (доступ в Интернет, корпоративная электронная почта, финансовые задачи - АЦК «Финансы», АЦК «Планирование» и т.д).</w:t>
      </w:r>
    </w:p>
    <w:p w:rsidR="004B0FF4" w:rsidRDefault="005B3359" w:rsidP="004B0FF4">
      <w:pPr>
        <w:autoSpaceDE w:val="0"/>
        <w:autoSpaceDN w:val="0"/>
        <w:adjustRightInd w:val="0"/>
        <w:spacing w:after="0" w:line="240" w:lineRule="auto"/>
        <w:ind w:firstLine="567"/>
        <w:contextualSpacing/>
        <w:jc w:val="both"/>
        <w:rPr>
          <w:rFonts w:ascii="Times New Roman" w:hAnsi="Times New Roman" w:cs="Times New Roman"/>
          <w:color w:val="000000" w:themeColor="text1"/>
          <w:sz w:val="24"/>
          <w:szCs w:val="24"/>
          <w:shd w:val="clear" w:color="auto" w:fill="FFFFFF"/>
        </w:rPr>
      </w:pPr>
      <w:r w:rsidRPr="005D61A8">
        <w:rPr>
          <w:rFonts w:ascii="Times New Roman" w:hAnsi="Times New Roman" w:cs="Times New Roman"/>
          <w:color w:val="000000" w:themeColor="text1"/>
          <w:sz w:val="24"/>
          <w:szCs w:val="24"/>
          <w:shd w:val="clear" w:color="auto" w:fill="FFFFFF"/>
        </w:rPr>
        <w:t>В 2014 - 2015 года запланирована поэтапная модернизация парка компьютерной техники, переход на промышленную эксплуатацию «Системы электронного документооборота органов государственной власти Республики Коми» (СЭД) и создание нового интерактивного сайта администрации МО МР «Сыктывдинский», т.е. сайта умеющего «общаться» со своими посетителями (единая концепция формирования интернет-страниц, расширение контента, форумы, онлайн-анкеты и опросы, счетчики посещений, удобная поисковая система, графическое представление административных регламентов и т.д.).</w:t>
      </w:r>
    </w:p>
    <w:p w:rsidR="009C5200" w:rsidRDefault="009C5200" w:rsidP="004B0FF4">
      <w:pPr>
        <w:autoSpaceDE w:val="0"/>
        <w:autoSpaceDN w:val="0"/>
        <w:adjustRightInd w:val="0"/>
        <w:spacing w:after="0" w:line="240" w:lineRule="auto"/>
        <w:ind w:firstLine="567"/>
        <w:contextualSpacing/>
        <w:jc w:val="both"/>
        <w:rPr>
          <w:rStyle w:val="apple-converted-space"/>
          <w:color w:val="000000" w:themeColor="text1"/>
          <w:sz w:val="24"/>
          <w:szCs w:val="24"/>
          <w:shd w:val="clear" w:color="auto" w:fill="FFFFFF"/>
        </w:rPr>
      </w:pPr>
    </w:p>
    <w:tbl>
      <w:tblPr>
        <w:tblW w:w="9513" w:type="dxa"/>
        <w:tblInd w:w="93" w:type="dxa"/>
        <w:tblLayout w:type="fixed"/>
        <w:tblLook w:val="0000"/>
      </w:tblPr>
      <w:tblGrid>
        <w:gridCol w:w="9513"/>
      </w:tblGrid>
      <w:tr w:rsidR="005B3359" w:rsidRPr="00B3084D" w:rsidTr="004E36D2">
        <w:trPr>
          <w:trHeight w:val="124"/>
        </w:trPr>
        <w:tc>
          <w:tcPr>
            <w:tcW w:w="9513" w:type="dxa"/>
            <w:vAlign w:val="bottom"/>
          </w:tcPr>
          <w:p w:rsidR="00F61CC9" w:rsidRDefault="00F61CC9" w:rsidP="00F61CC9">
            <w:pPr>
              <w:spacing w:after="0" w:line="240" w:lineRule="auto"/>
              <w:ind w:right="-2"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Управление  муниципальным имуществом и финансами.</w:t>
            </w:r>
          </w:p>
          <w:p w:rsidR="00F61CC9" w:rsidRPr="008E2ADA" w:rsidRDefault="00F61CC9" w:rsidP="00F61CC9">
            <w:pPr>
              <w:spacing w:after="0" w:line="240" w:lineRule="auto"/>
              <w:ind w:right="-2" w:firstLine="567"/>
              <w:jc w:val="both"/>
              <w:rPr>
                <w:rFonts w:ascii="Times New Roman" w:eastAsia="Times New Roman" w:hAnsi="Times New Roman" w:cs="Times New Roman"/>
                <w:color w:val="000000"/>
                <w:sz w:val="24"/>
                <w:szCs w:val="24"/>
                <w:lang w:eastAsia="ru-RU"/>
              </w:rPr>
            </w:pPr>
            <w:r w:rsidRPr="008E2ADA">
              <w:rPr>
                <w:rFonts w:ascii="Times New Roman" w:eastAsia="Times New Roman" w:hAnsi="Times New Roman" w:cs="Times New Roman"/>
                <w:color w:val="000000"/>
                <w:sz w:val="24"/>
                <w:szCs w:val="24"/>
                <w:lang w:eastAsia="ru-RU"/>
              </w:rPr>
              <w:t xml:space="preserve">Финансово-экономическую основу системы управления муниципального района «Сыктывдинский» составляют: муниципальная собственность, местные бюджеты и иные финансовые ресурсы, имущество, находящееся в государственной собственности и переданное в управление органам местного самоуправления, а также, в соответствии с законом, иная собственность, служащая удовлетворению потребностей населения муниципального района. </w:t>
            </w:r>
          </w:p>
          <w:p w:rsidR="00F61CC9" w:rsidRDefault="00F61CC9" w:rsidP="00F61CC9">
            <w:pPr>
              <w:spacing w:after="0" w:line="240" w:lineRule="auto"/>
              <w:ind w:right="-2" w:firstLine="567"/>
              <w:jc w:val="both"/>
              <w:rPr>
                <w:rFonts w:ascii="Times New Roman" w:hAnsi="Times New Roman" w:cs="Times New Roman"/>
                <w:b/>
                <w:bCs/>
                <w:color w:val="000000" w:themeColor="text1"/>
                <w:sz w:val="24"/>
                <w:szCs w:val="24"/>
              </w:rPr>
            </w:pPr>
          </w:p>
          <w:p w:rsidR="00F61CC9" w:rsidRPr="00AE6AE3" w:rsidRDefault="00F61CC9" w:rsidP="00AE6AE3">
            <w:pPr>
              <w:spacing w:after="0" w:line="240" w:lineRule="auto"/>
              <w:ind w:right="-2" w:firstLine="567"/>
              <w:rPr>
                <w:rFonts w:ascii="Times New Roman" w:hAnsi="Times New Roman" w:cs="Times New Roman"/>
                <w:b/>
                <w:bCs/>
                <w:i/>
                <w:sz w:val="24"/>
                <w:szCs w:val="24"/>
              </w:rPr>
            </w:pPr>
            <w:r w:rsidRPr="00AE6AE3">
              <w:rPr>
                <w:rFonts w:ascii="Times New Roman" w:hAnsi="Times New Roman" w:cs="Times New Roman"/>
                <w:b/>
                <w:bCs/>
                <w:i/>
                <w:color w:val="000000" w:themeColor="text1"/>
                <w:sz w:val="24"/>
                <w:szCs w:val="24"/>
              </w:rPr>
              <w:t xml:space="preserve">Финансовая деятельность организаций и бюджет муниципального </w:t>
            </w:r>
            <w:r w:rsidRPr="00AE6AE3">
              <w:rPr>
                <w:rFonts w:ascii="Times New Roman" w:hAnsi="Times New Roman" w:cs="Times New Roman"/>
                <w:b/>
                <w:bCs/>
                <w:i/>
                <w:sz w:val="24"/>
                <w:szCs w:val="24"/>
              </w:rPr>
              <w:t>района</w:t>
            </w:r>
          </w:p>
          <w:p w:rsidR="00F61CC9" w:rsidRPr="000523A5" w:rsidRDefault="00F61CC9" w:rsidP="00F61CC9">
            <w:pPr>
              <w:spacing w:after="0" w:line="240" w:lineRule="auto"/>
              <w:ind w:right="-2" w:firstLine="567"/>
              <w:jc w:val="both"/>
              <w:rPr>
                <w:rFonts w:ascii="Times New Roman" w:hAnsi="Times New Roman" w:cs="Times New Roman"/>
                <w:bCs/>
                <w:sz w:val="24"/>
                <w:szCs w:val="24"/>
                <w:u w:val="single"/>
              </w:rPr>
            </w:pPr>
          </w:p>
          <w:p w:rsidR="00F61CC9" w:rsidRPr="00653496" w:rsidRDefault="00F61CC9" w:rsidP="00F61CC9">
            <w:pPr>
              <w:spacing w:after="0" w:line="240" w:lineRule="auto"/>
              <w:ind w:right="-2" w:firstLine="567"/>
              <w:jc w:val="both"/>
              <w:rPr>
                <w:rFonts w:ascii="Times New Roman" w:hAnsi="Times New Roman" w:cs="Times New Roman"/>
                <w:sz w:val="24"/>
                <w:szCs w:val="24"/>
              </w:rPr>
            </w:pPr>
            <w:r w:rsidRPr="000523A5">
              <w:rPr>
                <w:rFonts w:ascii="Times New Roman" w:hAnsi="Times New Roman"/>
              </w:rPr>
              <w:t>Финансовые результаты деятельности предприятий района  в 2013 году  нестабильны</w:t>
            </w:r>
            <w:r>
              <w:rPr>
                <w:rFonts w:ascii="Times New Roman" w:hAnsi="Times New Roman"/>
              </w:rPr>
              <w:t>.  Так</w:t>
            </w:r>
            <w:r w:rsidRPr="001655BB">
              <w:rPr>
                <w:rFonts w:ascii="Times New Roman" w:hAnsi="Times New Roman"/>
              </w:rPr>
              <w:t xml:space="preserve"> прибыл</w:t>
            </w:r>
            <w:r>
              <w:rPr>
                <w:rFonts w:ascii="Times New Roman" w:hAnsi="Times New Roman"/>
              </w:rPr>
              <w:t xml:space="preserve">ь предприятий в 2013 году </w:t>
            </w:r>
            <w:r w:rsidRPr="001655BB">
              <w:rPr>
                <w:rFonts w:ascii="Times New Roman" w:hAnsi="Times New Roman"/>
              </w:rPr>
              <w:t>возросла на 9,4% по сравнению с 2012 годом, ноз</w:t>
            </w:r>
            <w:r w:rsidRPr="00AB38B9">
              <w:rPr>
                <w:rFonts w:ascii="Times New Roman" w:hAnsi="Times New Roman"/>
              </w:rPr>
              <w:t>начительно увеличился убыток предприятий</w:t>
            </w:r>
            <w:r>
              <w:rPr>
                <w:rFonts w:ascii="Times New Roman" w:hAnsi="Times New Roman"/>
              </w:rPr>
              <w:t>. По сравнению</w:t>
            </w:r>
            <w:r w:rsidRPr="00AB38B9">
              <w:rPr>
                <w:rFonts w:ascii="Times New Roman" w:hAnsi="Times New Roman"/>
              </w:rPr>
              <w:t xml:space="preserve"> с </w:t>
            </w:r>
            <w:r>
              <w:rPr>
                <w:rFonts w:ascii="Times New Roman" w:hAnsi="Times New Roman"/>
              </w:rPr>
              <w:t>2012 годом, убыток в 2013 году с</w:t>
            </w:r>
            <w:r w:rsidRPr="00AB38B9">
              <w:rPr>
                <w:rFonts w:ascii="Times New Roman" w:hAnsi="Times New Roman"/>
              </w:rPr>
              <w:t>умму  почти 444 млн. рублей, что на 270% больше</w:t>
            </w:r>
            <w:r>
              <w:rPr>
                <w:rFonts w:ascii="Times New Roman" w:hAnsi="Times New Roman"/>
              </w:rPr>
              <w:t xml:space="preserve">. </w:t>
            </w:r>
          </w:p>
          <w:p w:rsidR="00F61CC9" w:rsidRPr="00653496" w:rsidRDefault="00F61CC9" w:rsidP="00F61CC9">
            <w:pPr>
              <w:spacing w:after="0" w:line="240" w:lineRule="auto"/>
              <w:ind w:right="-2" w:firstLine="567"/>
              <w:jc w:val="both"/>
              <w:rPr>
                <w:rFonts w:ascii="Times New Roman" w:hAnsi="Times New Roman" w:cs="Times New Roman"/>
                <w:sz w:val="24"/>
                <w:szCs w:val="24"/>
              </w:rPr>
            </w:pPr>
            <w:r w:rsidRPr="00653496">
              <w:rPr>
                <w:rFonts w:ascii="Times New Roman" w:hAnsi="Times New Roman" w:cs="Times New Roman"/>
                <w:sz w:val="24"/>
                <w:szCs w:val="24"/>
              </w:rPr>
              <w:t xml:space="preserve">К сожалению,  за  последние 3 года количество </w:t>
            </w:r>
            <w:r>
              <w:rPr>
                <w:rFonts w:ascii="Times New Roman" w:hAnsi="Times New Roman" w:cs="Times New Roman"/>
                <w:sz w:val="24"/>
                <w:szCs w:val="24"/>
              </w:rPr>
              <w:t>убыточных предприятий остается на высоком уровне</w:t>
            </w:r>
            <w:r w:rsidRPr="00653496">
              <w:rPr>
                <w:rFonts w:ascii="Times New Roman" w:hAnsi="Times New Roman" w:cs="Times New Roman"/>
                <w:sz w:val="24"/>
                <w:szCs w:val="24"/>
              </w:rPr>
              <w:t xml:space="preserve">, 2013 год  стал убыточным </w:t>
            </w:r>
            <w:r>
              <w:rPr>
                <w:rFonts w:ascii="Times New Roman" w:hAnsi="Times New Roman" w:cs="Times New Roman"/>
                <w:sz w:val="24"/>
                <w:szCs w:val="24"/>
              </w:rPr>
              <w:t xml:space="preserve">для </w:t>
            </w:r>
            <w:r w:rsidRPr="00653496">
              <w:rPr>
                <w:rFonts w:ascii="Times New Roman" w:hAnsi="Times New Roman" w:cs="Times New Roman"/>
                <w:sz w:val="24"/>
                <w:szCs w:val="24"/>
              </w:rPr>
              <w:t>42% предприятий района.</w:t>
            </w:r>
          </w:p>
          <w:p w:rsidR="00F61CC9" w:rsidRDefault="00F61CC9" w:rsidP="00F61CC9">
            <w:pPr>
              <w:spacing w:after="0" w:line="240" w:lineRule="auto"/>
              <w:ind w:right="-2" w:firstLine="567"/>
              <w:jc w:val="both"/>
              <w:rPr>
                <w:rFonts w:ascii="Times New Roman" w:hAnsi="Times New Roman" w:cs="Times New Roman"/>
                <w:sz w:val="24"/>
                <w:szCs w:val="24"/>
              </w:rPr>
            </w:pPr>
            <w:r w:rsidRPr="00653496">
              <w:rPr>
                <w:rFonts w:ascii="Times New Roman" w:hAnsi="Times New Roman" w:cs="Times New Roman"/>
                <w:sz w:val="24"/>
                <w:szCs w:val="24"/>
              </w:rPr>
              <w:t xml:space="preserve"> В таблице </w:t>
            </w:r>
            <w:r w:rsidR="00A461AB">
              <w:rPr>
                <w:rFonts w:ascii="Times New Roman" w:hAnsi="Times New Roman" w:cs="Times New Roman"/>
                <w:sz w:val="24"/>
                <w:szCs w:val="24"/>
              </w:rPr>
              <w:t>40</w:t>
            </w:r>
            <w:r w:rsidRPr="00653496">
              <w:rPr>
                <w:rFonts w:ascii="Times New Roman" w:hAnsi="Times New Roman" w:cs="Times New Roman"/>
                <w:sz w:val="24"/>
                <w:szCs w:val="24"/>
              </w:rPr>
              <w:t xml:space="preserve"> представлены основные финансовые показатели  организаций района за 2010-2013 годы</w:t>
            </w:r>
            <w:r>
              <w:rPr>
                <w:rFonts w:ascii="Times New Roman" w:hAnsi="Times New Roman" w:cs="Times New Roman"/>
                <w:sz w:val="24"/>
                <w:szCs w:val="24"/>
              </w:rPr>
              <w:t>.</w:t>
            </w:r>
          </w:p>
          <w:p w:rsidR="00F61CC9" w:rsidRDefault="00F61CC9" w:rsidP="00F61CC9">
            <w:pPr>
              <w:spacing w:after="0" w:line="240" w:lineRule="auto"/>
              <w:ind w:right="-2"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A461AB">
              <w:rPr>
                <w:rFonts w:ascii="Times New Roman" w:hAnsi="Times New Roman" w:cs="Times New Roman"/>
                <w:sz w:val="24"/>
                <w:szCs w:val="24"/>
              </w:rPr>
              <w:t>40</w:t>
            </w:r>
            <w:r>
              <w:rPr>
                <w:rFonts w:ascii="Times New Roman" w:hAnsi="Times New Roman" w:cs="Times New Roman"/>
                <w:sz w:val="24"/>
                <w:szCs w:val="24"/>
              </w:rPr>
              <w:t>.</w:t>
            </w:r>
          </w:p>
          <w:p w:rsidR="00F61CC9" w:rsidRDefault="00F61CC9" w:rsidP="00F61CC9">
            <w:pPr>
              <w:spacing w:after="0" w:line="240" w:lineRule="auto"/>
              <w:ind w:right="-2" w:firstLine="567"/>
              <w:jc w:val="center"/>
              <w:rPr>
                <w:rFonts w:ascii="Times New Roman" w:hAnsi="Times New Roman" w:cs="Times New Roman"/>
                <w:b/>
                <w:sz w:val="24"/>
                <w:szCs w:val="24"/>
              </w:rPr>
            </w:pPr>
            <w:r>
              <w:rPr>
                <w:rFonts w:ascii="Times New Roman" w:hAnsi="Times New Roman" w:cs="Times New Roman"/>
                <w:b/>
                <w:sz w:val="24"/>
                <w:szCs w:val="24"/>
              </w:rPr>
              <w:t>О</w:t>
            </w:r>
            <w:r w:rsidRPr="008E34CA">
              <w:rPr>
                <w:rFonts w:ascii="Times New Roman" w:hAnsi="Times New Roman" w:cs="Times New Roman"/>
                <w:b/>
                <w:sz w:val="24"/>
                <w:szCs w:val="24"/>
              </w:rPr>
              <w:t xml:space="preserve">сновные финансовые показатели  организаций </w:t>
            </w:r>
            <w:r>
              <w:rPr>
                <w:rFonts w:ascii="Times New Roman" w:hAnsi="Times New Roman" w:cs="Times New Roman"/>
                <w:b/>
                <w:sz w:val="24"/>
                <w:szCs w:val="24"/>
              </w:rPr>
              <w:t>МО МР «Сыктывдинский»</w:t>
            </w:r>
          </w:p>
          <w:p w:rsidR="00F61CC9" w:rsidRPr="008E34CA" w:rsidRDefault="00F61CC9" w:rsidP="00F61CC9">
            <w:pPr>
              <w:spacing w:after="0" w:line="240" w:lineRule="auto"/>
              <w:ind w:right="-2" w:firstLine="567"/>
              <w:jc w:val="center"/>
              <w:rPr>
                <w:rFonts w:ascii="Times New Roman" w:hAnsi="Times New Roman" w:cs="Times New Roman"/>
                <w:b/>
                <w:sz w:val="24"/>
                <w:szCs w:val="24"/>
              </w:rPr>
            </w:pPr>
            <w:r>
              <w:rPr>
                <w:rFonts w:ascii="Times New Roman" w:hAnsi="Times New Roman" w:cs="Times New Roman"/>
                <w:b/>
                <w:sz w:val="24"/>
                <w:szCs w:val="24"/>
              </w:rPr>
              <w:t xml:space="preserve"> за период 2010-2013 годов</w:t>
            </w:r>
          </w:p>
          <w:tbl>
            <w:tblPr>
              <w:tblW w:w="9325" w:type="dxa"/>
              <w:tblCellSpacing w:w="5" w:type="nil"/>
              <w:tblInd w:w="75" w:type="dxa"/>
              <w:tblLayout w:type="fixed"/>
              <w:tblCellMar>
                <w:left w:w="75" w:type="dxa"/>
                <w:right w:w="75" w:type="dxa"/>
              </w:tblCellMar>
              <w:tblLook w:val="0000"/>
            </w:tblPr>
            <w:tblGrid>
              <w:gridCol w:w="2804"/>
              <w:gridCol w:w="1276"/>
              <w:gridCol w:w="992"/>
              <w:gridCol w:w="851"/>
              <w:gridCol w:w="1275"/>
              <w:gridCol w:w="2127"/>
            </w:tblGrid>
            <w:tr w:rsidR="00F61CC9" w:rsidRPr="00653496"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Ед.изм.</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2010 год</w:t>
                  </w: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2011 год</w:t>
                  </w: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b/>
                      <w:sz w:val="24"/>
                      <w:szCs w:val="24"/>
                    </w:rPr>
                  </w:pPr>
                  <w:r w:rsidRPr="000E5F60">
                    <w:rPr>
                      <w:rFonts w:ascii="Times New Roman" w:hAnsi="Times New Roman" w:cs="Times New Roman"/>
                      <w:b/>
                      <w:sz w:val="24"/>
                      <w:szCs w:val="24"/>
                    </w:rPr>
                    <w:t>2012 год</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4E36D2">
                  <w:pPr>
                    <w:widowControl w:val="0"/>
                    <w:autoSpaceDE w:val="0"/>
                    <w:autoSpaceDN w:val="0"/>
                    <w:adjustRightInd w:val="0"/>
                    <w:spacing w:after="0" w:line="240" w:lineRule="auto"/>
                    <w:ind w:right="-75"/>
                    <w:jc w:val="center"/>
                    <w:rPr>
                      <w:rFonts w:ascii="Times New Roman" w:hAnsi="Times New Roman" w:cs="Times New Roman"/>
                      <w:b/>
                      <w:sz w:val="24"/>
                      <w:szCs w:val="24"/>
                    </w:rPr>
                  </w:pPr>
                  <w:r w:rsidRPr="000E5F60">
                    <w:rPr>
                      <w:rFonts w:ascii="Times New Roman" w:hAnsi="Times New Roman" w:cs="Times New Roman"/>
                      <w:b/>
                      <w:sz w:val="24"/>
                      <w:szCs w:val="24"/>
                    </w:rPr>
                    <w:t>2013 год</w:t>
                  </w: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both"/>
                    <w:rPr>
                      <w:rFonts w:ascii="Times New Roman" w:hAnsi="Times New Roman" w:cs="Times New Roman"/>
                      <w:sz w:val="24"/>
                      <w:szCs w:val="24"/>
                    </w:rPr>
                  </w:pPr>
                  <w:r w:rsidRPr="000E5F60">
                    <w:rPr>
                      <w:rFonts w:ascii="Times New Roman" w:hAnsi="Times New Roman" w:cs="Times New Roman"/>
                      <w:sz w:val="24"/>
                      <w:szCs w:val="24"/>
                    </w:rPr>
                    <w:t>Сальдированный финансовый результат, в том числе:</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млн. руб.</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353</w:t>
                  </w: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422</w:t>
                  </w: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496</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41"/>
                    <w:snapToGrid w:val="0"/>
                    <w:spacing w:before="0"/>
                    <w:rPr>
                      <w:b w:val="0"/>
                      <w:sz w:val="24"/>
                      <w:szCs w:val="24"/>
                    </w:rPr>
                  </w:pPr>
                  <w:r w:rsidRPr="000E5F60">
                    <w:rPr>
                      <w:b w:val="0"/>
                      <w:sz w:val="24"/>
                      <w:szCs w:val="24"/>
                    </w:rPr>
                    <w:t>- прибыль (+)</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млн. руб.</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557,2</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631,7</w:t>
                  </w: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41"/>
                    <w:snapToGrid w:val="0"/>
                    <w:spacing w:before="0"/>
                    <w:rPr>
                      <w:b w:val="0"/>
                      <w:sz w:val="24"/>
                      <w:szCs w:val="24"/>
                    </w:rPr>
                  </w:pPr>
                  <w:r w:rsidRPr="000E5F60">
                    <w:rPr>
                      <w:b w:val="0"/>
                      <w:sz w:val="24"/>
                      <w:szCs w:val="24"/>
                    </w:rPr>
                    <w:t>- убыток (-)</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млн. руб.</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119,9</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443,9</w:t>
                  </w: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both"/>
                    <w:rPr>
                      <w:rFonts w:ascii="Times New Roman" w:hAnsi="Times New Roman" w:cs="Times New Roman"/>
                      <w:sz w:val="24"/>
                      <w:szCs w:val="24"/>
                    </w:rPr>
                  </w:pPr>
                  <w:r w:rsidRPr="000E5F60">
                    <w:rPr>
                      <w:rFonts w:ascii="Times New Roman" w:hAnsi="Times New Roman" w:cs="Times New Roman"/>
                      <w:sz w:val="24"/>
                      <w:szCs w:val="24"/>
                    </w:rPr>
                    <w:t>Удельный вес убыточных предприятий</w:t>
                  </w:r>
                  <w:r>
                    <w:rPr>
                      <w:rFonts w:ascii="Times New Roman" w:hAnsi="Times New Roman" w:cs="Times New Roman"/>
                      <w:sz w:val="24"/>
                      <w:szCs w:val="24"/>
                    </w:rPr>
                    <w:t>, от общего числа</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44</w:t>
                  </w: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29</w:t>
                  </w: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33</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42</w:t>
                  </w: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both"/>
                    <w:rPr>
                      <w:rFonts w:ascii="Times New Roman" w:hAnsi="Times New Roman" w:cs="Times New Roman"/>
                      <w:sz w:val="24"/>
                      <w:szCs w:val="24"/>
                    </w:rPr>
                  </w:pPr>
                  <w:r w:rsidRPr="000E5F60">
                    <w:rPr>
                      <w:rFonts w:ascii="Times New Roman" w:hAnsi="Times New Roman" w:cs="Times New Roman"/>
                      <w:sz w:val="24"/>
                      <w:szCs w:val="24"/>
                    </w:rPr>
                    <w:t>Рентабельность проданных товаров (работ, услуг) организаций</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9</w:t>
                  </w: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41"/>
                    <w:snapToGrid w:val="0"/>
                    <w:spacing w:before="0"/>
                    <w:rPr>
                      <w:b w:val="0"/>
                      <w:sz w:val="24"/>
                      <w:szCs w:val="24"/>
                    </w:rPr>
                  </w:pPr>
                  <w:r w:rsidRPr="000E5F60">
                    <w:rPr>
                      <w:b w:val="0"/>
                      <w:sz w:val="24"/>
                      <w:szCs w:val="24"/>
                    </w:rPr>
                    <w:t>Дебиторская задолженность организаций</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млн. руб.</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333,2</w:t>
                  </w: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731,9</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856,5</w:t>
                  </w: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41"/>
                    <w:snapToGrid w:val="0"/>
                    <w:spacing w:before="0"/>
                    <w:rPr>
                      <w:b w:val="0"/>
                      <w:sz w:val="24"/>
                      <w:szCs w:val="24"/>
                    </w:rPr>
                  </w:pPr>
                  <w:r w:rsidRPr="000E5F60">
                    <w:rPr>
                      <w:b w:val="0"/>
                      <w:sz w:val="24"/>
                      <w:szCs w:val="24"/>
                    </w:rPr>
                    <w:t>Кредиторская задолженность организаций</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млн. руб.</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538,1</w:t>
                  </w: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1164,9</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1269,6</w:t>
                  </w: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41"/>
                    <w:snapToGrid w:val="0"/>
                    <w:spacing w:before="0"/>
                    <w:rPr>
                      <w:b w:val="0"/>
                      <w:sz w:val="24"/>
                      <w:szCs w:val="24"/>
                    </w:rPr>
                  </w:pPr>
                  <w:r w:rsidRPr="000E5F60">
                    <w:rPr>
                      <w:b w:val="0"/>
                      <w:sz w:val="24"/>
                      <w:szCs w:val="24"/>
                    </w:rPr>
                    <w:t>Задолженность организаций в бюджеты</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млн. руб.</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35,4</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45,9</w:t>
                  </w:r>
                </w:p>
              </w:tc>
            </w:tr>
            <w:tr w:rsidR="00F61CC9" w:rsidRPr="00581317" w:rsidTr="004E36D2">
              <w:trPr>
                <w:tblCellSpacing w:w="5" w:type="nil"/>
              </w:trPr>
              <w:tc>
                <w:tcPr>
                  <w:tcW w:w="2804"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41"/>
                    <w:snapToGrid w:val="0"/>
                    <w:spacing w:before="0"/>
                    <w:rPr>
                      <w:b w:val="0"/>
                      <w:sz w:val="24"/>
                      <w:szCs w:val="24"/>
                    </w:rPr>
                  </w:pPr>
                  <w:r w:rsidRPr="000E5F60">
                    <w:rPr>
                      <w:b w:val="0"/>
                      <w:sz w:val="24"/>
                      <w:szCs w:val="24"/>
                    </w:rPr>
                    <w:t>Задолженность во внебюджетные фонды</w:t>
                  </w:r>
                </w:p>
              </w:tc>
              <w:tc>
                <w:tcPr>
                  <w:tcW w:w="1276"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r w:rsidRPr="000E5F60">
                    <w:rPr>
                      <w:rFonts w:ascii="Times New Roman" w:hAnsi="Times New Roman" w:cs="Times New Roman"/>
                      <w:sz w:val="24"/>
                      <w:szCs w:val="24"/>
                    </w:rPr>
                    <w:t>млн. руб.</w:t>
                  </w:r>
                </w:p>
              </w:tc>
              <w:tc>
                <w:tcPr>
                  <w:tcW w:w="992"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widowControl w:val="0"/>
                    <w:autoSpaceDE w:val="0"/>
                    <w:autoSpaceDN w:val="0"/>
                    <w:adjustRightInd w:val="0"/>
                    <w:spacing w:after="0" w:line="240" w:lineRule="auto"/>
                    <w:ind w:right="-2"/>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35,4</w:t>
                  </w:r>
                </w:p>
              </w:tc>
              <w:tc>
                <w:tcPr>
                  <w:tcW w:w="2127" w:type="dxa"/>
                  <w:tcBorders>
                    <w:top w:val="single" w:sz="4" w:space="0" w:color="auto"/>
                    <w:left w:val="single" w:sz="4" w:space="0" w:color="auto"/>
                    <w:bottom w:val="single" w:sz="4" w:space="0" w:color="auto"/>
                    <w:right w:val="single" w:sz="4" w:space="0" w:color="auto"/>
                  </w:tcBorders>
                </w:tcPr>
                <w:p w:rsidR="00F61CC9" w:rsidRPr="000E5F60" w:rsidRDefault="00F61CC9" w:rsidP="009C5200">
                  <w:pPr>
                    <w:pStyle w:val="af1"/>
                    <w:snapToGrid w:val="0"/>
                    <w:jc w:val="center"/>
                    <w:rPr>
                      <w:rFonts w:ascii="Times New Roman" w:hAnsi="Times New Roman"/>
                      <w:sz w:val="24"/>
                    </w:rPr>
                  </w:pPr>
                  <w:r w:rsidRPr="000E5F60">
                    <w:rPr>
                      <w:rFonts w:ascii="Times New Roman" w:hAnsi="Times New Roman"/>
                      <w:sz w:val="24"/>
                    </w:rPr>
                    <w:t>39,6</w:t>
                  </w:r>
                </w:p>
              </w:tc>
            </w:tr>
          </w:tbl>
          <w:p w:rsidR="00F61CC9" w:rsidRDefault="00F61CC9" w:rsidP="00F61CC9">
            <w:pPr>
              <w:spacing w:after="0" w:line="240" w:lineRule="auto"/>
              <w:ind w:right="-2"/>
              <w:jc w:val="both"/>
              <w:rPr>
                <w:rFonts w:ascii="Times New Roman" w:hAnsi="Times New Roman" w:cs="Times New Roman"/>
                <w:sz w:val="28"/>
                <w:szCs w:val="28"/>
                <w:highlight w:val="yellow"/>
              </w:rPr>
            </w:pPr>
          </w:p>
          <w:p w:rsidR="00F61CC9" w:rsidRPr="000E5F60" w:rsidRDefault="00F61CC9" w:rsidP="00F61CC9">
            <w:pPr>
              <w:spacing w:after="0" w:line="240" w:lineRule="auto"/>
              <w:ind w:right="-2" w:firstLine="567"/>
              <w:jc w:val="both"/>
              <w:rPr>
                <w:rFonts w:ascii="Times New Roman" w:hAnsi="Times New Roman" w:cs="Times New Roman"/>
                <w:sz w:val="24"/>
                <w:szCs w:val="24"/>
              </w:rPr>
            </w:pPr>
            <w:r w:rsidRPr="000E5F60">
              <w:rPr>
                <w:rFonts w:ascii="Times New Roman" w:hAnsi="Times New Roman" w:cs="Times New Roman"/>
                <w:sz w:val="24"/>
                <w:szCs w:val="24"/>
              </w:rPr>
              <w:t>Общая  рентабельность предприятий района остается в период с 2010- года по 2013 год на положительном уровне 7-9%.</w:t>
            </w:r>
          </w:p>
          <w:p w:rsidR="00F61CC9" w:rsidRPr="000E5F60" w:rsidRDefault="00F61CC9" w:rsidP="00F61CC9">
            <w:pPr>
              <w:spacing w:after="0" w:line="240" w:lineRule="auto"/>
              <w:ind w:right="-2" w:firstLine="567"/>
              <w:jc w:val="both"/>
              <w:rPr>
                <w:rFonts w:ascii="Times New Roman" w:hAnsi="Times New Roman" w:cs="Times New Roman"/>
                <w:sz w:val="24"/>
                <w:szCs w:val="24"/>
              </w:rPr>
            </w:pPr>
            <w:r w:rsidRPr="000E5F60">
              <w:rPr>
                <w:rFonts w:ascii="Times New Roman" w:hAnsi="Times New Roman" w:cs="Times New Roman"/>
                <w:sz w:val="24"/>
                <w:szCs w:val="24"/>
              </w:rPr>
              <w:t xml:space="preserve">Дебиторская задолженность организаций на конец 2013 года составила </w:t>
            </w:r>
            <w:r w:rsidRPr="000E5F60">
              <w:rPr>
                <w:rFonts w:ascii="Times New Roman" w:hAnsi="Times New Roman"/>
                <w:sz w:val="24"/>
                <w:szCs w:val="24"/>
              </w:rPr>
              <w:t xml:space="preserve">856,5 </w:t>
            </w:r>
            <w:r w:rsidRPr="000E5F60">
              <w:rPr>
                <w:rFonts w:ascii="Times New Roman" w:hAnsi="Times New Roman" w:cs="Times New Roman"/>
                <w:sz w:val="24"/>
                <w:szCs w:val="24"/>
              </w:rPr>
              <w:t xml:space="preserve">млн. руб. что на 18,5 % выше, чем за 2012 год. </w:t>
            </w:r>
          </w:p>
          <w:p w:rsidR="00F61CC9" w:rsidRPr="00BC404D" w:rsidRDefault="00F61CC9" w:rsidP="00F61CC9">
            <w:pPr>
              <w:spacing w:after="0" w:line="240" w:lineRule="auto"/>
              <w:ind w:right="-2" w:firstLine="567"/>
              <w:jc w:val="both"/>
              <w:rPr>
                <w:rFonts w:ascii="Times New Roman" w:hAnsi="Times New Roman" w:cs="Times New Roman"/>
                <w:sz w:val="24"/>
                <w:szCs w:val="24"/>
              </w:rPr>
            </w:pPr>
            <w:r w:rsidRPr="000E5F60">
              <w:rPr>
                <w:rFonts w:ascii="Times New Roman" w:hAnsi="Times New Roman" w:cs="Times New Roman"/>
                <w:sz w:val="24"/>
                <w:szCs w:val="24"/>
              </w:rPr>
              <w:t xml:space="preserve">Объем кредиторской задолженности организаций составил на конец 2013 года </w:t>
            </w:r>
            <w:r w:rsidRPr="000E5F60">
              <w:rPr>
                <w:rFonts w:ascii="Times New Roman" w:hAnsi="Times New Roman"/>
                <w:sz w:val="24"/>
                <w:szCs w:val="24"/>
              </w:rPr>
              <w:t xml:space="preserve">1269,6 </w:t>
            </w:r>
            <w:r w:rsidRPr="000E5F60">
              <w:rPr>
                <w:rFonts w:ascii="Times New Roman" w:hAnsi="Times New Roman" w:cs="Times New Roman"/>
                <w:sz w:val="24"/>
                <w:szCs w:val="24"/>
              </w:rPr>
              <w:t>млн. руб., что</w:t>
            </w:r>
            <w:r>
              <w:rPr>
                <w:rFonts w:ascii="Times New Roman" w:hAnsi="Times New Roman" w:cs="Times New Roman"/>
                <w:sz w:val="24"/>
                <w:szCs w:val="24"/>
              </w:rPr>
              <w:t xml:space="preserve"> выше предыдущего года на 8,9%.</w:t>
            </w:r>
          </w:p>
          <w:p w:rsidR="00F61CC9" w:rsidRDefault="00F61CC9" w:rsidP="00F61CC9">
            <w:pPr>
              <w:spacing w:after="0" w:line="240" w:lineRule="auto"/>
              <w:ind w:right="-2"/>
              <w:jc w:val="both"/>
              <w:rPr>
                <w:rFonts w:ascii="Times New Roman" w:hAnsi="Times New Roman" w:cs="Times New Roman"/>
                <w:b/>
                <w:sz w:val="24"/>
                <w:szCs w:val="24"/>
              </w:rPr>
            </w:pPr>
          </w:p>
          <w:p w:rsidR="00F61CC9" w:rsidRPr="00AE6AE3" w:rsidRDefault="00F61CC9" w:rsidP="00F61CC9">
            <w:pPr>
              <w:spacing w:after="0" w:line="240" w:lineRule="auto"/>
              <w:ind w:right="-2" w:firstLine="567"/>
              <w:jc w:val="both"/>
              <w:rPr>
                <w:rFonts w:ascii="Times New Roman" w:hAnsi="Times New Roman" w:cs="Times New Roman"/>
                <w:b/>
                <w:i/>
                <w:sz w:val="24"/>
                <w:szCs w:val="24"/>
              </w:rPr>
            </w:pPr>
            <w:r w:rsidRPr="00AE6AE3">
              <w:rPr>
                <w:rFonts w:ascii="Times New Roman" w:hAnsi="Times New Roman" w:cs="Times New Roman"/>
                <w:b/>
                <w:i/>
                <w:sz w:val="24"/>
                <w:szCs w:val="24"/>
              </w:rPr>
              <w:lastRenderedPageBreak/>
              <w:t>Бюджет</w:t>
            </w:r>
          </w:p>
          <w:p w:rsidR="00F61CC9" w:rsidRDefault="00F61CC9" w:rsidP="00F61CC9">
            <w:pPr>
              <w:spacing w:after="0" w:line="240" w:lineRule="auto"/>
              <w:ind w:right="-2" w:firstLine="567"/>
              <w:jc w:val="both"/>
              <w:rPr>
                <w:rFonts w:ascii="Times New Roman" w:hAnsi="Times New Roman" w:cs="Times New Roman"/>
                <w:sz w:val="24"/>
                <w:szCs w:val="24"/>
              </w:rPr>
            </w:pPr>
            <w:r w:rsidRPr="00EF31A2">
              <w:rPr>
                <w:rFonts w:ascii="Times New Roman" w:hAnsi="Times New Roman" w:cs="Times New Roman"/>
                <w:sz w:val="24"/>
                <w:szCs w:val="24"/>
              </w:rPr>
              <w:t xml:space="preserve">В 2013 году исполнение бюджета муниципального образования муниципального района осуществлялось в соответствии с показателями утвержденными решением Совета </w:t>
            </w:r>
            <w:r w:rsidRPr="00EF31A2">
              <w:rPr>
                <w:rFonts w:ascii="Times New Roman" w:hAnsi="Times New Roman" w:cs="Times New Roman"/>
                <w:bCs/>
                <w:sz w:val="24"/>
                <w:szCs w:val="24"/>
              </w:rPr>
              <w:t>муниципального образования муниципального района «Сыктывдинский»</w:t>
            </w:r>
            <w:r w:rsidRPr="00EF31A2">
              <w:rPr>
                <w:rFonts w:ascii="Times New Roman" w:hAnsi="Times New Roman" w:cs="Times New Roman"/>
                <w:sz w:val="24"/>
                <w:szCs w:val="24"/>
              </w:rPr>
              <w:t xml:space="preserve"> от 24.12.2012 года № 19/12-4 </w:t>
            </w:r>
            <w:r w:rsidRPr="00EF31A2">
              <w:rPr>
                <w:rFonts w:ascii="Times New Roman" w:hAnsi="Times New Roman" w:cs="Times New Roman"/>
                <w:bCs/>
                <w:sz w:val="24"/>
                <w:szCs w:val="24"/>
              </w:rPr>
              <w:t>«О бюджете муниципального района «Сыктывдинский» на 2013 год и плановый период 2014 и 2015 годов», с учетом внесенных изменений и дополнений.</w:t>
            </w:r>
          </w:p>
          <w:p w:rsidR="00F61CC9" w:rsidRDefault="00F61CC9" w:rsidP="00F61CC9">
            <w:pPr>
              <w:spacing w:after="0" w:line="240" w:lineRule="auto"/>
              <w:ind w:right="-2" w:firstLine="567"/>
              <w:jc w:val="both"/>
              <w:rPr>
                <w:rFonts w:ascii="Times New Roman" w:hAnsi="Times New Roman" w:cs="Times New Roman"/>
                <w:sz w:val="24"/>
                <w:szCs w:val="24"/>
              </w:rPr>
            </w:pPr>
            <w:r w:rsidRPr="00EF31A2">
              <w:rPr>
                <w:rFonts w:ascii="Times New Roman" w:hAnsi="Times New Roman" w:cs="Times New Roman"/>
                <w:sz w:val="24"/>
                <w:szCs w:val="24"/>
              </w:rPr>
              <w:t>Поступления налоговых и неналоговых платежей в бюджете за  2013 год характеризуются следующими данными. По налоговым и неналоговым поступления бюджета муниципального района составили 227 392,5 тыс. руб., из них налоговые доходы 214 276,0 тыс. руб., неналоговые поступления составляют  13 116,5 тыс. руб.</w:t>
            </w:r>
          </w:p>
          <w:p w:rsidR="00F61CC9" w:rsidRDefault="00F61CC9" w:rsidP="00F61CC9">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Показатели налоговых  и неналоговых поступлений в бюджет представлены в таблице </w:t>
            </w:r>
            <w:r w:rsidR="00A461AB">
              <w:rPr>
                <w:rFonts w:ascii="Times New Roman" w:hAnsi="Times New Roman" w:cs="Times New Roman"/>
                <w:sz w:val="24"/>
                <w:szCs w:val="24"/>
              </w:rPr>
              <w:t>41</w:t>
            </w:r>
            <w:r>
              <w:rPr>
                <w:rFonts w:ascii="Times New Roman" w:hAnsi="Times New Roman" w:cs="Times New Roman"/>
                <w:sz w:val="24"/>
                <w:szCs w:val="24"/>
              </w:rPr>
              <w:t>.</w:t>
            </w:r>
          </w:p>
          <w:p w:rsidR="00F61CC9" w:rsidRDefault="00A461AB" w:rsidP="00F61CC9">
            <w:pPr>
              <w:spacing w:after="0" w:line="240" w:lineRule="auto"/>
              <w:ind w:right="-2" w:firstLine="567"/>
              <w:jc w:val="right"/>
              <w:rPr>
                <w:rFonts w:ascii="Times New Roman" w:hAnsi="Times New Roman" w:cs="Times New Roman"/>
                <w:sz w:val="24"/>
                <w:szCs w:val="24"/>
              </w:rPr>
            </w:pPr>
            <w:r>
              <w:rPr>
                <w:rFonts w:ascii="Times New Roman" w:hAnsi="Times New Roman" w:cs="Times New Roman"/>
                <w:sz w:val="24"/>
                <w:szCs w:val="24"/>
              </w:rPr>
              <w:t>Таблица 41</w:t>
            </w:r>
            <w:r w:rsidR="00F61CC9">
              <w:rPr>
                <w:rFonts w:ascii="Times New Roman" w:hAnsi="Times New Roman" w:cs="Times New Roman"/>
                <w:sz w:val="24"/>
                <w:szCs w:val="24"/>
              </w:rPr>
              <w:t>.</w:t>
            </w:r>
          </w:p>
          <w:p w:rsidR="00F61CC9" w:rsidRPr="008E34CA" w:rsidRDefault="00F61CC9" w:rsidP="00F61CC9">
            <w:pPr>
              <w:spacing w:after="0" w:line="240" w:lineRule="auto"/>
              <w:ind w:right="-2" w:firstLine="567"/>
              <w:jc w:val="center"/>
              <w:rPr>
                <w:rFonts w:ascii="Times New Roman" w:hAnsi="Times New Roman" w:cs="Times New Roman"/>
                <w:b/>
                <w:sz w:val="24"/>
                <w:szCs w:val="24"/>
              </w:rPr>
            </w:pPr>
            <w:r w:rsidRPr="008E34CA">
              <w:rPr>
                <w:rFonts w:ascii="Times New Roman" w:hAnsi="Times New Roman" w:cs="Times New Roman"/>
                <w:b/>
                <w:sz w:val="24"/>
                <w:szCs w:val="24"/>
              </w:rPr>
              <w:t>Показатели налоговых  и неналоговых поступлений в бюджет</w:t>
            </w:r>
            <w:r>
              <w:rPr>
                <w:rFonts w:ascii="Times New Roman" w:hAnsi="Times New Roman" w:cs="Times New Roman"/>
                <w:b/>
                <w:sz w:val="24"/>
                <w:szCs w:val="24"/>
              </w:rPr>
              <w:t xml:space="preserve"> МО МР «Сыктывдинский» за период 2012-2013 годов</w:t>
            </w:r>
          </w:p>
          <w:tbl>
            <w:tblPr>
              <w:tblW w:w="92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437"/>
              <w:gridCol w:w="1418"/>
              <w:gridCol w:w="992"/>
              <w:gridCol w:w="1276"/>
              <w:gridCol w:w="852"/>
              <w:gridCol w:w="1068"/>
              <w:gridCol w:w="709"/>
            </w:tblGrid>
            <w:tr w:rsidR="00F61CC9" w:rsidRPr="00EF31A2" w:rsidTr="004E36D2">
              <w:tc>
                <w:tcPr>
                  <w:tcW w:w="540" w:type="dxa"/>
                  <w:vMerge w:val="restart"/>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w:t>
                  </w:r>
                </w:p>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п/п</w:t>
                  </w:r>
                </w:p>
              </w:tc>
              <w:tc>
                <w:tcPr>
                  <w:tcW w:w="2437" w:type="dxa"/>
                  <w:vMerge w:val="restart"/>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Показатель</w:t>
                  </w:r>
                </w:p>
              </w:tc>
              <w:tc>
                <w:tcPr>
                  <w:tcW w:w="2410" w:type="dxa"/>
                  <w:gridSpan w:val="2"/>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2012 год</w:t>
                  </w:r>
                </w:p>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(тыс. руб.)</w:t>
                  </w:r>
                </w:p>
              </w:tc>
              <w:tc>
                <w:tcPr>
                  <w:tcW w:w="2128" w:type="dxa"/>
                  <w:gridSpan w:val="2"/>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2013 год,</w:t>
                  </w:r>
                </w:p>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(тыс. руб.)</w:t>
                  </w:r>
                </w:p>
              </w:tc>
              <w:tc>
                <w:tcPr>
                  <w:tcW w:w="1777" w:type="dxa"/>
                  <w:gridSpan w:val="2"/>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отклонения</w:t>
                  </w:r>
                </w:p>
              </w:tc>
            </w:tr>
            <w:tr w:rsidR="00F61CC9" w:rsidRPr="00EF31A2" w:rsidTr="004E36D2">
              <w:tc>
                <w:tcPr>
                  <w:tcW w:w="540" w:type="dxa"/>
                  <w:vMerge/>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p>
              </w:tc>
              <w:tc>
                <w:tcPr>
                  <w:tcW w:w="2437" w:type="dxa"/>
                  <w:vMerge/>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p>
              </w:tc>
              <w:tc>
                <w:tcPr>
                  <w:tcW w:w="1418" w:type="dxa"/>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Поступило</w:t>
                  </w:r>
                </w:p>
              </w:tc>
              <w:tc>
                <w:tcPr>
                  <w:tcW w:w="992" w:type="dxa"/>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Уд. вес %</w:t>
                  </w:r>
                </w:p>
              </w:tc>
              <w:tc>
                <w:tcPr>
                  <w:tcW w:w="1276" w:type="dxa"/>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Поступило</w:t>
                  </w:r>
                </w:p>
              </w:tc>
              <w:tc>
                <w:tcPr>
                  <w:tcW w:w="852" w:type="dxa"/>
                  <w:shd w:val="clear" w:color="auto" w:fill="auto"/>
                </w:tcPr>
                <w:p w:rsidR="00F61CC9" w:rsidRPr="00EF31A2" w:rsidRDefault="00F61CC9" w:rsidP="009C5200">
                  <w:pPr>
                    <w:spacing w:after="0" w:line="240" w:lineRule="auto"/>
                    <w:rPr>
                      <w:rFonts w:ascii="Times New Roman" w:hAnsi="Times New Roman" w:cs="Times New Roman"/>
                      <w:b/>
                      <w:sz w:val="20"/>
                      <w:szCs w:val="20"/>
                    </w:rPr>
                  </w:pPr>
                  <w:r w:rsidRPr="00EF31A2">
                    <w:rPr>
                      <w:rFonts w:ascii="Times New Roman" w:hAnsi="Times New Roman" w:cs="Times New Roman"/>
                      <w:b/>
                      <w:sz w:val="20"/>
                      <w:szCs w:val="20"/>
                    </w:rPr>
                    <w:t>Уд. вес %</w:t>
                  </w:r>
                </w:p>
              </w:tc>
              <w:tc>
                <w:tcPr>
                  <w:tcW w:w="1068" w:type="dxa"/>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в абсолютном выражении</w:t>
                  </w:r>
                </w:p>
              </w:tc>
              <w:tc>
                <w:tcPr>
                  <w:tcW w:w="709" w:type="dxa"/>
                  <w:shd w:val="clear" w:color="auto" w:fill="auto"/>
                </w:tcPr>
                <w:p w:rsidR="00F61CC9" w:rsidRPr="00EF31A2" w:rsidRDefault="00F61CC9" w:rsidP="009C5200">
                  <w:pPr>
                    <w:spacing w:after="0" w:line="240" w:lineRule="auto"/>
                    <w:jc w:val="center"/>
                    <w:rPr>
                      <w:rFonts w:ascii="Times New Roman" w:hAnsi="Times New Roman" w:cs="Times New Roman"/>
                      <w:b/>
                      <w:sz w:val="20"/>
                      <w:szCs w:val="20"/>
                    </w:rPr>
                  </w:pPr>
                  <w:r w:rsidRPr="00EF31A2">
                    <w:rPr>
                      <w:rFonts w:ascii="Times New Roman" w:hAnsi="Times New Roman" w:cs="Times New Roman"/>
                      <w:b/>
                      <w:sz w:val="20"/>
                      <w:szCs w:val="20"/>
                    </w:rPr>
                    <w:t>в %</w:t>
                  </w:r>
                </w:p>
              </w:tc>
            </w:tr>
            <w:tr w:rsidR="00F61CC9" w:rsidRPr="00EF31A2" w:rsidTr="004E36D2">
              <w:tc>
                <w:tcPr>
                  <w:tcW w:w="54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1.</w:t>
                  </w:r>
                </w:p>
              </w:tc>
              <w:tc>
                <w:tcPr>
                  <w:tcW w:w="2437"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 xml:space="preserve">Поступило всего </w:t>
                  </w:r>
                </w:p>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 xml:space="preserve">в т.ч. </w:t>
                  </w:r>
                </w:p>
              </w:tc>
              <w:tc>
                <w:tcPr>
                  <w:tcW w:w="1418"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203 136,3</w:t>
                  </w:r>
                </w:p>
              </w:tc>
              <w:tc>
                <w:tcPr>
                  <w:tcW w:w="992"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100</w:t>
                  </w:r>
                </w:p>
              </w:tc>
              <w:tc>
                <w:tcPr>
                  <w:tcW w:w="1276"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227 392,5</w:t>
                  </w:r>
                </w:p>
              </w:tc>
              <w:tc>
                <w:tcPr>
                  <w:tcW w:w="852"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100</w:t>
                  </w:r>
                </w:p>
              </w:tc>
              <w:tc>
                <w:tcPr>
                  <w:tcW w:w="1068"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24 256,2</w:t>
                  </w:r>
                </w:p>
              </w:tc>
              <w:tc>
                <w:tcPr>
                  <w:tcW w:w="709"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11,9</w:t>
                  </w:r>
                </w:p>
              </w:tc>
            </w:tr>
            <w:tr w:rsidR="00F61CC9" w:rsidRPr="00EF31A2" w:rsidTr="004E36D2">
              <w:tc>
                <w:tcPr>
                  <w:tcW w:w="54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437"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Налоговых платежей</w:t>
                  </w:r>
                </w:p>
              </w:tc>
              <w:tc>
                <w:tcPr>
                  <w:tcW w:w="1418"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195 209,6</w:t>
                  </w:r>
                </w:p>
              </w:tc>
              <w:tc>
                <w:tcPr>
                  <w:tcW w:w="992"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96,1</w:t>
                  </w:r>
                </w:p>
              </w:tc>
              <w:tc>
                <w:tcPr>
                  <w:tcW w:w="1276"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214 276,0</w:t>
                  </w:r>
                </w:p>
              </w:tc>
              <w:tc>
                <w:tcPr>
                  <w:tcW w:w="852"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94,2</w:t>
                  </w:r>
                </w:p>
              </w:tc>
              <w:tc>
                <w:tcPr>
                  <w:tcW w:w="1068"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19 066,4</w:t>
                  </w:r>
                </w:p>
              </w:tc>
              <w:tc>
                <w:tcPr>
                  <w:tcW w:w="709"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9,8</w:t>
                  </w:r>
                </w:p>
              </w:tc>
            </w:tr>
            <w:tr w:rsidR="00F61CC9" w:rsidRPr="00EF31A2" w:rsidTr="004E36D2">
              <w:tc>
                <w:tcPr>
                  <w:tcW w:w="54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437"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Неналоговых платежей</w:t>
                  </w:r>
                </w:p>
              </w:tc>
              <w:tc>
                <w:tcPr>
                  <w:tcW w:w="1418"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7 926,7</w:t>
                  </w:r>
                </w:p>
              </w:tc>
              <w:tc>
                <w:tcPr>
                  <w:tcW w:w="992"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3,9</w:t>
                  </w:r>
                </w:p>
              </w:tc>
              <w:tc>
                <w:tcPr>
                  <w:tcW w:w="1276"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13 116,5</w:t>
                  </w:r>
                </w:p>
              </w:tc>
              <w:tc>
                <w:tcPr>
                  <w:tcW w:w="852"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5,8</w:t>
                  </w:r>
                </w:p>
              </w:tc>
              <w:tc>
                <w:tcPr>
                  <w:tcW w:w="1068"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5 189,8</w:t>
                  </w:r>
                </w:p>
              </w:tc>
              <w:tc>
                <w:tcPr>
                  <w:tcW w:w="709" w:type="dxa"/>
                  <w:shd w:val="clear" w:color="auto" w:fill="auto"/>
                </w:tcPr>
                <w:p w:rsidR="00F61CC9" w:rsidRPr="00EF31A2" w:rsidRDefault="00F61CC9" w:rsidP="009C5200">
                  <w:pPr>
                    <w:spacing w:after="0" w:line="240" w:lineRule="auto"/>
                    <w:rPr>
                      <w:rFonts w:ascii="Times New Roman" w:hAnsi="Times New Roman" w:cs="Times New Roman"/>
                      <w:sz w:val="24"/>
                      <w:szCs w:val="24"/>
                    </w:rPr>
                  </w:pPr>
                  <w:r w:rsidRPr="00EF31A2">
                    <w:rPr>
                      <w:rFonts w:ascii="Times New Roman" w:hAnsi="Times New Roman" w:cs="Times New Roman"/>
                      <w:sz w:val="24"/>
                      <w:szCs w:val="24"/>
                    </w:rPr>
                    <w:t>65,5</w:t>
                  </w:r>
                </w:p>
              </w:tc>
            </w:tr>
          </w:tbl>
          <w:p w:rsidR="00F61CC9" w:rsidRDefault="00F61CC9" w:rsidP="00F61CC9">
            <w:pPr>
              <w:spacing w:after="0" w:line="240" w:lineRule="auto"/>
              <w:ind w:firstLine="567"/>
              <w:jc w:val="both"/>
              <w:rPr>
                <w:rFonts w:ascii="Times New Roman" w:hAnsi="Times New Roman" w:cs="Times New Roman"/>
                <w:sz w:val="24"/>
                <w:szCs w:val="24"/>
              </w:rPr>
            </w:pPr>
          </w:p>
          <w:p w:rsidR="00961511" w:rsidRPr="007A7BF1" w:rsidRDefault="00961511" w:rsidP="00961511">
            <w:pPr>
              <w:spacing w:after="0" w:line="240" w:lineRule="auto"/>
              <w:ind w:right="-2" w:firstLine="567"/>
              <w:jc w:val="both"/>
              <w:rPr>
                <w:rFonts w:ascii="Times New Roman" w:hAnsi="Times New Roman" w:cs="Times New Roman"/>
                <w:sz w:val="24"/>
                <w:szCs w:val="24"/>
              </w:rPr>
            </w:pPr>
            <w:r w:rsidRPr="007A7BF1">
              <w:rPr>
                <w:rFonts w:ascii="Times New Roman" w:hAnsi="Times New Roman" w:cs="Times New Roman"/>
                <w:sz w:val="24"/>
                <w:szCs w:val="24"/>
              </w:rPr>
              <w:t xml:space="preserve">Доля налоговых и неналоговых доходов бюджета района  в общем объеме собственных доходов бюджета района (без учета субвенций) в 2013 к  осталась неизменной  к уровню 2012 года и составила 28%. </w:t>
            </w:r>
          </w:p>
          <w:p w:rsidR="00961511" w:rsidRPr="007A7BF1" w:rsidRDefault="00961511" w:rsidP="00961511">
            <w:pPr>
              <w:spacing w:after="0" w:line="240" w:lineRule="auto"/>
              <w:ind w:firstLine="709"/>
              <w:jc w:val="both"/>
              <w:rPr>
                <w:rFonts w:ascii="Times New Roman" w:hAnsi="Times New Roman" w:cs="Times New Roman"/>
                <w:sz w:val="24"/>
                <w:szCs w:val="24"/>
              </w:rPr>
            </w:pPr>
            <w:r w:rsidRPr="007A7BF1">
              <w:rPr>
                <w:rFonts w:ascii="Times New Roman" w:hAnsi="Times New Roman" w:cs="Times New Roman"/>
                <w:sz w:val="24"/>
                <w:szCs w:val="24"/>
              </w:rPr>
              <w:t>Однако в сравнении с 2012 годом фактический уровень налоговых и неналоговых доходов в 2013 году возрос на 11.9 % и составил сумму 24 256,2тыс. рублей.</w:t>
            </w:r>
          </w:p>
          <w:p w:rsidR="00961511" w:rsidRPr="007A7BF1" w:rsidRDefault="00961511" w:rsidP="00961511">
            <w:pPr>
              <w:spacing w:after="0" w:line="240" w:lineRule="auto"/>
              <w:ind w:right="-2" w:firstLine="567"/>
              <w:jc w:val="both"/>
              <w:rPr>
                <w:rFonts w:ascii="Times New Roman" w:hAnsi="Times New Roman" w:cs="Times New Roman"/>
                <w:sz w:val="24"/>
                <w:szCs w:val="24"/>
              </w:rPr>
            </w:pPr>
            <w:r w:rsidRPr="007A7BF1">
              <w:rPr>
                <w:rFonts w:ascii="Times New Roman" w:hAnsi="Times New Roman" w:cs="Times New Roman"/>
                <w:sz w:val="24"/>
                <w:szCs w:val="24"/>
              </w:rPr>
              <w:t>Положительная динамика обусловлена уменьшением дополнительного норматива отчислений от налога на доходы физических лиц, подлежащего зачислению в местный бюджет, а также  ростом доходов от использования имущества, находящегося в государственной и муниципальной собственности, доходов от продажи земельных участков, государственная собственность на которые не разграничена и которые расположены в границах поселений.</w:t>
            </w:r>
          </w:p>
          <w:p w:rsidR="00961511" w:rsidRPr="007A7BF1" w:rsidRDefault="00961511" w:rsidP="00961511">
            <w:pPr>
              <w:pStyle w:val="a6"/>
              <w:tabs>
                <w:tab w:val="left" w:pos="1134"/>
              </w:tabs>
              <w:spacing w:after="0" w:line="240" w:lineRule="auto"/>
              <w:ind w:left="0" w:right="-2" w:firstLine="567"/>
              <w:jc w:val="both"/>
              <w:rPr>
                <w:rFonts w:ascii="Times New Roman" w:hAnsi="Times New Roman" w:cs="Times New Roman"/>
                <w:sz w:val="24"/>
                <w:szCs w:val="24"/>
              </w:rPr>
            </w:pPr>
            <w:r w:rsidRPr="007A7BF1">
              <w:rPr>
                <w:rFonts w:ascii="Times New Roman" w:hAnsi="Times New Roman" w:cs="Times New Roman"/>
                <w:sz w:val="24"/>
                <w:szCs w:val="24"/>
              </w:rPr>
              <w:t>Для увеличения поступлений налоговых и неналоговых доходов в бюджет муниципального района «Сыктывдинский» в 2013 году предприняты следующие</w:t>
            </w:r>
            <w:r w:rsidRPr="007A7BF1">
              <w:rPr>
                <w:rFonts w:ascii="Times New Roman" w:hAnsi="Times New Roman" w:cs="Times New Roman"/>
                <w:spacing w:val="2"/>
                <w:sz w:val="24"/>
                <w:szCs w:val="24"/>
              </w:rPr>
              <w:t xml:space="preserve"> меры</w:t>
            </w:r>
            <w:r w:rsidRPr="007A7BF1">
              <w:rPr>
                <w:rFonts w:ascii="Times New Roman" w:hAnsi="Times New Roman" w:cs="Times New Roman"/>
                <w:sz w:val="24"/>
                <w:szCs w:val="24"/>
              </w:rPr>
              <w:t>:</w:t>
            </w:r>
          </w:p>
          <w:p w:rsidR="00961511" w:rsidRPr="007A7BF1" w:rsidRDefault="00961511" w:rsidP="00961511">
            <w:pPr>
              <w:spacing w:after="0" w:line="240" w:lineRule="auto"/>
              <w:ind w:right="-2" w:firstLine="567"/>
              <w:jc w:val="both"/>
              <w:rPr>
                <w:rFonts w:ascii="Times New Roman" w:hAnsi="Times New Roman" w:cs="Times New Roman"/>
                <w:sz w:val="24"/>
                <w:szCs w:val="24"/>
              </w:rPr>
            </w:pPr>
            <w:r w:rsidRPr="007A7BF1">
              <w:rPr>
                <w:rFonts w:ascii="Times New Roman" w:hAnsi="Times New Roman" w:cs="Times New Roman"/>
                <w:sz w:val="24"/>
                <w:szCs w:val="24"/>
              </w:rPr>
              <w:t>1) установлено право муниципальной собственности на бесхозяйное имущество, что позволило не только обеспечить надлежащее функционирование объектов, но и вовлечь их в оборот, тем самым, пополнив доходную часть бюджета;</w:t>
            </w:r>
          </w:p>
          <w:p w:rsidR="00961511" w:rsidRPr="007A7BF1" w:rsidRDefault="00961511" w:rsidP="00961511">
            <w:pPr>
              <w:spacing w:after="0" w:line="240" w:lineRule="auto"/>
              <w:ind w:right="-2" w:firstLine="567"/>
              <w:jc w:val="both"/>
              <w:rPr>
                <w:rFonts w:ascii="Times New Roman" w:hAnsi="Times New Roman" w:cs="Times New Roman"/>
                <w:sz w:val="24"/>
                <w:szCs w:val="24"/>
              </w:rPr>
            </w:pPr>
            <w:r w:rsidRPr="007A7BF1">
              <w:rPr>
                <w:rFonts w:ascii="Times New Roman" w:hAnsi="Times New Roman" w:cs="Times New Roman"/>
                <w:sz w:val="24"/>
                <w:szCs w:val="24"/>
              </w:rPr>
              <w:t>2) выявлено излишнее, неиспользуемое, либо используемое не по назначению имущество муниципальных учреждений и предприятий, а также земельных участков с целью дальнейшей передачи в пользование другим лицам, либо его реализации;</w:t>
            </w:r>
          </w:p>
          <w:p w:rsidR="00961511" w:rsidRPr="007A7BF1" w:rsidRDefault="00961511" w:rsidP="00961511">
            <w:pPr>
              <w:spacing w:after="0" w:line="240" w:lineRule="auto"/>
              <w:ind w:right="-2" w:firstLine="567"/>
              <w:jc w:val="both"/>
              <w:rPr>
                <w:rFonts w:ascii="Times New Roman" w:hAnsi="Times New Roman" w:cs="Times New Roman"/>
                <w:sz w:val="24"/>
                <w:szCs w:val="24"/>
              </w:rPr>
            </w:pPr>
            <w:r w:rsidRPr="007A7BF1">
              <w:rPr>
                <w:rFonts w:ascii="Times New Roman" w:hAnsi="Times New Roman" w:cs="Times New Roman"/>
                <w:sz w:val="24"/>
                <w:szCs w:val="24"/>
              </w:rPr>
              <w:t>3) сокращена задолженность по арендной плате от сдачи в аренду имущества, земли, активно велась претензионно-исковая работы;</w:t>
            </w:r>
          </w:p>
          <w:p w:rsidR="00961511" w:rsidRDefault="00961511" w:rsidP="00961511">
            <w:pPr>
              <w:spacing w:after="0" w:line="240" w:lineRule="auto"/>
              <w:ind w:right="-2" w:firstLine="567"/>
              <w:jc w:val="both"/>
              <w:rPr>
                <w:rFonts w:ascii="Times New Roman" w:hAnsi="Times New Roman" w:cs="Times New Roman"/>
                <w:sz w:val="24"/>
                <w:szCs w:val="24"/>
              </w:rPr>
            </w:pPr>
            <w:r w:rsidRPr="007A7BF1">
              <w:rPr>
                <w:rFonts w:ascii="Times New Roman" w:hAnsi="Times New Roman" w:cs="Times New Roman"/>
                <w:sz w:val="24"/>
                <w:szCs w:val="24"/>
              </w:rPr>
              <w:t xml:space="preserve">В 2014 к уровню 2013 года ожидается снижение доли налоговых и неналоговых доходов бюджета района (за исключением поступлений налоговых доходов по дополнительным нормативам отчислений) в общем объеме собственных доходов бюджета района (без учета субвенций) на 1%. Отрицательная динамика  будет обусловлена ростом межбюджетных трансфертов из республиканского бюджета </w:t>
            </w:r>
            <w:r w:rsidRPr="007A7BF1">
              <w:rPr>
                <w:rFonts w:ascii="Times New Roman" w:hAnsi="Times New Roman" w:cs="Times New Roman"/>
                <w:sz w:val="24"/>
                <w:szCs w:val="24"/>
              </w:rPr>
              <w:lastRenderedPageBreak/>
              <w:t>республики Коми на реал</w:t>
            </w:r>
            <w:r>
              <w:rPr>
                <w:rFonts w:ascii="Times New Roman" w:hAnsi="Times New Roman" w:cs="Times New Roman"/>
                <w:sz w:val="24"/>
                <w:szCs w:val="24"/>
              </w:rPr>
              <w:t>изацию инвестиционных проектов.</w:t>
            </w:r>
          </w:p>
          <w:p w:rsidR="00F61CC9" w:rsidRDefault="00F61CC9" w:rsidP="00F61CC9">
            <w:pPr>
              <w:spacing w:after="0" w:line="240" w:lineRule="auto"/>
              <w:ind w:firstLine="567"/>
              <w:jc w:val="both"/>
              <w:rPr>
                <w:rFonts w:ascii="Times New Roman" w:hAnsi="Times New Roman" w:cs="Times New Roman"/>
                <w:sz w:val="24"/>
                <w:szCs w:val="24"/>
              </w:rPr>
            </w:pPr>
            <w:r w:rsidRPr="00EF31A2">
              <w:rPr>
                <w:rFonts w:ascii="Times New Roman" w:hAnsi="Times New Roman" w:cs="Times New Roman"/>
                <w:sz w:val="24"/>
                <w:szCs w:val="24"/>
              </w:rPr>
              <w:t>Плановые назначения в основном выполнены всеми администраторами доходов.</w:t>
            </w:r>
          </w:p>
          <w:p w:rsidR="00F61CC9" w:rsidRPr="008E34CA" w:rsidRDefault="00F61CC9" w:rsidP="00F61CC9">
            <w:pPr>
              <w:spacing w:after="0" w:line="240" w:lineRule="auto"/>
              <w:ind w:firstLine="567"/>
              <w:jc w:val="both"/>
              <w:rPr>
                <w:rFonts w:ascii="Times New Roman" w:hAnsi="Times New Roman" w:cs="Times New Roman"/>
                <w:sz w:val="24"/>
                <w:szCs w:val="24"/>
              </w:rPr>
            </w:pPr>
            <w:r w:rsidRPr="008E34CA">
              <w:rPr>
                <w:rFonts w:ascii="Times New Roman" w:hAnsi="Times New Roman" w:cs="Times New Roman"/>
                <w:sz w:val="24"/>
                <w:szCs w:val="24"/>
              </w:rPr>
              <w:t>В структуре  поступивших налоговых и неналоговых платежей за 2013 год  наибольший удельный вес приходится на:</w:t>
            </w:r>
          </w:p>
          <w:p w:rsidR="00F61CC9" w:rsidRPr="008E34CA" w:rsidRDefault="00F61CC9" w:rsidP="00F61CC9">
            <w:pPr>
              <w:pStyle w:val="a6"/>
              <w:numPr>
                <w:ilvl w:val="0"/>
                <w:numId w:val="6"/>
              </w:numPr>
              <w:spacing w:after="0" w:line="240" w:lineRule="auto"/>
              <w:jc w:val="both"/>
              <w:rPr>
                <w:rFonts w:ascii="Times New Roman" w:hAnsi="Times New Roman" w:cs="Times New Roman"/>
                <w:sz w:val="24"/>
                <w:szCs w:val="24"/>
              </w:rPr>
            </w:pPr>
            <w:r w:rsidRPr="008E34CA">
              <w:rPr>
                <w:rFonts w:ascii="Times New Roman" w:hAnsi="Times New Roman" w:cs="Times New Roman"/>
                <w:sz w:val="24"/>
                <w:szCs w:val="24"/>
              </w:rPr>
              <w:t>Налог на доходы физических лиц- 77%;</w:t>
            </w:r>
          </w:p>
          <w:p w:rsidR="00F61CC9" w:rsidRPr="008E34CA" w:rsidRDefault="00F61CC9" w:rsidP="00F61CC9">
            <w:pPr>
              <w:pStyle w:val="a6"/>
              <w:numPr>
                <w:ilvl w:val="0"/>
                <w:numId w:val="6"/>
              </w:numPr>
              <w:spacing w:after="0" w:line="240" w:lineRule="auto"/>
              <w:jc w:val="both"/>
              <w:rPr>
                <w:rFonts w:ascii="Times New Roman" w:hAnsi="Times New Roman" w:cs="Times New Roman"/>
                <w:sz w:val="24"/>
                <w:szCs w:val="24"/>
              </w:rPr>
            </w:pPr>
            <w:r w:rsidRPr="008E34CA">
              <w:rPr>
                <w:rFonts w:ascii="Times New Roman" w:hAnsi="Times New Roman" w:cs="Times New Roman"/>
                <w:sz w:val="24"/>
                <w:szCs w:val="24"/>
              </w:rPr>
              <w:t>Налог на совокупный доход – 16,4%;</w:t>
            </w:r>
          </w:p>
          <w:p w:rsidR="00F61CC9" w:rsidRPr="008E34CA" w:rsidRDefault="00F61CC9" w:rsidP="00F61CC9">
            <w:pPr>
              <w:pStyle w:val="a6"/>
              <w:numPr>
                <w:ilvl w:val="0"/>
                <w:numId w:val="6"/>
              </w:numPr>
              <w:spacing w:after="0" w:line="240" w:lineRule="auto"/>
              <w:jc w:val="both"/>
              <w:rPr>
                <w:rFonts w:ascii="Times New Roman" w:hAnsi="Times New Roman" w:cs="Times New Roman"/>
                <w:sz w:val="24"/>
                <w:szCs w:val="24"/>
              </w:rPr>
            </w:pPr>
            <w:r w:rsidRPr="008E34CA">
              <w:rPr>
                <w:rFonts w:ascii="Times New Roman" w:hAnsi="Times New Roman" w:cs="Times New Roman"/>
                <w:sz w:val="24"/>
                <w:szCs w:val="24"/>
              </w:rPr>
              <w:t>Доходы от продажи материальных и не материальных активов – 2,5%;</w:t>
            </w:r>
          </w:p>
          <w:p w:rsidR="00F61CC9" w:rsidRPr="008E34CA" w:rsidRDefault="00F61CC9" w:rsidP="00F61CC9">
            <w:pPr>
              <w:pStyle w:val="a6"/>
              <w:numPr>
                <w:ilvl w:val="0"/>
                <w:numId w:val="6"/>
              </w:numPr>
              <w:spacing w:after="0" w:line="240" w:lineRule="auto"/>
              <w:jc w:val="both"/>
              <w:rPr>
                <w:rFonts w:ascii="Times New Roman" w:hAnsi="Times New Roman" w:cs="Times New Roman"/>
                <w:sz w:val="24"/>
                <w:szCs w:val="24"/>
              </w:rPr>
            </w:pPr>
            <w:r w:rsidRPr="008E34CA">
              <w:rPr>
                <w:rFonts w:ascii="Times New Roman" w:hAnsi="Times New Roman" w:cs="Times New Roman"/>
                <w:sz w:val="24"/>
                <w:szCs w:val="24"/>
              </w:rPr>
              <w:t>Доходы от использования имущества  - 1,3%;</w:t>
            </w:r>
          </w:p>
          <w:p w:rsidR="00F61CC9" w:rsidRPr="008E34CA" w:rsidRDefault="00F61CC9" w:rsidP="00F61CC9">
            <w:pPr>
              <w:pStyle w:val="a6"/>
              <w:numPr>
                <w:ilvl w:val="0"/>
                <w:numId w:val="6"/>
              </w:numPr>
              <w:spacing w:after="0" w:line="240" w:lineRule="auto"/>
              <w:jc w:val="both"/>
              <w:rPr>
                <w:rFonts w:ascii="Times New Roman" w:hAnsi="Times New Roman" w:cs="Times New Roman"/>
                <w:sz w:val="24"/>
                <w:szCs w:val="24"/>
              </w:rPr>
            </w:pPr>
            <w:r w:rsidRPr="008E34CA">
              <w:rPr>
                <w:rFonts w:ascii="Times New Roman" w:hAnsi="Times New Roman" w:cs="Times New Roman"/>
                <w:sz w:val="24"/>
                <w:szCs w:val="24"/>
              </w:rPr>
              <w:t>Штрафы, санкции, возмещение ущерба  -</w:t>
            </w:r>
            <w:r>
              <w:rPr>
                <w:rFonts w:ascii="Times New Roman" w:hAnsi="Times New Roman" w:cs="Times New Roman"/>
                <w:sz w:val="24"/>
                <w:szCs w:val="24"/>
              </w:rPr>
              <w:t xml:space="preserve"> 1,2%.</w:t>
            </w:r>
          </w:p>
          <w:p w:rsidR="00F61CC9" w:rsidRPr="00EF31A2" w:rsidRDefault="00F61CC9" w:rsidP="00F61CC9">
            <w:pPr>
              <w:spacing w:after="0" w:line="240" w:lineRule="auto"/>
              <w:ind w:firstLine="709"/>
              <w:jc w:val="both"/>
              <w:rPr>
                <w:rFonts w:ascii="Times New Roman" w:hAnsi="Times New Roman" w:cs="Times New Roman"/>
                <w:sz w:val="24"/>
                <w:szCs w:val="24"/>
              </w:rPr>
            </w:pPr>
            <w:r w:rsidRPr="00EF31A2">
              <w:rPr>
                <w:rFonts w:ascii="Times New Roman" w:hAnsi="Times New Roman" w:cs="Times New Roman"/>
                <w:sz w:val="24"/>
                <w:szCs w:val="24"/>
              </w:rPr>
              <w:t>Из планируемых 9 источников налоговых и неналоговых доходов  плановое задание обеспечено почти по всем пунктам.</w:t>
            </w:r>
          </w:p>
          <w:p w:rsidR="00F61CC9" w:rsidRDefault="00F61CC9" w:rsidP="00F61CC9">
            <w:pPr>
              <w:spacing w:after="0" w:line="240" w:lineRule="auto"/>
              <w:ind w:firstLine="709"/>
              <w:jc w:val="both"/>
              <w:rPr>
                <w:rFonts w:ascii="Times New Roman" w:hAnsi="Times New Roman" w:cs="Times New Roman"/>
                <w:sz w:val="24"/>
                <w:szCs w:val="24"/>
              </w:rPr>
            </w:pPr>
            <w:r w:rsidRPr="00EF31A2">
              <w:rPr>
                <w:rFonts w:ascii="Times New Roman" w:hAnsi="Times New Roman" w:cs="Times New Roman"/>
                <w:sz w:val="24"/>
                <w:szCs w:val="24"/>
              </w:rPr>
              <w:t xml:space="preserve">Отклонения поступивших сумм налоговых и неналоговых доходов, зачисляемых в бюджет муниципального образования муниципального района «Сыктывдинский» за 2013 год, относительно аналогичного периода 2012 года </w:t>
            </w:r>
            <w:r>
              <w:rPr>
                <w:rFonts w:ascii="Times New Roman" w:hAnsi="Times New Roman" w:cs="Times New Roman"/>
                <w:sz w:val="24"/>
                <w:szCs w:val="24"/>
              </w:rPr>
              <w:t>в разрезе источ</w:t>
            </w:r>
            <w:r w:rsidR="00A461AB">
              <w:rPr>
                <w:rFonts w:ascii="Times New Roman" w:hAnsi="Times New Roman" w:cs="Times New Roman"/>
                <w:sz w:val="24"/>
                <w:szCs w:val="24"/>
              </w:rPr>
              <w:t>ников представлено в таблице 42</w:t>
            </w:r>
            <w:r>
              <w:rPr>
                <w:rFonts w:ascii="Times New Roman" w:hAnsi="Times New Roman" w:cs="Times New Roman"/>
                <w:sz w:val="24"/>
                <w:szCs w:val="24"/>
              </w:rPr>
              <w:t>.</w:t>
            </w:r>
          </w:p>
          <w:p w:rsidR="00F61CC9" w:rsidRDefault="00F61CC9" w:rsidP="00F61CC9">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A461AB">
              <w:rPr>
                <w:rFonts w:ascii="Times New Roman" w:hAnsi="Times New Roman" w:cs="Times New Roman"/>
                <w:sz w:val="24"/>
                <w:szCs w:val="24"/>
              </w:rPr>
              <w:t>42</w:t>
            </w:r>
            <w:r>
              <w:rPr>
                <w:rFonts w:ascii="Times New Roman" w:hAnsi="Times New Roman" w:cs="Times New Roman"/>
                <w:sz w:val="24"/>
                <w:szCs w:val="24"/>
              </w:rPr>
              <w:t>.</w:t>
            </w:r>
          </w:p>
          <w:p w:rsidR="00F61CC9" w:rsidRPr="008E34CA" w:rsidRDefault="00F61CC9" w:rsidP="00F61CC9">
            <w:pPr>
              <w:spacing w:after="0" w:line="240" w:lineRule="auto"/>
              <w:ind w:firstLine="709"/>
              <w:jc w:val="center"/>
              <w:rPr>
                <w:rFonts w:ascii="Times New Roman" w:hAnsi="Times New Roman" w:cs="Times New Roman"/>
                <w:b/>
                <w:sz w:val="24"/>
                <w:szCs w:val="24"/>
              </w:rPr>
            </w:pPr>
            <w:r w:rsidRPr="008E34CA">
              <w:rPr>
                <w:rFonts w:ascii="Times New Roman" w:hAnsi="Times New Roman" w:cs="Times New Roman"/>
                <w:b/>
                <w:sz w:val="24"/>
                <w:szCs w:val="24"/>
              </w:rPr>
              <w:t>Отклонения поступивших сумм налоговых и неналоговых доходов, зачисляемых в бюджет (тыс. рублей)</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379"/>
              <w:gridCol w:w="1296"/>
              <w:gridCol w:w="1821"/>
              <w:gridCol w:w="1394"/>
            </w:tblGrid>
            <w:tr w:rsidR="00F61CC9" w:rsidRPr="00EF31A2" w:rsidTr="004E36D2">
              <w:tc>
                <w:tcPr>
                  <w:tcW w:w="3510" w:type="dxa"/>
                  <w:shd w:val="clear" w:color="auto" w:fill="auto"/>
                </w:tcPr>
                <w:p w:rsidR="00F61CC9" w:rsidRPr="00EF31A2" w:rsidRDefault="00F61CC9" w:rsidP="009C5200">
                  <w:pPr>
                    <w:spacing w:after="0" w:line="240" w:lineRule="auto"/>
                    <w:jc w:val="center"/>
                    <w:rPr>
                      <w:rFonts w:ascii="Times New Roman" w:hAnsi="Times New Roman" w:cs="Times New Roman"/>
                      <w:b/>
                      <w:sz w:val="24"/>
                      <w:szCs w:val="24"/>
                    </w:rPr>
                  </w:pPr>
                  <w:r w:rsidRPr="00EF31A2">
                    <w:rPr>
                      <w:rFonts w:ascii="Times New Roman" w:hAnsi="Times New Roman" w:cs="Times New Roman"/>
                      <w:b/>
                      <w:sz w:val="24"/>
                      <w:szCs w:val="24"/>
                    </w:rPr>
                    <w:t>Наименование доходов</w:t>
                  </w:r>
                </w:p>
              </w:tc>
              <w:tc>
                <w:tcPr>
                  <w:tcW w:w="1379" w:type="dxa"/>
                  <w:shd w:val="clear" w:color="auto" w:fill="auto"/>
                </w:tcPr>
                <w:p w:rsidR="00F61CC9" w:rsidRPr="00EF31A2" w:rsidRDefault="00F61CC9" w:rsidP="009C5200">
                  <w:pPr>
                    <w:spacing w:after="0" w:line="240" w:lineRule="auto"/>
                    <w:jc w:val="both"/>
                    <w:rPr>
                      <w:rFonts w:ascii="Times New Roman" w:hAnsi="Times New Roman" w:cs="Times New Roman"/>
                      <w:b/>
                      <w:sz w:val="24"/>
                      <w:szCs w:val="24"/>
                    </w:rPr>
                  </w:pPr>
                  <w:r w:rsidRPr="00EF31A2">
                    <w:rPr>
                      <w:rFonts w:ascii="Times New Roman" w:hAnsi="Times New Roman" w:cs="Times New Roman"/>
                      <w:b/>
                      <w:sz w:val="24"/>
                      <w:szCs w:val="24"/>
                    </w:rPr>
                    <w:t xml:space="preserve">2012 год </w:t>
                  </w:r>
                </w:p>
              </w:tc>
              <w:tc>
                <w:tcPr>
                  <w:tcW w:w="1296" w:type="dxa"/>
                  <w:shd w:val="clear" w:color="auto" w:fill="auto"/>
                </w:tcPr>
                <w:p w:rsidR="00F61CC9" w:rsidRPr="00EF31A2" w:rsidRDefault="00F61CC9" w:rsidP="009C5200">
                  <w:pPr>
                    <w:spacing w:after="0" w:line="240" w:lineRule="auto"/>
                    <w:jc w:val="both"/>
                    <w:rPr>
                      <w:rFonts w:ascii="Times New Roman" w:hAnsi="Times New Roman" w:cs="Times New Roman"/>
                      <w:b/>
                      <w:sz w:val="24"/>
                      <w:szCs w:val="24"/>
                    </w:rPr>
                  </w:pPr>
                  <w:r w:rsidRPr="00EF31A2">
                    <w:rPr>
                      <w:rFonts w:ascii="Times New Roman" w:hAnsi="Times New Roman" w:cs="Times New Roman"/>
                      <w:b/>
                      <w:sz w:val="24"/>
                      <w:szCs w:val="24"/>
                    </w:rPr>
                    <w:t>2013 год</w:t>
                  </w:r>
                </w:p>
              </w:tc>
              <w:tc>
                <w:tcPr>
                  <w:tcW w:w="1821" w:type="dxa"/>
                  <w:shd w:val="clear" w:color="auto" w:fill="auto"/>
                </w:tcPr>
                <w:p w:rsidR="00F61CC9" w:rsidRPr="00EF31A2" w:rsidRDefault="00F61CC9" w:rsidP="009C5200">
                  <w:pPr>
                    <w:spacing w:after="0" w:line="240" w:lineRule="auto"/>
                    <w:jc w:val="both"/>
                    <w:rPr>
                      <w:rFonts w:ascii="Times New Roman" w:hAnsi="Times New Roman" w:cs="Times New Roman"/>
                      <w:b/>
                      <w:sz w:val="24"/>
                      <w:szCs w:val="24"/>
                    </w:rPr>
                  </w:pPr>
                  <w:r w:rsidRPr="00EF31A2">
                    <w:rPr>
                      <w:rFonts w:ascii="Times New Roman" w:hAnsi="Times New Roman" w:cs="Times New Roman"/>
                      <w:b/>
                      <w:sz w:val="24"/>
                      <w:szCs w:val="24"/>
                    </w:rPr>
                    <w:t xml:space="preserve">Отклонения </w:t>
                  </w:r>
                </w:p>
                <w:p w:rsidR="00F61CC9" w:rsidRPr="00EF31A2" w:rsidRDefault="00F61CC9" w:rsidP="009C5200">
                  <w:pPr>
                    <w:spacing w:after="0" w:line="240" w:lineRule="auto"/>
                    <w:jc w:val="both"/>
                    <w:rPr>
                      <w:rFonts w:ascii="Times New Roman" w:hAnsi="Times New Roman" w:cs="Times New Roman"/>
                      <w:b/>
                      <w:sz w:val="24"/>
                      <w:szCs w:val="24"/>
                    </w:rPr>
                  </w:pPr>
                  <w:r w:rsidRPr="00EF31A2">
                    <w:rPr>
                      <w:rFonts w:ascii="Times New Roman" w:hAnsi="Times New Roman" w:cs="Times New Roman"/>
                      <w:b/>
                      <w:sz w:val="24"/>
                      <w:szCs w:val="24"/>
                    </w:rPr>
                    <w:t>в абсолютном выражении</w:t>
                  </w:r>
                </w:p>
              </w:tc>
              <w:tc>
                <w:tcPr>
                  <w:tcW w:w="1394" w:type="dxa"/>
                  <w:shd w:val="clear" w:color="auto" w:fill="auto"/>
                </w:tcPr>
                <w:p w:rsidR="00F61CC9" w:rsidRPr="00EF31A2" w:rsidRDefault="00F61CC9" w:rsidP="009C5200">
                  <w:pPr>
                    <w:spacing w:after="0" w:line="240" w:lineRule="auto"/>
                    <w:jc w:val="both"/>
                    <w:rPr>
                      <w:rFonts w:ascii="Times New Roman" w:hAnsi="Times New Roman" w:cs="Times New Roman"/>
                      <w:b/>
                      <w:sz w:val="24"/>
                      <w:szCs w:val="24"/>
                    </w:rPr>
                  </w:pPr>
                  <w:r w:rsidRPr="00EF31A2">
                    <w:rPr>
                      <w:rFonts w:ascii="Times New Roman" w:hAnsi="Times New Roman" w:cs="Times New Roman"/>
                      <w:b/>
                      <w:sz w:val="24"/>
                      <w:szCs w:val="24"/>
                    </w:rPr>
                    <w:t>Отклонения в %</w:t>
                  </w:r>
                </w:p>
              </w:tc>
            </w:tr>
            <w:tr w:rsidR="00F61CC9" w:rsidRPr="00EF31A2" w:rsidTr="004E36D2">
              <w:tc>
                <w:tcPr>
                  <w:tcW w:w="3510" w:type="dxa"/>
                  <w:shd w:val="clear" w:color="auto" w:fill="auto"/>
                </w:tcPr>
                <w:p w:rsidR="00F61CC9" w:rsidRPr="008E34CA" w:rsidRDefault="00F61CC9" w:rsidP="009C5200">
                  <w:pPr>
                    <w:spacing w:after="0" w:line="240" w:lineRule="auto"/>
                    <w:jc w:val="both"/>
                    <w:rPr>
                      <w:rFonts w:ascii="Times New Roman" w:hAnsi="Times New Roman" w:cs="Times New Roman"/>
                      <w:sz w:val="24"/>
                      <w:szCs w:val="24"/>
                    </w:rPr>
                  </w:pPr>
                  <w:r w:rsidRPr="008E34CA">
                    <w:rPr>
                      <w:rFonts w:ascii="Times New Roman" w:hAnsi="Times New Roman" w:cs="Times New Roman"/>
                      <w:sz w:val="24"/>
                      <w:szCs w:val="24"/>
                    </w:rPr>
                    <w:t xml:space="preserve">Поступило, всего </w:t>
                  </w:r>
                </w:p>
                <w:p w:rsidR="00F61CC9" w:rsidRPr="008E34CA" w:rsidRDefault="00F61CC9" w:rsidP="009C5200">
                  <w:pPr>
                    <w:spacing w:after="0" w:line="240" w:lineRule="auto"/>
                    <w:jc w:val="both"/>
                    <w:rPr>
                      <w:rFonts w:ascii="Times New Roman" w:hAnsi="Times New Roman" w:cs="Times New Roman"/>
                      <w:sz w:val="24"/>
                      <w:szCs w:val="24"/>
                    </w:rPr>
                  </w:pPr>
                  <w:r w:rsidRPr="008E34CA">
                    <w:rPr>
                      <w:rFonts w:ascii="Times New Roman" w:hAnsi="Times New Roman" w:cs="Times New Roman"/>
                      <w:sz w:val="24"/>
                      <w:szCs w:val="24"/>
                    </w:rPr>
                    <w:t>(бюджет района):</w:t>
                  </w:r>
                </w:p>
              </w:tc>
              <w:tc>
                <w:tcPr>
                  <w:tcW w:w="1379" w:type="dxa"/>
                  <w:shd w:val="clear" w:color="auto" w:fill="auto"/>
                  <w:vAlign w:val="center"/>
                </w:tcPr>
                <w:p w:rsidR="00F61CC9" w:rsidRPr="008E34CA" w:rsidRDefault="00F61CC9" w:rsidP="009C5200">
                  <w:pPr>
                    <w:spacing w:after="0" w:line="240" w:lineRule="auto"/>
                    <w:jc w:val="center"/>
                    <w:rPr>
                      <w:rFonts w:ascii="Times New Roman" w:hAnsi="Times New Roman" w:cs="Times New Roman"/>
                      <w:sz w:val="24"/>
                      <w:szCs w:val="24"/>
                    </w:rPr>
                  </w:pPr>
                  <w:r w:rsidRPr="008E34CA">
                    <w:rPr>
                      <w:rFonts w:ascii="Times New Roman" w:hAnsi="Times New Roman" w:cs="Times New Roman"/>
                      <w:sz w:val="24"/>
                      <w:szCs w:val="24"/>
                    </w:rPr>
                    <w:t>203 136,30</w:t>
                  </w:r>
                </w:p>
              </w:tc>
              <w:tc>
                <w:tcPr>
                  <w:tcW w:w="1296" w:type="dxa"/>
                  <w:shd w:val="clear" w:color="auto" w:fill="auto"/>
                  <w:vAlign w:val="center"/>
                </w:tcPr>
                <w:p w:rsidR="00F61CC9" w:rsidRPr="008E34CA" w:rsidRDefault="00F61CC9" w:rsidP="009C5200">
                  <w:pPr>
                    <w:spacing w:after="0" w:line="240" w:lineRule="auto"/>
                    <w:jc w:val="center"/>
                    <w:rPr>
                      <w:rFonts w:ascii="Times New Roman" w:hAnsi="Times New Roman" w:cs="Times New Roman"/>
                      <w:bCs/>
                      <w:sz w:val="24"/>
                      <w:szCs w:val="24"/>
                    </w:rPr>
                  </w:pPr>
                  <w:r w:rsidRPr="008E34CA">
                    <w:rPr>
                      <w:rFonts w:ascii="Times New Roman" w:hAnsi="Times New Roman" w:cs="Times New Roman"/>
                      <w:bCs/>
                      <w:sz w:val="24"/>
                      <w:szCs w:val="24"/>
                    </w:rPr>
                    <w:t>227 392,50</w:t>
                  </w:r>
                </w:p>
              </w:tc>
              <w:tc>
                <w:tcPr>
                  <w:tcW w:w="1821" w:type="dxa"/>
                  <w:shd w:val="clear" w:color="auto" w:fill="auto"/>
                  <w:vAlign w:val="center"/>
                </w:tcPr>
                <w:p w:rsidR="00F61CC9" w:rsidRPr="008E34CA" w:rsidRDefault="00F61CC9" w:rsidP="009C5200">
                  <w:pPr>
                    <w:spacing w:after="0" w:line="240" w:lineRule="auto"/>
                    <w:jc w:val="center"/>
                    <w:rPr>
                      <w:rFonts w:ascii="Times New Roman" w:hAnsi="Times New Roman" w:cs="Times New Roman"/>
                      <w:sz w:val="24"/>
                      <w:szCs w:val="24"/>
                    </w:rPr>
                  </w:pPr>
                  <w:r w:rsidRPr="008E34CA">
                    <w:rPr>
                      <w:rFonts w:ascii="Times New Roman" w:hAnsi="Times New Roman" w:cs="Times New Roman"/>
                      <w:sz w:val="24"/>
                      <w:szCs w:val="24"/>
                    </w:rPr>
                    <w:t>24 256,2</w:t>
                  </w:r>
                </w:p>
              </w:tc>
              <w:tc>
                <w:tcPr>
                  <w:tcW w:w="1394" w:type="dxa"/>
                  <w:shd w:val="clear" w:color="auto" w:fill="auto"/>
                  <w:vAlign w:val="center"/>
                </w:tcPr>
                <w:p w:rsidR="00F61CC9" w:rsidRPr="008E34CA" w:rsidRDefault="00F61CC9" w:rsidP="009C5200">
                  <w:pPr>
                    <w:spacing w:after="0" w:line="240" w:lineRule="auto"/>
                    <w:jc w:val="center"/>
                    <w:rPr>
                      <w:rFonts w:ascii="Times New Roman" w:hAnsi="Times New Roman" w:cs="Times New Roman"/>
                      <w:sz w:val="24"/>
                      <w:szCs w:val="24"/>
                    </w:rPr>
                  </w:pPr>
                  <w:r w:rsidRPr="008E34CA">
                    <w:rPr>
                      <w:rFonts w:ascii="Times New Roman" w:hAnsi="Times New Roman" w:cs="Times New Roman"/>
                      <w:sz w:val="24"/>
                      <w:szCs w:val="24"/>
                    </w:rPr>
                    <w:t>11,9</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EF31A2">
                    <w:rPr>
                      <w:rFonts w:ascii="Times New Roman" w:hAnsi="Times New Roman" w:cs="Times New Roman"/>
                      <w:sz w:val="24"/>
                      <w:szCs w:val="24"/>
                    </w:rPr>
                    <w:t xml:space="preserve"> том числе:</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Налог на доходы физических лиц</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153 636,0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175 196,6</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21 560,6</w:t>
                  </w:r>
                </w:p>
              </w:tc>
              <w:tc>
                <w:tcPr>
                  <w:tcW w:w="1394" w:type="dxa"/>
                  <w:shd w:val="clear" w:color="auto" w:fill="auto"/>
                  <w:vAlign w:val="center"/>
                </w:tcPr>
                <w:p w:rsidR="00F61CC9" w:rsidRPr="00EF31A2" w:rsidRDefault="00F61CC9" w:rsidP="004E36D2">
                  <w:pPr>
                    <w:spacing w:after="0" w:line="240" w:lineRule="auto"/>
                    <w:ind w:right="-136"/>
                    <w:jc w:val="center"/>
                    <w:rPr>
                      <w:rFonts w:ascii="Times New Roman" w:hAnsi="Times New Roman" w:cs="Times New Roman"/>
                      <w:sz w:val="24"/>
                      <w:szCs w:val="24"/>
                    </w:rPr>
                  </w:pPr>
                  <w:r w:rsidRPr="00EF31A2">
                    <w:rPr>
                      <w:rFonts w:ascii="Times New Roman" w:hAnsi="Times New Roman" w:cs="Times New Roman"/>
                      <w:sz w:val="24"/>
                      <w:szCs w:val="24"/>
                    </w:rPr>
                    <w:t>14,0</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Налог, взимаемый в связи с применением упрощенной системы налогообложения</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5 370,9</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12 477,0</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7 107,0</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132,3</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Единый налог на вмененный доход для отдельных видов деятельности</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8 435,80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8 285,10</w:t>
                  </w:r>
                </w:p>
                <w:p w:rsidR="00F61CC9" w:rsidRPr="00EF31A2" w:rsidRDefault="00F61CC9" w:rsidP="009C5200">
                  <w:pPr>
                    <w:spacing w:after="0" w:line="240" w:lineRule="auto"/>
                    <w:jc w:val="center"/>
                    <w:rPr>
                      <w:rFonts w:ascii="Times New Roman" w:hAnsi="Times New Roman" w:cs="Times New Roman"/>
                      <w:sz w:val="24"/>
                      <w:szCs w:val="24"/>
                    </w:rPr>
                  </w:pP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-150,7</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-1,8</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Единый сельскохозяйственный налог</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21 749,10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15 836,40</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-5912,70</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-27,2</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 xml:space="preserve">Транспортный налог </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4 496,70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0</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- 4 496,70</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-100,0</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 xml:space="preserve">Государственная пошлина </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1 521,00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1 789,7</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268,7</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17,7</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Доходы получаемые виде арендной платы за земельные участки</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1 923,60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2 182,5</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258,9</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13,5</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Доходы получаемые виде арендной платы  от использования имущества</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791,50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713,0</w:t>
                  </w:r>
                </w:p>
                <w:p w:rsidR="00F61CC9" w:rsidRPr="00EF31A2" w:rsidRDefault="00F61CC9" w:rsidP="009C5200">
                  <w:pPr>
                    <w:spacing w:after="0" w:line="240" w:lineRule="auto"/>
                    <w:jc w:val="center"/>
                    <w:rPr>
                      <w:rFonts w:ascii="Times New Roman" w:hAnsi="Times New Roman" w:cs="Times New Roman"/>
                      <w:sz w:val="24"/>
                      <w:szCs w:val="24"/>
                    </w:rPr>
                  </w:pP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-78,5</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-9,9</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Доходы от продажи земельных участков</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602,10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5459,8</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4 857,7</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806,6</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Доходы от реализации имущества</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591,30</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201,60</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-389,7</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-65,9</w:t>
                  </w:r>
                </w:p>
              </w:tc>
            </w:tr>
            <w:tr w:rsidR="00F61CC9" w:rsidRPr="00EF31A2" w:rsidTr="004E36D2">
              <w:tc>
                <w:tcPr>
                  <w:tcW w:w="3510" w:type="dxa"/>
                  <w:shd w:val="clear" w:color="auto" w:fill="auto"/>
                </w:tcPr>
                <w:p w:rsidR="00F61CC9" w:rsidRPr="00EF31A2" w:rsidRDefault="00F61CC9" w:rsidP="009C5200">
                  <w:pPr>
                    <w:spacing w:after="0" w:line="240" w:lineRule="auto"/>
                    <w:jc w:val="both"/>
                    <w:rPr>
                      <w:rFonts w:ascii="Times New Roman" w:hAnsi="Times New Roman" w:cs="Times New Roman"/>
                      <w:sz w:val="24"/>
                      <w:szCs w:val="24"/>
                    </w:rPr>
                  </w:pPr>
                  <w:r w:rsidRPr="00EF31A2">
                    <w:rPr>
                      <w:rFonts w:ascii="Times New Roman" w:hAnsi="Times New Roman" w:cs="Times New Roman"/>
                      <w:sz w:val="24"/>
                      <w:szCs w:val="24"/>
                    </w:rPr>
                    <w:t xml:space="preserve">Прочие налоги </w:t>
                  </w:r>
                </w:p>
              </w:tc>
              <w:tc>
                <w:tcPr>
                  <w:tcW w:w="1379"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4 018,21</w:t>
                  </w:r>
                </w:p>
              </w:tc>
              <w:tc>
                <w:tcPr>
                  <w:tcW w:w="1296"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5 249,90</w:t>
                  </w:r>
                </w:p>
              </w:tc>
              <w:tc>
                <w:tcPr>
                  <w:tcW w:w="1821"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1 231,70</w:t>
                  </w:r>
                </w:p>
              </w:tc>
              <w:tc>
                <w:tcPr>
                  <w:tcW w:w="1394" w:type="dxa"/>
                  <w:shd w:val="clear" w:color="auto" w:fill="auto"/>
                  <w:vAlign w:val="center"/>
                </w:tcPr>
                <w:p w:rsidR="00F61CC9" w:rsidRPr="00EF31A2" w:rsidRDefault="00F61CC9" w:rsidP="009C5200">
                  <w:pPr>
                    <w:spacing w:after="0" w:line="240" w:lineRule="auto"/>
                    <w:jc w:val="center"/>
                    <w:rPr>
                      <w:rFonts w:ascii="Times New Roman" w:hAnsi="Times New Roman" w:cs="Times New Roman"/>
                      <w:sz w:val="24"/>
                      <w:szCs w:val="24"/>
                    </w:rPr>
                  </w:pPr>
                  <w:r w:rsidRPr="00EF31A2">
                    <w:rPr>
                      <w:rFonts w:ascii="Times New Roman" w:hAnsi="Times New Roman" w:cs="Times New Roman"/>
                      <w:sz w:val="24"/>
                      <w:szCs w:val="24"/>
                    </w:rPr>
                    <w:t>30,7</w:t>
                  </w:r>
                </w:p>
              </w:tc>
            </w:tr>
          </w:tbl>
          <w:p w:rsidR="00F61CC9" w:rsidRDefault="00F61CC9" w:rsidP="00F61CC9">
            <w:pPr>
              <w:spacing w:after="0" w:line="240" w:lineRule="auto"/>
              <w:ind w:firstLine="567"/>
              <w:jc w:val="both"/>
              <w:rPr>
                <w:rFonts w:ascii="Times New Roman" w:hAnsi="Times New Roman" w:cs="Times New Roman"/>
                <w:sz w:val="24"/>
                <w:szCs w:val="24"/>
              </w:rPr>
            </w:pPr>
          </w:p>
          <w:p w:rsidR="00F61CC9" w:rsidRPr="002834F9" w:rsidRDefault="00F61CC9" w:rsidP="00F61CC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 таблицы 29 видно, что о</w:t>
            </w:r>
            <w:r w:rsidRPr="002834F9">
              <w:rPr>
                <w:rFonts w:ascii="Times New Roman" w:hAnsi="Times New Roman" w:cs="Times New Roman"/>
                <w:sz w:val="24"/>
                <w:szCs w:val="24"/>
              </w:rPr>
              <w:t>сновная часть доходов бюджета муниципального района в 2013 году сформирована за счет поступлений:</w:t>
            </w:r>
          </w:p>
          <w:p w:rsidR="00F61CC9" w:rsidRPr="00973D46" w:rsidRDefault="00F61CC9" w:rsidP="006E7218">
            <w:pPr>
              <w:pStyle w:val="a6"/>
              <w:numPr>
                <w:ilvl w:val="0"/>
                <w:numId w:val="25"/>
              </w:numPr>
              <w:spacing w:after="0" w:line="240" w:lineRule="auto"/>
              <w:ind w:left="567"/>
              <w:jc w:val="both"/>
              <w:rPr>
                <w:rFonts w:ascii="Times New Roman" w:hAnsi="Times New Roman" w:cs="Times New Roman"/>
                <w:sz w:val="24"/>
                <w:szCs w:val="24"/>
              </w:rPr>
            </w:pPr>
            <w:r w:rsidRPr="00973D46">
              <w:rPr>
                <w:rFonts w:ascii="Times New Roman" w:hAnsi="Times New Roman" w:cs="Times New Roman"/>
                <w:sz w:val="24"/>
                <w:szCs w:val="24"/>
              </w:rPr>
              <w:t>Налог</w:t>
            </w:r>
            <w:r>
              <w:rPr>
                <w:rFonts w:ascii="Times New Roman" w:hAnsi="Times New Roman" w:cs="Times New Roman"/>
                <w:sz w:val="24"/>
                <w:szCs w:val="24"/>
              </w:rPr>
              <w:t>а</w:t>
            </w:r>
            <w:r w:rsidRPr="00973D46">
              <w:rPr>
                <w:rFonts w:ascii="Times New Roman" w:hAnsi="Times New Roman" w:cs="Times New Roman"/>
                <w:sz w:val="24"/>
                <w:szCs w:val="24"/>
              </w:rPr>
              <w:t xml:space="preserve"> на доходы физических лиц - 175 196,6 тыс. руб. Доля налога на доходы с физических лиц в общей сумме  собственных доходов бюджета составила 77,0%. В </w:t>
            </w:r>
            <w:r w:rsidRPr="00973D46">
              <w:rPr>
                <w:rFonts w:ascii="Times New Roman" w:hAnsi="Times New Roman" w:cs="Times New Roman"/>
                <w:sz w:val="24"/>
                <w:szCs w:val="24"/>
              </w:rPr>
              <w:lastRenderedPageBreak/>
              <w:t>аналогичном периоде 2012 года налога поступило в сумме 153 636,0 тыс. руб. Поступления в 2013 году увеличились на 21 560,6 тыс. руб. или на 14,0%, что составляет 104,7 % выполнения к плановым назначениям на год.</w:t>
            </w:r>
          </w:p>
          <w:p w:rsidR="00F61CC9" w:rsidRPr="002834F9" w:rsidRDefault="00F61CC9" w:rsidP="00F61CC9">
            <w:pPr>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sz w:val="24"/>
                <w:szCs w:val="24"/>
              </w:rPr>
              <w:t xml:space="preserve">Основными причинами роста являются: </w:t>
            </w:r>
          </w:p>
          <w:p w:rsidR="00F61CC9" w:rsidRPr="002834F9" w:rsidRDefault="00F61CC9" w:rsidP="00A9604B">
            <w:pPr>
              <w:numPr>
                <w:ilvl w:val="0"/>
                <w:numId w:val="8"/>
              </w:numPr>
              <w:tabs>
                <w:tab w:val="clear" w:pos="1429"/>
                <w:tab w:val="num" w:pos="0"/>
              </w:tabs>
              <w:spacing w:after="0" w:line="240" w:lineRule="auto"/>
              <w:ind w:left="0" w:firstLine="567"/>
              <w:jc w:val="both"/>
              <w:rPr>
                <w:rFonts w:ascii="Times New Roman" w:hAnsi="Times New Roman" w:cs="Times New Roman"/>
                <w:sz w:val="24"/>
                <w:szCs w:val="24"/>
              </w:rPr>
            </w:pPr>
            <w:r w:rsidRPr="002834F9">
              <w:rPr>
                <w:rFonts w:ascii="Times New Roman" w:hAnsi="Times New Roman" w:cs="Times New Roman"/>
                <w:sz w:val="24"/>
                <w:szCs w:val="24"/>
              </w:rPr>
              <w:t xml:space="preserve">увеличение фонда оплаты труда  работников бюджетной сферы </w:t>
            </w:r>
          </w:p>
          <w:p w:rsidR="00F61CC9" w:rsidRPr="002834F9" w:rsidRDefault="00F61CC9" w:rsidP="00A9604B">
            <w:pPr>
              <w:numPr>
                <w:ilvl w:val="0"/>
                <w:numId w:val="8"/>
              </w:numPr>
              <w:tabs>
                <w:tab w:val="clear" w:pos="1429"/>
                <w:tab w:val="num" w:pos="0"/>
              </w:tabs>
              <w:spacing w:after="0" w:line="240" w:lineRule="auto"/>
              <w:ind w:left="0" w:firstLine="567"/>
              <w:jc w:val="both"/>
              <w:rPr>
                <w:rFonts w:ascii="Times New Roman" w:hAnsi="Times New Roman" w:cs="Times New Roman"/>
                <w:sz w:val="24"/>
                <w:szCs w:val="24"/>
              </w:rPr>
            </w:pPr>
            <w:r w:rsidRPr="002834F9">
              <w:rPr>
                <w:rFonts w:ascii="Times New Roman" w:hAnsi="Times New Roman" w:cs="Times New Roman"/>
                <w:sz w:val="24"/>
                <w:szCs w:val="24"/>
              </w:rPr>
              <w:t>погашение задолженности за предыдущие налоговые периоды.</w:t>
            </w:r>
          </w:p>
          <w:p w:rsidR="00F61CC9" w:rsidRPr="00973D46" w:rsidRDefault="00F61CC9" w:rsidP="006E7218">
            <w:pPr>
              <w:pStyle w:val="a6"/>
              <w:numPr>
                <w:ilvl w:val="0"/>
                <w:numId w:val="25"/>
              </w:numPr>
              <w:spacing w:after="0" w:line="240" w:lineRule="auto"/>
              <w:ind w:left="567"/>
              <w:jc w:val="both"/>
              <w:rPr>
                <w:rFonts w:ascii="Times New Roman" w:hAnsi="Times New Roman" w:cs="Times New Roman"/>
                <w:sz w:val="24"/>
                <w:szCs w:val="24"/>
              </w:rPr>
            </w:pPr>
            <w:r w:rsidRPr="00973D46">
              <w:rPr>
                <w:rFonts w:ascii="Times New Roman" w:hAnsi="Times New Roman" w:cs="Times New Roman"/>
                <w:sz w:val="24"/>
                <w:szCs w:val="24"/>
              </w:rPr>
              <w:t>Транспортного налога в 2013 году мобилизация отсутствовала в связи с внесением изменений в Закон Республики Коми «О бюджетной системе и бюджетном процессе в Республике Коми» согласно которому с 01.01.2013 года транспортный  налог зачисляется 100 % в бюджет Республики Коми.</w:t>
            </w:r>
          </w:p>
          <w:p w:rsidR="00F61CC9" w:rsidRDefault="00F61CC9" w:rsidP="00F61CC9">
            <w:pPr>
              <w:autoSpaceDE w:val="0"/>
              <w:autoSpaceDN w:val="0"/>
              <w:adjustRightInd w:val="0"/>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sz w:val="24"/>
                <w:szCs w:val="24"/>
              </w:rPr>
              <w:t>В целом по бюджету муниципального района  план по  налоговым и неналоговым  доходам исполнен на 104,3 %. При этом плановые назначения по муниципальному району  выполнены на 104,7 %.</w:t>
            </w:r>
          </w:p>
          <w:p w:rsidR="00961511" w:rsidRPr="002834F9" w:rsidRDefault="00961511" w:rsidP="00F61CC9">
            <w:pPr>
              <w:autoSpaceDE w:val="0"/>
              <w:autoSpaceDN w:val="0"/>
              <w:adjustRightInd w:val="0"/>
              <w:spacing w:after="0" w:line="240" w:lineRule="auto"/>
              <w:ind w:firstLine="567"/>
              <w:jc w:val="both"/>
              <w:rPr>
                <w:rFonts w:ascii="Times New Roman" w:hAnsi="Times New Roman" w:cs="Times New Roman"/>
                <w:sz w:val="24"/>
                <w:szCs w:val="24"/>
              </w:rPr>
            </w:pPr>
          </w:p>
          <w:p w:rsidR="00F61CC9" w:rsidRDefault="00F61CC9" w:rsidP="00F61CC9">
            <w:pPr>
              <w:autoSpaceDE w:val="0"/>
              <w:autoSpaceDN w:val="0"/>
              <w:adjustRightInd w:val="0"/>
              <w:spacing w:after="0"/>
              <w:ind w:firstLine="709"/>
              <w:jc w:val="both"/>
              <w:rPr>
                <w:rFonts w:ascii="Times New Roman" w:hAnsi="Times New Roman" w:cs="Times New Roman"/>
                <w:sz w:val="24"/>
                <w:szCs w:val="24"/>
              </w:rPr>
            </w:pPr>
            <w:r w:rsidRPr="002834F9">
              <w:rPr>
                <w:rFonts w:ascii="Times New Roman" w:hAnsi="Times New Roman" w:cs="Times New Roman"/>
                <w:sz w:val="24"/>
                <w:szCs w:val="24"/>
              </w:rPr>
              <w:t>Наблюдается рост пророченной кредиторской задолженности против 2012 года по учреждениям, финансируемым из бюджета МО МР «Сыктывдинский», что является негативной тенденцией, а также рост кредиторской задолженности, в том числе просроченной</w:t>
            </w:r>
            <w:r w:rsidRPr="00973D46">
              <w:rPr>
                <w:rFonts w:ascii="Times New Roman" w:hAnsi="Times New Roman" w:cs="Times New Roman"/>
                <w:sz w:val="24"/>
                <w:szCs w:val="24"/>
              </w:rPr>
              <w:t xml:space="preserve">. Анализ просроченной кредиторской задолженности, (начало года) </w:t>
            </w:r>
            <w:r w:rsidR="008404EC">
              <w:rPr>
                <w:rFonts w:ascii="Times New Roman" w:hAnsi="Times New Roman" w:cs="Times New Roman"/>
                <w:sz w:val="24"/>
                <w:szCs w:val="24"/>
              </w:rPr>
              <w:t>представлен в таблице 43</w:t>
            </w:r>
            <w:r w:rsidRPr="00973D46">
              <w:rPr>
                <w:rFonts w:ascii="Times New Roman" w:hAnsi="Times New Roman" w:cs="Times New Roman"/>
                <w:sz w:val="24"/>
                <w:szCs w:val="24"/>
              </w:rPr>
              <w:t>.</w:t>
            </w:r>
          </w:p>
          <w:p w:rsidR="00F61CC9" w:rsidRDefault="008404EC" w:rsidP="00F61CC9">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43</w:t>
            </w:r>
            <w:r w:rsidR="00F61CC9">
              <w:rPr>
                <w:rFonts w:ascii="Times New Roman" w:hAnsi="Times New Roman" w:cs="Times New Roman"/>
                <w:sz w:val="24"/>
                <w:szCs w:val="24"/>
              </w:rPr>
              <w:t>.</w:t>
            </w:r>
          </w:p>
          <w:p w:rsidR="00F61CC9" w:rsidRPr="00973D46" w:rsidRDefault="00F61CC9" w:rsidP="00F61CC9">
            <w:pPr>
              <w:autoSpaceDE w:val="0"/>
              <w:autoSpaceDN w:val="0"/>
              <w:adjustRightInd w:val="0"/>
              <w:spacing w:after="0"/>
              <w:ind w:firstLine="709"/>
              <w:jc w:val="center"/>
              <w:rPr>
                <w:rFonts w:ascii="Times New Roman" w:hAnsi="Times New Roman" w:cs="Times New Roman"/>
                <w:b/>
                <w:i/>
                <w:color w:val="000000"/>
                <w:sz w:val="24"/>
                <w:szCs w:val="24"/>
              </w:rPr>
            </w:pPr>
            <w:r w:rsidRPr="00973D46">
              <w:rPr>
                <w:rFonts w:ascii="Times New Roman" w:hAnsi="Times New Roman" w:cs="Times New Roman"/>
                <w:b/>
                <w:sz w:val="24"/>
                <w:szCs w:val="24"/>
              </w:rPr>
              <w:t>Анализ просроченной кредиторской задолженности, (начало года</w:t>
            </w:r>
            <w:r>
              <w:rPr>
                <w:rFonts w:ascii="Times New Roman" w:hAnsi="Times New Roman" w:cs="Times New Roman"/>
                <w:b/>
                <w:sz w:val="24"/>
                <w:szCs w:val="24"/>
              </w:rPr>
              <w:t>) тыс. руб.</w:t>
            </w:r>
          </w:p>
          <w:tbl>
            <w:tblPr>
              <w:tblStyle w:val="aa"/>
              <w:tblW w:w="0" w:type="auto"/>
              <w:tblInd w:w="108" w:type="dxa"/>
              <w:tblLayout w:type="fixed"/>
              <w:tblLook w:val="04A0"/>
            </w:tblPr>
            <w:tblGrid>
              <w:gridCol w:w="2835"/>
              <w:gridCol w:w="2127"/>
              <w:gridCol w:w="2268"/>
              <w:gridCol w:w="1778"/>
            </w:tblGrid>
            <w:tr w:rsidR="00F61CC9" w:rsidRPr="002834F9" w:rsidTr="004E36D2">
              <w:tc>
                <w:tcPr>
                  <w:tcW w:w="2835" w:type="dxa"/>
                </w:tcPr>
                <w:p w:rsidR="00F61CC9" w:rsidRPr="002834F9" w:rsidRDefault="00F61CC9" w:rsidP="009C5200">
                  <w:pPr>
                    <w:autoSpaceDE w:val="0"/>
                    <w:autoSpaceDN w:val="0"/>
                    <w:adjustRightInd w:val="0"/>
                    <w:jc w:val="both"/>
                    <w:rPr>
                      <w:b/>
                      <w:szCs w:val="24"/>
                    </w:rPr>
                  </w:pPr>
                  <w:r w:rsidRPr="002834F9">
                    <w:rPr>
                      <w:b/>
                      <w:szCs w:val="24"/>
                    </w:rPr>
                    <w:t>Местные бюджеты</w:t>
                  </w:r>
                </w:p>
              </w:tc>
              <w:tc>
                <w:tcPr>
                  <w:tcW w:w="2127" w:type="dxa"/>
                </w:tcPr>
                <w:p w:rsidR="00F61CC9" w:rsidRPr="002834F9" w:rsidRDefault="00F61CC9" w:rsidP="009C5200">
                  <w:pPr>
                    <w:autoSpaceDE w:val="0"/>
                    <w:autoSpaceDN w:val="0"/>
                    <w:adjustRightInd w:val="0"/>
                    <w:jc w:val="both"/>
                    <w:rPr>
                      <w:b/>
                      <w:szCs w:val="24"/>
                    </w:rPr>
                  </w:pPr>
                  <w:r w:rsidRPr="002834F9">
                    <w:rPr>
                      <w:b/>
                      <w:szCs w:val="24"/>
                    </w:rPr>
                    <w:t>на 01.01.2012г.</w:t>
                  </w:r>
                </w:p>
              </w:tc>
              <w:tc>
                <w:tcPr>
                  <w:tcW w:w="2268" w:type="dxa"/>
                </w:tcPr>
                <w:p w:rsidR="00F61CC9" w:rsidRPr="002834F9" w:rsidRDefault="00F61CC9" w:rsidP="009C5200">
                  <w:pPr>
                    <w:autoSpaceDE w:val="0"/>
                    <w:autoSpaceDN w:val="0"/>
                    <w:adjustRightInd w:val="0"/>
                    <w:jc w:val="both"/>
                    <w:rPr>
                      <w:b/>
                      <w:szCs w:val="24"/>
                    </w:rPr>
                  </w:pPr>
                  <w:r w:rsidRPr="002834F9">
                    <w:rPr>
                      <w:b/>
                      <w:szCs w:val="24"/>
                    </w:rPr>
                    <w:t>на 01.01.2013г.</w:t>
                  </w:r>
                </w:p>
              </w:tc>
              <w:tc>
                <w:tcPr>
                  <w:tcW w:w="1778" w:type="dxa"/>
                </w:tcPr>
                <w:p w:rsidR="00F61CC9" w:rsidRPr="002834F9" w:rsidRDefault="00F61CC9" w:rsidP="004E36D2">
                  <w:pPr>
                    <w:autoSpaceDE w:val="0"/>
                    <w:autoSpaceDN w:val="0"/>
                    <w:adjustRightInd w:val="0"/>
                    <w:ind w:right="240"/>
                    <w:jc w:val="both"/>
                    <w:rPr>
                      <w:b/>
                      <w:szCs w:val="24"/>
                    </w:rPr>
                  </w:pPr>
                  <w:r w:rsidRPr="002834F9">
                    <w:rPr>
                      <w:b/>
                      <w:szCs w:val="24"/>
                    </w:rPr>
                    <w:t>на 01.01.2014г.</w:t>
                  </w:r>
                </w:p>
              </w:tc>
            </w:tr>
            <w:tr w:rsidR="00F61CC9" w:rsidRPr="002834F9" w:rsidTr="004E36D2">
              <w:tc>
                <w:tcPr>
                  <w:tcW w:w="2835" w:type="dxa"/>
                </w:tcPr>
                <w:p w:rsidR="00F61CC9" w:rsidRPr="002834F9" w:rsidRDefault="00F61CC9" w:rsidP="009C5200">
                  <w:pPr>
                    <w:autoSpaceDE w:val="0"/>
                    <w:autoSpaceDN w:val="0"/>
                    <w:adjustRightInd w:val="0"/>
                    <w:jc w:val="both"/>
                    <w:rPr>
                      <w:szCs w:val="24"/>
                    </w:rPr>
                  </w:pPr>
                  <w:r w:rsidRPr="002834F9">
                    <w:rPr>
                      <w:szCs w:val="24"/>
                    </w:rPr>
                    <w:t>Муниципальный район</w:t>
                  </w:r>
                </w:p>
              </w:tc>
              <w:tc>
                <w:tcPr>
                  <w:tcW w:w="2127" w:type="dxa"/>
                </w:tcPr>
                <w:p w:rsidR="00F61CC9" w:rsidRPr="002834F9" w:rsidRDefault="00F61CC9" w:rsidP="009C5200">
                  <w:pPr>
                    <w:autoSpaceDE w:val="0"/>
                    <w:autoSpaceDN w:val="0"/>
                    <w:adjustRightInd w:val="0"/>
                    <w:jc w:val="both"/>
                    <w:rPr>
                      <w:szCs w:val="24"/>
                    </w:rPr>
                  </w:pPr>
                  <w:r w:rsidRPr="002834F9">
                    <w:rPr>
                      <w:szCs w:val="24"/>
                    </w:rPr>
                    <w:t>3744,7</w:t>
                  </w:r>
                </w:p>
              </w:tc>
              <w:tc>
                <w:tcPr>
                  <w:tcW w:w="2268" w:type="dxa"/>
                </w:tcPr>
                <w:p w:rsidR="00F61CC9" w:rsidRPr="002834F9" w:rsidRDefault="00F61CC9" w:rsidP="009C5200">
                  <w:pPr>
                    <w:autoSpaceDE w:val="0"/>
                    <w:autoSpaceDN w:val="0"/>
                    <w:adjustRightInd w:val="0"/>
                    <w:jc w:val="both"/>
                    <w:rPr>
                      <w:szCs w:val="24"/>
                    </w:rPr>
                  </w:pPr>
                  <w:r w:rsidRPr="002834F9">
                    <w:rPr>
                      <w:szCs w:val="24"/>
                    </w:rPr>
                    <w:t>653,6</w:t>
                  </w:r>
                </w:p>
              </w:tc>
              <w:tc>
                <w:tcPr>
                  <w:tcW w:w="1778" w:type="dxa"/>
                </w:tcPr>
                <w:p w:rsidR="00F61CC9" w:rsidRPr="002834F9" w:rsidRDefault="00F61CC9" w:rsidP="009C5200">
                  <w:pPr>
                    <w:autoSpaceDE w:val="0"/>
                    <w:autoSpaceDN w:val="0"/>
                    <w:adjustRightInd w:val="0"/>
                    <w:jc w:val="both"/>
                    <w:rPr>
                      <w:szCs w:val="24"/>
                    </w:rPr>
                  </w:pPr>
                  <w:r w:rsidRPr="002834F9">
                    <w:rPr>
                      <w:szCs w:val="24"/>
                    </w:rPr>
                    <w:t>2881,6</w:t>
                  </w:r>
                </w:p>
              </w:tc>
            </w:tr>
            <w:tr w:rsidR="00F61CC9" w:rsidRPr="002834F9" w:rsidTr="004E36D2">
              <w:tc>
                <w:tcPr>
                  <w:tcW w:w="2835" w:type="dxa"/>
                </w:tcPr>
                <w:p w:rsidR="00F61CC9" w:rsidRPr="002834F9" w:rsidRDefault="00F61CC9" w:rsidP="009C5200">
                  <w:pPr>
                    <w:autoSpaceDE w:val="0"/>
                    <w:autoSpaceDN w:val="0"/>
                    <w:adjustRightInd w:val="0"/>
                    <w:jc w:val="both"/>
                    <w:rPr>
                      <w:szCs w:val="24"/>
                    </w:rPr>
                  </w:pPr>
                  <w:r w:rsidRPr="002834F9">
                    <w:rPr>
                      <w:szCs w:val="24"/>
                    </w:rPr>
                    <w:t>Сельские поселения</w:t>
                  </w:r>
                </w:p>
              </w:tc>
              <w:tc>
                <w:tcPr>
                  <w:tcW w:w="2127" w:type="dxa"/>
                </w:tcPr>
                <w:p w:rsidR="00F61CC9" w:rsidRPr="002834F9" w:rsidRDefault="00F61CC9" w:rsidP="009C5200">
                  <w:pPr>
                    <w:autoSpaceDE w:val="0"/>
                    <w:autoSpaceDN w:val="0"/>
                    <w:adjustRightInd w:val="0"/>
                    <w:jc w:val="both"/>
                    <w:rPr>
                      <w:szCs w:val="24"/>
                    </w:rPr>
                  </w:pPr>
                  <w:r w:rsidRPr="002834F9">
                    <w:rPr>
                      <w:szCs w:val="24"/>
                    </w:rPr>
                    <w:t>294,4</w:t>
                  </w:r>
                </w:p>
              </w:tc>
              <w:tc>
                <w:tcPr>
                  <w:tcW w:w="2268" w:type="dxa"/>
                </w:tcPr>
                <w:p w:rsidR="00F61CC9" w:rsidRPr="002834F9" w:rsidRDefault="00F61CC9" w:rsidP="009C5200">
                  <w:pPr>
                    <w:autoSpaceDE w:val="0"/>
                    <w:autoSpaceDN w:val="0"/>
                    <w:adjustRightInd w:val="0"/>
                    <w:jc w:val="both"/>
                    <w:rPr>
                      <w:szCs w:val="24"/>
                    </w:rPr>
                  </w:pPr>
                  <w:r w:rsidRPr="002834F9">
                    <w:rPr>
                      <w:szCs w:val="24"/>
                    </w:rPr>
                    <w:t>147,9</w:t>
                  </w:r>
                </w:p>
              </w:tc>
              <w:tc>
                <w:tcPr>
                  <w:tcW w:w="1778" w:type="dxa"/>
                </w:tcPr>
                <w:p w:rsidR="00F61CC9" w:rsidRPr="002834F9" w:rsidRDefault="00F61CC9" w:rsidP="009C5200">
                  <w:pPr>
                    <w:autoSpaceDE w:val="0"/>
                    <w:autoSpaceDN w:val="0"/>
                    <w:adjustRightInd w:val="0"/>
                    <w:jc w:val="both"/>
                    <w:rPr>
                      <w:szCs w:val="24"/>
                    </w:rPr>
                  </w:pPr>
                  <w:r w:rsidRPr="002834F9">
                    <w:rPr>
                      <w:szCs w:val="24"/>
                    </w:rPr>
                    <w:t>110,6</w:t>
                  </w:r>
                </w:p>
              </w:tc>
            </w:tr>
            <w:tr w:rsidR="00F61CC9" w:rsidRPr="002834F9" w:rsidTr="004E36D2">
              <w:tc>
                <w:tcPr>
                  <w:tcW w:w="2835" w:type="dxa"/>
                </w:tcPr>
                <w:p w:rsidR="00F61CC9" w:rsidRPr="002834F9" w:rsidRDefault="00F61CC9" w:rsidP="009C5200">
                  <w:pPr>
                    <w:autoSpaceDE w:val="0"/>
                    <w:autoSpaceDN w:val="0"/>
                    <w:adjustRightInd w:val="0"/>
                    <w:jc w:val="both"/>
                    <w:rPr>
                      <w:b/>
                      <w:szCs w:val="24"/>
                    </w:rPr>
                  </w:pPr>
                  <w:r w:rsidRPr="002834F9">
                    <w:rPr>
                      <w:b/>
                      <w:szCs w:val="24"/>
                    </w:rPr>
                    <w:t>ВСЕГО</w:t>
                  </w:r>
                </w:p>
              </w:tc>
              <w:tc>
                <w:tcPr>
                  <w:tcW w:w="2127" w:type="dxa"/>
                </w:tcPr>
                <w:p w:rsidR="00F61CC9" w:rsidRPr="002834F9" w:rsidRDefault="00F61CC9" w:rsidP="009C5200">
                  <w:pPr>
                    <w:autoSpaceDE w:val="0"/>
                    <w:autoSpaceDN w:val="0"/>
                    <w:adjustRightInd w:val="0"/>
                    <w:jc w:val="both"/>
                    <w:rPr>
                      <w:b/>
                      <w:szCs w:val="24"/>
                    </w:rPr>
                  </w:pPr>
                  <w:r w:rsidRPr="002834F9">
                    <w:rPr>
                      <w:b/>
                      <w:szCs w:val="24"/>
                    </w:rPr>
                    <w:t>4039,1</w:t>
                  </w:r>
                </w:p>
              </w:tc>
              <w:tc>
                <w:tcPr>
                  <w:tcW w:w="2268" w:type="dxa"/>
                </w:tcPr>
                <w:p w:rsidR="00F61CC9" w:rsidRPr="002834F9" w:rsidRDefault="00F61CC9" w:rsidP="009C5200">
                  <w:pPr>
                    <w:autoSpaceDE w:val="0"/>
                    <w:autoSpaceDN w:val="0"/>
                    <w:adjustRightInd w:val="0"/>
                    <w:jc w:val="both"/>
                    <w:rPr>
                      <w:b/>
                      <w:szCs w:val="24"/>
                    </w:rPr>
                  </w:pPr>
                  <w:r w:rsidRPr="002834F9">
                    <w:rPr>
                      <w:b/>
                      <w:szCs w:val="24"/>
                    </w:rPr>
                    <w:t>801,5</w:t>
                  </w:r>
                </w:p>
              </w:tc>
              <w:tc>
                <w:tcPr>
                  <w:tcW w:w="1778" w:type="dxa"/>
                </w:tcPr>
                <w:p w:rsidR="00F61CC9" w:rsidRPr="002834F9" w:rsidRDefault="00F61CC9" w:rsidP="009C5200">
                  <w:pPr>
                    <w:autoSpaceDE w:val="0"/>
                    <w:autoSpaceDN w:val="0"/>
                    <w:adjustRightInd w:val="0"/>
                    <w:jc w:val="both"/>
                    <w:rPr>
                      <w:b/>
                      <w:szCs w:val="24"/>
                    </w:rPr>
                  </w:pPr>
                  <w:r w:rsidRPr="002834F9">
                    <w:rPr>
                      <w:b/>
                      <w:szCs w:val="24"/>
                    </w:rPr>
                    <w:t>2992,2</w:t>
                  </w:r>
                </w:p>
              </w:tc>
            </w:tr>
          </w:tbl>
          <w:p w:rsidR="00F61CC9" w:rsidRPr="002834F9" w:rsidRDefault="00F61CC9" w:rsidP="00F61CC9">
            <w:pPr>
              <w:spacing w:after="0" w:line="240" w:lineRule="auto"/>
              <w:ind w:firstLine="567"/>
              <w:jc w:val="both"/>
              <w:rPr>
                <w:rFonts w:ascii="Times New Roman" w:hAnsi="Times New Roman" w:cs="Times New Roman"/>
                <w:sz w:val="24"/>
                <w:szCs w:val="24"/>
              </w:rPr>
            </w:pPr>
          </w:p>
          <w:p w:rsidR="00F61CC9" w:rsidRPr="002834F9" w:rsidRDefault="00F61CC9" w:rsidP="00F61CC9">
            <w:pPr>
              <w:spacing w:after="0" w:line="240" w:lineRule="auto"/>
              <w:ind w:firstLine="567"/>
              <w:jc w:val="both"/>
              <w:rPr>
                <w:rFonts w:ascii="Times New Roman" w:hAnsi="Times New Roman" w:cs="Times New Roman"/>
                <w:color w:val="000000"/>
                <w:sz w:val="24"/>
                <w:szCs w:val="24"/>
                <w:shd w:val="clear" w:color="auto" w:fill="FFFFFF"/>
              </w:rPr>
            </w:pPr>
            <w:r w:rsidRPr="002834F9">
              <w:rPr>
                <w:rFonts w:ascii="Times New Roman" w:hAnsi="Times New Roman" w:cs="Times New Roman"/>
                <w:color w:val="000000"/>
                <w:sz w:val="24"/>
                <w:szCs w:val="24"/>
                <w:shd w:val="clear" w:color="auto" w:fill="FFFFFF"/>
              </w:rPr>
              <w:t xml:space="preserve">Проблемы бюджета:  </w:t>
            </w:r>
          </w:p>
          <w:p w:rsidR="00F61CC9" w:rsidRPr="002834F9" w:rsidRDefault="00F61CC9" w:rsidP="00F61CC9">
            <w:pPr>
              <w:spacing w:after="0" w:line="240" w:lineRule="auto"/>
              <w:ind w:firstLine="567"/>
              <w:jc w:val="both"/>
              <w:rPr>
                <w:rFonts w:ascii="Times New Roman" w:hAnsi="Times New Roman" w:cs="Times New Roman"/>
                <w:color w:val="000000"/>
                <w:sz w:val="24"/>
                <w:szCs w:val="24"/>
                <w:shd w:val="clear" w:color="auto" w:fill="FFFFFF"/>
              </w:rPr>
            </w:pPr>
            <w:r w:rsidRPr="002834F9">
              <w:rPr>
                <w:rFonts w:ascii="Times New Roman" w:hAnsi="Times New Roman" w:cs="Times New Roman"/>
                <w:color w:val="000000"/>
                <w:sz w:val="24"/>
                <w:szCs w:val="24"/>
                <w:shd w:val="clear" w:color="auto" w:fill="FFFFFF"/>
              </w:rPr>
              <w:t>Ключевой проблемой на местном уровне при формировании бюджета остается недостаточное финансовое обеспечение. Уровень доходов местных бюджетов находится в прямой зависимости от положений республиканского и федерального законодательства. В таких условиях особую актуальность приобретают вопросы финансовой устойчивости местных бюджетов.</w:t>
            </w:r>
          </w:p>
          <w:p w:rsidR="00F61CC9" w:rsidRPr="002834F9" w:rsidRDefault="00F61CC9" w:rsidP="00F61CC9">
            <w:pPr>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color w:val="000000"/>
                <w:sz w:val="24"/>
                <w:szCs w:val="24"/>
                <w:shd w:val="clear" w:color="auto" w:fill="FFFFFF"/>
              </w:rPr>
              <w:t>Объем ресурсов, концентрируемый в местных бюджетах, задает объективные границы возможности района осуществлять свободное волеизъявление в решении всех вопросов внутренней жизни и управлении собственным хозяйством. В условиях, когда формирование местных бюджетов сосредоточено на проблемах текущего финансирования и не предусматривает прямых инвестиционных вложений в перспективные отрасли района, нельзя признавать эффективным бюджетное воздействие на развитие территории.</w:t>
            </w:r>
          </w:p>
          <w:p w:rsidR="00F61CC9" w:rsidRPr="002834F9" w:rsidRDefault="00F61CC9" w:rsidP="00F61CC9">
            <w:pPr>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color w:val="000000"/>
                <w:sz w:val="24"/>
                <w:szCs w:val="24"/>
                <w:shd w:val="clear" w:color="auto" w:fill="FFFFFF"/>
              </w:rPr>
              <w:t>Компромисс интересов достигается при условии обеспечения самостоятельной финансовой базы, при недостаточности которой применяются различные формы межбюджетных отношений, оказывающих непосредственное влияние на финансовую устойчивость местных бюджетов.</w:t>
            </w:r>
          </w:p>
          <w:p w:rsidR="00F61CC9" w:rsidRPr="002834F9" w:rsidRDefault="00F61CC9" w:rsidP="00F61CC9">
            <w:pPr>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color w:val="000000"/>
                <w:sz w:val="24"/>
                <w:szCs w:val="24"/>
                <w:shd w:val="clear" w:color="auto" w:fill="FFFFFF"/>
              </w:rPr>
              <w:t>Оптимальное распределение доходных источников между уровнями бюджетной системы выражается в сокращении доли регулирующих налогов и безвозмездной помощи, увеличении собственных доходов, и, следовательно, сокращении финансовой зависимости нижестоящих бюджетов от вышестоящих. В этой связи межбюджетные отношения следует определить как отношения распределения расходных полномочий и доходных источников между различными бюджетами, а также оказания различных форм финансовой помощи в целях повышения финансовой устойчивости бюджетов всех уровней.</w:t>
            </w:r>
          </w:p>
          <w:p w:rsidR="00F61CC9" w:rsidRPr="002834F9" w:rsidRDefault="00F61CC9" w:rsidP="00F61CC9">
            <w:pPr>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color w:val="000000"/>
                <w:sz w:val="24"/>
                <w:szCs w:val="24"/>
              </w:rPr>
              <w:lastRenderedPageBreak/>
              <w:t>Важным условием финансовой устойчивости местных бюджетов является снижение неэффективных расходов по реализации полномочий, экономное расходование бюджетных средств.</w:t>
            </w:r>
          </w:p>
          <w:p w:rsidR="00F61CC9" w:rsidRPr="002834F9" w:rsidRDefault="00F61CC9" w:rsidP="00F61CC9">
            <w:pPr>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color w:val="000000"/>
                <w:sz w:val="24"/>
                <w:szCs w:val="24"/>
              </w:rPr>
              <w:t>Уровень сбалансированности местных бюджетов является одним из основных индикаторов эффективности принимаемых мер в области межбюджетных отношений.</w:t>
            </w:r>
          </w:p>
          <w:p w:rsidR="00F61CC9" w:rsidRPr="002834F9" w:rsidRDefault="00F61CC9" w:rsidP="00F61CC9">
            <w:pPr>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sz w:val="24"/>
                <w:szCs w:val="24"/>
              </w:rPr>
              <w:t>Существенным негативным последствием неравномерного исполнения бюджета является возникновение временных кассовых разрывов - недостаточность на едином счете бюджета денежных средств для осуществления кассовых выплат из бюджета.</w:t>
            </w:r>
          </w:p>
          <w:p w:rsidR="00F61CC9" w:rsidRDefault="00F61CC9" w:rsidP="00F61CC9">
            <w:pPr>
              <w:spacing w:after="0" w:line="240" w:lineRule="auto"/>
              <w:ind w:firstLine="567"/>
              <w:jc w:val="both"/>
              <w:rPr>
                <w:rFonts w:ascii="Times New Roman" w:hAnsi="Times New Roman" w:cs="Times New Roman"/>
                <w:sz w:val="24"/>
                <w:szCs w:val="24"/>
              </w:rPr>
            </w:pPr>
            <w:r w:rsidRPr="002834F9">
              <w:rPr>
                <w:rFonts w:ascii="Times New Roman" w:hAnsi="Times New Roman" w:cs="Times New Roman"/>
                <w:sz w:val="24"/>
                <w:szCs w:val="24"/>
              </w:rPr>
              <w:t>Отсутствие возможности прогнозировать объем и сроки возникновения временных кассовых разрывов повышает риск возникновения ситуации неплатежеспособности местного бюджета.</w:t>
            </w:r>
          </w:p>
          <w:p w:rsidR="00BB529D" w:rsidRDefault="00BB529D" w:rsidP="00F61CC9">
            <w:pPr>
              <w:spacing w:after="0" w:line="240" w:lineRule="auto"/>
              <w:ind w:firstLine="567"/>
              <w:jc w:val="both"/>
              <w:rPr>
                <w:rFonts w:ascii="Times New Roman" w:hAnsi="Times New Roman" w:cs="Times New Roman"/>
                <w:sz w:val="24"/>
                <w:szCs w:val="24"/>
              </w:rPr>
            </w:pPr>
          </w:p>
          <w:p w:rsidR="00BB529D" w:rsidRPr="00AE6AE3" w:rsidRDefault="00BB529D" w:rsidP="00AE6AE3">
            <w:pPr>
              <w:spacing w:after="0" w:line="240" w:lineRule="auto"/>
              <w:ind w:right="-2" w:firstLine="567"/>
              <w:jc w:val="both"/>
              <w:rPr>
                <w:rFonts w:ascii="Times New Roman" w:hAnsi="Times New Roman" w:cs="Times New Roman"/>
                <w:b/>
                <w:i/>
                <w:sz w:val="24"/>
                <w:szCs w:val="24"/>
              </w:rPr>
            </w:pPr>
            <w:r w:rsidRPr="00AE6AE3">
              <w:rPr>
                <w:rFonts w:ascii="Times New Roman" w:hAnsi="Times New Roman" w:cs="Times New Roman"/>
                <w:b/>
                <w:i/>
                <w:sz w:val="24"/>
                <w:szCs w:val="24"/>
              </w:rPr>
              <w:t>Управление муниципальной собственностью</w:t>
            </w:r>
          </w:p>
          <w:p w:rsidR="00BB529D" w:rsidRDefault="00BB529D" w:rsidP="00BB529D">
            <w:pPr>
              <w:spacing w:after="0" w:line="240" w:lineRule="auto"/>
              <w:ind w:right="-2" w:firstLine="567"/>
              <w:jc w:val="both"/>
              <w:rPr>
                <w:rFonts w:ascii="Times New Roman" w:hAnsi="Times New Roman" w:cs="Times New Roman"/>
                <w:sz w:val="24"/>
                <w:szCs w:val="24"/>
              </w:rPr>
            </w:pPr>
            <w:r w:rsidRPr="007A7BF1">
              <w:rPr>
                <w:rFonts w:ascii="Times New Roman" w:hAnsi="Times New Roman" w:cs="Times New Roman"/>
                <w:sz w:val="24"/>
                <w:szCs w:val="24"/>
              </w:rPr>
              <w:t xml:space="preserve">Для создания условий для эффективного управления градостроительной деятельностью на территории МР «Сыктывдинский» администрацией муниципального района </w:t>
            </w:r>
            <w:r>
              <w:rPr>
                <w:rFonts w:ascii="Times New Roman" w:hAnsi="Times New Roman" w:cs="Times New Roman"/>
                <w:sz w:val="24"/>
                <w:szCs w:val="24"/>
              </w:rPr>
              <w:t>начата разработка генеральных планов</w:t>
            </w:r>
            <w:r w:rsidR="00603604">
              <w:rPr>
                <w:rFonts w:ascii="Times New Roman" w:hAnsi="Times New Roman" w:cs="Times New Roman"/>
                <w:sz w:val="24"/>
                <w:szCs w:val="24"/>
              </w:rPr>
              <w:t xml:space="preserve"> </w:t>
            </w:r>
            <w:r w:rsidRPr="00BB529D">
              <w:rPr>
                <w:rFonts w:ascii="Times New Roman" w:hAnsi="Times New Roman" w:cs="Times New Roman"/>
                <w:color w:val="000000" w:themeColor="text1"/>
                <w:sz w:val="24"/>
                <w:szCs w:val="24"/>
              </w:rPr>
              <w:t>сельских п</w:t>
            </w:r>
            <w:r w:rsidRPr="007A7BF1">
              <w:rPr>
                <w:rFonts w:ascii="Times New Roman" w:hAnsi="Times New Roman" w:cs="Times New Roman"/>
                <w:sz w:val="24"/>
                <w:szCs w:val="24"/>
              </w:rPr>
              <w:t>оселений</w:t>
            </w:r>
            <w:r w:rsidR="00603604">
              <w:rPr>
                <w:rFonts w:ascii="Times New Roman" w:hAnsi="Times New Roman" w:cs="Times New Roman"/>
                <w:sz w:val="24"/>
                <w:szCs w:val="24"/>
              </w:rPr>
              <w:t xml:space="preserve"> </w:t>
            </w:r>
            <w:r w:rsidRPr="00BB529D">
              <w:rPr>
                <w:rFonts w:ascii="Times New Roman" w:hAnsi="Times New Roman" w:cs="Times New Roman"/>
                <w:sz w:val="24"/>
                <w:szCs w:val="24"/>
              </w:rPr>
              <w:t>«Часово», «Пажга», «Шошка». На сегодняшний день из 49 населенного пункта только</w:t>
            </w:r>
            <w:r w:rsidRPr="00FB3A22">
              <w:rPr>
                <w:rFonts w:ascii="Times New Roman" w:hAnsi="Times New Roman" w:cs="Times New Roman"/>
                <w:sz w:val="24"/>
                <w:szCs w:val="24"/>
              </w:rPr>
              <w:t xml:space="preserve"> 3</w:t>
            </w:r>
            <w:r w:rsidRPr="007A7BF1">
              <w:rPr>
                <w:rFonts w:ascii="Times New Roman" w:hAnsi="Times New Roman" w:cs="Times New Roman"/>
                <w:sz w:val="24"/>
                <w:szCs w:val="24"/>
              </w:rPr>
              <w:t xml:space="preserve"> имеют в  наличии генеральные планы. Из 13 сельских поселений ни одно сельское поселение, так и район тоже  не имеет Правил землепользования и застройки.</w:t>
            </w:r>
          </w:p>
          <w:p w:rsidR="00F73E81" w:rsidRPr="00F73E81" w:rsidRDefault="00F73E81" w:rsidP="00F73E81">
            <w:pPr>
              <w:spacing w:after="0"/>
              <w:ind w:firstLine="567"/>
              <w:jc w:val="both"/>
              <w:rPr>
                <w:rFonts w:ascii="Times New Roman" w:eastAsia="Calibri" w:hAnsi="Times New Roman" w:cs="Times New Roman"/>
                <w:sz w:val="24"/>
                <w:szCs w:val="24"/>
              </w:rPr>
            </w:pPr>
            <w:r w:rsidRPr="00F73E81">
              <w:rPr>
                <w:rFonts w:ascii="Times New Roman" w:eastAsia="Calibri" w:hAnsi="Times New Roman" w:cs="Times New Roman"/>
                <w:sz w:val="24"/>
                <w:szCs w:val="24"/>
              </w:rPr>
              <w:t>В целях эффективного государственного управления администрацией МО МР «Сыктывдинский» в рамках соглашений, заключенных с Министерством труда и социальной защиты Республики Коми, реализуются государственные полномочия:</w:t>
            </w:r>
          </w:p>
          <w:p w:rsidR="00F73E81" w:rsidRPr="00F73E81" w:rsidRDefault="00F73E81" w:rsidP="006E7218">
            <w:pPr>
              <w:numPr>
                <w:ilvl w:val="0"/>
                <w:numId w:val="37"/>
              </w:numPr>
              <w:tabs>
                <w:tab w:val="left" w:pos="993"/>
              </w:tabs>
              <w:spacing w:after="0" w:line="240" w:lineRule="auto"/>
              <w:ind w:left="0" w:firstLine="567"/>
              <w:contextualSpacing/>
              <w:jc w:val="both"/>
              <w:rPr>
                <w:rFonts w:ascii="Times New Roman" w:eastAsia="Times New Roman" w:hAnsi="Times New Roman" w:cs="Times New Roman"/>
                <w:sz w:val="24"/>
                <w:szCs w:val="24"/>
              </w:rPr>
            </w:pPr>
            <w:r w:rsidRPr="00F73E81">
              <w:rPr>
                <w:rFonts w:ascii="Times New Roman" w:hAnsi="Times New Roman" w:cs="Times New Roman"/>
                <w:sz w:val="24"/>
                <w:szCs w:val="24"/>
              </w:rPr>
              <w:t>по обеспечению жильем отдельных категорий граждан, установленных федеральными законами от 12.01.1995 г. № 5-ФЗ «О ветеранах» и от 24.11.1995 г. № 181-ФЗ «О социальной защите инвалидов в РФ»;</w:t>
            </w:r>
          </w:p>
          <w:p w:rsidR="00F73E81" w:rsidRPr="00F73E81" w:rsidRDefault="00F73E81" w:rsidP="006E7218">
            <w:pPr>
              <w:numPr>
                <w:ilvl w:val="0"/>
                <w:numId w:val="38"/>
              </w:numPr>
              <w:tabs>
                <w:tab w:val="left" w:pos="993"/>
              </w:tabs>
              <w:spacing w:after="0" w:line="240" w:lineRule="auto"/>
              <w:ind w:left="0" w:firstLine="567"/>
              <w:contextualSpacing/>
              <w:jc w:val="both"/>
              <w:rPr>
                <w:rFonts w:ascii="Times New Roman" w:hAnsi="Times New Roman" w:cs="Times New Roman"/>
                <w:sz w:val="24"/>
                <w:szCs w:val="24"/>
              </w:rPr>
            </w:pPr>
            <w:r w:rsidRPr="00F73E81">
              <w:rPr>
                <w:rFonts w:ascii="Times New Roman" w:hAnsi="Times New Roman" w:cs="Times New Roman"/>
                <w:sz w:val="24"/>
                <w:szCs w:val="24"/>
              </w:rPr>
              <w:t>по обеспечению детей-сирот и детей, оставшихся без попечения родителей, а также лиц из числа детей-сирот и детей, оставшихся без попечения родителей, жилыми помещениями специализированного муниципального жилищного фонда, предоставляемыми по договорам найма специализированных жилых помещений;</w:t>
            </w:r>
          </w:p>
          <w:p w:rsidR="00F73E81" w:rsidRPr="00F73E81" w:rsidRDefault="00F73E81" w:rsidP="006E7218">
            <w:pPr>
              <w:numPr>
                <w:ilvl w:val="0"/>
                <w:numId w:val="38"/>
              </w:numPr>
              <w:tabs>
                <w:tab w:val="left" w:pos="993"/>
              </w:tabs>
              <w:spacing w:after="0" w:line="240" w:lineRule="auto"/>
              <w:ind w:left="0" w:firstLine="567"/>
              <w:contextualSpacing/>
              <w:jc w:val="both"/>
              <w:rPr>
                <w:rFonts w:ascii="Times New Roman" w:hAnsi="Times New Roman" w:cs="Times New Roman"/>
                <w:sz w:val="24"/>
                <w:szCs w:val="24"/>
              </w:rPr>
            </w:pPr>
            <w:r w:rsidRPr="00F73E81">
              <w:rPr>
                <w:rFonts w:ascii="Times New Roman" w:hAnsi="Times New Roman" w:cs="Times New Roman"/>
                <w:sz w:val="24"/>
                <w:szCs w:val="24"/>
              </w:rPr>
              <w:t>строительство, приобретение, реконструкция, ремонт жилых помещений для обеспечения детей-сирот и детей, оставшихся без попечения родителей, а также лиц из числа детей-сирот и детей, оставшихся без попечения родителей, жилыми помещениями специализированного муниципального жилищного фонда, предоставляемыми по договорам найма специализированных жилых помещений;</w:t>
            </w:r>
          </w:p>
          <w:p w:rsidR="00F73E81" w:rsidRPr="00F73E81" w:rsidRDefault="00F73E81" w:rsidP="006E7218">
            <w:pPr>
              <w:numPr>
                <w:ilvl w:val="0"/>
                <w:numId w:val="38"/>
              </w:numPr>
              <w:tabs>
                <w:tab w:val="left" w:pos="993"/>
              </w:tabs>
              <w:spacing w:after="0" w:line="240" w:lineRule="auto"/>
              <w:ind w:left="0" w:firstLine="567"/>
              <w:contextualSpacing/>
              <w:jc w:val="both"/>
              <w:rPr>
                <w:rFonts w:ascii="Times New Roman" w:hAnsi="Times New Roman" w:cs="Times New Roman"/>
                <w:sz w:val="24"/>
                <w:szCs w:val="24"/>
              </w:rPr>
            </w:pPr>
            <w:r w:rsidRPr="00F73E81">
              <w:rPr>
                <w:rFonts w:ascii="Times New Roman" w:hAnsi="Times New Roman" w:cs="Times New Roman"/>
                <w:sz w:val="24"/>
                <w:szCs w:val="24"/>
              </w:rPr>
              <w:t>по обеспечению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федерального бюджета.</w:t>
            </w:r>
          </w:p>
          <w:p w:rsidR="00BB529D" w:rsidRPr="00F73E81" w:rsidRDefault="00BB529D" w:rsidP="00BB529D">
            <w:pPr>
              <w:spacing w:after="0" w:line="240" w:lineRule="auto"/>
              <w:ind w:firstLine="709"/>
              <w:jc w:val="both"/>
              <w:rPr>
                <w:rFonts w:ascii="Times New Roman" w:hAnsi="Times New Roman" w:cs="Times New Roman"/>
                <w:sz w:val="24"/>
                <w:szCs w:val="24"/>
              </w:rPr>
            </w:pPr>
            <w:r w:rsidRPr="00F73E81">
              <w:rPr>
                <w:rFonts w:ascii="Times New Roman" w:hAnsi="Times New Roman" w:cs="Times New Roman"/>
                <w:sz w:val="24"/>
                <w:szCs w:val="24"/>
              </w:rPr>
              <w:t>В рамках соглашения заключенного между Министерством образования Республики Коми и администрацией муниципального района «Сыктывдинский» реализуются государственные полномочия:</w:t>
            </w:r>
          </w:p>
          <w:p w:rsidR="00BB529D" w:rsidRDefault="00BB529D" w:rsidP="006E7218">
            <w:pPr>
              <w:pStyle w:val="a6"/>
              <w:numPr>
                <w:ilvl w:val="0"/>
                <w:numId w:val="14"/>
              </w:numPr>
              <w:tabs>
                <w:tab w:val="left" w:pos="993"/>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по обеспечению детей-сирот и детей, оставшихся без попечения родителей, а также лиц из числа детей-сирот и детей, оставшихся без попечения родителей, жилыми помещениями специализированного муниципального жилищного фонда, предоставляемыми по договорам найма специализированных жилых помещений;</w:t>
            </w:r>
          </w:p>
          <w:p w:rsidR="00BB529D" w:rsidRDefault="00BB529D" w:rsidP="006E7218">
            <w:pPr>
              <w:pStyle w:val="a6"/>
              <w:numPr>
                <w:ilvl w:val="0"/>
                <w:numId w:val="14"/>
              </w:numPr>
              <w:tabs>
                <w:tab w:val="left" w:pos="993"/>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строительство, приобретение, реконструкция, ремонт жилых помещений для обеспечения детей-сирот и детей, оставшихся без попечения родителей, а также лиц из числа детей-сирот и детей, оставшихся без попечения родителей, жилыми помещениями специализированного муниципального жилищного фонда, предоставляемыми по договорам найма специализированных жилых помещений;</w:t>
            </w:r>
          </w:p>
          <w:p w:rsidR="00BB529D" w:rsidRDefault="00BB529D" w:rsidP="006E7218">
            <w:pPr>
              <w:pStyle w:val="a6"/>
              <w:numPr>
                <w:ilvl w:val="0"/>
                <w:numId w:val="14"/>
              </w:numPr>
              <w:tabs>
                <w:tab w:val="left" w:pos="993"/>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по обеспечению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федерального бюджета;</w:t>
            </w:r>
          </w:p>
          <w:p w:rsidR="00BB529D" w:rsidRDefault="00BB529D" w:rsidP="006E7218">
            <w:pPr>
              <w:pStyle w:val="a6"/>
              <w:numPr>
                <w:ilvl w:val="0"/>
                <w:numId w:val="14"/>
              </w:numPr>
              <w:tabs>
                <w:tab w:val="left" w:pos="993"/>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lastRenderedPageBreak/>
              <w:t>в области государственной поддержки граждан РФ, имеющих право на получение субсидии (социальных выплат) на приобретение или строительство жилья;</w:t>
            </w:r>
          </w:p>
          <w:p w:rsidR="00BB529D" w:rsidRDefault="00BB529D" w:rsidP="006E7218">
            <w:pPr>
              <w:pStyle w:val="a6"/>
              <w:numPr>
                <w:ilvl w:val="0"/>
                <w:numId w:val="14"/>
              </w:numPr>
              <w:tabs>
                <w:tab w:val="left" w:pos="993"/>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ежемесячное денежное вознаграждение за классное руководство за счет средств федерального бюджета;</w:t>
            </w:r>
          </w:p>
          <w:p w:rsidR="00BB529D" w:rsidRDefault="00BB529D" w:rsidP="006E7218">
            <w:pPr>
              <w:pStyle w:val="a6"/>
              <w:numPr>
                <w:ilvl w:val="0"/>
                <w:numId w:val="14"/>
              </w:numPr>
              <w:tabs>
                <w:tab w:val="left" w:pos="993"/>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компенсация за присмотр и уход за детьми в образовательных организациях на территории республики коми, реализующих образовательную программу дошкольного образования;</w:t>
            </w:r>
          </w:p>
          <w:p w:rsidR="00BB529D" w:rsidRPr="00B3084D" w:rsidRDefault="00BB529D" w:rsidP="006E7218">
            <w:pPr>
              <w:pStyle w:val="a6"/>
              <w:numPr>
                <w:ilvl w:val="0"/>
                <w:numId w:val="14"/>
              </w:numPr>
              <w:tabs>
                <w:tab w:val="left" w:pos="993"/>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реализация муниципальными общеобразовательными учреждениями в РК основных общеобразовательных программ.</w:t>
            </w:r>
          </w:p>
          <w:p w:rsidR="00BB529D" w:rsidRDefault="00BB529D" w:rsidP="00BB529D">
            <w:pPr>
              <w:spacing w:after="0" w:line="240" w:lineRule="auto"/>
              <w:ind w:firstLine="709"/>
              <w:jc w:val="both"/>
              <w:rPr>
                <w:rFonts w:ascii="Times New Roman" w:hAnsi="Times New Roman" w:cs="Times New Roman"/>
                <w:sz w:val="24"/>
                <w:szCs w:val="24"/>
              </w:rPr>
            </w:pPr>
            <w:r w:rsidRPr="00B3084D">
              <w:rPr>
                <w:rFonts w:ascii="Times New Roman" w:hAnsi="Times New Roman" w:cs="Times New Roman"/>
                <w:sz w:val="24"/>
                <w:szCs w:val="24"/>
              </w:rPr>
              <w:t>В рамках соглашения заключенного между Министерством архитектуры, строительства и коммунального хозяйства Республики Коми и администрацией муниципального района «Сыктывдинский» реализуются государственные полномочия:</w:t>
            </w:r>
          </w:p>
          <w:p w:rsidR="00BB529D" w:rsidRPr="00B3084D" w:rsidRDefault="00BB529D" w:rsidP="006E7218">
            <w:pPr>
              <w:pStyle w:val="a6"/>
              <w:numPr>
                <w:ilvl w:val="0"/>
                <w:numId w:val="14"/>
              </w:numPr>
              <w:tabs>
                <w:tab w:val="left" w:pos="993"/>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по возмещению убытков, возникающих в результате государственного регулирования цен на топливо твердое, реализуемое гражданам и используемое для нужд отопления.</w:t>
            </w:r>
          </w:p>
          <w:p w:rsidR="00BB529D" w:rsidRPr="00422FEF" w:rsidRDefault="00BB529D" w:rsidP="00BB529D">
            <w:pPr>
              <w:spacing w:after="0" w:line="240" w:lineRule="auto"/>
              <w:ind w:firstLine="709"/>
              <w:jc w:val="both"/>
              <w:rPr>
                <w:rFonts w:ascii="Times New Roman" w:hAnsi="Times New Roman" w:cs="Times New Roman"/>
                <w:sz w:val="24"/>
                <w:szCs w:val="24"/>
              </w:rPr>
            </w:pPr>
            <w:r w:rsidRPr="00B3084D">
              <w:rPr>
                <w:rFonts w:ascii="Times New Roman" w:hAnsi="Times New Roman" w:cs="Times New Roman"/>
                <w:sz w:val="24"/>
                <w:szCs w:val="24"/>
              </w:rPr>
              <w:t>В соответствии с федеральным законом №131-ФЗ от 06.10.2003 года «Об общих принципах организации местного самоуправления в Российской Федерации» и федеральным законом  № 113-ФЗ от 20.08.2004 года «О присяжных заседателях федеральных судов общей юрисдикции в Российской Федерации»  администрацией муниципального района «Сыктывдинский</w:t>
            </w:r>
            <w:r w:rsidRPr="00422FEF">
              <w:rPr>
                <w:rFonts w:ascii="Times New Roman" w:hAnsi="Times New Roman" w:cs="Times New Roman"/>
                <w:sz w:val="24"/>
                <w:szCs w:val="24"/>
              </w:rPr>
              <w:t>»  реализуются полномочия:</w:t>
            </w:r>
          </w:p>
          <w:p w:rsidR="00BB529D" w:rsidRPr="00B3084D" w:rsidRDefault="00BB529D" w:rsidP="006E7218">
            <w:pPr>
              <w:pStyle w:val="a6"/>
              <w:numPr>
                <w:ilvl w:val="0"/>
                <w:numId w:val="14"/>
              </w:numPr>
              <w:tabs>
                <w:tab w:val="left" w:pos="1134"/>
              </w:tabs>
              <w:spacing w:after="0" w:line="240" w:lineRule="auto"/>
              <w:ind w:left="0" w:firstLine="567"/>
              <w:jc w:val="both"/>
              <w:rPr>
                <w:rFonts w:ascii="Times New Roman" w:hAnsi="Times New Roman" w:cs="Times New Roman"/>
                <w:sz w:val="24"/>
                <w:szCs w:val="24"/>
              </w:rPr>
            </w:pPr>
            <w:r w:rsidRPr="00422FEF">
              <w:rPr>
                <w:rFonts w:ascii="Times New Roman" w:hAnsi="Times New Roman" w:cs="Times New Roman"/>
                <w:sz w:val="24"/>
                <w:szCs w:val="24"/>
              </w:rPr>
              <w:t>по составлению (изменению) списков кандидатов</w:t>
            </w:r>
            <w:r w:rsidRPr="00B3084D">
              <w:rPr>
                <w:rFonts w:ascii="Times New Roman" w:hAnsi="Times New Roman" w:cs="Times New Roman"/>
                <w:sz w:val="24"/>
                <w:szCs w:val="24"/>
              </w:rPr>
              <w:t xml:space="preserve"> в присяжные заседатели федеральных судов общей юрисдикции за счет средств, полученных от федерального бюджета. </w:t>
            </w:r>
          </w:p>
          <w:p w:rsidR="00BB529D" w:rsidRPr="00B3084D" w:rsidRDefault="00BB529D" w:rsidP="00BB529D">
            <w:pPr>
              <w:spacing w:after="0" w:line="240" w:lineRule="auto"/>
              <w:ind w:firstLine="709"/>
              <w:jc w:val="both"/>
              <w:rPr>
                <w:rFonts w:ascii="Times New Roman" w:hAnsi="Times New Roman" w:cs="Times New Roman"/>
                <w:sz w:val="24"/>
                <w:szCs w:val="24"/>
              </w:rPr>
            </w:pPr>
            <w:r w:rsidRPr="00B3084D">
              <w:rPr>
                <w:rFonts w:ascii="Times New Roman" w:hAnsi="Times New Roman" w:cs="Times New Roman"/>
                <w:sz w:val="24"/>
                <w:szCs w:val="24"/>
              </w:rPr>
              <w:t xml:space="preserve">В соответствии с законом Республики Коми от 10.11. 2005 года № 118-РЗ «О наделении органов местного самоуправления муниципальных образований поселений в Республике Коми государственными полномочиями на государственную регистрацию актов гражданского состояния» администрациями сельских  поселений муниципального района «Сыктывдинский» </w:t>
            </w:r>
            <w:r w:rsidRPr="00422FEF">
              <w:rPr>
                <w:rFonts w:ascii="Times New Roman" w:hAnsi="Times New Roman" w:cs="Times New Roman"/>
                <w:sz w:val="24"/>
                <w:szCs w:val="24"/>
              </w:rPr>
              <w:t xml:space="preserve">реализуются </w:t>
            </w:r>
            <w:r w:rsidRPr="00B3084D">
              <w:rPr>
                <w:rFonts w:ascii="Times New Roman" w:hAnsi="Times New Roman" w:cs="Times New Roman"/>
                <w:sz w:val="24"/>
                <w:szCs w:val="24"/>
              </w:rPr>
              <w:t>государственные полномочия:</w:t>
            </w:r>
          </w:p>
          <w:p w:rsidR="00BB529D" w:rsidRPr="00B3084D" w:rsidRDefault="00BB529D" w:rsidP="006E7218">
            <w:pPr>
              <w:pStyle w:val="a6"/>
              <w:numPr>
                <w:ilvl w:val="0"/>
                <w:numId w:val="14"/>
              </w:numPr>
              <w:tabs>
                <w:tab w:val="left" w:pos="1134"/>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по государственной регистрации актов гражданского состояния за счет средств федерального бюджета;</w:t>
            </w:r>
          </w:p>
          <w:p w:rsidR="00BB529D" w:rsidRPr="00B3084D" w:rsidRDefault="00BB529D" w:rsidP="006E7218">
            <w:pPr>
              <w:pStyle w:val="a6"/>
              <w:numPr>
                <w:ilvl w:val="0"/>
                <w:numId w:val="14"/>
              </w:numPr>
              <w:tabs>
                <w:tab w:val="left" w:pos="1134"/>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 xml:space="preserve">по расчету и предоставлению субвенции бюджетам поселений, на осуществление полномочий на государственную регистрацию актов гражданского состояния на территории РК, где отсутствуют органы записи актов гражданского состояния. </w:t>
            </w:r>
          </w:p>
          <w:p w:rsidR="00BB529D" w:rsidRPr="00B3084D" w:rsidRDefault="00BB529D" w:rsidP="00BB529D">
            <w:pPr>
              <w:spacing w:after="0" w:line="240" w:lineRule="auto"/>
              <w:ind w:firstLine="709"/>
              <w:jc w:val="both"/>
              <w:rPr>
                <w:rFonts w:ascii="Times New Roman" w:hAnsi="Times New Roman" w:cs="Times New Roman"/>
                <w:sz w:val="24"/>
                <w:szCs w:val="24"/>
              </w:rPr>
            </w:pPr>
            <w:r w:rsidRPr="00B3084D">
              <w:rPr>
                <w:rFonts w:ascii="Times New Roman" w:hAnsi="Times New Roman" w:cs="Times New Roman"/>
                <w:sz w:val="24"/>
                <w:szCs w:val="24"/>
              </w:rPr>
              <w:t>В соответствии с федеральным законом от 28.03.1998 года № 53-ФЗ «О воинской обязанности и военной службе»  органами местного самоуправления муниципального района «Сыктывдинский»  реализуются государственные полномочия:</w:t>
            </w:r>
          </w:p>
          <w:p w:rsidR="00BB529D" w:rsidRPr="00B3084D" w:rsidRDefault="00BB529D" w:rsidP="006E7218">
            <w:pPr>
              <w:pStyle w:val="a6"/>
              <w:numPr>
                <w:ilvl w:val="0"/>
                <w:numId w:val="14"/>
              </w:numPr>
              <w:tabs>
                <w:tab w:val="left" w:pos="1134"/>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по первичному воинскому учету на территориях, где отсутствуют военные комиссариаты за счет средств федерального бюджета;</w:t>
            </w:r>
          </w:p>
          <w:p w:rsidR="00BB529D" w:rsidRPr="00B3084D" w:rsidRDefault="00BB529D" w:rsidP="006E7218">
            <w:pPr>
              <w:pStyle w:val="a6"/>
              <w:numPr>
                <w:ilvl w:val="0"/>
                <w:numId w:val="14"/>
              </w:numPr>
              <w:tabs>
                <w:tab w:val="left" w:pos="1134"/>
              </w:tabs>
              <w:spacing w:after="0" w:line="240" w:lineRule="auto"/>
              <w:ind w:left="0" w:firstLine="567"/>
              <w:jc w:val="both"/>
              <w:rPr>
                <w:rFonts w:ascii="Times New Roman" w:hAnsi="Times New Roman" w:cs="Times New Roman"/>
                <w:sz w:val="24"/>
                <w:szCs w:val="24"/>
              </w:rPr>
            </w:pPr>
            <w:r w:rsidRPr="00B3084D">
              <w:rPr>
                <w:rFonts w:ascii="Times New Roman" w:hAnsi="Times New Roman" w:cs="Times New Roman"/>
                <w:sz w:val="24"/>
                <w:szCs w:val="24"/>
              </w:rPr>
              <w:t>по расчету и предоставлению субвенции бюджетам поселений, на осуществление полномочий по первичному воинскому учету на территориях, где отсутствуют военные комиссариаты.</w:t>
            </w:r>
          </w:p>
          <w:p w:rsidR="00BB529D" w:rsidRPr="00B3084D" w:rsidRDefault="00BB529D" w:rsidP="00BB52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Администрациями района и сельских поселений осуществляется муниципальный контроль: </w:t>
            </w:r>
          </w:p>
          <w:tbl>
            <w:tblPr>
              <w:tblW w:w="9195" w:type="dxa"/>
              <w:tblInd w:w="93" w:type="dxa"/>
              <w:tblLayout w:type="fixed"/>
              <w:tblLook w:val="0000"/>
            </w:tblPr>
            <w:tblGrid>
              <w:gridCol w:w="9195"/>
            </w:tblGrid>
            <w:tr w:rsidR="00BB529D" w:rsidRPr="00B3084D" w:rsidTr="004E36D2">
              <w:trPr>
                <w:trHeight w:val="124"/>
              </w:trPr>
              <w:tc>
                <w:tcPr>
                  <w:tcW w:w="9195" w:type="dxa"/>
                  <w:vAlign w:val="bottom"/>
                </w:tcPr>
                <w:p w:rsidR="00BB529D" w:rsidRPr="00B3084D" w:rsidRDefault="00BB529D" w:rsidP="006E7218">
                  <w:pPr>
                    <w:pStyle w:val="14"/>
                    <w:numPr>
                      <w:ilvl w:val="0"/>
                      <w:numId w:val="14"/>
                    </w:numPr>
                    <w:tabs>
                      <w:tab w:val="left" w:pos="1041"/>
                    </w:tabs>
                    <w:ind w:left="0" w:firstLine="474"/>
                    <w:jc w:val="both"/>
                    <w:rPr>
                      <w:rFonts w:ascii="Times New Roman" w:hAnsi="Times New Roman"/>
                      <w:sz w:val="24"/>
                      <w:szCs w:val="24"/>
                    </w:rPr>
                  </w:pPr>
                  <w:r w:rsidRPr="00B3084D">
                    <w:rPr>
                      <w:rFonts w:ascii="Times New Roman" w:hAnsi="Times New Roman"/>
                      <w:sz w:val="24"/>
                      <w:szCs w:val="24"/>
                    </w:rPr>
                    <w:t>за  сохранностью автомобильных дорог местного значения вне границ населенных пунктов в границах муниципального района;</w:t>
                  </w:r>
                </w:p>
              </w:tc>
            </w:tr>
            <w:tr w:rsidR="00BB529D" w:rsidRPr="00B3084D" w:rsidTr="004E36D2">
              <w:trPr>
                <w:trHeight w:val="124"/>
              </w:trPr>
              <w:tc>
                <w:tcPr>
                  <w:tcW w:w="9195" w:type="dxa"/>
                  <w:vAlign w:val="bottom"/>
                </w:tcPr>
                <w:p w:rsidR="00BB529D" w:rsidRPr="00B3084D" w:rsidRDefault="00BB529D" w:rsidP="006E7218">
                  <w:pPr>
                    <w:pStyle w:val="14"/>
                    <w:numPr>
                      <w:ilvl w:val="0"/>
                      <w:numId w:val="14"/>
                    </w:numPr>
                    <w:tabs>
                      <w:tab w:val="left" w:pos="1041"/>
                    </w:tabs>
                    <w:ind w:left="0" w:firstLine="474"/>
                    <w:jc w:val="both"/>
                    <w:rPr>
                      <w:rFonts w:ascii="Times New Roman" w:hAnsi="Times New Roman"/>
                      <w:sz w:val="24"/>
                      <w:szCs w:val="24"/>
                    </w:rPr>
                  </w:pPr>
                  <w:r>
                    <w:rPr>
                      <w:rFonts w:ascii="Times New Roman" w:hAnsi="Times New Roman"/>
                      <w:sz w:val="24"/>
                      <w:szCs w:val="24"/>
                    </w:rPr>
                    <w:t>з</w:t>
                  </w:r>
                  <w:r w:rsidRPr="00B3084D">
                    <w:rPr>
                      <w:rFonts w:ascii="Times New Roman" w:hAnsi="Times New Roman"/>
                      <w:sz w:val="24"/>
                      <w:szCs w:val="24"/>
                    </w:rPr>
                    <w:t>а проведением муниципальных лотерей;</w:t>
                  </w:r>
                </w:p>
              </w:tc>
            </w:tr>
            <w:tr w:rsidR="00BB529D" w:rsidRPr="00B3084D" w:rsidTr="004E36D2">
              <w:trPr>
                <w:trHeight w:val="124"/>
              </w:trPr>
              <w:tc>
                <w:tcPr>
                  <w:tcW w:w="9195" w:type="dxa"/>
                  <w:vAlign w:val="bottom"/>
                </w:tcPr>
                <w:p w:rsidR="00BB529D" w:rsidRDefault="00BB529D" w:rsidP="006E7218">
                  <w:pPr>
                    <w:pStyle w:val="14"/>
                    <w:numPr>
                      <w:ilvl w:val="0"/>
                      <w:numId w:val="14"/>
                    </w:numPr>
                    <w:tabs>
                      <w:tab w:val="left" w:pos="1041"/>
                    </w:tabs>
                    <w:ind w:left="0" w:firstLine="474"/>
                    <w:jc w:val="both"/>
                    <w:rPr>
                      <w:rFonts w:ascii="Times New Roman" w:hAnsi="Times New Roman"/>
                      <w:sz w:val="24"/>
                      <w:szCs w:val="24"/>
                    </w:rPr>
                  </w:pPr>
                  <w:r w:rsidRPr="00B3084D">
                    <w:rPr>
                      <w:rFonts w:ascii="Times New Roman" w:hAnsi="Times New Roman"/>
                      <w:sz w:val="24"/>
                      <w:szCs w:val="24"/>
                    </w:rPr>
                    <w:t>муниципальный земельный контроль;</w:t>
                  </w:r>
                </w:p>
                <w:p w:rsidR="00BB529D" w:rsidRDefault="00BB529D" w:rsidP="006E7218">
                  <w:pPr>
                    <w:pStyle w:val="14"/>
                    <w:numPr>
                      <w:ilvl w:val="0"/>
                      <w:numId w:val="14"/>
                    </w:numPr>
                    <w:tabs>
                      <w:tab w:val="left" w:pos="1041"/>
                    </w:tabs>
                    <w:ind w:left="0" w:firstLine="474"/>
                    <w:jc w:val="both"/>
                    <w:rPr>
                      <w:rFonts w:ascii="Times New Roman" w:hAnsi="Times New Roman"/>
                      <w:sz w:val="24"/>
                      <w:szCs w:val="24"/>
                    </w:rPr>
                  </w:pPr>
                  <w:r w:rsidRPr="00B3084D">
                    <w:rPr>
                      <w:rFonts w:ascii="Times New Roman" w:hAnsi="Times New Roman"/>
                      <w:sz w:val="24"/>
                      <w:szCs w:val="24"/>
                    </w:rPr>
                    <w:t>муниципальный контроль за сохранностью автомобильных дорог местного значения</w:t>
                  </w:r>
                  <w:r>
                    <w:rPr>
                      <w:rFonts w:ascii="Times New Roman" w:hAnsi="Times New Roman"/>
                      <w:sz w:val="24"/>
                      <w:szCs w:val="24"/>
                    </w:rPr>
                    <w:t>;</w:t>
                  </w:r>
                </w:p>
                <w:p w:rsidR="00BB529D" w:rsidRPr="00B3084D" w:rsidRDefault="00BB529D" w:rsidP="006E7218">
                  <w:pPr>
                    <w:pStyle w:val="14"/>
                    <w:numPr>
                      <w:ilvl w:val="0"/>
                      <w:numId w:val="14"/>
                    </w:numPr>
                    <w:tabs>
                      <w:tab w:val="left" w:pos="1041"/>
                    </w:tabs>
                    <w:ind w:left="0" w:firstLine="474"/>
                    <w:jc w:val="both"/>
                    <w:rPr>
                      <w:rFonts w:ascii="Times New Roman" w:hAnsi="Times New Roman"/>
                      <w:sz w:val="24"/>
                      <w:szCs w:val="24"/>
                    </w:rPr>
                  </w:pPr>
                  <w:r w:rsidRPr="00B3084D">
                    <w:rPr>
                      <w:rFonts w:ascii="Times New Roman" w:hAnsi="Times New Roman"/>
                      <w:sz w:val="24"/>
                      <w:szCs w:val="24"/>
                    </w:rPr>
                    <w:t>муниципальный жилищный контроль</w:t>
                  </w:r>
                  <w:r>
                    <w:rPr>
                      <w:rFonts w:ascii="Times New Roman" w:hAnsi="Times New Roman"/>
                      <w:sz w:val="24"/>
                      <w:szCs w:val="24"/>
                    </w:rPr>
                    <w:t>.</w:t>
                  </w:r>
                </w:p>
              </w:tc>
            </w:tr>
          </w:tbl>
          <w:p w:rsidR="00603604" w:rsidRDefault="00603604" w:rsidP="003B45DE">
            <w:pPr>
              <w:spacing w:after="0" w:line="100" w:lineRule="atLeast"/>
              <w:ind w:right="-2"/>
              <w:jc w:val="both"/>
              <w:rPr>
                <w:rFonts w:ascii="Times New Roman" w:hAnsi="Times New Roman" w:cs="Times New Roman"/>
                <w:b/>
                <w:bCs/>
                <w:iCs/>
                <w:sz w:val="24"/>
                <w:szCs w:val="24"/>
              </w:rPr>
            </w:pPr>
          </w:p>
          <w:p w:rsidR="00F548A4" w:rsidRDefault="00F548A4" w:rsidP="00BB529D">
            <w:pPr>
              <w:spacing w:after="0" w:line="100" w:lineRule="atLeast"/>
              <w:ind w:right="-2" w:firstLine="594"/>
              <w:jc w:val="both"/>
              <w:rPr>
                <w:rFonts w:ascii="Times New Roman" w:hAnsi="Times New Roman" w:cs="Times New Roman"/>
                <w:b/>
                <w:bCs/>
                <w:iCs/>
                <w:sz w:val="24"/>
                <w:szCs w:val="24"/>
              </w:rPr>
            </w:pPr>
          </w:p>
          <w:p w:rsidR="00BB529D" w:rsidRPr="00223EA4" w:rsidRDefault="00BB529D" w:rsidP="00BB529D">
            <w:pPr>
              <w:spacing w:after="0" w:line="100" w:lineRule="atLeast"/>
              <w:ind w:right="-2" w:firstLine="594"/>
              <w:jc w:val="both"/>
              <w:rPr>
                <w:rFonts w:ascii="Times New Roman" w:hAnsi="Times New Roman" w:cs="Times New Roman"/>
                <w:b/>
                <w:bCs/>
                <w:iCs/>
                <w:sz w:val="24"/>
                <w:szCs w:val="24"/>
              </w:rPr>
            </w:pPr>
            <w:r w:rsidRPr="00223EA4">
              <w:rPr>
                <w:rFonts w:ascii="Times New Roman" w:hAnsi="Times New Roman" w:cs="Times New Roman"/>
                <w:b/>
                <w:bCs/>
                <w:iCs/>
                <w:sz w:val="24"/>
                <w:szCs w:val="24"/>
              </w:rPr>
              <w:lastRenderedPageBreak/>
              <w:t>Институты самоуправления</w:t>
            </w:r>
          </w:p>
          <w:p w:rsidR="00BB529D" w:rsidRDefault="00BB529D" w:rsidP="00BB529D">
            <w:pPr>
              <w:shd w:val="clear" w:color="auto" w:fill="FFFFFF"/>
              <w:spacing w:after="0" w:line="240" w:lineRule="auto"/>
              <w:ind w:right="-2" w:firstLine="594"/>
              <w:jc w:val="both"/>
              <w:rPr>
                <w:rFonts w:ascii="Times New Roman" w:hAnsi="Times New Roman" w:cs="Times New Roman"/>
                <w:sz w:val="24"/>
                <w:szCs w:val="24"/>
              </w:rPr>
            </w:pPr>
          </w:p>
          <w:p w:rsidR="00BB529D" w:rsidRPr="00DC7BEB" w:rsidRDefault="00BB529D" w:rsidP="00BB529D">
            <w:pPr>
              <w:shd w:val="clear" w:color="auto" w:fill="FFFFFF"/>
              <w:spacing w:after="0" w:line="240" w:lineRule="auto"/>
              <w:ind w:right="-2" w:firstLine="594"/>
              <w:jc w:val="both"/>
              <w:rPr>
                <w:rFonts w:ascii="Times New Roman" w:hAnsi="Times New Roman" w:cs="Times New Roman"/>
                <w:bCs/>
                <w:color w:val="000000"/>
                <w:sz w:val="24"/>
                <w:szCs w:val="24"/>
              </w:rPr>
            </w:pPr>
            <w:r w:rsidRPr="00DC7BEB">
              <w:rPr>
                <w:rFonts w:ascii="Times New Roman" w:hAnsi="Times New Roman" w:cs="Times New Roman"/>
                <w:sz w:val="24"/>
                <w:szCs w:val="24"/>
              </w:rPr>
              <w:t xml:space="preserve">В течение последних 2-х лет  муниципальное образование успешно вовлекает  граждан в процессы управления, </w:t>
            </w:r>
            <w:r w:rsidRPr="00DC7BEB">
              <w:rPr>
                <w:rFonts w:ascii="Times New Roman" w:hAnsi="Times New Roman" w:cs="Times New Roman"/>
                <w:bCs/>
                <w:color w:val="000000"/>
                <w:sz w:val="24"/>
                <w:szCs w:val="24"/>
              </w:rPr>
              <w:t>обеспечивает эффективное участие общественности в контроле за деятельностью органов местного самоуправления, что позволяет  сделать всю систему муниципального управления максимально открытой для общественности, повысить уровень информационной открытости  органов местного самоуправления.</w:t>
            </w:r>
          </w:p>
          <w:p w:rsidR="00BB529D" w:rsidRPr="00BB529D" w:rsidRDefault="00BB529D" w:rsidP="00BB529D">
            <w:pPr>
              <w:shd w:val="clear" w:color="auto" w:fill="FFFFFF"/>
              <w:spacing w:after="0" w:line="240" w:lineRule="auto"/>
              <w:ind w:firstLine="709"/>
              <w:jc w:val="both"/>
              <w:rPr>
                <w:rFonts w:ascii="Times New Roman" w:hAnsi="Times New Roman" w:cs="Times New Roman"/>
                <w:bCs/>
                <w:color w:val="000000"/>
                <w:sz w:val="24"/>
                <w:szCs w:val="24"/>
              </w:rPr>
            </w:pPr>
            <w:r w:rsidRPr="00BB529D">
              <w:rPr>
                <w:rFonts w:ascii="Times New Roman" w:hAnsi="Times New Roman" w:cs="Times New Roman"/>
                <w:bCs/>
                <w:color w:val="000000"/>
                <w:sz w:val="24"/>
                <w:szCs w:val="24"/>
              </w:rPr>
              <w:t xml:space="preserve">Гражданское участие в процессах управления осуществляется в самых различных формах (деятельность представителей общественности в координационных советах, которые созданы при администрации, деятельность независимых экспертов в составе аттестационных и конкурсных комиссий,  участие граждан в общественном обсуждении наиболее значимых проектов муниципальных правовых актов).     </w:t>
            </w:r>
          </w:p>
          <w:p w:rsidR="00BB529D" w:rsidRPr="00BB529D" w:rsidRDefault="00BB529D" w:rsidP="00BB529D">
            <w:pPr>
              <w:shd w:val="clear" w:color="auto" w:fill="FFFFFF"/>
              <w:spacing w:after="0" w:line="240" w:lineRule="auto"/>
              <w:ind w:firstLine="709"/>
              <w:jc w:val="both"/>
              <w:rPr>
                <w:rFonts w:ascii="Times New Roman" w:hAnsi="Times New Roman" w:cs="Times New Roman"/>
                <w:bCs/>
                <w:color w:val="000000"/>
                <w:sz w:val="24"/>
                <w:szCs w:val="24"/>
              </w:rPr>
            </w:pPr>
            <w:r w:rsidRPr="00BB529D">
              <w:rPr>
                <w:rFonts w:ascii="Times New Roman" w:hAnsi="Times New Roman" w:cs="Times New Roman"/>
                <w:sz w:val="24"/>
                <w:szCs w:val="24"/>
              </w:rPr>
              <w:t>Кроме того в районе  функционируют 16 общественных организаций, это и районный совет ветеранов, совет афганцев и инвалидов, женсоветы,  молодежное движение «Зарнизэр»</w:t>
            </w:r>
            <w:r>
              <w:rPr>
                <w:rFonts w:ascii="Times New Roman" w:hAnsi="Times New Roman" w:cs="Times New Roman"/>
                <w:sz w:val="24"/>
                <w:szCs w:val="24"/>
              </w:rPr>
              <w:t xml:space="preserve"> и другие</w:t>
            </w:r>
            <w:r w:rsidRPr="00BB529D">
              <w:rPr>
                <w:rFonts w:ascii="Times New Roman" w:hAnsi="Times New Roman" w:cs="Times New Roman"/>
                <w:sz w:val="24"/>
                <w:szCs w:val="24"/>
              </w:rPr>
              <w:t xml:space="preserve">. В целях координации их деятельности, оказания содействия органам местного самоуправления по решению важных для населения района социально-экономических вопросов в </w:t>
            </w:r>
            <w:r w:rsidRPr="00BB529D">
              <w:rPr>
                <w:rFonts w:ascii="Times New Roman" w:hAnsi="Times New Roman" w:cs="Times New Roman"/>
                <w:bCs/>
                <w:color w:val="000000"/>
                <w:sz w:val="24"/>
                <w:szCs w:val="24"/>
              </w:rPr>
              <w:t>2013 году создан Совет общественности муниципального района. Основной его задачей  является создание условий, при которых граждане района  и группы общества направляют свои рекомендации по решению вопросов местного значения, координируют программы развития территории. Применение в структуре власти гражданской активности населения способствует развитию более качественной и открытой модель взаимоотношений власти и общества.</w:t>
            </w:r>
          </w:p>
          <w:p w:rsidR="00BB529D" w:rsidRPr="00BB529D" w:rsidRDefault="00BB529D" w:rsidP="00BB529D">
            <w:pPr>
              <w:shd w:val="clear" w:color="auto" w:fill="FFFFFF"/>
              <w:spacing w:after="0" w:line="240" w:lineRule="auto"/>
              <w:ind w:firstLine="709"/>
              <w:jc w:val="both"/>
              <w:rPr>
                <w:rFonts w:ascii="Times New Roman" w:hAnsi="Times New Roman" w:cs="Times New Roman"/>
                <w:bCs/>
                <w:color w:val="000000"/>
                <w:sz w:val="24"/>
                <w:szCs w:val="24"/>
              </w:rPr>
            </w:pPr>
            <w:r w:rsidRPr="00BB529D">
              <w:rPr>
                <w:rFonts w:ascii="Times New Roman" w:hAnsi="Times New Roman" w:cs="Times New Roman"/>
                <w:sz w:val="24"/>
                <w:szCs w:val="24"/>
              </w:rPr>
              <w:t>Среди общественных объединений   национально-культурные автономии: «Украина», немецкая НКА, представительство межрегионального   общественного движения «Коми войтыр» и ижемское, чувашское, армянское землячества</w:t>
            </w:r>
            <w:r>
              <w:rPr>
                <w:rFonts w:ascii="Times New Roman" w:hAnsi="Times New Roman" w:cs="Times New Roman"/>
                <w:sz w:val="24"/>
                <w:szCs w:val="24"/>
              </w:rPr>
              <w:t xml:space="preserve"> и прочие</w:t>
            </w:r>
            <w:r w:rsidRPr="00BB529D">
              <w:rPr>
                <w:rFonts w:ascii="Times New Roman" w:hAnsi="Times New Roman" w:cs="Times New Roman"/>
                <w:sz w:val="24"/>
                <w:szCs w:val="24"/>
              </w:rPr>
              <w:t xml:space="preserve">. Деятельность этих объединений направлена на создание благоприятных условий для развития  межнациональных отношений, укрепление культурных связей. </w:t>
            </w:r>
          </w:p>
          <w:p w:rsidR="00BB529D" w:rsidRPr="00BB529D" w:rsidRDefault="00BB529D" w:rsidP="00BB529D">
            <w:pPr>
              <w:shd w:val="clear" w:color="auto" w:fill="FFFFFF"/>
              <w:spacing w:after="0" w:line="240" w:lineRule="auto"/>
              <w:ind w:firstLine="709"/>
              <w:jc w:val="both"/>
              <w:rPr>
                <w:rFonts w:ascii="Times New Roman" w:hAnsi="Times New Roman" w:cs="Times New Roman"/>
                <w:bCs/>
                <w:color w:val="000000"/>
                <w:sz w:val="24"/>
                <w:szCs w:val="24"/>
              </w:rPr>
            </w:pPr>
            <w:r w:rsidRPr="00BB529D">
              <w:rPr>
                <w:rFonts w:ascii="Times New Roman" w:eastAsia="Batang" w:hAnsi="Times New Roman" w:cs="Times New Roman"/>
                <w:sz w:val="24"/>
                <w:szCs w:val="24"/>
              </w:rPr>
              <w:t xml:space="preserve">Переход к информационному обществу позволит: </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1) повысить эффективность управления социально-экономическим развитием муниципального района, обеспечить оперативный и стратегический мониторинг общественно-политической и экономической ситуации;</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 xml:space="preserve">2) обеспечить доступ населения и организаций к информации о деятельности органов местного самоуправления, </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3) улучшит качество управления в  органах местного самоуправления;</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5) обеспечит информационное взаимодействие между органами местного самоуправления, гражданами, бизнесом и общественными институтами;</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6) совершенствовать систему информационно-аналитического обеспечения подготовки принятия решений и контроля за их исполнением.</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В рамках данного процесса:</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 в сети «Интернет» разработан официальный сайт муниципального района, на котором ведется работа по размещению соответствующей информации о деятельности органов местного самоуправления муниципального района;</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 проводятся прямые (горячие)  линии с населением по различным вопросам;</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 функционирует единая диспетчерская  служба;</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 ежегодно проводится о</w:t>
            </w:r>
            <w:r w:rsidRPr="00BB529D">
              <w:rPr>
                <w:rFonts w:ascii="Times New Roman" w:hAnsi="Times New Roman" w:cs="Times New Roman"/>
                <w:sz w:val="24"/>
                <w:szCs w:val="24"/>
              </w:rPr>
              <w:t xml:space="preserve">тчет </w:t>
            </w:r>
            <w:r w:rsidRPr="00BB529D">
              <w:rPr>
                <w:rFonts w:ascii="Times New Roman" w:hAnsi="Times New Roman" w:cs="Times New Roman"/>
                <w:color w:val="000000"/>
                <w:spacing w:val="-1"/>
                <w:sz w:val="24"/>
                <w:szCs w:val="24"/>
              </w:rPr>
              <w:t xml:space="preserve">о деятельности руководителя администрации муниципального района </w:t>
            </w:r>
            <w:r w:rsidRPr="00BB529D">
              <w:rPr>
                <w:rFonts w:ascii="Times New Roman" w:eastAsia="Batang" w:hAnsi="Times New Roman" w:cs="Times New Roman"/>
                <w:sz w:val="24"/>
                <w:szCs w:val="24"/>
              </w:rPr>
              <w:t>на встречах перед населением;</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 о</w:t>
            </w:r>
            <w:r w:rsidRPr="00BB529D">
              <w:rPr>
                <w:rFonts w:ascii="Times New Roman" w:hAnsi="Times New Roman" w:cs="Times New Roman"/>
                <w:sz w:val="24"/>
                <w:szCs w:val="24"/>
              </w:rPr>
              <w:t xml:space="preserve">тчет </w:t>
            </w:r>
            <w:r w:rsidRPr="00BB529D">
              <w:rPr>
                <w:rFonts w:ascii="Times New Roman" w:hAnsi="Times New Roman" w:cs="Times New Roman"/>
                <w:color w:val="000000"/>
                <w:spacing w:val="-1"/>
                <w:sz w:val="24"/>
                <w:szCs w:val="24"/>
              </w:rPr>
              <w:t>о деятельности руководителя администрации муниципального района и администрации муниципального района «Сыктывдинский»  рассматривается  на заседании Совета района.</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sz w:val="24"/>
                <w:szCs w:val="24"/>
              </w:rPr>
            </w:pPr>
            <w:r w:rsidRPr="00BB529D">
              <w:rPr>
                <w:rFonts w:ascii="Times New Roman" w:eastAsia="Batang" w:hAnsi="Times New Roman" w:cs="Times New Roman"/>
                <w:sz w:val="24"/>
                <w:szCs w:val="24"/>
              </w:rPr>
              <w:t>- еженедельно проводится руководителем администрации МР личный прием граждан;</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color w:val="000000" w:themeColor="text1"/>
                <w:sz w:val="24"/>
                <w:szCs w:val="24"/>
              </w:rPr>
            </w:pPr>
            <w:r w:rsidRPr="00BB529D">
              <w:rPr>
                <w:rFonts w:ascii="Times New Roman" w:eastAsia="Batang" w:hAnsi="Times New Roman" w:cs="Times New Roman"/>
                <w:sz w:val="24"/>
                <w:szCs w:val="24"/>
              </w:rPr>
              <w:t>- ежемесячно проводятся заседания Совета администрации муниципального района на которые приглашаются руководители</w:t>
            </w:r>
            <w:r w:rsidRPr="00BB529D">
              <w:rPr>
                <w:rFonts w:ascii="Times New Roman" w:hAnsi="Times New Roman" w:cs="Times New Roman"/>
                <w:color w:val="000000"/>
                <w:spacing w:val="-1"/>
                <w:sz w:val="24"/>
                <w:szCs w:val="24"/>
              </w:rPr>
              <w:t xml:space="preserve"> общественных организаций</w:t>
            </w:r>
            <w:r w:rsidRPr="00BB529D">
              <w:rPr>
                <w:rFonts w:ascii="Times New Roman" w:eastAsia="Batang" w:hAnsi="Times New Roman" w:cs="Times New Roman"/>
                <w:color w:val="000000" w:themeColor="text1"/>
                <w:sz w:val="24"/>
                <w:szCs w:val="24"/>
              </w:rPr>
              <w:t>;</w:t>
            </w:r>
          </w:p>
          <w:p w:rsidR="00BB529D" w:rsidRPr="00BB529D" w:rsidRDefault="00BB529D" w:rsidP="00BB529D">
            <w:pPr>
              <w:overflowPunct w:val="0"/>
              <w:autoSpaceDE w:val="0"/>
              <w:autoSpaceDN w:val="0"/>
              <w:adjustRightInd w:val="0"/>
              <w:spacing w:after="0" w:line="240" w:lineRule="auto"/>
              <w:ind w:firstLine="709"/>
              <w:jc w:val="both"/>
              <w:rPr>
                <w:rFonts w:ascii="Times New Roman" w:eastAsia="Batang" w:hAnsi="Times New Roman" w:cs="Times New Roman"/>
                <w:color w:val="000000" w:themeColor="text1"/>
                <w:sz w:val="24"/>
                <w:szCs w:val="24"/>
              </w:rPr>
            </w:pPr>
            <w:r w:rsidRPr="00BB529D">
              <w:rPr>
                <w:rFonts w:ascii="Times New Roman" w:eastAsia="Batang" w:hAnsi="Times New Roman" w:cs="Times New Roman"/>
                <w:color w:val="000000" w:themeColor="text1"/>
                <w:sz w:val="24"/>
                <w:szCs w:val="24"/>
              </w:rPr>
              <w:lastRenderedPageBreak/>
              <w:t>- ежемесячно проводятся выездные рабочие встречи руководителя администрации муниципального района, его заместителей  с населением сельских поселений.</w:t>
            </w:r>
          </w:p>
          <w:p w:rsidR="00BB529D" w:rsidRPr="00BB529D" w:rsidRDefault="00BB529D" w:rsidP="00BB529D">
            <w:pPr>
              <w:spacing w:after="0" w:line="240" w:lineRule="auto"/>
              <w:ind w:firstLine="709"/>
              <w:jc w:val="both"/>
              <w:rPr>
                <w:rFonts w:ascii="Times New Roman" w:hAnsi="Times New Roman" w:cs="Times New Roman"/>
                <w:sz w:val="24"/>
                <w:szCs w:val="24"/>
              </w:rPr>
            </w:pPr>
            <w:r w:rsidRPr="00BB529D">
              <w:rPr>
                <w:rFonts w:ascii="Times New Roman" w:hAnsi="Times New Roman" w:cs="Times New Roman"/>
                <w:sz w:val="24"/>
                <w:szCs w:val="24"/>
              </w:rPr>
              <w:t xml:space="preserve">В целях обеспечения доступа к информации о деятельности органов местного самоуправления» вся информация о деятельности представительной и исполнительной власти муниципального района отражается на официальном сайте органов местного самоуправления муниципального образования муниципального района «Сыктывдинский» </w:t>
            </w:r>
            <w:hyperlink r:id="rId44" w:history="1">
              <w:r w:rsidRPr="00BB529D">
                <w:rPr>
                  <w:rStyle w:val="ac"/>
                  <w:rFonts w:ascii="Times New Roman" w:hAnsi="Times New Roman" w:cs="Times New Roman"/>
                  <w:sz w:val="24"/>
                  <w:szCs w:val="24"/>
                  <w:lang w:val="en-US"/>
                </w:rPr>
                <w:t>www</w:t>
              </w:r>
              <w:r w:rsidRPr="00BB529D">
                <w:rPr>
                  <w:rStyle w:val="ac"/>
                  <w:rFonts w:ascii="Times New Roman" w:hAnsi="Times New Roman" w:cs="Times New Roman"/>
                  <w:sz w:val="24"/>
                  <w:szCs w:val="24"/>
                </w:rPr>
                <w:t>.</w:t>
              </w:r>
              <w:r w:rsidRPr="00BB529D">
                <w:rPr>
                  <w:rStyle w:val="ac"/>
                  <w:rFonts w:ascii="Times New Roman" w:hAnsi="Times New Roman" w:cs="Times New Roman"/>
                  <w:sz w:val="24"/>
                  <w:szCs w:val="24"/>
                  <w:lang w:val="en-US"/>
                </w:rPr>
                <w:t>syrtyvdin</w:t>
              </w:r>
              <w:r w:rsidRPr="00BB529D">
                <w:rPr>
                  <w:rStyle w:val="ac"/>
                  <w:rFonts w:ascii="Times New Roman" w:hAnsi="Times New Roman" w:cs="Times New Roman"/>
                  <w:sz w:val="24"/>
                  <w:szCs w:val="24"/>
                </w:rPr>
                <w:t>.</w:t>
              </w:r>
              <w:r w:rsidRPr="00BB529D">
                <w:rPr>
                  <w:rStyle w:val="ac"/>
                  <w:rFonts w:ascii="Times New Roman" w:hAnsi="Times New Roman" w:cs="Times New Roman"/>
                  <w:sz w:val="24"/>
                  <w:szCs w:val="24"/>
                  <w:lang w:val="en-US"/>
                </w:rPr>
                <w:t>ru</w:t>
              </w:r>
            </w:hyperlink>
            <w:r w:rsidRPr="00BB529D">
              <w:rPr>
                <w:rFonts w:ascii="Times New Roman" w:hAnsi="Times New Roman" w:cs="Times New Roman"/>
                <w:sz w:val="24"/>
                <w:szCs w:val="24"/>
              </w:rPr>
              <w:t>.</w:t>
            </w:r>
          </w:p>
          <w:p w:rsidR="005B3359" w:rsidRPr="00B3084D" w:rsidRDefault="005B3359" w:rsidP="00F61CC9">
            <w:pPr>
              <w:pStyle w:val="14"/>
              <w:tabs>
                <w:tab w:val="left" w:pos="1041"/>
              </w:tabs>
              <w:jc w:val="both"/>
              <w:rPr>
                <w:rFonts w:ascii="Times New Roman" w:hAnsi="Times New Roman"/>
                <w:sz w:val="24"/>
                <w:szCs w:val="24"/>
              </w:rPr>
            </w:pPr>
          </w:p>
        </w:tc>
      </w:tr>
    </w:tbl>
    <w:p w:rsidR="001420BF" w:rsidRDefault="00716BF5" w:rsidP="001420BF">
      <w:pPr>
        <w:pStyle w:val="3"/>
        <w:numPr>
          <w:ilvl w:val="2"/>
          <w:numId w:val="3"/>
        </w:numPr>
        <w:spacing w:before="0"/>
        <w:ind w:left="0" w:firstLine="0"/>
        <w:jc w:val="center"/>
        <w:rPr>
          <w:rFonts w:ascii="Times New Roman" w:hAnsi="Times New Roman" w:cs="Times New Roman"/>
          <w:color w:val="auto"/>
          <w:sz w:val="24"/>
          <w:szCs w:val="24"/>
        </w:rPr>
      </w:pPr>
      <w:r w:rsidRPr="00CD5873">
        <w:rPr>
          <w:rFonts w:ascii="Times New Roman" w:hAnsi="Times New Roman" w:cs="Times New Roman"/>
          <w:color w:val="auto"/>
          <w:sz w:val="24"/>
          <w:szCs w:val="24"/>
        </w:rPr>
        <w:lastRenderedPageBreak/>
        <w:t>Тенденции и проблемы социально - экономического развития</w:t>
      </w:r>
    </w:p>
    <w:p w:rsidR="00716BF5" w:rsidRPr="00CD5873" w:rsidRDefault="00716BF5" w:rsidP="001420BF">
      <w:pPr>
        <w:pStyle w:val="3"/>
        <w:spacing w:before="0"/>
        <w:jc w:val="center"/>
        <w:rPr>
          <w:rFonts w:ascii="Times New Roman" w:hAnsi="Times New Roman" w:cs="Times New Roman"/>
          <w:color w:val="auto"/>
          <w:sz w:val="24"/>
          <w:szCs w:val="24"/>
        </w:rPr>
      </w:pPr>
      <w:r w:rsidRPr="00CD5873">
        <w:rPr>
          <w:rFonts w:ascii="Times New Roman" w:hAnsi="Times New Roman" w:cs="Times New Roman"/>
          <w:color w:val="auto"/>
          <w:sz w:val="24"/>
          <w:szCs w:val="24"/>
        </w:rPr>
        <w:t>муниципального района «</w:t>
      </w:r>
      <w:r w:rsidR="00CD5873" w:rsidRPr="00CD5873">
        <w:rPr>
          <w:rFonts w:ascii="Times New Roman" w:hAnsi="Times New Roman" w:cs="Times New Roman"/>
          <w:color w:val="auto"/>
          <w:sz w:val="24"/>
          <w:szCs w:val="24"/>
        </w:rPr>
        <w:t>С</w:t>
      </w:r>
      <w:r w:rsidR="007A7BF1" w:rsidRPr="00CD5873">
        <w:rPr>
          <w:rFonts w:ascii="Times New Roman" w:hAnsi="Times New Roman" w:cs="Times New Roman"/>
          <w:color w:val="auto"/>
          <w:sz w:val="24"/>
          <w:szCs w:val="24"/>
        </w:rPr>
        <w:t>ыктывдинский»</w:t>
      </w:r>
    </w:p>
    <w:p w:rsidR="00716BF5" w:rsidRPr="00036916" w:rsidRDefault="00716BF5" w:rsidP="001420BF">
      <w:pPr>
        <w:spacing w:after="0" w:line="240" w:lineRule="auto"/>
        <w:ind w:firstLine="709"/>
        <w:jc w:val="both"/>
        <w:rPr>
          <w:rFonts w:ascii="Times New Roman" w:eastAsia="Times New Roman" w:hAnsi="Times New Roman" w:cs="Times New Roman"/>
          <w:b/>
          <w:color w:val="000000"/>
          <w:sz w:val="24"/>
          <w:szCs w:val="24"/>
          <w:lang w:eastAsia="ru-RU"/>
        </w:rPr>
      </w:pPr>
    </w:p>
    <w:p w:rsidR="00716BF5" w:rsidRPr="00036916" w:rsidRDefault="00961511" w:rsidP="00076B16">
      <w:pPr>
        <w:widowControl w:val="0"/>
        <w:autoSpaceDE w:val="0"/>
        <w:autoSpaceDN w:val="0"/>
        <w:adjustRightInd w:val="0"/>
        <w:spacing w:after="0" w:line="240" w:lineRule="auto"/>
        <w:ind w:right="-2"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Основные позитивные </w:t>
      </w:r>
      <w:r w:rsidRPr="00961511">
        <w:rPr>
          <w:rFonts w:ascii="Times New Roman" w:hAnsi="Times New Roman" w:cs="Times New Roman"/>
          <w:b/>
          <w:bCs/>
          <w:sz w:val="24"/>
          <w:szCs w:val="24"/>
        </w:rPr>
        <w:t>итоги</w:t>
      </w:r>
      <w:r w:rsidR="00716BF5" w:rsidRPr="00961511">
        <w:rPr>
          <w:rFonts w:ascii="Times New Roman" w:hAnsi="Times New Roman" w:cs="Times New Roman"/>
          <w:b/>
          <w:bCs/>
          <w:sz w:val="24"/>
          <w:szCs w:val="24"/>
        </w:rPr>
        <w:t>:</w:t>
      </w:r>
    </w:p>
    <w:p w:rsidR="00716BF5" w:rsidRPr="00036916" w:rsidRDefault="00716BF5"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036916">
        <w:rPr>
          <w:rFonts w:ascii="Times New Roman" w:hAnsi="Times New Roman" w:cs="Times New Roman"/>
          <w:bCs/>
          <w:sz w:val="24"/>
          <w:szCs w:val="24"/>
        </w:rPr>
        <w:t>В целях минимизации последствий финансового кризиса и создания условий для повышения уровня жизни населения, экономического роста и модернизации экономики руководством муниципального района ежегодно, начиная с 2009 года, принимались антикризисные планы мероприятий, реализовывалась Программа комплексного социально -</w:t>
      </w:r>
      <w:r w:rsidR="00CD5873" w:rsidRPr="00036916">
        <w:rPr>
          <w:rFonts w:ascii="Times New Roman" w:hAnsi="Times New Roman" w:cs="Times New Roman"/>
          <w:bCs/>
          <w:sz w:val="24"/>
          <w:szCs w:val="24"/>
        </w:rPr>
        <w:t xml:space="preserve"> экономического развития на 2011 - 2015</w:t>
      </w:r>
      <w:r w:rsidRPr="00036916">
        <w:rPr>
          <w:rFonts w:ascii="Times New Roman" w:hAnsi="Times New Roman" w:cs="Times New Roman"/>
          <w:bCs/>
          <w:sz w:val="24"/>
          <w:szCs w:val="24"/>
        </w:rPr>
        <w:t xml:space="preserve"> годы. </w:t>
      </w:r>
    </w:p>
    <w:p w:rsidR="00716BF5" w:rsidRPr="00036916" w:rsidRDefault="00716BF5" w:rsidP="00076B16">
      <w:pPr>
        <w:widowControl w:val="0"/>
        <w:autoSpaceDE w:val="0"/>
        <w:autoSpaceDN w:val="0"/>
        <w:adjustRightInd w:val="0"/>
        <w:spacing w:after="0" w:line="240" w:lineRule="auto"/>
        <w:ind w:right="-2" w:firstLine="567"/>
        <w:jc w:val="both"/>
        <w:rPr>
          <w:rFonts w:ascii="Times New Roman" w:hAnsi="Times New Roman" w:cs="Times New Roman"/>
          <w:b/>
          <w:bCs/>
          <w:sz w:val="24"/>
          <w:szCs w:val="24"/>
        </w:rPr>
      </w:pPr>
      <w:r w:rsidRPr="00036916">
        <w:rPr>
          <w:rFonts w:ascii="Times New Roman" w:hAnsi="Times New Roman" w:cs="Times New Roman"/>
          <w:bCs/>
          <w:sz w:val="24"/>
          <w:szCs w:val="24"/>
        </w:rPr>
        <w:t>Главным результатом деятельности руководства муниципального района  в этом периоде стало улучшение макроэкономического климата и социальной обстановки, преодоление последствий влияния финансово-экономического кризиса в экономике и социальной сфере, восстановление тенденции экономического роста.</w:t>
      </w:r>
    </w:p>
    <w:p w:rsidR="00716BF5" w:rsidRPr="00036916" w:rsidRDefault="00716BF5"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036916">
        <w:rPr>
          <w:rFonts w:ascii="Times New Roman" w:hAnsi="Times New Roman" w:cs="Times New Roman"/>
          <w:bCs/>
          <w:sz w:val="24"/>
          <w:szCs w:val="24"/>
        </w:rPr>
        <w:t>В течение</w:t>
      </w:r>
      <w:r w:rsidR="00933E10" w:rsidRPr="00036916">
        <w:rPr>
          <w:rFonts w:ascii="Times New Roman" w:hAnsi="Times New Roman" w:cs="Times New Roman"/>
          <w:bCs/>
          <w:sz w:val="24"/>
          <w:szCs w:val="24"/>
        </w:rPr>
        <w:t xml:space="preserve"> последних трех-четырех  лет (2010 - 2013</w:t>
      </w:r>
      <w:r w:rsidRPr="00036916">
        <w:rPr>
          <w:rFonts w:ascii="Times New Roman" w:hAnsi="Times New Roman" w:cs="Times New Roman"/>
          <w:bCs/>
          <w:sz w:val="24"/>
          <w:szCs w:val="24"/>
        </w:rPr>
        <w:t xml:space="preserve"> годы) сохраняется устойчивая положительная динамика важнейших показателей социально-экономического развития муниципального района, в том числе:</w:t>
      </w:r>
    </w:p>
    <w:p w:rsidR="00933E10" w:rsidRPr="00036916" w:rsidRDefault="00CD5873" w:rsidP="006E7218">
      <w:pPr>
        <w:pStyle w:val="a6"/>
        <w:widowControl w:val="0"/>
        <w:numPr>
          <w:ilvl w:val="0"/>
          <w:numId w:val="13"/>
        </w:numPr>
        <w:tabs>
          <w:tab w:val="left" w:pos="1134"/>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 xml:space="preserve">устойчивый рост </w:t>
      </w:r>
      <w:r w:rsidR="00933E10" w:rsidRPr="00036916">
        <w:rPr>
          <w:rFonts w:ascii="Times New Roman" w:hAnsi="Times New Roman" w:cs="Times New Roman"/>
          <w:bCs/>
          <w:sz w:val="24"/>
          <w:szCs w:val="24"/>
        </w:rPr>
        <w:t>оборота организаций в действующих ценах в 2013 году вырос</w:t>
      </w:r>
      <w:r w:rsidR="000B2029" w:rsidRPr="00036916">
        <w:rPr>
          <w:rFonts w:ascii="Times New Roman" w:hAnsi="Times New Roman" w:cs="Times New Roman"/>
          <w:bCs/>
          <w:sz w:val="24"/>
          <w:szCs w:val="24"/>
        </w:rPr>
        <w:t xml:space="preserve"> на 69,4 % к уровню 2010 года;</w:t>
      </w:r>
    </w:p>
    <w:p w:rsidR="00933E10" w:rsidRPr="00036916" w:rsidRDefault="00933E10" w:rsidP="006E7218">
      <w:pPr>
        <w:pStyle w:val="a6"/>
        <w:widowControl w:val="0"/>
        <w:numPr>
          <w:ilvl w:val="0"/>
          <w:numId w:val="13"/>
        </w:numPr>
        <w:tabs>
          <w:tab w:val="left" w:pos="1134"/>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сохраняется устойчивый рост инде</w:t>
      </w:r>
      <w:r w:rsidR="000B2029" w:rsidRPr="00036916">
        <w:rPr>
          <w:rFonts w:ascii="Times New Roman" w:hAnsi="Times New Roman" w:cs="Times New Roman"/>
          <w:bCs/>
          <w:sz w:val="24"/>
          <w:szCs w:val="24"/>
        </w:rPr>
        <w:t xml:space="preserve">кса промышленного производства  на </w:t>
      </w:r>
      <w:r w:rsidRPr="00036916">
        <w:rPr>
          <w:rFonts w:ascii="Times New Roman" w:hAnsi="Times New Roman" w:cs="Times New Roman"/>
          <w:bCs/>
          <w:sz w:val="24"/>
          <w:szCs w:val="24"/>
        </w:rPr>
        <w:t>2,5-18,4% ежегодно, прирост обеспечен в основном за счет обрабатывающих производств: объем отгруженных товаров собственного производства, выполненных работ и услуг  в 2013 году  увеличился на 36,5% по сравнению в 2010 годом</w:t>
      </w:r>
      <w:r w:rsidR="000B2029" w:rsidRPr="00036916">
        <w:rPr>
          <w:rFonts w:ascii="Times New Roman" w:hAnsi="Times New Roman" w:cs="Times New Roman"/>
          <w:bCs/>
          <w:sz w:val="24"/>
          <w:szCs w:val="24"/>
        </w:rPr>
        <w:t>, производство и распределение электроэнергии, газа и воды на 29,8%;</w:t>
      </w:r>
    </w:p>
    <w:p w:rsidR="000B2029" w:rsidRPr="00036916" w:rsidRDefault="000B2029" w:rsidP="006E7218">
      <w:pPr>
        <w:pStyle w:val="a6"/>
        <w:widowControl w:val="0"/>
        <w:numPr>
          <w:ilvl w:val="0"/>
          <w:numId w:val="13"/>
        </w:numPr>
        <w:tabs>
          <w:tab w:val="left" w:pos="1134"/>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 xml:space="preserve">укрепление налоговой базы и рост налоговых поступлений в бюджет района </w:t>
      </w:r>
      <w:r w:rsidR="000A1AA0" w:rsidRPr="00036916">
        <w:rPr>
          <w:rFonts w:ascii="Times New Roman" w:hAnsi="Times New Roman" w:cs="Times New Roman"/>
          <w:bCs/>
          <w:sz w:val="24"/>
          <w:szCs w:val="24"/>
        </w:rPr>
        <w:t>(на 43%);</w:t>
      </w:r>
    </w:p>
    <w:p w:rsidR="000A1AA0" w:rsidRPr="00036916" w:rsidRDefault="000A1AA0" w:rsidP="006E7218">
      <w:pPr>
        <w:pStyle w:val="a6"/>
        <w:widowControl w:val="0"/>
        <w:numPr>
          <w:ilvl w:val="0"/>
          <w:numId w:val="13"/>
        </w:numPr>
        <w:tabs>
          <w:tab w:val="left" w:pos="1134"/>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сохранение  объемов инвестиций в основной капитал на уровне 600-800 млн. рублей ежегодно, за счет реализации инвестиционных проектов в обрабатывающих производствах и агропромышленном комплексе (ЗАО «Зеленецкая птицефабрика» - реконструкция свинокомплекса, модернизация птичников и инфраструктуры обеспечения, ООО «Часово – реконструкция коровника на 206 голов, ООО «Пажга» - реконструкция фермы на 200 голов);</w:t>
      </w:r>
    </w:p>
    <w:p w:rsidR="00936740" w:rsidRPr="00036916" w:rsidRDefault="00936740" w:rsidP="006E7218">
      <w:pPr>
        <w:pStyle w:val="a6"/>
        <w:widowControl w:val="0"/>
        <w:numPr>
          <w:ilvl w:val="0"/>
          <w:numId w:val="13"/>
        </w:numPr>
        <w:tabs>
          <w:tab w:val="left" w:pos="1134"/>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устойчивых рост оборота малых и средних предприятий района  на 67%, (2010 г. -812,0 млн. руб., в 2013 г. – 1354,4 млн. руб.);</w:t>
      </w:r>
    </w:p>
    <w:p w:rsidR="000A1AA0" w:rsidRPr="00036916" w:rsidRDefault="00936740" w:rsidP="006E7218">
      <w:pPr>
        <w:pStyle w:val="a6"/>
        <w:widowControl w:val="0"/>
        <w:numPr>
          <w:ilvl w:val="0"/>
          <w:numId w:val="13"/>
        </w:numPr>
        <w:tabs>
          <w:tab w:val="left" w:pos="1134"/>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улучшение ситуации в предоставлении услуг жилищно-коммунального хозяйства: снижение общей площади ветхого и аварийного жилья с 129,3 тыс. кв.м. (2010г.) до 127,0 тыс.кв.м. (2013 г.) , а равно снижение доли аварийного и ветхого жилья в общей площади жилищного фонда района на 0,7%</w:t>
      </w:r>
    </w:p>
    <w:p w:rsidR="00936740" w:rsidRPr="00036916" w:rsidRDefault="00936740" w:rsidP="006E7218">
      <w:pPr>
        <w:pStyle w:val="a6"/>
        <w:widowControl w:val="0"/>
        <w:numPr>
          <w:ilvl w:val="0"/>
          <w:numId w:val="13"/>
        </w:numPr>
        <w:tabs>
          <w:tab w:val="left" w:pos="1134"/>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устойчивая тенденция снижения  количества семей (включая одиночек), состоящих на учете в качестве нуждающихся в жилых помещениях на 4% в 2013 году к уровню 2010 года;</w:t>
      </w:r>
    </w:p>
    <w:p w:rsidR="002073B0" w:rsidRPr="00036916" w:rsidRDefault="002073B0"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036916">
        <w:rPr>
          <w:rFonts w:ascii="Times New Roman" w:hAnsi="Times New Roman" w:cs="Times New Roman"/>
          <w:bCs/>
          <w:sz w:val="24"/>
          <w:szCs w:val="24"/>
        </w:rPr>
        <w:t>сохраняется рост услуг общественного питания, оборот услуг увеличен в 2013 году  почти в 2 раза по сравнению с 2010 годом и составил в 2013 году  более 3012 тыс. руб.</w:t>
      </w:r>
    </w:p>
    <w:p w:rsidR="001420BF" w:rsidRPr="00036916" w:rsidRDefault="002073B0"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036916">
        <w:rPr>
          <w:rFonts w:ascii="Times New Roman" w:hAnsi="Times New Roman" w:cs="Times New Roman"/>
          <w:bCs/>
          <w:sz w:val="24"/>
          <w:szCs w:val="24"/>
        </w:rPr>
        <w:t>рост заработной платы работников  организаций (в среднем на 13,9%;</w:t>
      </w:r>
    </w:p>
    <w:p w:rsidR="00EF5DA0" w:rsidRPr="00036916" w:rsidRDefault="002073B0"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036916">
        <w:rPr>
          <w:rFonts w:ascii="Times New Roman" w:hAnsi="Times New Roman" w:cs="Times New Roman"/>
          <w:bCs/>
          <w:sz w:val="24"/>
          <w:szCs w:val="24"/>
        </w:rPr>
        <w:t>улучшение демографической ситуации: увеличение численности населения на 1,3 тыс. человек,</w:t>
      </w:r>
      <w:r w:rsidR="00EF5DA0" w:rsidRPr="00036916">
        <w:rPr>
          <w:rFonts w:ascii="Times New Roman" w:hAnsi="Times New Roman" w:cs="Times New Roman"/>
          <w:bCs/>
          <w:sz w:val="24"/>
          <w:szCs w:val="24"/>
        </w:rPr>
        <w:t xml:space="preserve">, рост уровня рождаемости (с 14,7 на 1000 человек населения по итогам </w:t>
      </w:r>
      <w:r w:rsidR="00EF5DA0" w:rsidRPr="00036916">
        <w:rPr>
          <w:rFonts w:ascii="Times New Roman" w:hAnsi="Times New Roman" w:cs="Times New Roman"/>
          <w:bCs/>
          <w:sz w:val="24"/>
          <w:szCs w:val="24"/>
        </w:rPr>
        <w:lastRenderedPageBreak/>
        <w:t>2010 года до 15,4 по итогам 2013 года, а по Республике Коми соответственно 12,4 и 13,8) и снижение уровня смертности населения ( с 15,8 до 10,8), естественный прирост населения ( с -24 до +107);</w:t>
      </w:r>
    </w:p>
    <w:p w:rsidR="00EF5DA0" w:rsidRPr="007C2D90" w:rsidRDefault="00EF5DA0"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036916">
        <w:rPr>
          <w:rFonts w:ascii="Times New Roman" w:hAnsi="Times New Roman" w:cs="Times New Roman"/>
          <w:bCs/>
          <w:sz w:val="24"/>
          <w:szCs w:val="24"/>
        </w:rPr>
        <w:t>сохраняется уровень миграционного притока населения, ежегодно в район прибывают 1,0-1,3 тыс. человек.</w:t>
      </w:r>
    </w:p>
    <w:p w:rsidR="007C2D90" w:rsidRPr="007C2D90" w:rsidRDefault="007C2D90"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036916">
        <w:rPr>
          <w:rFonts w:ascii="Times New Roman" w:hAnsi="Times New Roman" w:cs="Times New Roman"/>
          <w:bCs/>
          <w:sz w:val="24"/>
          <w:szCs w:val="24"/>
        </w:rPr>
        <w:t xml:space="preserve">снижение уровня безработицы (с 4,8 на конец 2010 </w:t>
      </w:r>
      <w:r>
        <w:rPr>
          <w:rFonts w:ascii="Times New Roman" w:hAnsi="Times New Roman" w:cs="Times New Roman"/>
          <w:bCs/>
          <w:sz w:val="24"/>
          <w:szCs w:val="24"/>
        </w:rPr>
        <w:t>года до 2,6 на конец 2013 года);</w:t>
      </w:r>
    </w:p>
    <w:p w:rsidR="00EF5DA0" w:rsidRPr="00036916" w:rsidRDefault="00EF5DA0"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036916">
        <w:rPr>
          <w:rFonts w:ascii="Times New Roman" w:hAnsi="Times New Roman" w:cs="Times New Roman"/>
          <w:bCs/>
          <w:sz w:val="24"/>
          <w:szCs w:val="24"/>
        </w:rPr>
        <w:t>увеличение количества человек, занимающихся спортом и в спортивных кружках и секциях</w:t>
      </w:r>
      <w:r w:rsidR="00036916">
        <w:rPr>
          <w:rFonts w:ascii="Times New Roman" w:hAnsi="Times New Roman" w:cs="Times New Roman"/>
          <w:bCs/>
          <w:sz w:val="24"/>
          <w:szCs w:val="24"/>
        </w:rPr>
        <w:t xml:space="preserve"> до 3,1 тыс. человек;</w:t>
      </w:r>
    </w:p>
    <w:p w:rsidR="00036916" w:rsidRPr="00493A7F" w:rsidRDefault="00036916"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Pr>
          <w:rFonts w:ascii="Times New Roman" w:hAnsi="Times New Roman" w:cs="Times New Roman"/>
          <w:bCs/>
          <w:sz w:val="24"/>
          <w:szCs w:val="24"/>
        </w:rPr>
        <w:t xml:space="preserve">улучшается взаимодействие всех уровней власти в районе,  за счет создания системы взаимодействия, внедрения в управленческие механизмы </w:t>
      </w:r>
      <w:r w:rsidR="00493A7F">
        <w:rPr>
          <w:rFonts w:ascii="Times New Roman" w:hAnsi="Times New Roman" w:cs="Times New Roman"/>
          <w:bCs/>
          <w:sz w:val="24"/>
          <w:szCs w:val="24"/>
        </w:rPr>
        <w:t>активное население через участие в общественных советах;</w:t>
      </w:r>
    </w:p>
    <w:p w:rsidR="00493A7F" w:rsidRPr="00F14359" w:rsidRDefault="00493A7F"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F14359">
        <w:rPr>
          <w:rFonts w:ascii="Times New Roman" w:hAnsi="Times New Roman" w:cs="Times New Roman"/>
          <w:bCs/>
          <w:sz w:val="24"/>
          <w:szCs w:val="24"/>
        </w:rPr>
        <w:t>улучшается качество муниципальное управления, его открытости и информированность населения</w:t>
      </w:r>
      <w:r w:rsidR="00BB529D" w:rsidRPr="00F14359">
        <w:rPr>
          <w:rFonts w:ascii="Times New Roman" w:hAnsi="Times New Roman" w:cs="Times New Roman"/>
          <w:bCs/>
          <w:sz w:val="24"/>
          <w:szCs w:val="24"/>
        </w:rPr>
        <w:t>, в 2012 году положительно работу органов местного самоуправления оценило 25% опрошенных граждан, в 2013 году – 32,5%;</w:t>
      </w:r>
    </w:p>
    <w:p w:rsidR="00493A7F" w:rsidRPr="00F14359" w:rsidRDefault="00493A7F"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F14359">
        <w:rPr>
          <w:rFonts w:ascii="Times New Roman" w:hAnsi="Times New Roman" w:cs="Times New Roman"/>
          <w:bCs/>
          <w:sz w:val="24"/>
          <w:szCs w:val="24"/>
        </w:rPr>
        <w:t>уменьшение количества зарегистрированных преступлений в районе</w:t>
      </w:r>
      <w:r w:rsidR="00F14359" w:rsidRPr="00F14359">
        <w:rPr>
          <w:rFonts w:ascii="Times New Roman" w:hAnsi="Times New Roman" w:cs="Times New Roman"/>
          <w:bCs/>
          <w:sz w:val="24"/>
          <w:szCs w:val="24"/>
        </w:rPr>
        <w:t>: так в 2010 году их было 608 ед., в 2013 году – 552 ед.;</w:t>
      </w:r>
    </w:p>
    <w:p w:rsidR="00F14359" w:rsidRPr="00F14359" w:rsidRDefault="00F14359" w:rsidP="006E7218">
      <w:pPr>
        <w:pStyle w:val="a6"/>
        <w:widowControl w:val="0"/>
        <w:numPr>
          <w:ilvl w:val="0"/>
          <w:numId w:val="13"/>
        </w:numPr>
        <w:tabs>
          <w:tab w:val="left" w:pos="1134"/>
        </w:tabs>
        <w:autoSpaceDE w:val="0"/>
        <w:autoSpaceDN w:val="0"/>
        <w:adjustRightInd w:val="0"/>
        <w:spacing w:after="0" w:line="240" w:lineRule="auto"/>
        <w:ind w:left="0" w:right="-2" w:firstLine="567"/>
        <w:jc w:val="both"/>
        <w:rPr>
          <w:rFonts w:ascii="Times New Roman" w:hAnsi="Times New Roman" w:cs="Times New Roman"/>
          <w:b/>
          <w:bCs/>
          <w:sz w:val="24"/>
          <w:szCs w:val="24"/>
        </w:rPr>
      </w:pPr>
      <w:r w:rsidRPr="00F14359">
        <w:rPr>
          <w:rFonts w:ascii="Times New Roman" w:hAnsi="Times New Roman" w:cs="Times New Roman"/>
          <w:bCs/>
          <w:sz w:val="24"/>
          <w:szCs w:val="24"/>
        </w:rPr>
        <w:t>уменьшение количества дорожно-транспортных происшествий: в 2012 году – 96 случаев, в 2013 году - 74 случая.</w:t>
      </w:r>
    </w:p>
    <w:p w:rsidR="001420BF" w:rsidRPr="00036916" w:rsidRDefault="001420BF" w:rsidP="00076B16">
      <w:pPr>
        <w:widowControl w:val="0"/>
        <w:autoSpaceDE w:val="0"/>
        <w:autoSpaceDN w:val="0"/>
        <w:adjustRightInd w:val="0"/>
        <w:spacing w:after="0" w:line="240" w:lineRule="auto"/>
        <w:ind w:right="-2" w:firstLine="567"/>
        <w:jc w:val="both"/>
        <w:rPr>
          <w:rFonts w:ascii="Times New Roman" w:hAnsi="Times New Roman" w:cs="Times New Roman"/>
          <w:b/>
          <w:bCs/>
          <w:sz w:val="24"/>
          <w:szCs w:val="24"/>
        </w:rPr>
      </w:pPr>
    </w:p>
    <w:p w:rsidR="00716BF5" w:rsidRPr="0074212A" w:rsidRDefault="00716BF5"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74212A">
        <w:rPr>
          <w:rFonts w:ascii="Times New Roman" w:hAnsi="Times New Roman" w:cs="Times New Roman"/>
          <w:b/>
          <w:bCs/>
          <w:sz w:val="24"/>
          <w:szCs w:val="24"/>
        </w:rPr>
        <w:t>К числу основных негативных тенденций</w:t>
      </w:r>
      <w:r w:rsidR="002073B0" w:rsidRPr="0074212A">
        <w:rPr>
          <w:rFonts w:ascii="Times New Roman" w:hAnsi="Times New Roman" w:cs="Times New Roman"/>
          <w:bCs/>
          <w:sz w:val="24"/>
          <w:szCs w:val="24"/>
        </w:rPr>
        <w:t>, проявившихся за период 2010-2013 годов,</w:t>
      </w:r>
      <w:r w:rsidRPr="0074212A">
        <w:rPr>
          <w:rFonts w:ascii="Times New Roman" w:hAnsi="Times New Roman" w:cs="Times New Roman"/>
          <w:bCs/>
          <w:sz w:val="24"/>
          <w:szCs w:val="24"/>
        </w:rPr>
        <w:t xml:space="preserve"> можно отнести:</w:t>
      </w:r>
    </w:p>
    <w:p w:rsidR="00276AEC" w:rsidRPr="0074212A" w:rsidRDefault="00EF5DA0" w:rsidP="006E7218">
      <w:pPr>
        <w:pStyle w:val="a6"/>
        <w:numPr>
          <w:ilvl w:val="0"/>
          <w:numId w:val="13"/>
        </w:numPr>
        <w:tabs>
          <w:tab w:val="left" w:pos="851"/>
        </w:tabs>
        <w:autoSpaceDE w:val="0"/>
        <w:autoSpaceDN w:val="0"/>
        <w:adjustRightInd w:val="0"/>
        <w:spacing w:after="0" w:line="240" w:lineRule="auto"/>
        <w:ind w:left="0" w:right="-2" w:firstLine="567"/>
        <w:jc w:val="both"/>
        <w:rPr>
          <w:rFonts w:ascii="Times New Roman" w:hAnsi="Times New Roman" w:cs="Times New Roman"/>
          <w:sz w:val="24"/>
          <w:szCs w:val="24"/>
        </w:rPr>
      </w:pPr>
      <w:r w:rsidRPr="0074212A">
        <w:rPr>
          <w:rFonts w:ascii="Times New Roman" w:hAnsi="Times New Roman" w:cs="Times New Roman"/>
          <w:bCs/>
          <w:sz w:val="24"/>
          <w:szCs w:val="24"/>
        </w:rPr>
        <w:t xml:space="preserve">снижение </w:t>
      </w:r>
      <w:r w:rsidR="00276AEC" w:rsidRPr="0074212A">
        <w:rPr>
          <w:rFonts w:ascii="Times New Roman" w:hAnsi="Times New Roman" w:cs="Times New Roman"/>
          <w:bCs/>
          <w:sz w:val="24"/>
          <w:szCs w:val="24"/>
        </w:rPr>
        <w:t>количества лесозаготовительных предприятий в лесной отрасли  за счет труднодоступности лесных ресурсов и изменении законодательства, как следствие уменьшение количества арендаторов лесных участков с 29 единиц в 2010 году до 15  единиц в 2013 году;</w:t>
      </w:r>
    </w:p>
    <w:p w:rsidR="00F14359" w:rsidRPr="0074212A" w:rsidRDefault="00C213D5" w:rsidP="006E7218">
      <w:pPr>
        <w:pStyle w:val="a6"/>
        <w:numPr>
          <w:ilvl w:val="0"/>
          <w:numId w:val="13"/>
        </w:numPr>
        <w:tabs>
          <w:tab w:val="left" w:pos="851"/>
        </w:tabs>
        <w:autoSpaceDE w:val="0"/>
        <w:autoSpaceDN w:val="0"/>
        <w:adjustRightInd w:val="0"/>
        <w:spacing w:after="0" w:line="240" w:lineRule="auto"/>
        <w:ind w:left="0" w:right="-2" w:firstLine="567"/>
        <w:jc w:val="both"/>
        <w:rPr>
          <w:rFonts w:ascii="Times New Roman" w:hAnsi="Times New Roman" w:cs="Times New Roman"/>
          <w:sz w:val="24"/>
          <w:szCs w:val="24"/>
        </w:rPr>
      </w:pPr>
      <w:r w:rsidRPr="0074212A">
        <w:rPr>
          <w:rFonts w:ascii="Times New Roman" w:hAnsi="Times New Roman" w:cs="Times New Roman"/>
          <w:bCs/>
          <w:sz w:val="24"/>
          <w:szCs w:val="24"/>
        </w:rPr>
        <w:t>с</w:t>
      </w:r>
      <w:r w:rsidR="00EF5DA0" w:rsidRPr="0074212A">
        <w:rPr>
          <w:rFonts w:ascii="Times New Roman" w:hAnsi="Times New Roman" w:cs="Times New Roman"/>
          <w:bCs/>
          <w:sz w:val="24"/>
          <w:szCs w:val="24"/>
        </w:rPr>
        <w:t>нижение производства некоторых видов продукции агропромыш</w:t>
      </w:r>
      <w:r w:rsidRPr="0074212A">
        <w:rPr>
          <w:rFonts w:ascii="Times New Roman" w:hAnsi="Times New Roman" w:cs="Times New Roman"/>
          <w:bCs/>
          <w:sz w:val="24"/>
          <w:szCs w:val="24"/>
        </w:rPr>
        <w:t>ленного комплекса (молока</w:t>
      </w:r>
      <w:r w:rsidR="00276AEC" w:rsidRPr="0074212A">
        <w:rPr>
          <w:rFonts w:ascii="Times New Roman" w:hAnsi="Times New Roman" w:cs="Times New Roman"/>
          <w:bCs/>
          <w:sz w:val="24"/>
          <w:szCs w:val="24"/>
        </w:rPr>
        <w:t xml:space="preserve"> на 12,5% </w:t>
      </w:r>
      <w:r w:rsidRPr="0074212A">
        <w:rPr>
          <w:rFonts w:ascii="Times New Roman" w:hAnsi="Times New Roman" w:cs="Times New Roman"/>
          <w:bCs/>
          <w:sz w:val="24"/>
          <w:szCs w:val="24"/>
        </w:rPr>
        <w:t>, яиц</w:t>
      </w:r>
      <w:r w:rsidR="00276AEC" w:rsidRPr="0074212A">
        <w:rPr>
          <w:rFonts w:ascii="Times New Roman" w:hAnsi="Times New Roman" w:cs="Times New Roman"/>
          <w:bCs/>
          <w:sz w:val="24"/>
          <w:szCs w:val="24"/>
        </w:rPr>
        <w:t xml:space="preserve"> на 42,1%</w:t>
      </w:r>
      <w:r w:rsidRPr="0074212A">
        <w:rPr>
          <w:rFonts w:ascii="Times New Roman" w:hAnsi="Times New Roman" w:cs="Times New Roman"/>
          <w:bCs/>
          <w:sz w:val="24"/>
          <w:szCs w:val="24"/>
        </w:rPr>
        <w:t>), за счет уменьшения поголовья скота</w:t>
      </w:r>
      <w:r w:rsidR="00276AEC" w:rsidRPr="0074212A">
        <w:rPr>
          <w:rFonts w:ascii="Times New Roman" w:hAnsi="Times New Roman" w:cs="Times New Roman"/>
          <w:bCs/>
          <w:sz w:val="24"/>
          <w:szCs w:val="24"/>
        </w:rPr>
        <w:t xml:space="preserve"> на 5,8% и  </w:t>
      </w:r>
      <w:r w:rsidRPr="0074212A">
        <w:rPr>
          <w:rFonts w:ascii="Times New Roman" w:hAnsi="Times New Roman" w:cs="Times New Roman"/>
          <w:bCs/>
          <w:sz w:val="24"/>
          <w:szCs w:val="24"/>
        </w:rPr>
        <w:t>птицы</w:t>
      </w:r>
      <w:r w:rsidR="00276AEC" w:rsidRPr="0074212A">
        <w:rPr>
          <w:rFonts w:ascii="Times New Roman" w:hAnsi="Times New Roman" w:cs="Times New Roman"/>
          <w:bCs/>
          <w:sz w:val="24"/>
          <w:szCs w:val="24"/>
        </w:rPr>
        <w:t xml:space="preserve"> на 15%</w:t>
      </w:r>
      <w:r w:rsidRPr="0074212A">
        <w:rPr>
          <w:rFonts w:ascii="Times New Roman" w:hAnsi="Times New Roman" w:cs="Times New Roman"/>
          <w:bCs/>
          <w:sz w:val="24"/>
          <w:szCs w:val="24"/>
        </w:rPr>
        <w:t>;</w:t>
      </w:r>
    </w:p>
    <w:p w:rsidR="00C213D5" w:rsidRPr="0074212A" w:rsidRDefault="00C213D5" w:rsidP="006E7218">
      <w:pPr>
        <w:pStyle w:val="a6"/>
        <w:numPr>
          <w:ilvl w:val="0"/>
          <w:numId w:val="13"/>
        </w:numPr>
        <w:tabs>
          <w:tab w:val="left" w:pos="851"/>
        </w:tabs>
        <w:autoSpaceDE w:val="0"/>
        <w:autoSpaceDN w:val="0"/>
        <w:adjustRightInd w:val="0"/>
        <w:spacing w:after="0" w:line="240" w:lineRule="auto"/>
        <w:ind w:left="0" w:right="-2" w:firstLine="567"/>
        <w:jc w:val="both"/>
        <w:rPr>
          <w:rFonts w:ascii="Times New Roman" w:hAnsi="Times New Roman" w:cs="Times New Roman"/>
          <w:sz w:val="24"/>
          <w:szCs w:val="24"/>
        </w:rPr>
      </w:pPr>
      <w:r w:rsidRPr="0074212A">
        <w:rPr>
          <w:rFonts w:ascii="Times New Roman" w:hAnsi="Times New Roman" w:cs="Times New Roman"/>
          <w:bCs/>
          <w:sz w:val="24"/>
          <w:szCs w:val="24"/>
        </w:rPr>
        <w:t>рост цен на энергоносители, притом, что закупочные цены на промышленную и сельскохозяйственную продукцию оставались на одинаково низком уровне, что привело к росту издержек производства, увеличение количества убыточных предприятий</w:t>
      </w:r>
      <w:r w:rsidR="00276AEC" w:rsidRPr="0074212A">
        <w:rPr>
          <w:rFonts w:ascii="Times New Roman" w:hAnsi="Times New Roman" w:cs="Times New Roman"/>
          <w:bCs/>
          <w:sz w:val="24"/>
          <w:szCs w:val="24"/>
        </w:rPr>
        <w:t xml:space="preserve"> с 29% от их общего числа до 44%</w:t>
      </w:r>
      <w:r w:rsidRPr="0074212A">
        <w:rPr>
          <w:rFonts w:ascii="Times New Roman" w:hAnsi="Times New Roman" w:cs="Times New Roman"/>
          <w:bCs/>
          <w:sz w:val="24"/>
          <w:szCs w:val="24"/>
        </w:rPr>
        <w:t>;</w:t>
      </w:r>
    </w:p>
    <w:p w:rsidR="00EF618C" w:rsidRPr="0074212A" w:rsidRDefault="00C213D5"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74212A">
        <w:rPr>
          <w:rFonts w:ascii="Times New Roman" w:hAnsi="Times New Roman" w:cs="Times New Roman"/>
          <w:bCs/>
          <w:sz w:val="24"/>
          <w:szCs w:val="24"/>
        </w:rPr>
        <w:t>ухудшение финансового положения организаций, что в свою очередь привело к существенному спаду налоговых платежей в бюджетную систему и серьезному обострению проблемы взаимных неплатежей организаций</w:t>
      </w:r>
      <w:r w:rsidR="00276AEC" w:rsidRPr="0074212A">
        <w:rPr>
          <w:rFonts w:ascii="Times New Roman" w:hAnsi="Times New Roman" w:cs="Times New Roman"/>
          <w:bCs/>
          <w:sz w:val="24"/>
          <w:szCs w:val="24"/>
        </w:rPr>
        <w:t>, задолженность в бюджеты всех уровней увеличилась на 29,7%, во внебюджетные фонды на 11,8%</w:t>
      </w:r>
      <w:r w:rsidRPr="0074212A">
        <w:rPr>
          <w:rFonts w:ascii="Times New Roman" w:hAnsi="Times New Roman" w:cs="Times New Roman"/>
          <w:bCs/>
          <w:sz w:val="24"/>
          <w:szCs w:val="24"/>
        </w:rPr>
        <w:t>;</w:t>
      </w:r>
    </w:p>
    <w:p w:rsidR="00276AEC" w:rsidRPr="0074212A" w:rsidRDefault="00F14359"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Cs/>
          <w:sz w:val="24"/>
          <w:szCs w:val="24"/>
        </w:rPr>
      </w:pPr>
      <w:r w:rsidRPr="0074212A">
        <w:rPr>
          <w:rFonts w:ascii="Times New Roman" w:hAnsi="Times New Roman" w:cs="Times New Roman"/>
          <w:bCs/>
          <w:sz w:val="24"/>
          <w:szCs w:val="24"/>
        </w:rPr>
        <w:t>у</w:t>
      </w:r>
      <w:r w:rsidR="00C213D5" w:rsidRPr="0074212A">
        <w:rPr>
          <w:rFonts w:ascii="Times New Roman" w:hAnsi="Times New Roman" w:cs="Times New Roman"/>
          <w:bCs/>
          <w:sz w:val="24"/>
          <w:szCs w:val="24"/>
        </w:rPr>
        <w:t xml:space="preserve">величение кредиторской </w:t>
      </w:r>
      <w:r w:rsidR="00276AEC" w:rsidRPr="0074212A">
        <w:rPr>
          <w:rFonts w:ascii="Times New Roman" w:hAnsi="Times New Roman" w:cs="Times New Roman"/>
          <w:bCs/>
          <w:sz w:val="24"/>
          <w:szCs w:val="24"/>
        </w:rPr>
        <w:t xml:space="preserve">  в 2,3 раза </w:t>
      </w:r>
      <w:r w:rsidR="00C213D5" w:rsidRPr="0074212A">
        <w:rPr>
          <w:rFonts w:ascii="Times New Roman" w:hAnsi="Times New Roman" w:cs="Times New Roman"/>
          <w:bCs/>
          <w:sz w:val="24"/>
          <w:szCs w:val="24"/>
        </w:rPr>
        <w:t xml:space="preserve">и дебиторской </w:t>
      </w:r>
      <w:r w:rsidR="00276AEC" w:rsidRPr="0074212A">
        <w:rPr>
          <w:rFonts w:ascii="Times New Roman" w:hAnsi="Times New Roman" w:cs="Times New Roman"/>
          <w:bCs/>
          <w:sz w:val="24"/>
          <w:szCs w:val="24"/>
        </w:rPr>
        <w:t xml:space="preserve"> в 2,5 раза </w:t>
      </w:r>
      <w:r w:rsidR="00C213D5" w:rsidRPr="0074212A">
        <w:rPr>
          <w:rFonts w:ascii="Times New Roman" w:hAnsi="Times New Roman" w:cs="Times New Roman"/>
          <w:bCs/>
          <w:sz w:val="24"/>
          <w:szCs w:val="24"/>
        </w:rPr>
        <w:t>задолженности предприятий,</w:t>
      </w:r>
    </w:p>
    <w:p w:rsidR="0074212A" w:rsidRPr="0074212A" w:rsidRDefault="00C213D5"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74212A">
        <w:rPr>
          <w:rFonts w:ascii="Times New Roman" w:hAnsi="Times New Roman" w:cs="Times New Roman"/>
          <w:bCs/>
          <w:sz w:val="24"/>
          <w:szCs w:val="24"/>
        </w:rPr>
        <w:t xml:space="preserve">дефицит квалифицированных кадров, </w:t>
      </w:r>
      <w:r w:rsidR="0074212A" w:rsidRPr="0074212A">
        <w:rPr>
          <w:rFonts w:ascii="Times New Roman" w:hAnsi="Times New Roman" w:cs="Times New Roman"/>
          <w:bCs/>
          <w:sz w:val="24"/>
          <w:szCs w:val="24"/>
        </w:rPr>
        <w:t xml:space="preserve"> увеличение количества вакансий, заявленных по потребности организаций  на 45,3 %;</w:t>
      </w:r>
    </w:p>
    <w:p w:rsidR="002073B0" w:rsidRPr="0074212A" w:rsidRDefault="002073B0"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74212A">
        <w:rPr>
          <w:rFonts w:ascii="Times New Roman" w:hAnsi="Times New Roman" w:cs="Times New Roman"/>
          <w:sz w:val="24"/>
          <w:szCs w:val="24"/>
        </w:rPr>
        <w:t>уменьшение товарооборота на  17% или на 260 млн. рублей за счете строительства на территории района крупных торговых объектов сети магазина «Магнит», «Слобода»</w:t>
      </w:r>
      <w:r w:rsidR="00C213D5" w:rsidRPr="0074212A">
        <w:rPr>
          <w:rFonts w:ascii="Times New Roman" w:hAnsi="Times New Roman" w:cs="Times New Roman"/>
          <w:sz w:val="24"/>
          <w:szCs w:val="24"/>
        </w:rPr>
        <w:t>;</w:t>
      </w:r>
    </w:p>
    <w:p w:rsidR="00C213D5" w:rsidRPr="0074212A" w:rsidRDefault="00C213D5"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74212A">
        <w:rPr>
          <w:rFonts w:ascii="Times New Roman" w:hAnsi="Times New Roman" w:cs="Times New Roman"/>
          <w:bCs/>
          <w:sz w:val="24"/>
          <w:szCs w:val="24"/>
        </w:rPr>
        <w:t>снижение объемов гр</w:t>
      </w:r>
      <w:r w:rsidR="006E2B84" w:rsidRPr="0074212A">
        <w:rPr>
          <w:rFonts w:ascii="Times New Roman" w:hAnsi="Times New Roman" w:cs="Times New Roman"/>
          <w:bCs/>
          <w:sz w:val="24"/>
          <w:szCs w:val="24"/>
        </w:rPr>
        <w:t>узо</w:t>
      </w:r>
      <w:r w:rsidR="0074212A" w:rsidRPr="0074212A">
        <w:rPr>
          <w:rFonts w:ascii="Times New Roman" w:hAnsi="Times New Roman" w:cs="Times New Roman"/>
          <w:bCs/>
          <w:sz w:val="24"/>
          <w:szCs w:val="24"/>
        </w:rPr>
        <w:t>оборота на 10,8% и</w:t>
      </w:r>
      <w:r w:rsidR="006E2B84" w:rsidRPr="0074212A">
        <w:rPr>
          <w:rFonts w:ascii="Times New Roman" w:hAnsi="Times New Roman" w:cs="Times New Roman"/>
          <w:bCs/>
          <w:sz w:val="24"/>
          <w:szCs w:val="24"/>
        </w:rPr>
        <w:t xml:space="preserve"> пассажирских перевозок</w:t>
      </w:r>
      <w:r w:rsidR="0074212A" w:rsidRPr="0074212A">
        <w:rPr>
          <w:rFonts w:ascii="Times New Roman" w:hAnsi="Times New Roman" w:cs="Times New Roman"/>
          <w:bCs/>
          <w:sz w:val="24"/>
          <w:szCs w:val="24"/>
        </w:rPr>
        <w:t xml:space="preserve"> на 33,8% в 2013 году по сравнению с 2012 годом</w:t>
      </w:r>
      <w:r w:rsidR="006E2B84" w:rsidRPr="0074212A">
        <w:rPr>
          <w:rFonts w:ascii="Times New Roman" w:hAnsi="Times New Roman" w:cs="Times New Roman"/>
          <w:bCs/>
          <w:sz w:val="24"/>
          <w:szCs w:val="24"/>
        </w:rPr>
        <w:t xml:space="preserve">, </w:t>
      </w:r>
    </w:p>
    <w:p w:rsidR="00C213D5" w:rsidRPr="0074212A" w:rsidRDefault="00C213D5"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74212A">
        <w:rPr>
          <w:rFonts w:ascii="Times New Roman" w:hAnsi="Times New Roman" w:cs="Times New Roman"/>
          <w:sz w:val="24"/>
          <w:szCs w:val="24"/>
        </w:rPr>
        <w:t>большой процент износа зданий, в которых размещаются учреждения  социальной сферы</w:t>
      </w:r>
      <w:r w:rsidR="0074212A" w:rsidRPr="0074212A">
        <w:rPr>
          <w:rFonts w:ascii="Times New Roman" w:hAnsi="Times New Roman" w:cs="Times New Roman"/>
          <w:sz w:val="24"/>
          <w:szCs w:val="24"/>
        </w:rPr>
        <w:t>, более 40% зданиям требуется капитальный или текущий ремонт</w:t>
      </w:r>
      <w:r w:rsidRPr="0074212A">
        <w:rPr>
          <w:rFonts w:ascii="Times New Roman" w:hAnsi="Times New Roman" w:cs="Times New Roman"/>
          <w:sz w:val="24"/>
          <w:szCs w:val="24"/>
        </w:rPr>
        <w:t>;</w:t>
      </w:r>
    </w:p>
    <w:p w:rsidR="00C213D5" w:rsidRPr="0074212A" w:rsidRDefault="00C213D5"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74212A">
        <w:rPr>
          <w:rFonts w:ascii="Times New Roman" w:hAnsi="Times New Roman" w:cs="Times New Roman"/>
          <w:sz w:val="24"/>
          <w:szCs w:val="24"/>
        </w:rPr>
        <w:t xml:space="preserve"> отсутствие в районе стационарной поликлиники, недостаточной обеспечение койко-местами </w:t>
      </w:r>
      <w:r w:rsidR="0074212A" w:rsidRPr="0074212A">
        <w:rPr>
          <w:rFonts w:ascii="Times New Roman" w:hAnsi="Times New Roman" w:cs="Times New Roman"/>
          <w:sz w:val="24"/>
          <w:szCs w:val="24"/>
        </w:rPr>
        <w:t>увеличивает</w:t>
      </w:r>
      <w:r w:rsidRPr="0074212A">
        <w:rPr>
          <w:rFonts w:ascii="Times New Roman" w:hAnsi="Times New Roman" w:cs="Times New Roman"/>
          <w:sz w:val="24"/>
          <w:szCs w:val="24"/>
        </w:rPr>
        <w:t xml:space="preserve"> уровень заболеваемости населения инфекционными заболеваниями (особенно детей 0-14 лет)</w:t>
      </w:r>
      <w:r w:rsidR="0074212A" w:rsidRPr="0074212A">
        <w:rPr>
          <w:rFonts w:ascii="Times New Roman" w:hAnsi="Times New Roman" w:cs="Times New Roman"/>
          <w:sz w:val="24"/>
          <w:szCs w:val="24"/>
        </w:rPr>
        <w:t xml:space="preserve"> на 35,6%</w:t>
      </w:r>
      <w:r w:rsidRPr="0074212A">
        <w:rPr>
          <w:rFonts w:ascii="Times New Roman" w:hAnsi="Times New Roman" w:cs="Times New Roman"/>
          <w:sz w:val="24"/>
          <w:szCs w:val="24"/>
        </w:rPr>
        <w:t>, заболеваниями системы органов дыхания и кровообращения</w:t>
      </w:r>
      <w:r w:rsidR="0074212A" w:rsidRPr="0074212A">
        <w:rPr>
          <w:rFonts w:ascii="Times New Roman" w:hAnsi="Times New Roman" w:cs="Times New Roman"/>
          <w:sz w:val="24"/>
          <w:szCs w:val="24"/>
        </w:rPr>
        <w:t xml:space="preserve"> в 2,1 раза</w:t>
      </w:r>
      <w:r w:rsidRPr="0074212A">
        <w:rPr>
          <w:rFonts w:ascii="Times New Roman" w:hAnsi="Times New Roman" w:cs="Times New Roman"/>
          <w:sz w:val="24"/>
          <w:szCs w:val="24"/>
        </w:rPr>
        <w:t>.</w:t>
      </w:r>
    </w:p>
    <w:p w:rsidR="00C213D5" w:rsidRPr="0074212A" w:rsidRDefault="00EF618C"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74212A">
        <w:rPr>
          <w:rFonts w:ascii="Times New Roman" w:hAnsi="Times New Roman" w:cs="Times New Roman"/>
          <w:sz w:val="24"/>
          <w:szCs w:val="24"/>
        </w:rPr>
        <w:t>н</w:t>
      </w:r>
      <w:r w:rsidR="00C213D5" w:rsidRPr="0074212A">
        <w:rPr>
          <w:rFonts w:ascii="Times New Roman" w:hAnsi="Times New Roman" w:cs="Times New Roman"/>
          <w:sz w:val="24"/>
          <w:szCs w:val="24"/>
        </w:rPr>
        <w:t>едостаточное финансирование уменьшило количество детей, охваченного летним отдыхом с 3,3  тыс. человек в 2010 до 1,6 тыс. человек в 2013 году);</w:t>
      </w:r>
    </w:p>
    <w:p w:rsidR="00493A7F" w:rsidRPr="0074212A" w:rsidRDefault="00EF618C"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74212A">
        <w:rPr>
          <w:rFonts w:ascii="Times New Roman" w:hAnsi="Times New Roman" w:cs="Times New Roman"/>
          <w:sz w:val="24"/>
          <w:szCs w:val="24"/>
        </w:rPr>
        <w:lastRenderedPageBreak/>
        <w:t>сохраняется нехватка мест в ДОУ, численность детей, состоящих на учете для определения в дошкольные учреждения</w:t>
      </w:r>
      <w:r w:rsidR="00036916" w:rsidRPr="0074212A">
        <w:rPr>
          <w:rFonts w:ascii="Times New Roman" w:hAnsi="Times New Roman" w:cs="Times New Roman"/>
          <w:sz w:val="24"/>
          <w:szCs w:val="24"/>
        </w:rPr>
        <w:t>,</w:t>
      </w:r>
      <w:r w:rsidRPr="0074212A">
        <w:rPr>
          <w:rFonts w:ascii="Times New Roman" w:hAnsi="Times New Roman" w:cs="Times New Roman"/>
          <w:sz w:val="24"/>
          <w:szCs w:val="24"/>
        </w:rPr>
        <w:t xml:space="preserve"> возросла с 2010 года на 95 человек и составила в  2013 году </w:t>
      </w:r>
      <w:r w:rsidR="00493A7F" w:rsidRPr="0074212A">
        <w:rPr>
          <w:rFonts w:ascii="Times New Roman" w:hAnsi="Times New Roman" w:cs="Times New Roman"/>
          <w:sz w:val="24"/>
          <w:szCs w:val="24"/>
        </w:rPr>
        <w:t xml:space="preserve"> - 597 человек.</w:t>
      </w:r>
    </w:p>
    <w:p w:rsidR="00036916" w:rsidRPr="00036916" w:rsidRDefault="00036916" w:rsidP="00EF618C">
      <w:pPr>
        <w:widowControl w:val="0"/>
        <w:tabs>
          <w:tab w:val="left" w:pos="1134"/>
        </w:tabs>
        <w:autoSpaceDE w:val="0"/>
        <w:autoSpaceDN w:val="0"/>
        <w:adjustRightInd w:val="0"/>
        <w:spacing w:after="0" w:line="240" w:lineRule="auto"/>
        <w:ind w:firstLine="1134"/>
        <w:jc w:val="both"/>
        <w:rPr>
          <w:rFonts w:ascii="Times New Roman" w:hAnsi="Times New Roman" w:cs="Times New Roman"/>
          <w:b/>
          <w:bCs/>
          <w:sz w:val="24"/>
          <w:szCs w:val="24"/>
        </w:rPr>
      </w:pPr>
    </w:p>
    <w:p w:rsidR="00EF618C" w:rsidRPr="00036916" w:rsidRDefault="00EF618C" w:rsidP="00EF618C">
      <w:pPr>
        <w:widowControl w:val="0"/>
        <w:tabs>
          <w:tab w:val="left" w:pos="1134"/>
        </w:tabs>
        <w:autoSpaceDE w:val="0"/>
        <w:autoSpaceDN w:val="0"/>
        <w:adjustRightInd w:val="0"/>
        <w:spacing w:after="0" w:line="240" w:lineRule="auto"/>
        <w:ind w:firstLine="1134"/>
        <w:jc w:val="both"/>
        <w:rPr>
          <w:rFonts w:ascii="Times New Roman" w:hAnsi="Times New Roman" w:cs="Times New Roman"/>
          <w:bCs/>
          <w:sz w:val="24"/>
          <w:szCs w:val="24"/>
        </w:rPr>
      </w:pPr>
      <w:r w:rsidRPr="00036916">
        <w:rPr>
          <w:rFonts w:ascii="Times New Roman" w:hAnsi="Times New Roman" w:cs="Times New Roman"/>
          <w:b/>
          <w:bCs/>
          <w:sz w:val="24"/>
          <w:szCs w:val="24"/>
        </w:rPr>
        <w:t xml:space="preserve">В течение последних лет наблюдается некоторая нестабильность социально-экономического развития района, </w:t>
      </w:r>
      <w:r w:rsidRPr="00036916">
        <w:rPr>
          <w:rFonts w:ascii="Times New Roman" w:hAnsi="Times New Roman" w:cs="Times New Roman"/>
          <w:bCs/>
          <w:sz w:val="24"/>
          <w:szCs w:val="24"/>
        </w:rPr>
        <w:t>в таких отраслях как:</w:t>
      </w:r>
    </w:p>
    <w:p w:rsidR="00EF618C" w:rsidRPr="00036916" w:rsidRDefault="00EF618C"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сельское хозяйство: наряду с увеличением производства  скота и птицы на убой, картофеля и овощей закрытого грунта, колбасных изделий, уменьшается производство и реализации молока, яиц;</w:t>
      </w:r>
    </w:p>
    <w:p w:rsidR="00036916" w:rsidRPr="00036916" w:rsidRDefault="00036916"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лесоперерабатывающее производство: показатели нестабильны за счет снижения лесозаготовок, ухудшения транспортной составляющей, высоких цен на пиловочник;</w:t>
      </w:r>
    </w:p>
    <w:p w:rsidR="00EF618C" w:rsidRPr="00036916" w:rsidRDefault="00EF618C"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легкая промышленность: уменьшается количество производства обуви и оказания бытовых услуг населению, но увеличивается количество занятых в данных производстве предпринимателей;</w:t>
      </w:r>
    </w:p>
    <w:p w:rsidR="00036916" w:rsidRPr="00036916" w:rsidRDefault="00036916" w:rsidP="006E7218">
      <w:pPr>
        <w:pStyle w:val="a6"/>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bCs/>
          <w:sz w:val="24"/>
          <w:szCs w:val="24"/>
        </w:rPr>
      </w:pPr>
      <w:r w:rsidRPr="00036916">
        <w:rPr>
          <w:rFonts w:ascii="Times New Roman" w:hAnsi="Times New Roman" w:cs="Times New Roman"/>
          <w:bCs/>
          <w:sz w:val="24"/>
          <w:szCs w:val="24"/>
        </w:rPr>
        <w:t>строительство:  наличие кадровых проблем в данной отрасли отражается на ежегодных показателях отрасли,  наблюдается разрыв между  количеством выданных разрешений на строительство (412 ед. в 2013 году) и количеством, введенных в эксплуатацию объектов (4 ед. в 2013 году)</w:t>
      </w:r>
      <w:r w:rsidR="00493A7F">
        <w:rPr>
          <w:rFonts w:ascii="Times New Roman" w:hAnsi="Times New Roman" w:cs="Times New Roman"/>
          <w:bCs/>
          <w:sz w:val="24"/>
          <w:szCs w:val="24"/>
        </w:rPr>
        <w:t>.</w:t>
      </w:r>
    </w:p>
    <w:p w:rsidR="00EF5DA0" w:rsidRPr="00036916" w:rsidRDefault="00EF5DA0" w:rsidP="00EF5DA0">
      <w:pPr>
        <w:widowControl w:val="0"/>
        <w:autoSpaceDE w:val="0"/>
        <w:autoSpaceDN w:val="0"/>
        <w:adjustRightInd w:val="0"/>
        <w:spacing w:after="0" w:line="240" w:lineRule="auto"/>
        <w:ind w:firstLine="567"/>
        <w:jc w:val="both"/>
        <w:rPr>
          <w:rFonts w:ascii="Times New Roman" w:hAnsi="Times New Roman" w:cs="Times New Roman"/>
          <w:b/>
          <w:bCs/>
          <w:sz w:val="24"/>
          <w:szCs w:val="24"/>
        </w:rPr>
      </w:pPr>
    </w:p>
    <w:p w:rsidR="00EF5DA0" w:rsidRPr="00A222CB" w:rsidRDefault="00EF5DA0" w:rsidP="00EF5DA0">
      <w:pPr>
        <w:widowControl w:val="0"/>
        <w:autoSpaceDE w:val="0"/>
        <w:autoSpaceDN w:val="0"/>
        <w:adjustRightInd w:val="0"/>
        <w:spacing w:after="0" w:line="240" w:lineRule="auto"/>
        <w:ind w:firstLine="567"/>
        <w:jc w:val="both"/>
        <w:rPr>
          <w:rFonts w:ascii="Times New Roman" w:hAnsi="Times New Roman" w:cs="Times New Roman"/>
          <w:b/>
          <w:bCs/>
          <w:sz w:val="24"/>
          <w:szCs w:val="24"/>
        </w:rPr>
      </w:pPr>
      <w:r w:rsidRPr="00A222CB">
        <w:rPr>
          <w:rFonts w:ascii="Times New Roman" w:hAnsi="Times New Roman" w:cs="Times New Roman"/>
          <w:b/>
          <w:bCs/>
          <w:sz w:val="24"/>
          <w:szCs w:val="24"/>
        </w:rPr>
        <w:t>С 2010 года началось постепенное восстановление положительных тенденций социально-экономического развития муниципального района</w:t>
      </w:r>
      <w:r w:rsidR="002A63B5">
        <w:rPr>
          <w:rFonts w:ascii="Times New Roman" w:hAnsi="Times New Roman" w:cs="Times New Roman"/>
          <w:b/>
          <w:bCs/>
          <w:sz w:val="24"/>
          <w:szCs w:val="24"/>
        </w:rPr>
        <w:t xml:space="preserve"> за счет проведения комплекса мер:</w:t>
      </w:r>
    </w:p>
    <w:p w:rsidR="00EF5DA0"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bCs/>
          <w:sz w:val="24"/>
          <w:szCs w:val="24"/>
        </w:rPr>
      </w:pPr>
    </w:p>
    <w:p w:rsidR="00EF5DA0" w:rsidRPr="00F14359" w:rsidRDefault="00560203" w:rsidP="00A9604B">
      <w:pPr>
        <w:pStyle w:val="a6"/>
        <w:widowControl w:val="0"/>
        <w:numPr>
          <w:ilvl w:val="1"/>
          <w:numId w:val="8"/>
        </w:numPr>
        <w:tabs>
          <w:tab w:val="clear" w:pos="1440"/>
        </w:tabs>
        <w:autoSpaceDE w:val="0"/>
        <w:autoSpaceDN w:val="0"/>
        <w:adjustRightInd w:val="0"/>
        <w:spacing w:after="0" w:line="240" w:lineRule="auto"/>
        <w:ind w:left="0" w:firstLine="709"/>
        <w:jc w:val="both"/>
        <w:rPr>
          <w:rFonts w:ascii="Times New Roman" w:hAnsi="Times New Roman" w:cs="Times New Roman"/>
          <w:bCs/>
          <w:sz w:val="24"/>
          <w:szCs w:val="24"/>
        </w:rPr>
      </w:pPr>
      <w:r w:rsidRPr="00F14359">
        <w:rPr>
          <w:rFonts w:ascii="Times New Roman" w:hAnsi="Times New Roman" w:cs="Times New Roman"/>
          <w:bCs/>
          <w:sz w:val="24"/>
          <w:szCs w:val="24"/>
        </w:rPr>
        <w:t>П</w:t>
      </w:r>
      <w:r w:rsidR="00EF5DA0" w:rsidRPr="00F14359">
        <w:rPr>
          <w:rFonts w:ascii="Times New Roman" w:hAnsi="Times New Roman" w:cs="Times New Roman"/>
          <w:bCs/>
          <w:sz w:val="24"/>
          <w:szCs w:val="24"/>
        </w:rPr>
        <w:t>роведение последовательной бюджетной и налоговой политики в муниципальном районе «</w:t>
      </w:r>
      <w:r w:rsidR="00DA16D7" w:rsidRPr="00F14359">
        <w:rPr>
          <w:rFonts w:ascii="Times New Roman" w:hAnsi="Times New Roman" w:cs="Times New Roman"/>
          <w:bCs/>
          <w:sz w:val="24"/>
          <w:szCs w:val="24"/>
        </w:rPr>
        <w:t>Сыктывдинский»</w:t>
      </w:r>
      <w:r w:rsidR="00EF5DA0" w:rsidRPr="00F14359">
        <w:rPr>
          <w:rFonts w:ascii="Times New Roman" w:hAnsi="Times New Roman" w:cs="Times New Roman"/>
          <w:bCs/>
          <w:sz w:val="24"/>
          <w:szCs w:val="24"/>
        </w:rPr>
        <w:t>, направленной на обеспечение условий для устойчивого экономического роста</w:t>
      </w:r>
      <w:r w:rsidRPr="00F14359">
        <w:rPr>
          <w:rFonts w:ascii="Times New Roman" w:hAnsi="Times New Roman" w:cs="Times New Roman"/>
          <w:bCs/>
          <w:sz w:val="24"/>
          <w:szCs w:val="24"/>
        </w:rPr>
        <w:t xml:space="preserve">, </w:t>
      </w:r>
      <w:r w:rsidR="00DA16D7" w:rsidRPr="00F14359">
        <w:rPr>
          <w:rFonts w:ascii="Times New Roman" w:hAnsi="Times New Roman" w:cs="Times New Roman"/>
          <w:bCs/>
          <w:sz w:val="24"/>
          <w:szCs w:val="24"/>
        </w:rPr>
        <w:t xml:space="preserve"> эффективности бюджетных расходов</w:t>
      </w:r>
      <w:r w:rsidR="00EF5DA0" w:rsidRPr="00F14359">
        <w:rPr>
          <w:rFonts w:ascii="Times New Roman" w:hAnsi="Times New Roman" w:cs="Times New Roman"/>
          <w:bCs/>
          <w:sz w:val="24"/>
          <w:szCs w:val="24"/>
        </w:rPr>
        <w:t>, повышение уровня и качества жизни граждан муниципального района</w:t>
      </w:r>
      <w:r w:rsidR="00DA16D7" w:rsidRPr="00F14359">
        <w:rPr>
          <w:rFonts w:ascii="Times New Roman" w:hAnsi="Times New Roman" w:cs="Times New Roman"/>
          <w:bCs/>
          <w:sz w:val="24"/>
          <w:szCs w:val="24"/>
        </w:rPr>
        <w:t xml:space="preserve"> позволит</w:t>
      </w:r>
      <w:r w:rsidRPr="00F14359">
        <w:rPr>
          <w:rFonts w:ascii="Times New Roman" w:hAnsi="Times New Roman" w:cs="Times New Roman"/>
          <w:bCs/>
          <w:sz w:val="24"/>
          <w:szCs w:val="24"/>
        </w:rPr>
        <w:t xml:space="preserve"> осуществить</w:t>
      </w:r>
      <w:r w:rsidR="00EF5DA0" w:rsidRPr="00F14359">
        <w:rPr>
          <w:rFonts w:ascii="Times New Roman" w:hAnsi="Times New Roman" w:cs="Times New Roman"/>
          <w:bCs/>
          <w:sz w:val="24"/>
          <w:szCs w:val="24"/>
        </w:rPr>
        <w:t>:</w:t>
      </w:r>
    </w:p>
    <w:p w:rsidR="00EF5DA0" w:rsidRPr="00A222CB" w:rsidRDefault="00560203" w:rsidP="006E7218">
      <w:pPr>
        <w:pStyle w:val="a6"/>
        <w:numPr>
          <w:ilvl w:val="0"/>
          <w:numId w:val="21"/>
        </w:numPr>
        <w:tabs>
          <w:tab w:val="left" w:pos="851"/>
          <w:tab w:val="left" w:pos="1134"/>
        </w:tabs>
        <w:spacing w:after="0" w:line="240" w:lineRule="auto"/>
        <w:ind w:left="0" w:firstLine="709"/>
        <w:jc w:val="both"/>
        <w:rPr>
          <w:rFonts w:ascii="Times New Roman" w:hAnsi="Times New Roman" w:cs="Times New Roman"/>
          <w:sz w:val="24"/>
          <w:szCs w:val="24"/>
        </w:rPr>
      </w:pPr>
      <w:r w:rsidRPr="00F14359">
        <w:rPr>
          <w:rFonts w:ascii="Times New Roman" w:hAnsi="Times New Roman" w:cs="Times New Roman"/>
          <w:sz w:val="24"/>
          <w:szCs w:val="24"/>
        </w:rPr>
        <w:t xml:space="preserve">увеличение </w:t>
      </w:r>
      <w:r w:rsidR="00EF5DA0" w:rsidRPr="00F14359">
        <w:rPr>
          <w:rFonts w:ascii="Times New Roman" w:hAnsi="Times New Roman" w:cs="Times New Roman"/>
          <w:sz w:val="24"/>
          <w:szCs w:val="24"/>
        </w:rPr>
        <w:t>д</w:t>
      </w:r>
      <w:r w:rsidR="002F709F" w:rsidRPr="00F14359">
        <w:rPr>
          <w:rFonts w:ascii="Times New Roman" w:hAnsi="Times New Roman" w:cs="Times New Roman"/>
          <w:sz w:val="24"/>
          <w:szCs w:val="24"/>
        </w:rPr>
        <w:t>оли</w:t>
      </w:r>
      <w:r w:rsidR="00EF5DA0" w:rsidRPr="00F14359">
        <w:rPr>
          <w:rFonts w:ascii="Times New Roman" w:hAnsi="Times New Roman" w:cs="Times New Roman"/>
          <w:sz w:val="24"/>
          <w:szCs w:val="24"/>
        </w:rPr>
        <w:t xml:space="preserve"> налоговых и неналоговых</w:t>
      </w:r>
      <w:r w:rsidR="00EF5DA0" w:rsidRPr="00A222CB">
        <w:rPr>
          <w:rFonts w:ascii="Times New Roman" w:hAnsi="Times New Roman" w:cs="Times New Roman"/>
          <w:sz w:val="24"/>
          <w:szCs w:val="24"/>
        </w:rPr>
        <w:t xml:space="preserve"> доходов бюджета района (за исключением поступлений налоговых доходов по дополнительным нормативам отчислений) в общем объеме собственных доходов бюджета района (без учета субвенций)</w:t>
      </w:r>
      <w:r w:rsidRPr="00A222CB">
        <w:rPr>
          <w:rFonts w:ascii="Times New Roman" w:hAnsi="Times New Roman" w:cs="Times New Roman"/>
          <w:sz w:val="24"/>
          <w:szCs w:val="24"/>
        </w:rPr>
        <w:t xml:space="preserve">, которая  в свою очередь </w:t>
      </w:r>
      <w:r w:rsidR="00EF5DA0" w:rsidRPr="00A222CB">
        <w:rPr>
          <w:rFonts w:ascii="Times New Roman" w:hAnsi="Times New Roman" w:cs="Times New Roman"/>
          <w:sz w:val="24"/>
          <w:szCs w:val="24"/>
        </w:rPr>
        <w:t xml:space="preserve"> будет  увеличиваться</w:t>
      </w:r>
      <w:r w:rsidRPr="00A222CB">
        <w:rPr>
          <w:rFonts w:ascii="Times New Roman" w:hAnsi="Times New Roman" w:cs="Times New Roman"/>
          <w:sz w:val="24"/>
          <w:szCs w:val="24"/>
        </w:rPr>
        <w:t xml:space="preserve"> за счет роста</w:t>
      </w:r>
      <w:r w:rsidR="00EF5DA0" w:rsidRPr="00A222CB">
        <w:rPr>
          <w:rFonts w:ascii="Times New Roman" w:hAnsi="Times New Roman" w:cs="Times New Roman"/>
          <w:sz w:val="24"/>
          <w:szCs w:val="24"/>
        </w:rPr>
        <w:t>:</w:t>
      </w:r>
    </w:p>
    <w:p w:rsidR="00560203" w:rsidRPr="00A222CB" w:rsidRDefault="00EF5DA0" w:rsidP="006E7218">
      <w:pPr>
        <w:pStyle w:val="a6"/>
        <w:numPr>
          <w:ilvl w:val="0"/>
          <w:numId w:val="22"/>
        </w:numPr>
        <w:tabs>
          <w:tab w:val="left" w:pos="1134"/>
        </w:tabs>
        <w:spacing w:after="0" w:line="240" w:lineRule="auto"/>
        <w:ind w:left="0" w:firstLine="709"/>
        <w:jc w:val="both"/>
        <w:rPr>
          <w:rFonts w:ascii="Times New Roman" w:hAnsi="Times New Roman" w:cs="Times New Roman"/>
          <w:sz w:val="24"/>
          <w:szCs w:val="24"/>
        </w:rPr>
      </w:pPr>
      <w:r w:rsidRPr="00A222CB">
        <w:rPr>
          <w:rFonts w:ascii="Times New Roman" w:hAnsi="Times New Roman" w:cs="Times New Roman"/>
          <w:sz w:val="24"/>
          <w:szCs w:val="24"/>
        </w:rPr>
        <w:t>налога на совокупный доход,</w:t>
      </w:r>
    </w:p>
    <w:p w:rsidR="00EF5DA0" w:rsidRPr="00A222CB" w:rsidRDefault="00EF5DA0" w:rsidP="006E7218">
      <w:pPr>
        <w:pStyle w:val="a6"/>
        <w:numPr>
          <w:ilvl w:val="0"/>
          <w:numId w:val="22"/>
        </w:numPr>
        <w:tabs>
          <w:tab w:val="left" w:pos="1134"/>
        </w:tabs>
        <w:spacing w:after="0" w:line="240" w:lineRule="auto"/>
        <w:ind w:left="0" w:firstLine="709"/>
        <w:jc w:val="both"/>
        <w:rPr>
          <w:rFonts w:ascii="Times New Roman" w:hAnsi="Times New Roman" w:cs="Times New Roman"/>
          <w:sz w:val="24"/>
          <w:szCs w:val="24"/>
        </w:rPr>
      </w:pPr>
      <w:r w:rsidRPr="00A222CB">
        <w:rPr>
          <w:rFonts w:ascii="Times New Roman" w:hAnsi="Times New Roman" w:cs="Times New Roman"/>
          <w:sz w:val="24"/>
          <w:szCs w:val="24"/>
        </w:rPr>
        <w:t xml:space="preserve">доходов от использования имущества, находящегося в государственной и муниципальной собственности, </w:t>
      </w:r>
    </w:p>
    <w:p w:rsidR="00EF5DA0" w:rsidRPr="00A222CB" w:rsidRDefault="00EF5DA0" w:rsidP="006E7218">
      <w:pPr>
        <w:pStyle w:val="a6"/>
        <w:numPr>
          <w:ilvl w:val="0"/>
          <w:numId w:val="22"/>
        </w:numPr>
        <w:tabs>
          <w:tab w:val="left" w:pos="1134"/>
        </w:tabs>
        <w:spacing w:after="0" w:line="240" w:lineRule="auto"/>
        <w:ind w:left="0" w:firstLine="709"/>
        <w:jc w:val="both"/>
        <w:rPr>
          <w:rFonts w:ascii="Times New Roman" w:hAnsi="Times New Roman" w:cs="Times New Roman"/>
          <w:sz w:val="24"/>
          <w:szCs w:val="24"/>
        </w:rPr>
      </w:pPr>
      <w:r w:rsidRPr="00A222CB">
        <w:rPr>
          <w:rFonts w:ascii="Times New Roman" w:hAnsi="Times New Roman" w:cs="Times New Roman"/>
          <w:sz w:val="24"/>
          <w:szCs w:val="24"/>
        </w:rPr>
        <w:t>доходов от продажи земельных участков, государственная собственность на которые не разграничена и которые расположены в границах поселений,</w:t>
      </w:r>
    </w:p>
    <w:p w:rsidR="00EF5DA0" w:rsidRPr="00A222CB" w:rsidRDefault="00EF5DA0" w:rsidP="006E7218">
      <w:pPr>
        <w:pStyle w:val="a6"/>
        <w:numPr>
          <w:ilvl w:val="0"/>
          <w:numId w:val="22"/>
        </w:numPr>
        <w:tabs>
          <w:tab w:val="left" w:pos="1134"/>
        </w:tabs>
        <w:spacing w:after="0" w:line="240" w:lineRule="auto"/>
        <w:ind w:left="0" w:firstLine="709"/>
        <w:jc w:val="both"/>
        <w:rPr>
          <w:rFonts w:ascii="Times New Roman" w:hAnsi="Times New Roman" w:cs="Times New Roman"/>
          <w:sz w:val="24"/>
          <w:szCs w:val="24"/>
        </w:rPr>
      </w:pPr>
      <w:r w:rsidRPr="00A222CB">
        <w:rPr>
          <w:rFonts w:ascii="Times New Roman" w:hAnsi="Times New Roman" w:cs="Times New Roman"/>
          <w:sz w:val="24"/>
          <w:szCs w:val="24"/>
        </w:rPr>
        <w:t>штрафов, санкций, возмещения ущерба;</w:t>
      </w:r>
    </w:p>
    <w:p w:rsidR="00154D1C" w:rsidRPr="006D7837" w:rsidRDefault="00EF5DA0" w:rsidP="006E7218">
      <w:pPr>
        <w:pStyle w:val="a6"/>
        <w:numPr>
          <w:ilvl w:val="0"/>
          <w:numId w:val="21"/>
        </w:numPr>
        <w:tabs>
          <w:tab w:val="left" w:pos="1134"/>
        </w:tabs>
        <w:spacing w:after="0" w:line="240" w:lineRule="auto"/>
        <w:ind w:left="0" w:firstLine="709"/>
        <w:jc w:val="both"/>
        <w:rPr>
          <w:rFonts w:ascii="Times New Roman" w:hAnsi="Times New Roman" w:cs="Times New Roman"/>
          <w:sz w:val="24"/>
          <w:szCs w:val="24"/>
        </w:rPr>
      </w:pPr>
      <w:r w:rsidRPr="006D7837">
        <w:rPr>
          <w:rFonts w:ascii="Times New Roman" w:hAnsi="Times New Roman" w:cs="Times New Roman"/>
          <w:bCs/>
          <w:sz w:val="24"/>
          <w:szCs w:val="24"/>
        </w:rPr>
        <w:t>переход к формированию бюджета бюджетной системы муниципального района на трехлетний период;</w:t>
      </w:r>
    </w:p>
    <w:p w:rsidR="00154D1C" w:rsidRPr="006D7837" w:rsidRDefault="00EF5DA0" w:rsidP="006E7218">
      <w:pPr>
        <w:pStyle w:val="a6"/>
        <w:numPr>
          <w:ilvl w:val="0"/>
          <w:numId w:val="21"/>
        </w:numPr>
        <w:tabs>
          <w:tab w:val="left" w:pos="1134"/>
        </w:tabs>
        <w:spacing w:after="0" w:line="240" w:lineRule="auto"/>
        <w:ind w:left="0" w:firstLine="709"/>
        <w:jc w:val="both"/>
        <w:rPr>
          <w:rFonts w:ascii="Times New Roman" w:hAnsi="Times New Roman" w:cs="Times New Roman"/>
          <w:sz w:val="24"/>
          <w:szCs w:val="24"/>
        </w:rPr>
      </w:pPr>
      <w:r w:rsidRPr="006D7837">
        <w:rPr>
          <w:rFonts w:ascii="Times New Roman" w:hAnsi="Times New Roman" w:cs="Times New Roman"/>
          <w:bCs/>
          <w:sz w:val="24"/>
          <w:szCs w:val="24"/>
        </w:rPr>
        <w:t>формирование системы стандартов предоставления муниципальных услуг, создание и ведение реестра муниципальных услуг;</w:t>
      </w:r>
    </w:p>
    <w:p w:rsidR="00154D1C" w:rsidRPr="00A222CB" w:rsidRDefault="00EF5DA0" w:rsidP="006E7218">
      <w:pPr>
        <w:pStyle w:val="a6"/>
        <w:numPr>
          <w:ilvl w:val="0"/>
          <w:numId w:val="21"/>
        </w:numPr>
        <w:tabs>
          <w:tab w:val="left" w:pos="1134"/>
        </w:tabs>
        <w:spacing w:after="0" w:line="240" w:lineRule="auto"/>
        <w:ind w:left="0" w:firstLine="709"/>
        <w:jc w:val="both"/>
        <w:rPr>
          <w:rFonts w:ascii="Times New Roman" w:hAnsi="Times New Roman" w:cs="Times New Roman"/>
          <w:sz w:val="24"/>
          <w:szCs w:val="24"/>
        </w:rPr>
      </w:pPr>
      <w:r w:rsidRPr="00A222CB">
        <w:rPr>
          <w:rFonts w:ascii="Times New Roman" w:hAnsi="Times New Roman" w:cs="Times New Roman"/>
          <w:bCs/>
          <w:sz w:val="24"/>
          <w:szCs w:val="24"/>
        </w:rPr>
        <w:t>повышение эффективности взаимодействия администрации муниципального района с градообразующими организациями - налогоплательщиками в рамках соглашений, нацеленных на эффективное использование производственно-ресурсного потенциала района и улучшение условий жизни населения;</w:t>
      </w:r>
    </w:p>
    <w:p w:rsidR="00154D1C" w:rsidRPr="00A222CB" w:rsidRDefault="00EF5DA0" w:rsidP="006E7218">
      <w:pPr>
        <w:pStyle w:val="a6"/>
        <w:numPr>
          <w:ilvl w:val="0"/>
          <w:numId w:val="21"/>
        </w:numPr>
        <w:tabs>
          <w:tab w:val="left" w:pos="1134"/>
        </w:tabs>
        <w:spacing w:after="0" w:line="240" w:lineRule="auto"/>
        <w:ind w:left="0" w:firstLine="709"/>
        <w:jc w:val="both"/>
        <w:rPr>
          <w:rFonts w:ascii="Times New Roman" w:hAnsi="Times New Roman" w:cs="Times New Roman"/>
          <w:sz w:val="24"/>
          <w:szCs w:val="24"/>
        </w:rPr>
      </w:pPr>
      <w:r w:rsidRPr="00A222CB">
        <w:rPr>
          <w:rFonts w:ascii="Times New Roman" w:hAnsi="Times New Roman" w:cs="Times New Roman"/>
          <w:bCs/>
          <w:sz w:val="24"/>
          <w:szCs w:val="24"/>
        </w:rPr>
        <w:t>внедрение новых подходов к финансовому обеспечению муниципальных услуг (работ), оказываемых (выполняемых) муниципальными учреждениями;</w:t>
      </w:r>
    </w:p>
    <w:p w:rsidR="00560203" w:rsidRPr="00A222CB" w:rsidRDefault="00EF5DA0" w:rsidP="006E7218">
      <w:pPr>
        <w:pStyle w:val="a6"/>
        <w:numPr>
          <w:ilvl w:val="0"/>
          <w:numId w:val="21"/>
        </w:numPr>
        <w:tabs>
          <w:tab w:val="left" w:pos="1134"/>
        </w:tabs>
        <w:spacing w:after="0" w:line="240" w:lineRule="auto"/>
        <w:ind w:left="0" w:firstLine="709"/>
        <w:jc w:val="both"/>
        <w:rPr>
          <w:rFonts w:ascii="Times New Roman" w:hAnsi="Times New Roman" w:cs="Times New Roman"/>
          <w:sz w:val="24"/>
          <w:szCs w:val="24"/>
        </w:rPr>
      </w:pPr>
      <w:r w:rsidRPr="00A222CB">
        <w:rPr>
          <w:rFonts w:ascii="Times New Roman" w:hAnsi="Times New Roman" w:cs="Times New Roman"/>
          <w:bCs/>
          <w:sz w:val="24"/>
          <w:szCs w:val="24"/>
        </w:rPr>
        <w:t xml:space="preserve">продвижение и реализация наиболее значимых инвестиционных проектов, предусматривающих модернизацию </w:t>
      </w:r>
      <w:r w:rsidR="00560203" w:rsidRPr="00A222CB">
        <w:rPr>
          <w:rFonts w:ascii="Times New Roman" w:hAnsi="Times New Roman" w:cs="Times New Roman"/>
          <w:bCs/>
          <w:sz w:val="24"/>
          <w:szCs w:val="24"/>
        </w:rPr>
        <w:t xml:space="preserve"> и реконструкцию существующих производств</w:t>
      </w:r>
      <w:r w:rsidRPr="00A222CB">
        <w:rPr>
          <w:rFonts w:ascii="Times New Roman" w:hAnsi="Times New Roman" w:cs="Times New Roman"/>
          <w:bCs/>
          <w:sz w:val="24"/>
          <w:szCs w:val="24"/>
        </w:rPr>
        <w:t xml:space="preserve">, развитие лесопромышленного комплекса, поддержку агропромышленного комплекса, модернизацию </w:t>
      </w:r>
      <w:r w:rsidR="00560203" w:rsidRPr="00A222CB">
        <w:rPr>
          <w:rFonts w:ascii="Times New Roman" w:hAnsi="Times New Roman" w:cs="Times New Roman"/>
          <w:bCs/>
          <w:sz w:val="24"/>
          <w:szCs w:val="24"/>
        </w:rPr>
        <w:t>жилищно-коммунального хозяйства.</w:t>
      </w:r>
    </w:p>
    <w:p w:rsidR="00154D1C" w:rsidRPr="006E2B84" w:rsidRDefault="00560203" w:rsidP="00A9604B">
      <w:pPr>
        <w:pStyle w:val="a6"/>
        <w:numPr>
          <w:ilvl w:val="1"/>
          <w:numId w:val="8"/>
        </w:numPr>
        <w:tabs>
          <w:tab w:val="clear" w:pos="1440"/>
          <w:tab w:val="num" w:pos="0"/>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bCs/>
          <w:sz w:val="24"/>
          <w:szCs w:val="24"/>
        </w:rPr>
        <w:t>Р</w:t>
      </w:r>
      <w:r w:rsidR="00154D1C" w:rsidRPr="006E2B84">
        <w:rPr>
          <w:rFonts w:ascii="Times New Roman" w:hAnsi="Times New Roman" w:cs="Times New Roman"/>
          <w:bCs/>
          <w:sz w:val="24"/>
          <w:szCs w:val="24"/>
        </w:rPr>
        <w:t>еализация</w:t>
      </w:r>
      <w:r w:rsidR="00EF5DA0" w:rsidRPr="006E2B84">
        <w:rPr>
          <w:rFonts w:ascii="Times New Roman" w:hAnsi="Times New Roman" w:cs="Times New Roman"/>
          <w:bCs/>
          <w:sz w:val="24"/>
          <w:szCs w:val="24"/>
        </w:rPr>
        <w:t xml:space="preserve"> в муниципальном районе «</w:t>
      </w:r>
      <w:r w:rsidRPr="006E2B84">
        <w:rPr>
          <w:rFonts w:ascii="Times New Roman" w:hAnsi="Times New Roman" w:cs="Times New Roman"/>
          <w:bCs/>
          <w:sz w:val="24"/>
          <w:szCs w:val="24"/>
        </w:rPr>
        <w:t>Сыктывдинский»</w:t>
      </w:r>
      <w:r w:rsidR="00EF5DA0" w:rsidRPr="006E2B84">
        <w:rPr>
          <w:rFonts w:ascii="Times New Roman" w:hAnsi="Times New Roman" w:cs="Times New Roman"/>
          <w:bCs/>
          <w:sz w:val="24"/>
          <w:szCs w:val="24"/>
        </w:rPr>
        <w:t xml:space="preserve"> положений Федерального </w:t>
      </w:r>
      <w:hyperlink r:id="rId45" w:history="1">
        <w:r w:rsidR="00EF5DA0" w:rsidRPr="006E2B84">
          <w:rPr>
            <w:rFonts w:ascii="Times New Roman" w:hAnsi="Times New Roman" w:cs="Times New Roman"/>
            <w:bCs/>
            <w:sz w:val="24"/>
            <w:szCs w:val="24"/>
          </w:rPr>
          <w:t>закона</w:t>
        </w:r>
      </w:hyperlink>
      <w:r w:rsidR="00EB316A">
        <w:rPr>
          <w:rFonts w:ascii="Times New Roman" w:hAnsi="Times New Roman" w:cs="Times New Roman"/>
          <w:bCs/>
          <w:sz w:val="24"/>
          <w:szCs w:val="24"/>
        </w:rPr>
        <w:t xml:space="preserve"> </w:t>
      </w:r>
      <w:r w:rsidR="00EF5DA0" w:rsidRPr="006E2B84">
        <w:rPr>
          <w:rFonts w:ascii="Times New Roman" w:hAnsi="Times New Roman" w:cs="Times New Roman"/>
          <w:bCs/>
          <w:sz w:val="24"/>
          <w:szCs w:val="24"/>
        </w:rPr>
        <w:t xml:space="preserve">«О развитии сельского хозяйства», Государственной </w:t>
      </w:r>
      <w:hyperlink r:id="rId46" w:history="1">
        <w:r w:rsidR="00EF5DA0" w:rsidRPr="006E2B84">
          <w:rPr>
            <w:rFonts w:ascii="Times New Roman" w:hAnsi="Times New Roman" w:cs="Times New Roman"/>
            <w:bCs/>
            <w:sz w:val="24"/>
            <w:szCs w:val="24"/>
          </w:rPr>
          <w:t>программы</w:t>
        </w:r>
      </w:hyperlink>
      <w:r w:rsidR="00603604">
        <w:rPr>
          <w:rFonts w:ascii="Times New Roman" w:hAnsi="Times New Roman" w:cs="Times New Roman"/>
          <w:bCs/>
          <w:sz w:val="24"/>
          <w:szCs w:val="24"/>
        </w:rPr>
        <w:t xml:space="preserve"> </w:t>
      </w:r>
      <w:r w:rsidR="00EB316A">
        <w:rPr>
          <w:rFonts w:ascii="Times New Roman" w:hAnsi="Times New Roman" w:cs="Times New Roman"/>
          <w:bCs/>
          <w:sz w:val="24"/>
          <w:szCs w:val="24"/>
        </w:rPr>
        <w:t xml:space="preserve"> </w:t>
      </w:r>
      <w:r w:rsidR="00EB316A">
        <w:rPr>
          <w:rFonts w:ascii="Times New Roman" w:hAnsi="Times New Roman" w:cs="Times New Roman"/>
          <w:bCs/>
          <w:sz w:val="24"/>
          <w:szCs w:val="24"/>
        </w:rPr>
        <w:lastRenderedPageBreak/>
        <w:t xml:space="preserve">Республики Коми </w:t>
      </w:r>
      <w:r w:rsidRPr="006E2B84">
        <w:rPr>
          <w:rFonts w:ascii="Times New Roman" w:hAnsi="Times New Roman" w:cs="Times New Roman"/>
          <w:bCs/>
          <w:sz w:val="24"/>
          <w:szCs w:val="24"/>
        </w:rPr>
        <w:t>«Р</w:t>
      </w:r>
      <w:r w:rsidR="003F4DD0">
        <w:rPr>
          <w:rFonts w:ascii="Times New Roman" w:hAnsi="Times New Roman" w:cs="Times New Roman"/>
          <w:bCs/>
          <w:sz w:val="24"/>
          <w:szCs w:val="24"/>
        </w:rPr>
        <w:t>азвитие</w:t>
      </w:r>
      <w:r w:rsidR="00EF5DA0" w:rsidRPr="006E2B84">
        <w:rPr>
          <w:rFonts w:ascii="Times New Roman" w:hAnsi="Times New Roman" w:cs="Times New Roman"/>
          <w:bCs/>
          <w:sz w:val="24"/>
          <w:szCs w:val="24"/>
        </w:rPr>
        <w:t xml:space="preserve"> сельского хозяйства и регулирования рынков сельскохозяйственной продукции, сырья и продовольствия</w:t>
      </w:r>
      <w:r w:rsidR="003F4DD0">
        <w:rPr>
          <w:rFonts w:ascii="Times New Roman" w:hAnsi="Times New Roman" w:cs="Times New Roman"/>
          <w:bCs/>
          <w:sz w:val="24"/>
          <w:szCs w:val="24"/>
        </w:rPr>
        <w:t>, развитие рыбохозяйственного комплекса в Республике Коми</w:t>
      </w:r>
      <w:r w:rsidRPr="006E2B84">
        <w:rPr>
          <w:rFonts w:ascii="Times New Roman" w:hAnsi="Times New Roman" w:cs="Times New Roman"/>
          <w:bCs/>
          <w:sz w:val="24"/>
          <w:szCs w:val="24"/>
        </w:rPr>
        <w:t>»</w:t>
      </w:r>
      <w:r w:rsidR="00EF5DA0" w:rsidRPr="006E2B84">
        <w:rPr>
          <w:rFonts w:ascii="Times New Roman" w:hAnsi="Times New Roman" w:cs="Times New Roman"/>
          <w:bCs/>
          <w:sz w:val="24"/>
          <w:szCs w:val="24"/>
        </w:rPr>
        <w:t xml:space="preserve">, </w:t>
      </w:r>
      <w:hyperlink r:id="rId47" w:history="1">
        <w:r w:rsidR="00EF5DA0" w:rsidRPr="006E2B84">
          <w:rPr>
            <w:rFonts w:ascii="Times New Roman" w:hAnsi="Times New Roman" w:cs="Times New Roman"/>
            <w:bCs/>
            <w:sz w:val="24"/>
            <w:szCs w:val="24"/>
          </w:rPr>
          <w:t>Закона</w:t>
        </w:r>
      </w:hyperlink>
      <w:r w:rsidR="00EF5DA0" w:rsidRPr="006E2B84">
        <w:rPr>
          <w:rFonts w:ascii="Times New Roman" w:hAnsi="Times New Roman" w:cs="Times New Roman"/>
          <w:bCs/>
          <w:sz w:val="24"/>
          <w:szCs w:val="24"/>
        </w:rPr>
        <w:t xml:space="preserve"> Республики Коми «О государственной поддержке в сфере развития сельского хозяйства в Республике Коми», </w:t>
      </w:r>
      <w:r w:rsidRPr="006E2B84">
        <w:rPr>
          <w:rFonts w:ascii="Times New Roman" w:hAnsi="Times New Roman" w:cs="Times New Roman"/>
          <w:bCs/>
          <w:sz w:val="24"/>
          <w:szCs w:val="24"/>
        </w:rPr>
        <w:t xml:space="preserve">муниципальной </w:t>
      </w:r>
      <w:r w:rsidR="00154D1C" w:rsidRPr="006E2B84">
        <w:rPr>
          <w:rFonts w:ascii="Times New Roman" w:hAnsi="Times New Roman" w:cs="Times New Roman"/>
          <w:bCs/>
          <w:sz w:val="24"/>
          <w:szCs w:val="24"/>
        </w:rPr>
        <w:t xml:space="preserve"> программы.</w:t>
      </w:r>
    </w:p>
    <w:p w:rsidR="00154D1C" w:rsidRPr="00A222CB" w:rsidRDefault="00154D1C" w:rsidP="00154D1C">
      <w:pPr>
        <w:tabs>
          <w:tab w:val="left" w:pos="0"/>
        </w:tabs>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Сыктывдинский</w:t>
      </w:r>
      <w:r w:rsidR="003F4DD0">
        <w:rPr>
          <w:rFonts w:ascii="Times New Roman" w:hAnsi="Times New Roman" w:cs="Times New Roman"/>
          <w:bCs/>
          <w:sz w:val="24"/>
          <w:szCs w:val="24"/>
        </w:rPr>
        <w:t xml:space="preserve"> </w:t>
      </w:r>
      <w:r w:rsidR="00EF5DA0" w:rsidRPr="00A222CB">
        <w:rPr>
          <w:rFonts w:ascii="Times New Roman" w:hAnsi="Times New Roman" w:cs="Times New Roman"/>
          <w:bCs/>
          <w:sz w:val="24"/>
          <w:szCs w:val="24"/>
        </w:rPr>
        <w:t xml:space="preserve">район </w:t>
      </w:r>
      <w:r w:rsidRPr="00A222CB">
        <w:rPr>
          <w:rFonts w:ascii="Times New Roman" w:hAnsi="Times New Roman" w:cs="Times New Roman"/>
          <w:bCs/>
          <w:sz w:val="24"/>
          <w:szCs w:val="24"/>
        </w:rPr>
        <w:t xml:space="preserve"> остается одним из лидеров </w:t>
      </w:r>
      <w:r w:rsidR="00EF5DA0" w:rsidRPr="00A222CB">
        <w:rPr>
          <w:rFonts w:ascii="Times New Roman" w:hAnsi="Times New Roman" w:cs="Times New Roman"/>
          <w:bCs/>
          <w:sz w:val="24"/>
          <w:szCs w:val="24"/>
        </w:rPr>
        <w:t xml:space="preserve"> сельскохозяйственного производства Республики Коми. В районе, при активной эффективной государственной поддержке, </w:t>
      </w:r>
      <w:r w:rsidRPr="00A222CB">
        <w:rPr>
          <w:rFonts w:ascii="Times New Roman" w:hAnsi="Times New Roman" w:cs="Times New Roman"/>
          <w:bCs/>
          <w:sz w:val="24"/>
          <w:szCs w:val="24"/>
        </w:rPr>
        <w:t xml:space="preserve"> осуществляется модернизация и реконструкция, строительство объектов инфраструктуры сельского хозяйства, </w:t>
      </w:r>
      <w:r w:rsidR="00EF5DA0" w:rsidRPr="00A222CB">
        <w:rPr>
          <w:rFonts w:ascii="Times New Roman" w:hAnsi="Times New Roman" w:cs="Times New Roman"/>
          <w:bCs/>
          <w:sz w:val="24"/>
          <w:szCs w:val="24"/>
        </w:rPr>
        <w:t>устойчивыми темпами развиваются сельскохозяйственные производства первичной сельхозпродукции.</w:t>
      </w:r>
    </w:p>
    <w:p w:rsidR="00154D1C" w:rsidRPr="00A222CB" w:rsidRDefault="00154D1C" w:rsidP="00154D1C">
      <w:pPr>
        <w:tabs>
          <w:tab w:val="left" w:pos="0"/>
        </w:tabs>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Х</w:t>
      </w:r>
      <w:r w:rsidR="00EF5DA0" w:rsidRPr="00A222CB">
        <w:rPr>
          <w:rFonts w:ascii="Times New Roman" w:hAnsi="Times New Roman" w:cs="Times New Roman"/>
          <w:bCs/>
          <w:sz w:val="24"/>
          <w:szCs w:val="24"/>
        </w:rPr>
        <w:t xml:space="preserve">орошие перспективы для дальнейшего развития располагают </w:t>
      </w:r>
      <w:r w:rsidRPr="00A222CB">
        <w:rPr>
          <w:rFonts w:ascii="Times New Roman" w:hAnsi="Times New Roman" w:cs="Times New Roman"/>
          <w:bCs/>
          <w:sz w:val="24"/>
          <w:szCs w:val="24"/>
        </w:rPr>
        <w:t>предприятий обрабатывающей промышленности</w:t>
      </w:r>
      <w:r w:rsidR="00EF5DA0" w:rsidRPr="00A222CB">
        <w:rPr>
          <w:rFonts w:ascii="Times New Roman" w:hAnsi="Times New Roman" w:cs="Times New Roman"/>
          <w:bCs/>
          <w:sz w:val="24"/>
          <w:szCs w:val="24"/>
        </w:rPr>
        <w:t>, специализирующиеся на производстве продуктов питания. Для производителей пищевых продуктов  решающее значение имеют, начиная с 2010 года такие факторы, как рост уровня доходов населения и увеличение спроса на потребительском рынке на качественную местную пищевую продукцию. В пользу местных производителей играет и относительная территориальная близость от города Сыктывкар. Немаловажное значение для дальнейшего развития пищевой промышленности имеет близость сырьевой базы, представленной сельскохозяйственными предприятиями, п</w:t>
      </w:r>
      <w:r w:rsidRPr="00A222CB">
        <w:rPr>
          <w:rFonts w:ascii="Times New Roman" w:hAnsi="Times New Roman" w:cs="Times New Roman"/>
          <w:bCs/>
          <w:sz w:val="24"/>
          <w:szCs w:val="24"/>
        </w:rPr>
        <w:t>олучившими дальнейшее развитие.</w:t>
      </w:r>
    </w:p>
    <w:p w:rsidR="006E2B84" w:rsidRDefault="00154D1C" w:rsidP="00A9604B">
      <w:pPr>
        <w:pStyle w:val="a6"/>
        <w:numPr>
          <w:ilvl w:val="1"/>
          <w:numId w:val="8"/>
        </w:numPr>
        <w:tabs>
          <w:tab w:val="clear" w:pos="1440"/>
          <w:tab w:val="num"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bCs/>
          <w:sz w:val="24"/>
          <w:szCs w:val="24"/>
        </w:rPr>
        <w:t>С</w:t>
      </w:r>
      <w:r w:rsidR="00EF5DA0" w:rsidRPr="006E2B84">
        <w:rPr>
          <w:rFonts w:ascii="Times New Roman" w:hAnsi="Times New Roman" w:cs="Times New Roman"/>
          <w:bCs/>
          <w:sz w:val="24"/>
          <w:szCs w:val="24"/>
        </w:rPr>
        <w:t>оздание и реализация муниципальных программ развития туризма, продвижение туристического потенциала муниципального района;</w:t>
      </w:r>
    </w:p>
    <w:p w:rsidR="0033403F" w:rsidRPr="006E2B84" w:rsidRDefault="0033403F" w:rsidP="00A9604B">
      <w:pPr>
        <w:pStyle w:val="a6"/>
        <w:numPr>
          <w:ilvl w:val="1"/>
          <w:numId w:val="8"/>
        </w:numPr>
        <w:tabs>
          <w:tab w:val="clear" w:pos="1440"/>
          <w:tab w:val="num"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bCs/>
          <w:sz w:val="24"/>
          <w:szCs w:val="24"/>
        </w:rPr>
        <w:t>С</w:t>
      </w:r>
      <w:r w:rsidR="00EF5DA0" w:rsidRPr="006E2B84">
        <w:rPr>
          <w:rFonts w:ascii="Times New Roman" w:hAnsi="Times New Roman" w:cs="Times New Roman"/>
          <w:bCs/>
          <w:sz w:val="24"/>
          <w:szCs w:val="24"/>
        </w:rPr>
        <w:t xml:space="preserve">табилизация ситуации на рынке труда муниципального района и недопущение неконтролируемого роста численности безработных, в том числе за счет реализации положений, предусмотренных </w:t>
      </w:r>
      <w:hyperlink r:id="rId48" w:history="1">
        <w:r w:rsidR="00EF5DA0" w:rsidRPr="006E2B84">
          <w:rPr>
            <w:rFonts w:ascii="Times New Roman" w:hAnsi="Times New Roman" w:cs="Times New Roman"/>
            <w:bCs/>
            <w:sz w:val="24"/>
            <w:szCs w:val="24"/>
          </w:rPr>
          <w:t>Концепцией</w:t>
        </w:r>
      </w:hyperlink>
      <w:r w:rsidR="00EF5DA0" w:rsidRPr="006E2B84">
        <w:rPr>
          <w:rFonts w:ascii="Times New Roman" w:hAnsi="Times New Roman" w:cs="Times New Roman"/>
          <w:bCs/>
          <w:sz w:val="24"/>
          <w:szCs w:val="24"/>
        </w:rPr>
        <w:t xml:space="preserve"> развития рынка труда в Республике Коми на период до 2020 года, региональных и муниципальных программ содействия занятости;</w:t>
      </w:r>
    </w:p>
    <w:p w:rsidR="006E2B84" w:rsidRPr="006E2B84" w:rsidRDefault="0033403F" w:rsidP="00A9604B">
      <w:pPr>
        <w:pStyle w:val="a6"/>
        <w:numPr>
          <w:ilvl w:val="1"/>
          <w:numId w:val="8"/>
        </w:numPr>
        <w:tabs>
          <w:tab w:val="clear" w:pos="1440"/>
          <w:tab w:val="left"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bCs/>
          <w:sz w:val="24"/>
          <w:szCs w:val="24"/>
        </w:rPr>
        <w:t>С</w:t>
      </w:r>
      <w:r w:rsidR="00EF5DA0" w:rsidRPr="006E2B84">
        <w:rPr>
          <w:rFonts w:ascii="Times New Roman" w:hAnsi="Times New Roman" w:cs="Times New Roman"/>
          <w:bCs/>
          <w:sz w:val="24"/>
          <w:szCs w:val="24"/>
        </w:rPr>
        <w:t xml:space="preserve">оздание благоприятных условий для развития малого и среднего предпринимательства в  муниципальном районе, в том числе реализация на территории муниципального района </w:t>
      </w:r>
      <w:hyperlink r:id="rId49" w:history="1">
        <w:r w:rsidR="00EF5DA0" w:rsidRPr="006E2B84">
          <w:rPr>
            <w:rFonts w:ascii="Times New Roman" w:hAnsi="Times New Roman" w:cs="Times New Roman"/>
            <w:bCs/>
            <w:sz w:val="24"/>
            <w:szCs w:val="24"/>
          </w:rPr>
          <w:t>Закона</w:t>
        </w:r>
      </w:hyperlink>
      <w:r w:rsidR="00EF5DA0" w:rsidRPr="006E2B84">
        <w:rPr>
          <w:rFonts w:ascii="Times New Roman" w:hAnsi="Times New Roman" w:cs="Times New Roman"/>
          <w:bCs/>
          <w:sz w:val="24"/>
          <w:szCs w:val="24"/>
        </w:rPr>
        <w:t xml:space="preserve"> Республики Коми «О некоторых вопросах развития малого и среднего предпринимательства в Республике Коми», </w:t>
      </w:r>
      <w:hyperlink r:id="rId50" w:history="1">
        <w:r w:rsidR="00EF5DA0" w:rsidRPr="006E2B84">
          <w:rPr>
            <w:rFonts w:ascii="Times New Roman" w:hAnsi="Times New Roman" w:cs="Times New Roman"/>
            <w:bCs/>
            <w:sz w:val="24"/>
            <w:szCs w:val="24"/>
          </w:rPr>
          <w:t>Концепции</w:t>
        </w:r>
      </w:hyperlink>
      <w:r w:rsidR="00EF5DA0" w:rsidRPr="006E2B84">
        <w:rPr>
          <w:rFonts w:ascii="Times New Roman" w:hAnsi="Times New Roman" w:cs="Times New Roman"/>
          <w:bCs/>
          <w:sz w:val="24"/>
          <w:szCs w:val="24"/>
        </w:rPr>
        <w:t xml:space="preserve"> развития малого и среднего предпринимательства в Республике Коми на период до 2020 года, региона</w:t>
      </w:r>
      <w:r w:rsidR="006E2B84" w:rsidRPr="006E2B84">
        <w:rPr>
          <w:rFonts w:ascii="Times New Roman" w:hAnsi="Times New Roman" w:cs="Times New Roman"/>
          <w:bCs/>
          <w:sz w:val="24"/>
          <w:szCs w:val="24"/>
        </w:rPr>
        <w:t>льных и муниципальных программ;</w:t>
      </w:r>
    </w:p>
    <w:p w:rsidR="006E2B84" w:rsidRDefault="0033403F" w:rsidP="00A9604B">
      <w:pPr>
        <w:pStyle w:val="a6"/>
        <w:numPr>
          <w:ilvl w:val="1"/>
          <w:numId w:val="8"/>
        </w:numPr>
        <w:tabs>
          <w:tab w:val="clear" w:pos="1440"/>
          <w:tab w:val="left"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bCs/>
          <w:sz w:val="24"/>
          <w:szCs w:val="24"/>
        </w:rPr>
        <w:t>Р</w:t>
      </w:r>
      <w:r w:rsidR="00EF5DA0" w:rsidRPr="006E2B84">
        <w:rPr>
          <w:rFonts w:ascii="Times New Roman" w:hAnsi="Times New Roman" w:cs="Times New Roman"/>
          <w:bCs/>
          <w:sz w:val="24"/>
          <w:szCs w:val="24"/>
        </w:rPr>
        <w:t>еализация на территории муниципального района приоритетных национальных проектов: «Доступное и комфортное жилье - гражданам России», «Образование», «Здоровье», «Развитие агропромышленного комплекса»;</w:t>
      </w:r>
    </w:p>
    <w:p w:rsidR="006E2B84" w:rsidRDefault="0033403F" w:rsidP="00A9604B">
      <w:pPr>
        <w:pStyle w:val="a6"/>
        <w:numPr>
          <w:ilvl w:val="1"/>
          <w:numId w:val="8"/>
        </w:numPr>
        <w:tabs>
          <w:tab w:val="clear" w:pos="1440"/>
          <w:tab w:val="left"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bCs/>
          <w:sz w:val="24"/>
          <w:szCs w:val="24"/>
        </w:rPr>
        <w:t>Р</w:t>
      </w:r>
      <w:r w:rsidR="00EF5DA0" w:rsidRPr="006E2B84">
        <w:rPr>
          <w:rFonts w:ascii="Times New Roman" w:hAnsi="Times New Roman" w:cs="Times New Roman"/>
          <w:bCs/>
          <w:sz w:val="24"/>
          <w:szCs w:val="24"/>
        </w:rPr>
        <w:t>еализация в муниципальном районе законодательства Республики Коми в области социальной защиты населения;</w:t>
      </w:r>
    </w:p>
    <w:p w:rsidR="006E2B84" w:rsidRDefault="0033403F" w:rsidP="00A9604B">
      <w:pPr>
        <w:pStyle w:val="a6"/>
        <w:numPr>
          <w:ilvl w:val="1"/>
          <w:numId w:val="8"/>
        </w:numPr>
        <w:tabs>
          <w:tab w:val="clear" w:pos="1440"/>
          <w:tab w:val="left"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bCs/>
          <w:sz w:val="24"/>
          <w:szCs w:val="24"/>
        </w:rPr>
        <w:t>У</w:t>
      </w:r>
      <w:r w:rsidR="00EF5DA0" w:rsidRPr="006E2B84">
        <w:rPr>
          <w:rFonts w:ascii="Times New Roman" w:hAnsi="Times New Roman" w:cs="Times New Roman"/>
          <w:bCs/>
          <w:sz w:val="24"/>
          <w:szCs w:val="24"/>
        </w:rPr>
        <w:t>лучшение условий для развития физической культуры и спорта в муниципальном районе «</w:t>
      </w:r>
      <w:r w:rsidRPr="006E2B84">
        <w:rPr>
          <w:rFonts w:ascii="Times New Roman" w:hAnsi="Times New Roman" w:cs="Times New Roman"/>
          <w:bCs/>
          <w:sz w:val="24"/>
          <w:szCs w:val="24"/>
        </w:rPr>
        <w:t>Сыктывдинский»</w:t>
      </w:r>
      <w:r w:rsidR="00EF5DA0" w:rsidRPr="006E2B84">
        <w:rPr>
          <w:rFonts w:ascii="Times New Roman" w:hAnsi="Times New Roman" w:cs="Times New Roman"/>
          <w:bCs/>
          <w:sz w:val="24"/>
          <w:szCs w:val="24"/>
        </w:rPr>
        <w:t>, активизация строительства новых спортивных объектов в рамках реализации соответствующих федеральных, региональных и муниципальных программ;</w:t>
      </w:r>
    </w:p>
    <w:p w:rsidR="006E2B84" w:rsidRDefault="0033403F" w:rsidP="00A9604B">
      <w:pPr>
        <w:pStyle w:val="a6"/>
        <w:numPr>
          <w:ilvl w:val="1"/>
          <w:numId w:val="8"/>
        </w:numPr>
        <w:tabs>
          <w:tab w:val="clear" w:pos="1440"/>
          <w:tab w:val="left"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bCs/>
          <w:sz w:val="24"/>
          <w:szCs w:val="24"/>
        </w:rPr>
        <w:t>С</w:t>
      </w:r>
      <w:r w:rsidR="00EF5DA0" w:rsidRPr="006E2B84">
        <w:rPr>
          <w:rFonts w:ascii="Times New Roman" w:hAnsi="Times New Roman" w:cs="Times New Roman"/>
          <w:bCs/>
          <w:sz w:val="24"/>
          <w:szCs w:val="24"/>
        </w:rPr>
        <w:t>оздание и реализация нормативно-правовой базы муниципального района по внедрению отраслевых систем оплаты труда, поэтапное повышение уровня средней заработной платы работников организаций бюджетной сферы;</w:t>
      </w:r>
    </w:p>
    <w:p w:rsidR="006E2B84" w:rsidRDefault="0033403F" w:rsidP="00A9604B">
      <w:pPr>
        <w:pStyle w:val="a6"/>
        <w:numPr>
          <w:ilvl w:val="1"/>
          <w:numId w:val="8"/>
        </w:numPr>
        <w:tabs>
          <w:tab w:val="clear" w:pos="1440"/>
          <w:tab w:val="left"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bCs/>
          <w:sz w:val="24"/>
          <w:szCs w:val="24"/>
        </w:rPr>
        <w:t>Р</w:t>
      </w:r>
      <w:r w:rsidR="00EF5DA0" w:rsidRPr="006E2B84">
        <w:rPr>
          <w:rFonts w:ascii="Times New Roman" w:hAnsi="Times New Roman" w:cs="Times New Roman"/>
          <w:bCs/>
          <w:sz w:val="24"/>
          <w:szCs w:val="24"/>
        </w:rPr>
        <w:t>ост эффективности социального партнерства в муниципальном районе, в рамках реализации муниципального соглашения о социально-экономическом партнёрстве;</w:t>
      </w:r>
    </w:p>
    <w:p w:rsidR="00EF5DA0" w:rsidRPr="006E2B84" w:rsidRDefault="0033403F" w:rsidP="00A9604B">
      <w:pPr>
        <w:pStyle w:val="a6"/>
        <w:numPr>
          <w:ilvl w:val="1"/>
          <w:numId w:val="8"/>
        </w:numPr>
        <w:tabs>
          <w:tab w:val="clear" w:pos="1440"/>
          <w:tab w:val="left" w:pos="0"/>
          <w:tab w:val="left" w:pos="1134"/>
        </w:tabs>
        <w:spacing w:after="0" w:line="240" w:lineRule="auto"/>
        <w:ind w:left="0" w:firstLine="709"/>
        <w:jc w:val="both"/>
        <w:rPr>
          <w:rFonts w:ascii="Times New Roman" w:hAnsi="Times New Roman" w:cs="Times New Roman"/>
          <w:bCs/>
          <w:sz w:val="24"/>
          <w:szCs w:val="24"/>
        </w:rPr>
      </w:pPr>
      <w:r w:rsidRPr="006E2B84">
        <w:rPr>
          <w:rFonts w:ascii="Times New Roman" w:hAnsi="Times New Roman" w:cs="Times New Roman"/>
          <w:sz w:val="24"/>
          <w:szCs w:val="24"/>
        </w:rPr>
        <w:t>Ст</w:t>
      </w:r>
      <w:r w:rsidR="00EF5DA0" w:rsidRPr="006E2B84">
        <w:rPr>
          <w:rFonts w:ascii="Times New Roman" w:hAnsi="Times New Roman" w:cs="Times New Roman"/>
          <w:sz w:val="24"/>
          <w:szCs w:val="24"/>
        </w:rPr>
        <w:t>абильная социально-политическая обстановка в муниципальном районе, отсутствие значимых политических и социально-трудовых конфликтов, спокойные межнациональные отношения.</w:t>
      </w:r>
    </w:p>
    <w:p w:rsidR="001420BF" w:rsidRPr="00A222CB" w:rsidRDefault="001420BF" w:rsidP="0033403F">
      <w:pPr>
        <w:widowControl w:val="0"/>
        <w:autoSpaceDE w:val="0"/>
        <w:autoSpaceDN w:val="0"/>
        <w:adjustRightInd w:val="0"/>
        <w:spacing w:after="0" w:line="240" w:lineRule="auto"/>
        <w:ind w:right="-2"/>
        <w:jc w:val="both"/>
        <w:rPr>
          <w:rFonts w:ascii="Times New Roman" w:hAnsi="Times New Roman" w:cs="Times New Roman"/>
          <w:b/>
          <w:bCs/>
          <w:sz w:val="24"/>
          <w:szCs w:val="24"/>
        </w:rPr>
      </w:pPr>
    </w:p>
    <w:p w:rsidR="00716BF5" w:rsidRPr="00A222CB" w:rsidRDefault="00716BF5" w:rsidP="00076B16">
      <w:pPr>
        <w:widowControl w:val="0"/>
        <w:autoSpaceDE w:val="0"/>
        <w:autoSpaceDN w:val="0"/>
        <w:adjustRightInd w:val="0"/>
        <w:spacing w:after="0" w:line="240" w:lineRule="auto"/>
        <w:ind w:right="-2" w:firstLine="709"/>
        <w:jc w:val="both"/>
        <w:rPr>
          <w:rFonts w:ascii="Times New Roman" w:hAnsi="Times New Roman" w:cs="Times New Roman"/>
          <w:b/>
          <w:bCs/>
          <w:sz w:val="24"/>
          <w:szCs w:val="24"/>
        </w:rPr>
      </w:pPr>
      <w:r w:rsidRPr="00A222CB">
        <w:rPr>
          <w:rFonts w:ascii="Times New Roman" w:hAnsi="Times New Roman" w:cs="Times New Roman"/>
          <w:b/>
          <w:bCs/>
          <w:sz w:val="24"/>
          <w:szCs w:val="24"/>
        </w:rPr>
        <w:t>Основными проблемами развития муниципального района «</w:t>
      </w:r>
      <w:r w:rsidR="001420BF" w:rsidRPr="00A222CB">
        <w:rPr>
          <w:rFonts w:ascii="Times New Roman" w:hAnsi="Times New Roman" w:cs="Times New Roman"/>
          <w:b/>
          <w:bCs/>
          <w:sz w:val="24"/>
          <w:szCs w:val="24"/>
        </w:rPr>
        <w:t>Сыктывдинский»</w:t>
      </w:r>
      <w:r w:rsidRPr="00A222CB">
        <w:rPr>
          <w:rFonts w:ascii="Times New Roman" w:hAnsi="Times New Roman" w:cs="Times New Roman"/>
          <w:b/>
          <w:bCs/>
          <w:sz w:val="24"/>
          <w:szCs w:val="24"/>
        </w:rPr>
        <w:t xml:space="preserve"> остаются:</w:t>
      </w:r>
    </w:p>
    <w:p w:rsidR="00EF5DA0"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222CB">
        <w:rPr>
          <w:rFonts w:ascii="Times New Roman" w:hAnsi="Times New Roman" w:cs="Times New Roman"/>
          <w:bCs/>
          <w:sz w:val="24"/>
          <w:szCs w:val="24"/>
        </w:rPr>
        <w:t xml:space="preserve">Темпы экономического развития муниципального района неустойчивы. По многим показателям не удается обеспечить поступательный рост. В первую очередь это относится к показателям, характеризующим </w:t>
      </w:r>
      <w:r w:rsidR="0033403F" w:rsidRPr="00A222CB">
        <w:rPr>
          <w:rFonts w:ascii="Times New Roman" w:hAnsi="Times New Roman" w:cs="Times New Roman"/>
          <w:bCs/>
          <w:sz w:val="24"/>
          <w:szCs w:val="24"/>
        </w:rPr>
        <w:t xml:space="preserve">сельское и лесное хозяйство, </w:t>
      </w:r>
      <w:r w:rsidRPr="00A222CB">
        <w:rPr>
          <w:rFonts w:ascii="Times New Roman" w:hAnsi="Times New Roman" w:cs="Times New Roman"/>
          <w:bCs/>
          <w:sz w:val="24"/>
          <w:szCs w:val="24"/>
        </w:rPr>
        <w:t xml:space="preserve">строительство, транспорт, </w:t>
      </w:r>
      <w:r w:rsidRPr="00A222CB">
        <w:rPr>
          <w:rFonts w:ascii="Times New Roman" w:hAnsi="Times New Roman" w:cs="Times New Roman"/>
          <w:bCs/>
          <w:sz w:val="24"/>
          <w:szCs w:val="24"/>
        </w:rPr>
        <w:lastRenderedPageBreak/>
        <w:t>розничную торговлю. Ухудш</w:t>
      </w:r>
      <w:r w:rsidR="0033403F" w:rsidRPr="00A222CB">
        <w:rPr>
          <w:rFonts w:ascii="Times New Roman" w:hAnsi="Times New Roman" w:cs="Times New Roman"/>
          <w:bCs/>
          <w:sz w:val="24"/>
          <w:szCs w:val="24"/>
        </w:rPr>
        <w:t>ение значений показателей в 2010</w:t>
      </w:r>
      <w:r w:rsidRPr="00A222CB">
        <w:rPr>
          <w:rFonts w:ascii="Times New Roman" w:hAnsi="Times New Roman" w:cs="Times New Roman"/>
          <w:bCs/>
          <w:sz w:val="24"/>
          <w:szCs w:val="24"/>
        </w:rPr>
        <w:t xml:space="preserve"> г. вызвано влиянием глобального финансово-экономич</w:t>
      </w:r>
      <w:r w:rsidR="0033403F" w:rsidRPr="00A222CB">
        <w:rPr>
          <w:rFonts w:ascii="Times New Roman" w:hAnsi="Times New Roman" w:cs="Times New Roman"/>
          <w:bCs/>
          <w:sz w:val="24"/>
          <w:szCs w:val="24"/>
        </w:rPr>
        <w:t>еского кризиса. В 2012</w:t>
      </w:r>
      <w:r w:rsidRPr="00A222CB">
        <w:rPr>
          <w:rFonts w:ascii="Times New Roman" w:hAnsi="Times New Roman" w:cs="Times New Roman"/>
          <w:bCs/>
          <w:sz w:val="24"/>
          <w:szCs w:val="24"/>
        </w:rPr>
        <w:t xml:space="preserve"> г. положение улучшилось, однако по ряду направлений так и не удалось выйти на докризисный уровень.</w:t>
      </w:r>
    </w:p>
    <w:p w:rsidR="00EF5DA0"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Основной производственный потенциал  муниципального района представлен ведущими отраслями экономики</w:t>
      </w:r>
      <w:r w:rsidR="0033403F" w:rsidRPr="00A222CB">
        <w:rPr>
          <w:rFonts w:ascii="Times New Roman" w:hAnsi="Times New Roman" w:cs="Times New Roman"/>
          <w:bCs/>
          <w:sz w:val="24"/>
          <w:szCs w:val="24"/>
        </w:rPr>
        <w:t xml:space="preserve">: обрабатывающими производствами, </w:t>
      </w:r>
      <w:r w:rsidRPr="00A222CB">
        <w:rPr>
          <w:rFonts w:ascii="Times New Roman" w:hAnsi="Times New Roman" w:cs="Times New Roman"/>
          <w:bCs/>
          <w:sz w:val="24"/>
          <w:szCs w:val="24"/>
        </w:rPr>
        <w:t>сельскохозяйственн</w:t>
      </w:r>
      <w:r w:rsidR="0033403F" w:rsidRPr="00A222CB">
        <w:rPr>
          <w:rFonts w:ascii="Times New Roman" w:hAnsi="Times New Roman" w:cs="Times New Roman"/>
          <w:bCs/>
          <w:sz w:val="24"/>
          <w:szCs w:val="24"/>
        </w:rPr>
        <w:t>ым производством и лесопереработкой,</w:t>
      </w:r>
      <w:r w:rsidRPr="00A222CB">
        <w:rPr>
          <w:rFonts w:ascii="Times New Roman" w:hAnsi="Times New Roman" w:cs="Times New Roman"/>
          <w:bCs/>
          <w:sz w:val="24"/>
          <w:szCs w:val="24"/>
        </w:rPr>
        <w:t xml:space="preserve"> практически отсутствует производство высокотехнологичной, наукоемкой продукции.</w:t>
      </w:r>
    </w:p>
    <w:p w:rsidR="00B20498" w:rsidRPr="00A222CB" w:rsidRDefault="0033403F" w:rsidP="00B20498">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 xml:space="preserve">Главной проблемой развития промышленного производства в районе является </w:t>
      </w:r>
      <w:r w:rsidR="00B20498" w:rsidRPr="00A222CB">
        <w:rPr>
          <w:rFonts w:ascii="Times New Roman" w:hAnsi="Times New Roman" w:cs="Times New Roman"/>
          <w:bCs/>
          <w:sz w:val="24"/>
          <w:szCs w:val="24"/>
        </w:rPr>
        <w:t>отсутствие решений по вопросам градостроительства и землепользования на уровне муниципалитета,  отсутствие налоговых льгот и преференций, наличие монополий на  энергоносители, рост цен на  жилищно-коммунальные тарифы, на энергоносители и на все другие топлива, сложный механизм государственной поддержки.</w:t>
      </w:r>
    </w:p>
    <w:p w:rsidR="00EF5DA0" w:rsidRPr="00A222CB" w:rsidRDefault="00B20498" w:rsidP="00EF5DA0">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Р</w:t>
      </w:r>
      <w:r w:rsidR="0033403F" w:rsidRPr="00A222CB">
        <w:rPr>
          <w:rFonts w:ascii="Times New Roman" w:hAnsi="Times New Roman" w:cs="Times New Roman"/>
          <w:bCs/>
          <w:sz w:val="24"/>
          <w:szCs w:val="24"/>
        </w:rPr>
        <w:t>азвитие   сельскохозяйственного производства сдерживается из-за изношенности основных фондов предприятий, острого недостатка финансовых ресурсов, вызванного</w:t>
      </w:r>
      <w:r w:rsidR="00EF5DA0" w:rsidRPr="00A222CB">
        <w:rPr>
          <w:rFonts w:ascii="Times New Roman" w:hAnsi="Times New Roman" w:cs="Times New Roman"/>
          <w:bCs/>
          <w:sz w:val="24"/>
          <w:szCs w:val="24"/>
        </w:rPr>
        <w:t xml:space="preserve"> опережающим ростом цен на энергетические ресурсы, корма, удобрения и сельскохозяйственную технику. Аграрные производства района работают в сложных климатических условиях, и на единицу произведенной аграрным сектором продукции им приходится вкладывать больше ресурсов (энергетических, кормовых и пр.). Острую конкуренцию составляет продукция соседних и близко расположенных регионов, находящихся в лучших природных условиях (Кировская и Вологодская области, Пермский край).</w:t>
      </w:r>
    </w:p>
    <w:p w:rsidR="00EF5DA0"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bCs/>
          <w:sz w:val="24"/>
          <w:szCs w:val="24"/>
        </w:rPr>
      </w:pPr>
      <w:bookmarkStart w:id="2" w:name="Par240"/>
      <w:bookmarkEnd w:id="2"/>
      <w:r w:rsidRPr="00A222CB">
        <w:rPr>
          <w:rFonts w:ascii="Times New Roman" w:hAnsi="Times New Roman" w:cs="Times New Roman"/>
          <w:bCs/>
          <w:sz w:val="24"/>
          <w:szCs w:val="24"/>
        </w:rPr>
        <w:t>Среди основных проблем, препятствующих устойчивым темпам развития лесного хозяйства, следует выделить: существенные колебания цен на древесину, недостаточный объем финансирования отрасли, значительный износ ее технической базы, частые изменения</w:t>
      </w:r>
      <w:r w:rsidR="00B20498" w:rsidRPr="00A222CB">
        <w:rPr>
          <w:rFonts w:ascii="Times New Roman" w:hAnsi="Times New Roman" w:cs="Times New Roman"/>
          <w:bCs/>
          <w:sz w:val="24"/>
          <w:szCs w:val="24"/>
        </w:rPr>
        <w:t xml:space="preserve"> правовых основ лесопользования, труднодоступность лесных ресурсов, что предполагает изменение направленности развития отрасли и её адаптация к современным условиям, </w:t>
      </w:r>
      <w:bookmarkStart w:id="3" w:name="Par247"/>
      <w:bookmarkEnd w:id="3"/>
      <w:r w:rsidR="00B20498" w:rsidRPr="00A222CB">
        <w:rPr>
          <w:rFonts w:ascii="Times New Roman" w:hAnsi="Times New Roman" w:cs="Times New Roman"/>
          <w:bCs/>
          <w:sz w:val="24"/>
          <w:szCs w:val="24"/>
        </w:rPr>
        <w:t>развитие лесоперерабатывающих производства, а на их базе – переработки   отходов лесопильного производства.</w:t>
      </w:r>
    </w:p>
    <w:p w:rsidR="00A222CB" w:rsidRPr="00A222CB" w:rsidRDefault="00EF5DA0" w:rsidP="003B45DE">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 xml:space="preserve">К проблемам малого </w:t>
      </w:r>
      <w:r w:rsidR="00B20498" w:rsidRPr="00A222CB">
        <w:rPr>
          <w:rFonts w:ascii="Times New Roman" w:hAnsi="Times New Roman" w:cs="Times New Roman"/>
          <w:bCs/>
          <w:sz w:val="24"/>
          <w:szCs w:val="24"/>
        </w:rPr>
        <w:t xml:space="preserve">и среднего </w:t>
      </w:r>
      <w:r w:rsidRPr="00A222CB">
        <w:rPr>
          <w:rFonts w:ascii="Times New Roman" w:hAnsi="Times New Roman" w:cs="Times New Roman"/>
          <w:bCs/>
          <w:sz w:val="24"/>
          <w:szCs w:val="24"/>
        </w:rPr>
        <w:t>предпринимательства муниципального района можно отнести: неустойчивые результаты работы. Малый бизнес испытывает трудности с привлечением финансовых ресурсов и формированием материально-технической базы производства. Ощущается нехватка собственных ресурсов для расширения масштабов деятельности, крайне невелики возможности местного бюджета для ока</w:t>
      </w:r>
      <w:r w:rsidR="00B20498" w:rsidRPr="00A222CB">
        <w:rPr>
          <w:rFonts w:ascii="Times New Roman" w:hAnsi="Times New Roman" w:cs="Times New Roman"/>
          <w:bCs/>
          <w:sz w:val="24"/>
          <w:szCs w:val="24"/>
        </w:rPr>
        <w:t xml:space="preserve">зания содействия малому бизнесу, не отрегулирован вопрос </w:t>
      </w:r>
      <w:r w:rsidR="00A222CB" w:rsidRPr="00A222CB">
        <w:rPr>
          <w:rFonts w:ascii="Times New Roman" w:hAnsi="Times New Roman" w:cs="Times New Roman"/>
          <w:bCs/>
          <w:sz w:val="24"/>
          <w:szCs w:val="24"/>
        </w:rPr>
        <w:t>с налогообложением, предоставление льгот  и отсрочек – всё это порождает снижение  предпринимательской активности, уменьшение числа субъектов малого и среднего бизнеса в районе, особенно индивидуальных предпринимателей.</w:t>
      </w:r>
    </w:p>
    <w:p w:rsidR="00EF5DA0"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A222CB">
        <w:rPr>
          <w:rFonts w:ascii="Times New Roman" w:hAnsi="Times New Roman" w:cs="Times New Roman"/>
          <w:bCs/>
          <w:sz w:val="24"/>
          <w:szCs w:val="24"/>
        </w:rPr>
        <w:t>Основной проблемой развития розничной торговли является недостаточно ёмкий потребительский рынок, в связи с низкой платежеспособностью сельского населения. Структура розничной торговли нуждается в оптимизации, так как свыше70 % в общем объёме реализации составляют продовольственные товары. Крупные торговые сети, реализующие непродовольственные товары не проявляют интереса к муниципальному району.</w:t>
      </w:r>
      <w:r w:rsidR="00A222CB" w:rsidRPr="00A222CB">
        <w:rPr>
          <w:rFonts w:ascii="Times New Roman" w:hAnsi="Times New Roman" w:cs="Times New Roman"/>
          <w:bCs/>
          <w:sz w:val="24"/>
          <w:szCs w:val="24"/>
        </w:rPr>
        <w:t xml:space="preserve"> Сегодня обеспеченность торговыми площадями,  реализующими непродовольственные группы товаров  населению Сыктывдинского района  ниже в четыре раза норм обеспеченности, установленной законодательством.</w:t>
      </w:r>
    </w:p>
    <w:p w:rsidR="00A222CB"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 xml:space="preserve">Главной проблемой </w:t>
      </w:r>
      <w:r w:rsidR="00A222CB" w:rsidRPr="00A222CB">
        <w:rPr>
          <w:rFonts w:ascii="Times New Roman" w:hAnsi="Times New Roman" w:cs="Times New Roman"/>
          <w:bCs/>
          <w:sz w:val="24"/>
          <w:szCs w:val="24"/>
        </w:rPr>
        <w:t>нестабильности в строительстве</w:t>
      </w:r>
      <w:r w:rsidRPr="00A222CB">
        <w:rPr>
          <w:rFonts w:ascii="Times New Roman" w:hAnsi="Times New Roman" w:cs="Times New Roman"/>
          <w:bCs/>
          <w:sz w:val="24"/>
          <w:szCs w:val="24"/>
        </w:rPr>
        <w:t xml:space="preserve">  является недостаток </w:t>
      </w:r>
      <w:r w:rsidR="00A222CB" w:rsidRPr="00A222CB">
        <w:rPr>
          <w:rFonts w:ascii="Times New Roman" w:hAnsi="Times New Roman" w:cs="Times New Roman"/>
          <w:bCs/>
          <w:sz w:val="24"/>
          <w:szCs w:val="24"/>
        </w:rPr>
        <w:t xml:space="preserve">квалифицированных кадров как со стороны заказчика так и со стороны подрядных организаций, недостаток </w:t>
      </w:r>
      <w:r w:rsidRPr="00A222CB">
        <w:rPr>
          <w:rFonts w:ascii="Times New Roman" w:hAnsi="Times New Roman" w:cs="Times New Roman"/>
          <w:bCs/>
          <w:sz w:val="24"/>
          <w:szCs w:val="24"/>
        </w:rPr>
        <w:t>капиталовложений, вызванный низким платежеспособным спросом (заказами) на строительство и р</w:t>
      </w:r>
      <w:r w:rsidR="00A222CB" w:rsidRPr="00A222CB">
        <w:rPr>
          <w:rFonts w:ascii="Times New Roman" w:hAnsi="Times New Roman" w:cs="Times New Roman"/>
          <w:bCs/>
          <w:sz w:val="24"/>
          <w:szCs w:val="24"/>
        </w:rPr>
        <w:t>еконструкцию различных объектов, отсутствие контроля за целевым использованием средств со стороны муниципалитета.</w:t>
      </w:r>
    </w:p>
    <w:p w:rsidR="00EF5DA0"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 xml:space="preserve"> Показатели инвестиционной деятельности </w:t>
      </w:r>
      <w:r w:rsidR="00A222CB" w:rsidRPr="00A222CB">
        <w:rPr>
          <w:rFonts w:ascii="Times New Roman" w:hAnsi="Times New Roman" w:cs="Times New Roman"/>
          <w:bCs/>
          <w:sz w:val="24"/>
          <w:szCs w:val="24"/>
        </w:rPr>
        <w:t>также нестабильны</w:t>
      </w:r>
      <w:r w:rsidRPr="00A222CB">
        <w:rPr>
          <w:rFonts w:ascii="Times New Roman" w:hAnsi="Times New Roman" w:cs="Times New Roman"/>
          <w:bCs/>
          <w:sz w:val="24"/>
          <w:szCs w:val="24"/>
        </w:rPr>
        <w:t>.</w:t>
      </w:r>
      <w:r w:rsidR="00A222CB" w:rsidRPr="00A222CB">
        <w:rPr>
          <w:rFonts w:ascii="Times New Roman" w:hAnsi="Times New Roman" w:cs="Times New Roman"/>
          <w:bCs/>
          <w:sz w:val="24"/>
          <w:szCs w:val="24"/>
        </w:rPr>
        <w:t xml:space="preserve"> Необходимо улучшать инвестиционную привлекательность района, создавать условия для привлечения не только государственных инвестиций, но и частных из вне.</w:t>
      </w:r>
    </w:p>
    <w:p w:rsidR="00EF5DA0" w:rsidRPr="00A222CB" w:rsidRDefault="00EF5DA0" w:rsidP="00EF5DA0">
      <w:pPr>
        <w:spacing w:after="0" w:line="240" w:lineRule="auto"/>
        <w:ind w:firstLine="709"/>
        <w:jc w:val="both"/>
        <w:rPr>
          <w:rFonts w:ascii="Times New Roman" w:hAnsi="Times New Roman" w:cs="Times New Roman"/>
          <w:sz w:val="24"/>
          <w:szCs w:val="24"/>
        </w:rPr>
      </w:pPr>
      <w:r w:rsidRPr="00A222CB">
        <w:rPr>
          <w:rFonts w:ascii="Times New Roman" w:hAnsi="Times New Roman" w:cs="Times New Roman"/>
          <w:sz w:val="24"/>
          <w:szCs w:val="24"/>
        </w:rPr>
        <w:lastRenderedPageBreak/>
        <w:t>Проблемными вопросами в области жилищно-коммунального хозяйства является:</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низкий уровень благоустройства населенных пунктов;</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высокий уровень износа объектов коммунальной инфраструктуры, жилищного фонда;</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отсутствие обустроенных пешеходных тротуаров и переходов;</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отсутствие технической возможности для подключения объектов, жилищного фонда к централизованным сетях холодного водоснабжения и канализации;</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отсутствие санкционированных мест размещения твердых бытовых и жидких отходов;</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низкая финансовая дисциплина потребителей коммунальных услуг;</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низкая активность собственников жилых помещений;</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большое количество бесхозяйных объектов подлежащих сносу;</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не полный охват районного жилищного фонда обслуживанием управляющими компаниями;</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низкий уровень освещенности улиц населенных пунктов;</w:t>
      </w:r>
    </w:p>
    <w:p w:rsid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отсутствие ливневой канализации;</w:t>
      </w:r>
    </w:p>
    <w:p w:rsidR="00EF5DA0" w:rsidRPr="006E2B84" w:rsidRDefault="00EF5DA0" w:rsidP="006E7218">
      <w:pPr>
        <w:pStyle w:val="a6"/>
        <w:numPr>
          <w:ilvl w:val="0"/>
          <w:numId w:val="26"/>
        </w:numPr>
        <w:tabs>
          <w:tab w:val="left" w:pos="0"/>
          <w:tab w:val="left" w:pos="993"/>
        </w:tabs>
        <w:spacing w:after="0" w:line="240" w:lineRule="auto"/>
        <w:ind w:left="0" w:firstLine="709"/>
        <w:jc w:val="both"/>
        <w:rPr>
          <w:rFonts w:ascii="Times New Roman" w:hAnsi="Times New Roman" w:cs="Times New Roman"/>
          <w:sz w:val="24"/>
          <w:szCs w:val="24"/>
        </w:rPr>
      </w:pPr>
      <w:r w:rsidRPr="006E2B84">
        <w:rPr>
          <w:rFonts w:ascii="Times New Roman" w:hAnsi="Times New Roman" w:cs="Times New Roman"/>
          <w:sz w:val="24"/>
          <w:szCs w:val="24"/>
        </w:rPr>
        <w:t>большая протяженность дорожной сети не соответствует нормативным требованиям.</w:t>
      </w:r>
    </w:p>
    <w:p w:rsidR="00EF5DA0"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bCs/>
          <w:sz w:val="24"/>
          <w:szCs w:val="24"/>
        </w:rPr>
      </w:pPr>
      <w:bookmarkStart w:id="4" w:name="Par269"/>
      <w:bookmarkEnd w:id="4"/>
      <w:r w:rsidRPr="00A222CB">
        <w:rPr>
          <w:rFonts w:ascii="Times New Roman" w:hAnsi="Times New Roman" w:cs="Times New Roman"/>
          <w:bCs/>
          <w:sz w:val="24"/>
          <w:szCs w:val="24"/>
        </w:rPr>
        <w:t>Ситуация на рынке труда во многом определяется состоянием дел в бюджетной системе, так как удельный вес работающих в этой сфере составляет более 50 % от общего количества работников организаций.</w:t>
      </w:r>
    </w:p>
    <w:p w:rsidR="00EF5DA0" w:rsidRPr="00A222CB" w:rsidRDefault="00EF5DA0" w:rsidP="00EF5DA0">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 xml:space="preserve">Если уровень официальной безработицы за последние 3 года стабилизировался, то скрытая безработица остаётся очень высокой (свыше 20% от экономически активного населения района). </w:t>
      </w:r>
    </w:p>
    <w:p w:rsidR="006E2B84" w:rsidRDefault="00EF5DA0" w:rsidP="006E2B84">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sz w:val="24"/>
          <w:szCs w:val="24"/>
        </w:rPr>
        <w:t>В муниципальном районе значителен отток трудовых ресурсов в Сыктывкар и другие высокоразвитые регионы России.</w:t>
      </w:r>
    </w:p>
    <w:p w:rsidR="001420BF" w:rsidRPr="006E2B84" w:rsidRDefault="00EF5DA0" w:rsidP="006E2B84">
      <w:pPr>
        <w:widowControl w:val="0"/>
        <w:autoSpaceDE w:val="0"/>
        <w:autoSpaceDN w:val="0"/>
        <w:adjustRightInd w:val="0"/>
        <w:spacing w:after="0" w:line="240" w:lineRule="auto"/>
        <w:ind w:firstLine="709"/>
        <w:jc w:val="both"/>
        <w:rPr>
          <w:rFonts w:ascii="Times New Roman" w:hAnsi="Times New Roman" w:cs="Times New Roman"/>
          <w:bCs/>
          <w:sz w:val="24"/>
          <w:szCs w:val="24"/>
        </w:rPr>
      </w:pPr>
      <w:r w:rsidRPr="00A222CB">
        <w:rPr>
          <w:rFonts w:ascii="Times New Roman" w:hAnsi="Times New Roman" w:cs="Times New Roman"/>
          <w:bCs/>
          <w:sz w:val="24"/>
          <w:szCs w:val="24"/>
        </w:rPr>
        <w:t>Среди проблем, связанных с оплатой труда, следует отметить, что средняя заработная плата в му</w:t>
      </w:r>
      <w:r w:rsidR="00A222CB" w:rsidRPr="00A222CB">
        <w:rPr>
          <w:rFonts w:ascii="Times New Roman" w:hAnsi="Times New Roman" w:cs="Times New Roman"/>
          <w:bCs/>
          <w:sz w:val="24"/>
          <w:szCs w:val="24"/>
        </w:rPr>
        <w:t>ниципальном районе составляет 68</w:t>
      </w:r>
      <w:r w:rsidRPr="00A222CB">
        <w:rPr>
          <w:rFonts w:ascii="Times New Roman" w:hAnsi="Times New Roman" w:cs="Times New Roman"/>
          <w:bCs/>
          <w:sz w:val="24"/>
          <w:szCs w:val="24"/>
        </w:rPr>
        <w:t>%, от среднереспублик</w:t>
      </w:r>
      <w:r w:rsidR="00A222CB" w:rsidRPr="00A222CB">
        <w:rPr>
          <w:rFonts w:ascii="Times New Roman" w:hAnsi="Times New Roman" w:cs="Times New Roman"/>
          <w:bCs/>
          <w:sz w:val="24"/>
          <w:szCs w:val="24"/>
        </w:rPr>
        <w:t>анской  (по итогам 2012 года 25,2 тыс.</w:t>
      </w:r>
      <w:r w:rsidRPr="00A222CB">
        <w:rPr>
          <w:rFonts w:ascii="Times New Roman" w:hAnsi="Times New Roman" w:cs="Times New Roman"/>
          <w:bCs/>
          <w:sz w:val="24"/>
          <w:szCs w:val="24"/>
        </w:rPr>
        <w:t xml:space="preserve"> руб. и 37 </w:t>
      </w:r>
      <w:r w:rsidR="00A222CB" w:rsidRPr="00A222CB">
        <w:rPr>
          <w:rFonts w:ascii="Times New Roman" w:hAnsi="Times New Roman" w:cs="Times New Roman"/>
          <w:bCs/>
          <w:sz w:val="24"/>
          <w:szCs w:val="24"/>
        </w:rPr>
        <w:t>,</w:t>
      </w:r>
      <w:r w:rsidRPr="00A222CB">
        <w:rPr>
          <w:rFonts w:ascii="Times New Roman" w:hAnsi="Times New Roman" w:cs="Times New Roman"/>
          <w:bCs/>
          <w:sz w:val="24"/>
          <w:szCs w:val="24"/>
        </w:rPr>
        <w:t>1</w:t>
      </w:r>
      <w:r w:rsidR="00A222CB" w:rsidRPr="00A222CB">
        <w:rPr>
          <w:rFonts w:ascii="Times New Roman" w:hAnsi="Times New Roman" w:cs="Times New Roman"/>
          <w:bCs/>
          <w:sz w:val="24"/>
          <w:szCs w:val="24"/>
        </w:rPr>
        <w:t xml:space="preserve"> тыс. руб</w:t>
      </w:r>
      <w:r w:rsidRPr="00A222CB">
        <w:rPr>
          <w:rFonts w:ascii="Times New Roman" w:hAnsi="Times New Roman" w:cs="Times New Roman"/>
          <w:bCs/>
          <w:sz w:val="24"/>
          <w:szCs w:val="24"/>
        </w:rPr>
        <w:t>. соответственно), оплата труда по различным видам экономической деятельности различна.</w:t>
      </w:r>
    </w:p>
    <w:p w:rsidR="001420BF" w:rsidRPr="00A222CB" w:rsidRDefault="001420BF" w:rsidP="001420BF">
      <w:pPr>
        <w:pStyle w:val="1"/>
        <w:spacing w:before="0" w:after="0"/>
        <w:ind w:left="1791" w:right="-2"/>
        <w:rPr>
          <w:rFonts w:ascii="Times New Roman" w:hAnsi="Times New Roman"/>
          <w:b/>
          <w:sz w:val="24"/>
          <w:szCs w:val="24"/>
          <w:highlight w:val="yellow"/>
        </w:rPr>
      </w:pPr>
    </w:p>
    <w:p w:rsidR="00716BF5" w:rsidRPr="00A222CB" w:rsidRDefault="00716BF5" w:rsidP="00076B16">
      <w:pPr>
        <w:pStyle w:val="1"/>
        <w:numPr>
          <w:ilvl w:val="1"/>
          <w:numId w:val="2"/>
        </w:numPr>
        <w:spacing w:before="0" w:after="0"/>
        <w:ind w:right="-2"/>
        <w:jc w:val="center"/>
        <w:rPr>
          <w:rFonts w:ascii="Times New Roman" w:hAnsi="Times New Roman"/>
          <w:b/>
          <w:sz w:val="24"/>
          <w:szCs w:val="24"/>
        </w:rPr>
      </w:pPr>
      <w:r w:rsidRPr="00A222CB">
        <w:rPr>
          <w:rFonts w:ascii="Times New Roman" w:hAnsi="Times New Roman"/>
          <w:b/>
          <w:sz w:val="24"/>
          <w:szCs w:val="24"/>
        </w:rPr>
        <w:t>Анализ внешней среды муниципального района «</w:t>
      </w:r>
      <w:r w:rsidR="00780157" w:rsidRPr="00A222CB">
        <w:rPr>
          <w:rFonts w:ascii="Times New Roman" w:hAnsi="Times New Roman"/>
          <w:b/>
          <w:sz w:val="24"/>
          <w:szCs w:val="24"/>
        </w:rPr>
        <w:t>Сыктывдинский»</w:t>
      </w:r>
    </w:p>
    <w:p w:rsidR="00716BF5" w:rsidRPr="00A222CB" w:rsidRDefault="00716BF5" w:rsidP="00076B16">
      <w:pPr>
        <w:spacing w:after="0" w:line="240" w:lineRule="auto"/>
        <w:ind w:right="-2"/>
        <w:rPr>
          <w:rFonts w:ascii="Times New Roman" w:hAnsi="Times New Roman" w:cs="Times New Roman"/>
          <w:sz w:val="24"/>
          <w:szCs w:val="24"/>
        </w:rPr>
      </w:pPr>
    </w:p>
    <w:p w:rsidR="00716BF5" w:rsidRPr="00A222CB" w:rsidRDefault="00716BF5" w:rsidP="00076B16">
      <w:pPr>
        <w:widowControl w:val="0"/>
        <w:autoSpaceDE w:val="0"/>
        <w:autoSpaceDN w:val="0"/>
        <w:adjustRightInd w:val="0"/>
        <w:spacing w:after="0" w:line="240" w:lineRule="auto"/>
        <w:ind w:right="-2" w:firstLine="709"/>
        <w:jc w:val="both"/>
        <w:outlineLvl w:val="2"/>
        <w:rPr>
          <w:rFonts w:ascii="Times New Roman" w:hAnsi="Times New Roman" w:cs="Times New Roman"/>
          <w:b/>
          <w:bCs/>
          <w:sz w:val="24"/>
          <w:szCs w:val="24"/>
        </w:rPr>
      </w:pPr>
      <w:r w:rsidRPr="00A222CB">
        <w:rPr>
          <w:rFonts w:ascii="Times New Roman" w:hAnsi="Times New Roman" w:cs="Times New Roman"/>
          <w:b/>
          <w:bCs/>
          <w:sz w:val="24"/>
          <w:szCs w:val="24"/>
        </w:rPr>
        <w:t>1.2.1 Внешние факторы, влияющие на развитие муниципального района «</w:t>
      </w:r>
      <w:r w:rsidR="00780157" w:rsidRPr="00A222CB">
        <w:rPr>
          <w:rFonts w:ascii="Times New Roman" w:hAnsi="Times New Roman" w:cs="Times New Roman"/>
          <w:b/>
          <w:sz w:val="24"/>
          <w:szCs w:val="24"/>
        </w:rPr>
        <w:t>Сыктывдинский</w:t>
      </w:r>
      <w:r w:rsidRPr="00A222CB">
        <w:rPr>
          <w:rFonts w:ascii="Times New Roman" w:hAnsi="Times New Roman" w:cs="Times New Roman"/>
          <w:b/>
          <w:bCs/>
          <w:sz w:val="24"/>
          <w:szCs w:val="24"/>
        </w:rPr>
        <w:t>»</w:t>
      </w:r>
    </w:p>
    <w:p w:rsidR="00716BF5" w:rsidRPr="00A222CB" w:rsidRDefault="00716BF5" w:rsidP="00076B16">
      <w:pPr>
        <w:ind w:right="-2" w:firstLine="709"/>
        <w:jc w:val="both"/>
        <w:rPr>
          <w:rFonts w:ascii="Times New Roman" w:hAnsi="Times New Roman" w:cs="Times New Roman"/>
          <w:sz w:val="24"/>
          <w:szCs w:val="24"/>
        </w:rPr>
      </w:pPr>
      <w:r w:rsidRPr="00A222CB">
        <w:rPr>
          <w:rFonts w:ascii="Times New Roman" w:hAnsi="Times New Roman" w:cs="Times New Roman"/>
          <w:sz w:val="24"/>
          <w:szCs w:val="24"/>
        </w:rPr>
        <w:t>На развитие муниципального района влияют следующие внешние факторы:</w:t>
      </w:r>
    </w:p>
    <w:p w:rsidR="00716BF5" w:rsidRPr="00A222CB" w:rsidRDefault="00716BF5" w:rsidP="00076B16">
      <w:pPr>
        <w:tabs>
          <w:tab w:val="left" w:pos="993"/>
        </w:tabs>
        <w:spacing w:after="0" w:line="240" w:lineRule="auto"/>
        <w:ind w:right="-2" w:firstLine="709"/>
        <w:jc w:val="both"/>
        <w:rPr>
          <w:rFonts w:ascii="Times New Roman" w:hAnsi="Times New Roman" w:cs="Times New Roman"/>
          <w:b/>
          <w:sz w:val="24"/>
          <w:szCs w:val="24"/>
        </w:rPr>
      </w:pPr>
      <w:r w:rsidRPr="00A222CB">
        <w:rPr>
          <w:rFonts w:ascii="Times New Roman" w:hAnsi="Times New Roman" w:cs="Times New Roman"/>
          <w:sz w:val="24"/>
          <w:szCs w:val="24"/>
        </w:rPr>
        <w:t>1. Федеральное и региональное законодательства, влияющие на жизнедеятельность и перспективы развития муниципального образования.</w:t>
      </w:r>
    </w:p>
    <w:p w:rsidR="00716BF5" w:rsidRPr="00A222CB" w:rsidRDefault="00716BF5" w:rsidP="00076B16">
      <w:pPr>
        <w:spacing w:after="0" w:line="240" w:lineRule="auto"/>
        <w:ind w:right="-2" w:firstLine="709"/>
        <w:jc w:val="both"/>
        <w:rPr>
          <w:rFonts w:ascii="Times New Roman" w:hAnsi="Times New Roman" w:cs="Times New Roman"/>
          <w:b/>
          <w:sz w:val="24"/>
          <w:szCs w:val="24"/>
        </w:rPr>
      </w:pPr>
      <w:r w:rsidRPr="00A222CB">
        <w:rPr>
          <w:rFonts w:ascii="Times New Roman" w:hAnsi="Times New Roman" w:cs="Times New Roman"/>
          <w:sz w:val="24"/>
          <w:szCs w:val="24"/>
        </w:rPr>
        <w:t xml:space="preserve"> 2. Элементы федеральной и региональной политики.</w:t>
      </w:r>
    </w:p>
    <w:p w:rsidR="00716BF5" w:rsidRPr="00A222CB" w:rsidRDefault="00716BF5" w:rsidP="00076B16">
      <w:pPr>
        <w:spacing w:after="0" w:line="240" w:lineRule="auto"/>
        <w:ind w:right="-2" w:firstLine="709"/>
        <w:jc w:val="both"/>
        <w:rPr>
          <w:rFonts w:ascii="Times New Roman" w:hAnsi="Times New Roman" w:cs="Times New Roman"/>
          <w:b/>
          <w:sz w:val="24"/>
          <w:szCs w:val="24"/>
        </w:rPr>
      </w:pPr>
      <w:r w:rsidRPr="00A222CB">
        <w:rPr>
          <w:rFonts w:ascii="Times New Roman" w:hAnsi="Times New Roman" w:cs="Times New Roman"/>
          <w:sz w:val="24"/>
          <w:szCs w:val="24"/>
        </w:rPr>
        <w:t xml:space="preserve"> 3. Ценовая и тарифная политика естественных монополий.</w:t>
      </w:r>
    </w:p>
    <w:p w:rsidR="00716BF5" w:rsidRPr="00A222CB" w:rsidRDefault="00716BF5" w:rsidP="00076B16">
      <w:pPr>
        <w:spacing w:after="0" w:line="240" w:lineRule="auto"/>
        <w:ind w:right="-2" w:firstLine="709"/>
        <w:jc w:val="both"/>
        <w:rPr>
          <w:rFonts w:ascii="Times New Roman" w:hAnsi="Times New Roman" w:cs="Times New Roman"/>
          <w:b/>
          <w:sz w:val="24"/>
          <w:szCs w:val="24"/>
        </w:rPr>
      </w:pPr>
      <w:r w:rsidRPr="00A222CB">
        <w:rPr>
          <w:rFonts w:ascii="Times New Roman" w:hAnsi="Times New Roman" w:cs="Times New Roman"/>
          <w:sz w:val="24"/>
          <w:szCs w:val="24"/>
        </w:rPr>
        <w:t xml:space="preserve"> 4. Государственная поддержка развития отдельных секторов экономики и социальной сферы.</w:t>
      </w:r>
    </w:p>
    <w:p w:rsidR="00716BF5" w:rsidRPr="00A222CB" w:rsidRDefault="00716BF5" w:rsidP="00076B16">
      <w:pPr>
        <w:spacing w:after="0" w:line="240" w:lineRule="auto"/>
        <w:ind w:right="-2" w:firstLine="709"/>
        <w:jc w:val="both"/>
        <w:rPr>
          <w:rFonts w:ascii="Times New Roman" w:hAnsi="Times New Roman" w:cs="Times New Roman"/>
          <w:b/>
          <w:sz w:val="24"/>
          <w:szCs w:val="24"/>
        </w:rPr>
      </w:pPr>
      <w:r w:rsidRPr="00A222CB">
        <w:rPr>
          <w:rFonts w:ascii="Times New Roman" w:hAnsi="Times New Roman" w:cs="Times New Roman"/>
          <w:sz w:val="24"/>
          <w:szCs w:val="24"/>
        </w:rPr>
        <w:t xml:space="preserve"> 5. Изменение конъюнктуры сырьевых и товарных рынков.</w:t>
      </w:r>
    </w:p>
    <w:p w:rsidR="00716BF5" w:rsidRPr="00A222CB" w:rsidRDefault="00716BF5" w:rsidP="00076B16">
      <w:pPr>
        <w:spacing w:after="0" w:line="240" w:lineRule="auto"/>
        <w:ind w:right="-2" w:firstLine="709"/>
        <w:jc w:val="both"/>
        <w:rPr>
          <w:rFonts w:ascii="Times New Roman" w:hAnsi="Times New Roman" w:cs="Times New Roman"/>
          <w:b/>
          <w:sz w:val="24"/>
          <w:szCs w:val="24"/>
        </w:rPr>
      </w:pPr>
      <w:r w:rsidRPr="00A222CB">
        <w:rPr>
          <w:rFonts w:ascii="Times New Roman" w:hAnsi="Times New Roman" w:cs="Times New Roman"/>
          <w:sz w:val="24"/>
          <w:szCs w:val="24"/>
        </w:rPr>
        <w:t xml:space="preserve"> 6. Потенциальная заинтересованность инвесторов.</w:t>
      </w:r>
    </w:p>
    <w:p w:rsidR="00716BF5" w:rsidRPr="00A222CB" w:rsidRDefault="00716BF5" w:rsidP="00076B16">
      <w:pPr>
        <w:spacing w:after="0" w:line="240" w:lineRule="auto"/>
        <w:ind w:right="-2" w:firstLine="709"/>
        <w:jc w:val="both"/>
        <w:rPr>
          <w:rFonts w:ascii="Times New Roman" w:hAnsi="Times New Roman" w:cs="Times New Roman"/>
          <w:b/>
          <w:sz w:val="24"/>
          <w:szCs w:val="24"/>
        </w:rPr>
      </w:pPr>
      <w:r w:rsidRPr="00A222CB">
        <w:rPr>
          <w:rFonts w:ascii="Times New Roman" w:hAnsi="Times New Roman" w:cs="Times New Roman"/>
          <w:sz w:val="24"/>
          <w:szCs w:val="24"/>
        </w:rPr>
        <w:t xml:space="preserve"> 7. Межбюджетные отношения.</w:t>
      </w:r>
    </w:p>
    <w:p w:rsidR="00716BF5" w:rsidRPr="00A222CB" w:rsidRDefault="00716BF5" w:rsidP="00076B16">
      <w:pPr>
        <w:spacing w:after="0" w:line="240" w:lineRule="auto"/>
        <w:ind w:right="-2" w:firstLine="709"/>
        <w:jc w:val="both"/>
        <w:rPr>
          <w:rFonts w:ascii="Times New Roman" w:hAnsi="Times New Roman" w:cs="Times New Roman"/>
          <w:sz w:val="24"/>
          <w:szCs w:val="24"/>
        </w:rPr>
      </w:pPr>
      <w:r w:rsidRPr="00A222CB">
        <w:rPr>
          <w:rFonts w:ascii="Times New Roman" w:hAnsi="Times New Roman" w:cs="Times New Roman"/>
          <w:sz w:val="24"/>
          <w:szCs w:val="24"/>
        </w:rPr>
        <w:t xml:space="preserve"> 8. Мировой финансово-экономический кризис.</w:t>
      </w:r>
    </w:p>
    <w:p w:rsidR="00716BF5" w:rsidRPr="00A222CB" w:rsidRDefault="00716BF5" w:rsidP="00076B16">
      <w:pPr>
        <w:spacing w:after="0" w:line="240" w:lineRule="auto"/>
        <w:ind w:right="-2" w:firstLine="709"/>
        <w:jc w:val="both"/>
        <w:rPr>
          <w:rFonts w:ascii="Times New Roman" w:hAnsi="Times New Roman" w:cs="Times New Roman"/>
          <w:sz w:val="24"/>
          <w:szCs w:val="24"/>
        </w:rPr>
      </w:pPr>
      <w:r w:rsidRPr="00A222CB">
        <w:rPr>
          <w:rFonts w:ascii="Times New Roman" w:hAnsi="Times New Roman" w:cs="Times New Roman"/>
          <w:sz w:val="24"/>
          <w:szCs w:val="24"/>
        </w:rPr>
        <w:t xml:space="preserve"> 9.  Вступление в ВТО.</w:t>
      </w:r>
    </w:p>
    <w:p w:rsidR="00716BF5" w:rsidRPr="00A222CB" w:rsidRDefault="00716BF5" w:rsidP="00076B16">
      <w:pPr>
        <w:spacing w:after="0" w:line="240" w:lineRule="auto"/>
        <w:ind w:right="-2" w:firstLine="709"/>
        <w:jc w:val="both"/>
        <w:rPr>
          <w:rFonts w:ascii="Times New Roman" w:hAnsi="Times New Roman" w:cs="Times New Roman"/>
          <w:b/>
          <w:sz w:val="24"/>
          <w:szCs w:val="24"/>
        </w:rPr>
      </w:pPr>
      <w:r w:rsidRPr="00A222CB">
        <w:rPr>
          <w:rFonts w:ascii="Times New Roman" w:hAnsi="Times New Roman" w:cs="Times New Roman"/>
          <w:sz w:val="24"/>
          <w:szCs w:val="24"/>
        </w:rPr>
        <w:t xml:space="preserve">Указанные факторы оказывают положительное и отрицательное влияние на все стороны жизни муниципалитета, на развитие промышленных и агропромышленных предприятий, развитие малого и среднего бизнеса, развитие социальных отраслей, управляемости муниципалитетом, безопасности жизни и деятельности населения </w:t>
      </w:r>
      <w:r w:rsidRPr="00A222CB">
        <w:rPr>
          <w:rFonts w:ascii="Times New Roman" w:hAnsi="Times New Roman" w:cs="Times New Roman"/>
          <w:sz w:val="24"/>
          <w:szCs w:val="24"/>
        </w:rPr>
        <w:lastRenderedPageBreak/>
        <w:t>муниципального района, в целом на благосостояние  и комфортность проживания населения.</w:t>
      </w:r>
    </w:p>
    <w:p w:rsidR="00716BF5" w:rsidRPr="00A222CB" w:rsidRDefault="00716BF5" w:rsidP="00076B16">
      <w:pPr>
        <w:spacing w:after="0" w:line="240" w:lineRule="auto"/>
        <w:ind w:right="-2" w:firstLine="567"/>
        <w:jc w:val="both"/>
        <w:rPr>
          <w:rFonts w:ascii="Times New Roman" w:hAnsi="Times New Roman" w:cs="Times New Roman"/>
          <w:sz w:val="24"/>
          <w:szCs w:val="24"/>
        </w:rPr>
      </w:pPr>
      <w:r w:rsidRPr="00A222CB">
        <w:rPr>
          <w:rFonts w:ascii="Times New Roman" w:hAnsi="Times New Roman" w:cs="Times New Roman"/>
          <w:sz w:val="24"/>
          <w:szCs w:val="24"/>
        </w:rPr>
        <w:t>Экономика района в значительной мере зависит от внешних факторов конъектуры рынков и цен на сельскохозяйственное сырье и продукты питания, размеров транспортных тарифов, цен и тарифов на топливно-энергетические ресурсы, интереса инвесторов. В этих условиях приоритетными становятся интенсивное развитие конкурентоспособного промышленного и сельскохозяйственного производства, ускоренное внедрение энергосберегающих технологий, развитие информационных и инновационных технологий во всех областях деятельности.</w:t>
      </w:r>
    </w:p>
    <w:p w:rsidR="00716BF5" w:rsidRPr="00A222CB" w:rsidRDefault="00716BF5" w:rsidP="00076B16">
      <w:pPr>
        <w:spacing w:after="0" w:line="240" w:lineRule="auto"/>
        <w:ind w:right="-2"/>
        <w:rPr>
          <w:rFonts w:ascii="Times New Roman" w:hAnsi="Times New Roman" w:cs="Times New Roman"/>
          <w:sz w:val="24"/>
          <w:szCs w:val="24"/>
        </w:rPr>
      </w:pPr>
    </w:p>
    <w:p w:rsidR="00716BF5" w:rsidRPr="00BC7994" w:rsidRDefault="00716BF5" w:rsidP="00BC7994">
      <w:pPr>
        <w:widowControl w:val="0"/>
        <w:autoSpaceDE w:val="0"/>
        <w:autoSpaceDN w:val="0"/>
        <w:adjustRightInd w:val="0"/>
        <w:spacing w:after="0" w:line="240" w:lineRule="auto"/>
        <w:ind w:right="-2" w:firstLine="709"/>
        <w:jc w:val="both"/>
        <w:outlineLvl w:val="2"/>
        <w:rPr>
          <w:rFonts w:ascii="Times New Roman" w:hAnsi="Times New Roman" w:cs="Times New Roman"/>
          <w:b/>
          <w:bCs/>
          <w:sz w:val="24"/>
          <w:szCs w:val="24"/>
        </w:rPr>
      </w:pPr>
      <w:r w:rsidRPr="00A222CB">
        <w:rPr>
          <w:rFonts w:ascii="Times New Roman" w:hAnsi="Times New Roman" w:cs="Times New Roman"/>
          <w:b/>
          <w:bCs/>
          <w:sz w:val="24"/>
          <w:szCs w:val="24"/>
        </w:rPr>
        <w:t>1.2.2. Роль и место муниципального района в межмуниципальных и межрегиональных связях</w:t>
      </w:r>
    </w:p>
    <w:p w:rsidR="00716BF5" w:rsidRPr="00A222CB" w:rsidRDefault="00716BF5" w:rsidP="00076B16">
      <w:pPr>
        <w:widowControl w:val="0"/>
        <w:autoSpaceDE w:val="0"/>
        <w:autoSpaceDN w:val="0"/>
        <w:adjustRightInd w:val="0"/>
        <w:spacing w:after="0" w:line="240" w:lineRule="auto"/>
        <w:ind w:right="-2" w:firstLine="709"/>
        <w:jc w:val="both"/>
        <w:rPr>
          <w:rFonts w:ascii="Times New Roman" w:hAnsi="Times New Roman" w:cs="Times New Roman"/>
          <w:sz w:val="24"/>
          <w:szCs w:val="24"/>
        </w:rPr>
      </w:pPr>
      <w:r w:rsidRPr="00A222CB">
        <w:rPr>
          <w:rFonts w:ascii="Times New Roman" w:hAnsi="Times New Roman" w:cs="Times New Roman"/>
          <w:sz w:val="24"/>
          <w:szCs w:val="24"/>
        </w:rPr>
        <w:t xml:space="preserve">Межмуниципальные связи являются важным фактором, оказывающим значительное влияние на динамику и устойчивость развития экономики муниципального района. </w:t>
      </w:r>
    </w:p>
    <w:p w:rsidR="00716BF5" w:rsidRPr="00A222CB" w:rsidRDefault="00716BF5" w:rsidP="00076B16">
      <w:pPr>
        <w:widowControl w:val="0"/>
        <w:autoSpaceDE w:val="0"/>
        <w:autoSpaceDN w:val="0"/>
        <w:adjustRightInd w:val="0"/>
        <w:spacing w:after="0" w:line="240" w:lineRule="auto"/>
        <w:ind w:right="-2" w:firstLine="709"/>
        <w:jc w:val="both"/>
        <w:rPr>
          <w:rFonts w:ascii="Times New Roman" w:hAnsi="Times New Roman" w:cs="Times New Roman"/>
          <w:bCs/>
          <w:sz w:val="24"/>
          <w:szCs w:val="24"/>
        </w:rPr>
      </w:pPr>
      <w:r w:rsidRPr="00A222CB">
        <w:rPr>
          <w:rFonts w:ascii="Times New Roman" w:hAnsi="Times New Roman" w:cs="Times New Roman"/>
          <w:bCs/>
          <w:sz w:val="24"/>
          <w:szCs w:val="24"/>
        </w:rPr>
        <w:t>Муниципальный район «</w:t>
      </w:r>
      <w:r w:rsidR="00780157" w:rsidRPr="00A222CB">
        <w:rPr>
          <w:rFonts w:ascii="Times New Roman" w:hAnsi="Times New Roman" w:cs="Times New Roman"/>
          <w:sz w:val="24"/>
          <w:szCs w:val="24"/>
        </w:rPr>
        <w:t>Сыктывдинский</w:t>
      </w:r>
      <w:r w:rsidRPr="00A222CB">
        <w:rPr>
          <w:rFonts w:ascii="Times New Roman" w:hAnsi="Times New Roman" w:cs="Times New Roman"/>
          <w:bCs/>
          <w:sz w:val="24"/>
          <w:szCs w:val="24"/>
        </w:rPr>
        <w:t>» является поставщиком таких видов продукции и товаров, как: продукции</w:t>
      </w:r>
      <w:r w:rsidR="00780157" w:rsidRPr="00A222CB">
        <w:rPr>
          <w:rFonts w:ascii="Times New Roman" w:hAnsi="Times New Roman" w:cs="Times New Roman"/>
          <w:bCs/>
          <w:sz w:val="24"/>
          <w:szCs w:val="24"/>
        </w:rPr>
        <w:t xml:space="preserve"> обрабатывающих производств (</w:t>
      </w:r>
      <w:r w:rsidR="008D597A" w:rsidRPr="00A222CB">
        <w:rPr>
          <w:rFonts w:ascii="Times New Roman" w:hAnsi="Times New Roman" w:cs="Times New Roman"/>
          <w:bCs/>
          <w:sz w:val="24"/>
          <w:szCs w:val="24"/>
        </w:rPr>
        <w:t>производство пищевых продуктов, включая напитки)</w:t>
      </w:r>
      <w:r w:rsidR="00780157" w:rsidRPr="00A222CB">
        <w:rPr>
          <w:rFonts w:ascii="Times New Roman" w:hAnsi="Times New Roman" w:cs="Times New Roman"/>
          <w:bCs/>
          <w:sz w:val="24"/>
          <w:szCs w:val="24"/>
        </w:rPr>
        <w:t>;</w:t>
      </w:r>
      <w:r w:rsidRPr="00A222CB">
        <w:rPr>
          <w:rFonts w:ascii="Times New Roman" w:hAnsi="Times New Roman" w:cs="Times New Roman"/>
          <w:bCs/>
          <w:sz w:val="24"/>
          <w:szCs w:val="24"/>
        </w:rPr>
        <w:t xml:space="preserve"> лесопромышленного комплекса (лесоматериалы круглые, пиломатериалы, дикоросы), продукции агропромышленного комплекса (мясо, молоко, </w:t>
      </w:r>
      <w:r w:rsidR="008D597A" w:rsidRPr="00A222CB">
        <w:rPr>
          <w:rFonts w:ascii="Times New Roman" w:hAnsi="Times New Roman" w:cs="Times New Roman"/>
          <w:bCs/>
          <w:sz w:val="24"/>
          <w:szCs w:val="24"/>
        </w:rPr>
        <w:t xml:space="preserve">яйца </w:t>
      </w:r>
      <w:r w:rsidRPr="00A222CB">
        <w:rPr>
          <w:rFonts w:ascii="Times New Roman" w:hAnsi="Times New Roman" w:cs="Times New Roman"/>
          <w:bCs/>
          <w:sz w:val="24"/>
          <w:szCs w:val="24"/>
        </w:rPr>
        <w:t xml:space="preserve">и др.), продукции </w:t>
      </w:r>
      <w:r w:rsidR="00780157" w:rsidRPr="00A222CB">
        <w:rPr>
          <w:rFonts w:ascii="Times New Roman" w:hAnsi="Times New Roman" w:cs="Times New Roman"/>
          <w:bCs/>
          <w:sz w:val="24"/>
          <w:szCs w:val="24"/>
        </w:rPr>
        <w:t>легкой промышленности (</w:t>
      </w:r>
      <w:r w:rsidR="008D597A" w:rsidRPr="00A222CB">
        <w:rPr>
          <w:rFonts w:ascii="Times New Roman" w:hAnsi="Times New Roman" w:cs="Times New Roman"/>
          <w:bCs/>
          <w:sz w:val="24"/>
          <w:szCs w:val="24"/>
        </w:rPr>
        <w:t xml:space="preserve">валяная </w:t>
      </w:r>
      <w:r w:rsidR="00780157" w:rsidRPr="00A222CB">
        <w:rPr>
          <w:rFonts w:ascii="Times New Roman" w:hAnsi="Times New Roman" w:cs="Times New Roman"/>
          <w:bCs/>
          <w:sz w:val="24"/>
          <w:szCs w:val="24"/>
        </w:rPr>
        <w:t>обувь), природных ресурсов</w:t>
      </w:r>
      <w:r w:rsidRPr="00A222CB">
        <w:rPr>
          <w:rFonts w:ascii="Times New Roman" w:hAnsi="Times New Roman" w:cs="Times New Roman"/>
          <w:bCs/>
          <w:sz w:val="24"/>
          <w:szCs w:val="24"/>
        </w:rPr>
        <w:t xml:space="preserve"> (песок, гравий</w:t>
      </w:r>
      <w:r w:rsidR="00780157" w:rsidRPr="00A222CB">
        <w:rPr>
          <w:rFonts w:ascii="Times New Roman" w:hAnsi="Times New Roman" w:cs="Times New Roman"/>
          <w:bCs/>
          <w:sz w:val="24"/>
          <w:szCs w:val="24"/>
        </w:rPr>
        <w:t>, минеральные лечебные воды).</w:t>
      </w:r>
      <w:r w:rsidRPr="00A222CB">
        <w:rPr>
          <w:rFonts w:ascii="Times New Roman" w:hAnsi="Times New Roman" w:cs="Times New Roman"/>
          <w:bCs/>
          <w:sz w:val="24"/>
          <w:szCs w:val="24"/>
        </w:rPr>
        <w:t xml:space="preserve"> Продукция вывозится в другие районы Республики Коми и другие близлежащие регионы Российской Федерации.</w:t>
      </w:r>
    </w:p>
    <w:p w:rsidR="00716BF5" w:rsidRPr="00A222CB" w:rsidRDefault="00716BF5" w:rsidP="00076B16">
      <w:pPr>
        <w:widowControl w:val="0"/>
        <w:autoSpaceDE w:val="0"/>
        <w:autoSpaceDN w:val="0"/>
        <w:adjustRightInd w:val="0"/>
        <w:spacing w:after="0" w:line="240" w:lineRule="auto"/>
        <w:ind w:right="-2" w:firstLine="709"/>
        <w:jc w:val="both"/>
        <w:rPr>
          <w:rFonts w:ascii="Times New Roman" w:hAnsi="Times New Roman" w:cs="Times New Roman"/>
          <w:bCs/>
          <w:sz w:val="24"/>
          <w:szCs w:val="24"/>
        </w:rPr>
      </w:pPr>
      <w:r w:rsidRPr="00A222CB">
        <w:rPr>
          <w:rFonts w:ascii="Times New Roman" w:hAnsi="Times New Roman" w:cs="Times New Roman"/>
          <w:bCs/>
          <w:sz w:val="24"/>
          <w:szCs w:val="24"/>
        </w:rPr>
        <w:t>Муниципальный район ввозит потребительские товары, среди которых продовольственные товары, промышленные и хозяйственные товары, продукция производственно-технического назначения.</w:t>
      </w:r>
    </w:p>
    <w:p w:rsidR="002A63B5" w:rsidRPr="002A63B5" w:rsidRDefault="00716BF5" w:rsidP="002A63B5">
      <w:pPr>
        <w:widowControl w:val="0"/>
        <w:autoSpaceDE w:val="0"/>
        <w:autoSpaceDN w:val="0"/>
        <w:adjustRightInd w:val="0"/>
        <w:spacing w:after="0" w:line="240" w:lineRule="auto"/>
        <w:ind w:right="-2" w:firstLine="709"/>
        <w:jc w:val="both"/>
        <w:rPr>
          <w:rFonts w:ascii="Times New Roman" w:hAnsi="Times New Roman" w:cs="Times New Roman"/>
          <w:bCs/>
          <w:i/>
          <w:sz w:val="24"/>
          <w:szCs w:val="24"/>
        </w:rPr>
      </w:pPr>
      <w:r w:rsidRPr="00A222CB">
        <w:rPr>
          <w:rFonts w:ascii="Times New Roman" w:hAnsi="Times New Roman" w:cs="Times New Roman"/>
          <w:bCs/>
          <w:sz w:val="24"/>
          <w:szCs w:val="24"/>
        </w:rPr>
        <w:t>Подписаны Соглашения о сотрудничестве между администрацией</w:t>
      </w:r>
      <w:r w:rsidRPr="008D597A">
        <w:rPr>
          <w:rFonts w:ascii="Times New Roman" w:hAnsi="Times New Roman" w:cs="Times New Roman"/>
          <w:bCs/>
          <w:sz w:val="24"/>
          <w:szCs w:val="24"/>
        </w:rPr>
        <w:t xml:space="preserve"> муниципального района «</w:t>
      </w:r>
      <w:r w:rsidR="00780157" w:rsidRPr="008D597A">
        <w:rPr>
          <w:rFonts w:ascii="Times New Roman" w:hAnsi="Times New Roman" w:cs="Times New Roman"/>
          <w:sz w:val="24"/>
          <w:szCs w:val="24"/>
        </w:rPr>
        <w:t>Сыктывдинский</w:t>
      </w:r>
      <w:r w:rsidRPr="008D597A">
        <w:rPr>
          <w:rFonts w:ascii="Times New Roman" w:hAnsi="Times New Roman" w:cs="Times New Roman"/>
          <w:bCs/>
          <w:sz w:val="24"/>
          <w:szCs w:val="24"/>
        </w:rPr>
        <w:t xml:space="preserve">» с </w:t>
      </w:r>
      <w:r w:rsidRPr="008D597A">
        <w:rPr>
          <w:rFonts w:ascii="Times New Roman" w:hAnsi="Times New Roman" w:cs="Times New Roman"/>
          <w:sz w:val="24"/>
          <w:szCs w:val="24"/>
        </w:rPr>
        <w:t>муниципальным образованием  городского округа «</w:t>
      </w:r>
      <w:r w:rsidR="00780157" w:rsidRPr="008D597A">
        <w:rPr>
          <w:rFonts w:ascii="Times New Roman" w:hAnsi="Times New Roman" w:cs="Times New Roman"/>
          <w:sz w:val="24"/>
          <w:szCs w:val="24"/>
        </w:rPr>
        <w:t>Сыктывкар</w:t>
      </w:r>
      <w:r w:rsidR="008D597A" w:rsidRPr="008D597A">
        <w:rPr>
          <w:rFonts w:ascii="Times New Roman" w:hAnsi="Times New Roman" w:cs="Times New Roman"/>
          <w:sz w:val="24"/>
          <w:szCs w:val="24"/>
        </w:rPr>
        <w:t>», межмуниципальное Соглашения с  муниципальным районом «Подпорожский» Ленинградской области, международное Соглашение с мэрией г. Пудасъярви  республики Финляндия.</w:t>
      </w:r>
      <w:r w:rsidR="00603604">
        <w:rPr>
          <w:rFonts w:ascii="Times New Roman" w:hAnsi="Times New Roman" w:cs="Times New Roman"/>
          <w:bCs/>
          <w:i/>
          <w:sz w:val="24"/>
          <w:szCs w:val="24"/>
          <w:highlight w:val="yellow"/>
        </w:rPr>
        <w:t xml:space="preserve"> </w:t>
      </w:r>
    </w:p>
    <w:p w:rsidR="00780157" w:rsidRPr="008D597A" w:rsidRDefault="002A63B5" w:rsidP="00076B16">
      <w:pPr>
        <w:widowControl w:val="0"/>
        <w:autoSpaceDE w:val="0"/>
        <w:autoSpaceDN w:val="0"/>
        <w:adjustRightInd w:val="0"/>
        <w:spacing w:after="0" w:line="240" w:lineRule="auto"/>
        <w:ind w:right="-2" w:firstLine="709"/>
        <w:jc w:val="both"/>
        <w:rPr>
          <w:rFonts w:ascii="Times New Roman" w:hAnsi="Times New Roman" w:cs="Times New Roman"/>
          <w:sz w:val="24"/>
          <w:szCs w:val="24"/>
        </w:rPr>
      </w:pPr>
      <w:r w:rsidRPr="00AE6AE3">
        <w:rPr>
          <w:rFonts w:ascii="Times New Roman" w:hAnsi="Times New Roman" w:cs="Times New Roman"/>
          <w:sz w:val="24"/>
          <w:szCs w:val="24"/>
        </w:rPr>
        <w:t>Соглашение к ГО МО Сыктывкар о строительстве полигона в п. Мандач</w:t>
      </w:r>
      <w:r w:rsidR="00603604">
        <w:rPr>
          <w:rFonts w:ascii="Times New Roman" w:hAnsi="Times New Roman" w:cs="Times New Roman"/>
          <w:sz w:val="24"/>
          <w:szCs w:val="24"/>
        </w:rPr>
        <w:t>.</w:t>
      </w:r>
    </w:p>
    <w:p w:rsidR="00716BF5" w:rsidRPr="008D597A" w:rsidRDefault="00716BF5" w:rsidP="00076B16">
      <w:pPr>
        <w:pStyle w:val="Default"/>
        <w:ind w:right="-2" w:firstLine="709"/>
        <w:jc w:val="both"/>
        <w:rPr>
          <w:bCs/>
        </w:rPr>
      </w:pPr>
      <w:r w:rsidRPr="008D597A">
        <w:t>В рамках установления договорных отношений ежегодно заключаются Соглашения о соци</w:t>
      </w:r>
      <w:r w:rsidR="00780157" w:rsidRPr="008D597A">
        <w:t>ально-экономическом партнёрстве с ОАО «</w:t>
      </w:r>
      <w:r w:rsidR="008D597A" w:rsidRPr="008D597A">
        <w:t>Монди С</w:t>
      </w:r>
      <w:r w:rsidR="00780157" w:rsidRPr="008D597A">
        <w:t xml:space="preserve">ыктывкарский ЛПК». </w:t>
      </w:r>
      <w:r w:rsidRPr="008D597A">
        <w:t xml:space="preserve"> В 2012</w:t>
      </w:r>
      <w:r w:rsidR="00780157" w:rsidRPr="008D597A">
        <w:t>-2013 годах</w:t>
      </w:r>
      <w:r w:rsidRPr="008D597A">
        <w:t xml:space="preserve"> заключены соглашения о сотрудничестве с 5 предприятиями</w:t>
      </w:r>
      <w:r w:rsidR="00780157" w:rsidRPr="008D597A">
        <w:t>, осуществляющими деятельность на территории  муниципального образования</w:t>
      </w:r>
      <w:r w:rsidRPr="008D597A">
        <w:t>.</w:t>
      </w:r>
    </w:p>
    <w:p w:rsidR="00716BF5" w:rsidRPr="002A63B5" w:rsidRDefault="00716BF5" w:rsidP="00076B16">
      <w:pPr>
        <w:widowControl w:val="0"/>
        <w:autoSpaceDE w:val="0"/>
        <w:autoSpaceDN w:val="0"/>
        <w:adjustRightInd w:val="0"/>
        <w:spacing w:after="0" w:line="240" w:lineRule="auto"/>
        <w:ind w:right="-2" w:firstLine="709"/>
        <w:jc w:val="both"/>
        <w:rPr>
          <w:rFonts w:ascii="Times New Roman" w:hAnsi="Times New Roman" w:cs="Times New Roman"/>
          <w:bCs/>
          <w:i/>
          <w:sz w:val="24"/>
          <w:szCs w:val="24"/>
        </w:rPr>
      </w:pPr>
      <w:r w:rsidRPr="008D597A">
        <w:rPr>
          <w:rFonts w:ascii="Times New Roman" w:hAnsi="Times New Roman" w:cs="Times New Roman"/>
          <w:bCs/>
          <w:sz w:val="24"/>
          <w:szCs w:val="24"/>
        </w:rPr>
        <w:t xml:space="preserve">Одним из основных факторов, сдерживающих развитие торгового межрегионального сотрудничества муниципального района, является </w:t>
      </w:r>
      <w:r w:rsidR="008D597A" w:rsidRPr="008D597A">
        <w:rPr>
          <w:rFonts w:ascii="Times New Roman" w:hAnsi="Times New Roman" w:cs="Times New Roman"/>
          <w:bCs/>
          <w:sz w:val="24"/>
          <w:szCs w:val="24"/>
        </w:rPr>
        <w:t>низкая активность предпринимателей района в поиске рынков сбыта за пределами республики,</w:t>
      </w:r>
      <w:r w:rsidRPr="008D597A">
        <w:rPr>
          <w:rFonts w:ascii="Times New Roman" w:hAnsi="Times New Roman" w:cs="Times New Roman"/>
          <w:bCs/>
          <w:sz w:val="24"/>
          <w:szCs w:val="24"/>
        </w:rPr>
        <w:t xml:space="preserve"> дороговизна тарифов на перевозку продукции. </w:t>
      </w:r>
    </w:p>
    <w:p w:rsidR="008D597A" w:rsidRDefault="008D597A" w:rsidP="008D597A">
      <w:pPr>
        <w:pStyle w:val="4"/>
        <w:spacing w:before="0"/>
        <w:jc w:val="center"/>
        <w:rPr>
          <w:rFonts w:ascii="Times New Roman" w:hAnsi="Times New Roman" w:cs="Times New Roman"/>
          <w:i w:val="0"/>
          <w:color w:val="auto"/>
          <w:sz w:val="24"/>
          <w:szCs w:val="24"/>
        </w:rPr>
      </w:pPr>
    </w:p>
    <w:p w:rsidR="00E52DEF" w:rsidRPr="00E52DEF" w:rsidRDefault="00E52DEF" w:rsidP="00E52DEF">
      <w:pPr>
        <w:pStyle w:val="4"/>
        <w:numPr>
          <w:ilvl w:val="1"/>
          <w:numId w:val="2"/>
        </w:numPr>
        <w:spacing w:before="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Оценка ресурсов</w:t>
      </w:r>
      <w:r w:rsidRPr="00E52DEF">
        <w:rPr>
          <w:rFonts w:ascii="Times New Roman" w:hAnsi="Times New Roman" w:cs="Times New Roman"/>
          <w:i w:val="0"/>
          <w:color w:val="000000" w:themeColor="text1"/>
          <w:sz w:val="24"/>
          <w:szCs w:val="24"/>
        </w:rPr>
        <w:t>, потенциалов, возможностей и угроз развития муниципального района «Сыктывдинский»</w:t>
      </w:r>
    </w:p>
    <w:p w:rsidR="00E52DEF" w:rsidRDefault="00E52DEF" w:rsidP="00E52DEF">
      <w:pPr>
        <w:pStyle w:val="4"/>
        <w:spacing w:before="0"/>
        <w:ind w:firstLine="567"/>
        <w:jc w:val="both"/>
        <w:rPr>
          <w:rFonts w:ascii="Times New Roman" w:hAnsi="Times New Roman" w:cs="Times New Roman"/>
          <w:b w:val="0"/>
          <w:i w:val="0"/>
          <w:color w:val="auto"/>
          <w:sz w:val="24"/>
          <w:szCs w:val="24"/>
        </w:rPr>
      </w:pPr>
      <w:r>
        <w:rPr>
          <w:rFonts w:ascii="Times New Roman" w:hAnsi="Times New Roman" w:cs="Times New Roman"/>
          <w:b w:val="0"/>
          <w:i w:val="0"/>
          <w:color w:val="auto"/>
          <w:sz w:val="24"/>
          <w:szCs w:val="24"/>
        </w:rPr>
        <w:t xml:space="preserve">Сводную оценку ресурсов, потенциалов, возможностей и угроз развития муниципального  образования муниципального района «Сыктывдинский» позволит оценить матрица  </w:t>
      </w:r>
      <w:r w:rsidR="00AF67F7" w:rsidRPr="00E52DEF">
        <w:rPr>
          <w:rFonts w:ascii="Times New Roman" w:hAnsi="Times New Roman" w:cs="Times New Roman"/>
          <w:b w:val="0"/>
          <w:i w:val="0"/>
          <w:color w:val="auto"/>
          <w:sz w:val="24"/>
          <w:szCs w:val="24"/>
        </w:rPr>
        <w:t>SWOT-анализа</w:t>
      </w:r>
      <w:r w:rsidR="003B45DE">
        <w:rPr>
          <w:rFonts w:ascii="Times New Roman" w:hAnsi="Times New Roman" w:cs="Times New Roman"/>
          <w:b w:val="0"/>
          <w:i w:val="0"/>
          <w:color w:val="auto"/>
          <w:sz w:val="24"/>
          <w:szCs w:val="24"/>
        </w:rPr>
        <w:t>, представленная в Приложении 3.</w:t>
      </w:r>
    </w:p>
    <w:p w:rsidR="003B710F" w:rsidRPr="003B45DE" w:rsidRDefault="00E52DEF" w:rsidP="003B45DE">
      <w:pPr>
        <w:pStyle w:val="4"/>
        <w:spacing w:before="0"/>
        <w:ind w:firstLine="567"/>
        <w:jc w:val="both"/>
        <w:rPr>
          <w:rFonts w:ascii="Times New Roman" w:hAnsi="Times New Roman" w:cs="Times New Roman"/>
          <w:b w:val="0"/>
          <w:i w:val="0"/>
          <w:color w:val="auto"/>
          <w:sz w:val="24"/>
          <w:szCs w:val="24"/>
        </w:rPr>
      </w:pPr>
      <w:r w:rsidRPr="00E52DEF">
        <w:rPr>
          <w:rFonts w:ascii="Times New Roman" w:hAnsi="Times New Roman" w:cs="Times New Roman"/>
          <w:b w:val="0"/>
          <w:i w:val="0"/>
          <w:color w:val="auto"/>
          <w:sz w:val="24"/>
          <w:szCs w:val="24"/>
        </w:rPr>
        <w:t>SWOT-анализа</w:t>
      </w:r>
      <w:r>
        <w:rPr>
          <w:rFonts w:ascii="Times New Roman" w:hAnsi="Times New Roman" w:cs="Times New Roman"/>
          <w:b w:val="0"/>
          <w:i w:val="0"/>
          <w:color w:val="auto"/>
          <w:sz w:val="24"/>
          <w:szCs w:val="24"/>
        </w:rPr>
        <w:t xml:space="preserve"> позволяет выявить приоритеты развития и точки роста муниципального образовани</w:t>
      </w:r>
      <w:r w:rsidR="003B710F">
        <w:rPr>
          <w:rFonts w:ascii="Times New Roman" w:hAnsi="Times New Roman" w:cs="Times New Roman"/>
          <w:b w:val="0"/>
          <w:i w:val="0"/>
          <w:color w:val="auto"/>
          <w:sz w:val="24"/>
          <w:szCs w:val="24"/>
        </w:rPr>
        <w:t>я, но для этого необходимо определить сильные и слабые стороны территории муниципального района:</w:t>
      </w:r>
    </w:p>
    <w:p w:rsidR="003B45DE" w:rsidRDefault="003B45DE" w:rsidP="00076B16">
      <w:pPr>
        <w:widowControl w:val="0"/>
        <w:autoSpaceDE w:val="0"/>
        <w:autoSpaceDN w:val="0"/>
        <w:adjustRightInd w:val="0"/>
        <w:spacing w:after="0" w:line="240" w:lineRule="auto"/>
        <w:ind w:right="-2" w:firstLine="567"/>
        <w:jc w:val="both"/>
        <w:outlineLvl w:val="4"/>
        <w:rPr>
          <w:rFonts w:ascii="Times New Roman" w:hAnsi="Times New Roman" w:cs="Times New Roman"/>
          <w:b/>
          <w:bCs/>
          <w:sz w:val="24"/>
          <w:szCs w:val="24"/>
        </w:rPr>
      </w:pPr>
    </w:p>
    <w:p w:rsidR="00AF67F7" w:rsidRPr="002568E1" w:rsidRDefault="00AF67F7" w:rsidP="00076B16">
      <w:pPr>
        <w:widowControl w:val="0"/>
        <w:autoSpaceDE w:val="0"/>
        <w:autoSpaceDN w:val="0"/>
        <w:adjustRightInd w:val="0"/>
        <w:spacing w:after="0" w:line="240" w:lineRule="auto"/>
        <w:ind w:right="-2" w:firstLine="567"/>
        <w:jc w:val="both"/>
        <w:outlineLvl w:val="4"/>
        <w:rPr>
          <w:rFonts w:ascii="Times New Roman" w:hAnsi="Times New Roman" w:cs="Times New Roman"/>
          <w:b/>
          <w:bCs/>
          <w:sz w:val="24"/>
          <w:szCs w:val="24"/>
        </w:rPr>
      </w:pPr>
      <w:r w:rsidRPr="002568E1">
        <w:rPr>
          <w:rFonts w:ascii="Times New Roman" w:hAnsi="Times New Roman" w:cs="Times New Roman"/>
          <w:b/>
          <w:bCs/>
          <w:sz w:val="24"/>
          <w:szCs w:val="24"/>
        </w:rPr>
        <w:t>сильные стороны (S)</w:t>
      </w:r>
    </w:p>
    <w:p w:rsidR="00AF67F7" w:rsidRPr="002568E1" w:rsidRDefault="00AF67F7" w:rsidP="00076B16">
      <w:pPr>
        <w:pStyle w:val="ConsPlusNormal"/>
        <w:ind w:right="-2" w:firstLine="567"/>
        <w:jc w:val="both"/>
        <w:rPr>
          <w:rFonts w:eastAsia="Times New Roman"/>
        </w:rPr>
      </w:pPr>
      <w:r w:rsidRPr="002568E1">
        <w:rPr>
          <w:rFonts w:eastAsia="Times New Roman"/>
        </w:rPr>
        <w:t xml:space="preserve">К положительным факторам, оказывающим наибольшее влияние на формирование тенденций социально-экономического развития </w:t>
      </w:r>
      <w:r w:rsidRPr="002568E1">
        <w:t>муниципального района «</w:t>
      </w:r>
      <w:r w:rsidRPr="002568E1">
        <w:rPr>
          <w:rFonts w:eastAsia="Times New Roman"/>
        </w:rPr>
        <w:t>Сыктывдинский</w:t>
      </w:r>
      <w:r w:rsidRPr="002568E1">
        <w:t>»</w:t>
      </w:r>
      <w:r w:rsidRPr="002568E1">
        <w:rPr>
          <w:rFonts w:eastAsia="Times New Roman"/>
        </w:rPr>
        <w:t>, относятся:</w:t>
      </w:r>
    </w:p>
    <w:p w:rsidR="00AF67F7" w:rsidRPr="002568E1" w:rsidRDefault="00AF67F7" w:rsidP="00076B16">
      <w:pPr>
        <w:spacing w:after="0" w:line="240" w:lineRule="auto"/>
        <w:ind w:right="-2" w:firstLine="567"/>
        <w:jc w:val="both"/>
        <w:rPr>
          <w:rFonts w:ascii="Times New Roman" w:hAnsi="Times New Roman" w:cs="Times New Roman"/>
          <w:sz w:val="24"/>
          <w:szCs w:val="24"/>
        </w:rPr>
      </w:pPr>
      <w:r w:rsidRPr="00AE6AE3">
        <w:rPr>
          <w:rFonts w:ascii="Times New Roman" w:hAnsi="Times New Roman" w:cs="Times New Roman"/>
          <w:sz w:val="24"/>
          <w:szCs w:val="24"/>
        </w:rPr>
        <w:lastRenderedPageBreak/>
        <w:t>близость  к столице республики - город Сыктывкар</w:t>
      </w:r>
      <w:r w:rsidR="00AE6AE3" w:rsidRPr="00AE6AE3">
        <w:rPr>
          <w:rFonts w:ascii="Times New Roman" w:hAnsi="Times New Roman" w:cs="Times New Roman"/>
          <w:sz w:val="24"/>
          <w:szCs w:val="24"/>
        </w:rPr>
        <w:t>, уменьшает изолированность муниципального района</w:t>
      </w:r>
      <w:r w:rsidR="00AA7365">
        <w:rPr>
          <w:rFonts w:ascii="Times New Roman" w:hAnsi="Times New Roman" w:cs="Times New Roman"/>
          <w:sz w:val="24"/>
          <w:szCs w:val="24"/>
        </w:rPr>
        <w:t>, создает предпосылки для его развития как пригородной территории;</w:t>
      </w:r>
    </w:p>
    <w:p w:rsidR="00AF67F7" w:rsidRPr="002568E1" w:rsidRDefault="00AF67F7"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наличие свободных, не используемых земель сельхозназначения;</w:t>
      </w:r>
    </w:p>
    <w:p w:rsidR="002568E1" w:rsidRPr="002568E1" w:rsidRDefault="00AF67F7"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наличие автодорог федерального «Сыктывкар-Киров» и республиканского уровня «Сыктывкар Ухта» и Сыктывкар - Усть-Кулом»;</w:t>
      </w:r>
    </w:p>
    <w:p w:rsidR="002568E1" w:rsidRPr="002568E1" w:rsidRDefault="00AF67F7" w:rsidP="00076B16">
      <w:pPr>
        <w:spacing w:after="0" w:line="240" w:lineRule="auto"/>
        <w:ind w:right="-2" w:firstLine="567"/>
        <w:jc w:val="both"/>
        <w:rPr>
          <w:rFonts w:ascii="Times New Roman" w:hAnsi="Times New Roman" w:cs="Times New Roman"/>
          <w:color w:val="000000"/>
          <w:sz w:val="24"/>
          <w:szCs w:val="24"/>
        </w:rPr>
      </w:pPr>
      <w:r w:rsidRPr="002568E1">
        <w:rPr>
          <w:rFonts w:ascii="Times New Roman" w:hAnsi="Times New Roman" w:cs="Times New Roman"/>
          <w:color w:val="000000"/>
          <w:sz w:val="24"/>
          <w:szCs w:val="24"/>
        </w:rPr>
        <w:t xml:space="preserve">наличие природных </w:t>
      </w:r>
      <w:r w:rsidR="002568E1" w:rsidRPr="002568E1">
        <w:rPr>
          <w:rFonts w:ascii="Times New Roman" w:hAnsi="Times New Roman" w:cs="Times New Roman"/>
          <w:color w:val="000000"/>
          <w:sz w:val="24"/>
          <w:szCs w:val="24"/>
        </w:rPr>
        <w:t>ресурсов (земельные, лесные, водные, минерально-сырьевые, рекреационные, дикоросы, пески, суглинки и другое);</w:t>
      </w:r>
    </w:p>
    <w:p w:rsidR="00AF67F7" w:rsidRPr="002568E1" w:rsidRDefault="00AF67F7"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2568E1">
        <w:rPr>
          <w:rFonts w:ascii="Times New Roman" w:hAnsi="Times New Roman" w:cs="Times New Roman"/>
          <w:bCs/>
          <w:sz w:val="24"/>
          <w:szCs w:val="24"/>
        </w:rPr>
        <w:t>наличие крупных сельскохозяйственных предприятий, в том числе перерабатывающей отрасли;</w:t>
      </w:r>
    </w:p>
    <w:p w:rsidR="00AF67F7" w:rsidRPr="002568E1" w:rsidRDefault="00AF67F7"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2568E1">
        <w:rPr>
          <w:rFonts w:ascii="Times New Roman" w:hAnsi="Times New Roman" w:cs="Times New Roman"/>
          <w:sz w:val="24"/>
          <w:szCs w:val="24"/>
        </w:rPr>
        <w:t>устойчивое развитие малого  бизнеса;</w:t>
      </w:r>
    </w:p>
    <w:p w:rsidR="00AF67F7" w:rsidRPr="002568E1" w:rsidRDefault="00AF67F7" w:rsidP="00076B16">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высокий рекреационный потенциал;</w:t>
      </w:r>
    </w:p>
    <w:p w:rsidR="00AF67F7" w:rsidRPr="002568E1" w:rsidRDefault="00AF67F7" w:rsidP="00076B16">
      <w:pPr>
        <w:widowControl w:val="0"/>
        <w:autoSpaceDE w:val="0"/>
        <w:autoSpaceDN w:val="0"/>
        <w:adjustRightInd w:val="0"/>
        <w:spacing w:after="0" w:line="240" w:lineRule="auto"/>
        <w:ind w:right="-2" w:firstLine="567"/>
        <w:jc w:val="both"/>
        <w:rPr>
          <w:rFonts w:ascii="Times New Roman" w:hAnsi="Times New Roman" w:cs="Times New Roman"/>
          <w:b/>
          <w:bCs/>
          <w:sz w:val="24"/>
          <w:szCs w:val="24"/>
        </w:rPr>
      </w:pPr>
      <w:r w:rsidRPr="002568E1">
        <w:rPr>
          <w:rFonts w:ascii="Times New Roman" w:hAnsi="Times New Roman" w:cs="Times New Roman"/>
          <w:sz w:val="24"/>
          <w:szCs w:val="24"/>
        </w:rPr>
        <w:t>высокий историко-культурный потенциал района</w:t>
      </w:r>
      <w:r w:rsidRPr="002568E1">
        <w:rPr>
          <w:rFonts w:ascii="Times New Roman" w:hAnsi="Times New Roman" w:cs="Times New Roman"/>
          <w:bCs/>
          <w:sz w:val="24"/>
          <w:szCs w:val="24"/>
        </w:rPr>
        <w:t>;</w:t>
      </w:r>
    </w:p>
    <w:p w:rsidR="00AF67F7" w:rsidRPr="002568E1" w:rsidRDefault="00AF67F7"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2568E1">
        <w:rPr>
          <w:rFonts w:ascii="Times New Roman" w:hAnsi="Times New Roman" w:cs="Times New Roman"/>
          <w:bCs/>
          <w:sz w:val="24"/>
          <w:szCs w:val="24"/>
        </w:rPr>
        <w:t>стабильная работа объектов социально-культурной инфраструктуры (здравоохранение, образование, культура, социальное обслуживание населения);</w:t>
      </w:r>
    </w:p>
    <w:p w:rsidR="00AF67F7" w:rsidRPr="002568E1" w:rsidRDefault="00AF67F7"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2568E1">
        <w:rPr>
          <w:rFonts w:ascii="Times New Roman" w:hAnsi="Times New Roman" w:cs="Times New Roman"/>
          <w:bCs/>
          <w:sz w:val="24"/>
          <w:szCs w:val="24"/>
        </w:rPr>
        <w:t>обеспечение бесперебойного функционирования систем жизнеобеспечения, отсутствие серьезных чрезвычайных ситуаций в жилищно-коммунальном комплексе;</w:t>
      </w:r>
    </w:p>
    <w:p w:rsidR="00AF67F7" w:rsidRPr="002568E1" w:rsidRDefault="00AF67F7" w:rsidP="003B710F">
      <w:pPr>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стабильная социально-политическая обстановка в муниципальном районе, отсутствие значимых политических и социально-трудовых конфликтов, споко</w:t>
      </w:r>
      <w:r w:rsidR="003B710F">
        <w:rPr>
          <w:rFonts w:ascii="Times New Roman" w:hAnsi="Times New Roman" w:cs="Times New Roman"/>
          <w:sz w:val="24"/>
          <w:szCs w:val="24"/>
        </w:rPr>
        <w:t>йные межнациональные отношения.</w:t>
      </w:r>
    </w:p>
    <w:p w:rsidR="003B45DE" w:rsidRDefault="003B45DE" w:rsidP="00F724C0">
      <w:pPr>
        <w:autoSpaceDE w:val="0"/>
        <w:autoSpaceDN w:val="0"/>
        <w:adjustRightInd w:val="0"/>
        <w:spacing w:after="0" w:line="240" w:lineRule="auto"/>
        <w:ind w:right="-2"/>
        <w:jc w:val="both"/>
        <w:rPr>
          <w:rFonts w:ascii="Times New Roman" w:hAnsi="Times New Roman" w:cs="Times New Roman"/>
          <w:b/>
          <w:bCs/>
          <w:sz w:val="24"/>
          <w:szCs w:val="24"/>
        </w:rPr>
      </w:pPr>
    </w:p>
    <w:p w:rsidR="00AF67F7" w:rsidRPr="002568E1" w:rsidRDefault="00AF67F7" w:rsidP="00076B16">
      <w:pPr>
        <w:autoSpaceDE w:val="0"/>
        <w:autoSpaceDN w:val="0"/>
        <w:adjustRightInd w:val="0"/>
        <w:spacing w:after="0" w:line="240" w:lineRule="auto"/>
        <w:ind w:right="-2" w:firstLine="567"/>
        <w:jc w:val="both"/>
        <w:rPr>
          <w:rFonts w:ascii="Times New Roman" w:hAnsi="Times New Roman" w:cs="Times New Roman"/>
          <w:b/>
          <w:bCs/>
          <w:sz w:val="24"/>
          <w:szCs w:val="24"/>
        </w:rPr>
      </w:pPr>
      <w:r w:rsidRPr="002568E1">
        <w:rPr>
          <w:rFonts w:ascii="Times New Roman" w:hAnsi="Times New Roman" w:cs="Times New Roman"/>
          <w:b/>
          <w:bCs/>
          <w:sz w:val="24"/>
          <w:szCs w:val="24"/>
        </w:rPr>
        <w:t>слабые стороны (W)</w:t>
      </w:r>
    </w:p>
    <w:p w:rsidR="00AF67F7" w:rsidRPr="002568E1" w:rsidRDefault="00AF67F7" w:rsidP="00076B16">
      <w:pPr>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Отрицательными факторами, препятствующими устойчивому социально-экономическому развитию м</w:t>
      </w:r>
      <w:r w:rsidR="002568E1" w:rsidRPr="002568E1">
        <w:rPr>
          <w:rFonts w:ascii="Times New Roman" w:hAnsi="Times New Roman" w:cs="Times New Roman"/>
          <w:sz w:val="24"/>
          <w:szCs w:val="24"/>
        </w:rPr>
        <w:t>униципального района, являются:</w:t>
      </w:r>
    </w:p>
    <w:p w:rsidR="002568E1" w:rsidRPr="006F63EA" w:rsidRDefault="002568E1" w:rsidP="00076B16">
      <w:pPr>
        <w:spacing w:after="0" w:line="240" w:lineRule="auto"/>
        <w:ind w:right="-2" w:firstLine="567"/>
        <w:jc w:val="both"/>
        <w:rPr>
          <w:rFonts w:ascii="Times New Roman" w:hAnsi="Times New Roman" w:cs="Times New Roman"/>
          <w:color w:val="FF0000"/>
          <w:sz w:val="24"/>
          <w:szCs w:val="24"/>
        </w:rPr>
      </w:pPr>
      <w:r w:rsidRPr="00AA7365">
        <w:rPr>
          <w:rFonts w:ascii="Times New Roman" w:hAnsi="Times New Roman" w:cs="Times New Roman"/>
          <w:sz w:val="24"/>
          <w:szCs w:val="24"/>
        </w:rPr>
        <w:t>близость  к столи</w:t>
      </w:r>
      <w:r w:rsidR="00AE6AE3" w:rsidRPr="00AA7365">
        <w:rPr>
          <w:rFonts w:ascii="Times New Roman" w:hAnsi="Times New Roman" w:cs="Times New Roman"/>
          <w:sz w:val="24"/>
          <w:szCs w:val="24"/>
        </w:rPr>
        <w:t xml:space="preserve">це республики - город Сыктывкар, что создает </w:t>
      </w:r>
      <w:r w:rsidR="00AA7365" w:rsidRPr="00AA7365">
        <w:rPr>
          <w:rFonts w:ascii="Times New Roman" w:hAnsi="Times New Roman" w:cs="Times New Roman"/>
          <w:sz w:val="24"/>
          <w:szCs w:val="24"/>
        </w:rPr>
        <w:t>высо</w:t>
      </w:r>
      <w:r w:rsidR="00AE6AE3" w:rsidRPr="00AA7365">
        <w:rPr>
          <w:rFonts w:ascii="Times New Roman" w:hAnsi="Times New Roman" w:cs="Times New Roman"/>
          <w:sz w:val="24"/>
          <w:szCs w:val="24"/>
        </w:rPr>
        <w:t>кую конкуре</w:t>
      </w:r>
      <w:r w:rsidR="00AA7365" w:rsidRPr="00AA7365">
        <w:rPr>
          <w:rFonts w:ascii="Times New Roman" w:hAnsi="Times New Roman" w:cs="Times New Roman"/>
          <w:sz w:val="24"/>
          <w:szCs w:val="24"/>
        </w:rPr>
        <w:t>нцию и влияет на отток кадров;</w:t>
      </w:r>
    </w:p>
    <w:p w:rsidR="002568E1" w:rsidRPr="002568E1" w:rsidRDefault="002568E1" w:rsidP="00076B16">
      <w:pPr>
        <w:widowControl w:val="0"/>
        <w:autoSpaceDE w:val="0"/>
        <w:autoSpaceDN w:val="0"/>
        <w:adjustRightInd w:val="0"/>
        <w:spacing w:after="0" w:line="240" w:lineRule="auto"/>
        <w:ind w:right="-2" w:firstLine="567"/>
        <w:jc w:val="both"/>
        <w:rPr>
          <w:rFonts w:ascii="Times New Roman" w:eastAsia="Times New Roman" w:hAnsi="Times New Roman" w:cs="Times New Roman"/>
          <w:sz w:val="24"/>
          <w:szCs w:val="24"/>
        </w:rPr>
      </w:pPr>
      <w:r w:rsidRPr="002568E1">
        <w:rPr>
          <w:rFonts w:ascii="Times New Roman" w:hAnsi="Times New Roman" w:cs="Times New Roman"/>
          <w:sz w:val="24"/>
          <w:szCs w:val="24"/>
        </w:rPr>
        <w:t>низкий уровень собственных финансовых ресурсов муниципального района, зависимость местного бюджета от  дотаций, получаемых из регионального бюджета</w:t>
      </w:r>
      <w:r w:rsidRPr="002568E1">
        <w:rPr>
          <w:rFonts w:ascii="Times New Roman" w:eastAsia="Times New Roman" w:hAnsi="Times New Roman" w:cs="Times New Roman"/>
          <w:sz w:val="24"/>
          <w:szCs w:val="24"/>
        </w:rPr>
        <w:t>;</w:t>
      </w:r>
    </w:p>
    <w:p w:rsidR="002568E1" w:rsidRPr="002568E1" w:rsidRDefault="002568E1" w:rsidP="00076B16">
      <w:pPr>
        <w:widowControl w:val="0"/>
        <w:autoSpaceDE w:val="0"/>
        <w:autoSpaceDN w:val="0"/>
        <w:adjustRightInd w:val="0"/>
        <w:spacing w:after="0" w:line="240" w:lineRule="auto"/>
        <w:ind w:right="-2" w:firstLine="567"/>
        <w:jc w:val="both"/>
        <w:rPr>
          <w:rFonts w:ascii="Times New Roman" w:hAnsi="Times New Roman" w:cs="Times New Roman"/>
          <w:b/>
          <w:bCs/>
          <w:sz w:val="24"/>
          <w:szCs w:val="24"/>
          <w:highlight w:val="yellow"/>
        </w:rPr>
      </w:pPr>
      <w:r w:rsidRPr="002568E1">
        <w:rPr>
          <w:rFonts w:ascii="Times New Roman" w:hAnsi="Times New Roman" w:cs="Times New Roman"/>
          <w:bCs/>
          <w:sz w:val="24"/>
          <w:szCs w:val="24"/>
        </w:rPr>
        <w:t>высокий уровень износа основных фондов предприятий экономики и социальной сферы;</w:t>
      </w:r>
    </w:p>
    <w:p w:rsidR="00AF67F7" w:rsidRPr="002568E1" w:rsidRDefault="00AF67F7" w:rsidP="00076B16">
      <w:pPr>
        <w:widowControl w:val="0"/>
        <w:autoSpaceDE w:val="0"/>
        <w:autoSpaceDN w:val="0"/>
        <w:adjustRightInd w:val="0"/>
        <w:spacing w:after="0" w:line="240" w:lineRule="auto"/>
        <w:ind w:right="-2" w:firstLine="567"/>
        <w:jc w:val="both"/>
        <w:rPr>
          <w:rFonts w:ascii="Times New Roman" w:eastAsia="Times New Roman" w:hAnsi="Times New Roman" w:cs="Times New Roman"/>
          <w:sz w:val="24"/>
          <w:szCs w:val="24"/>
        </w:rPr>
      </w:pPr>
      <w:r w:rsidRPr="002568E1">
        <w:rPr>
          <w:rFonts w:ascii="Times New Roman" w:hAnsi="Times New Roman" w:cs="Times New Roman"/>
          <w:bCs/>
          <w:sz w:val="24"/>
          <w:szCs w:val="24"/>
        </w:rPr>
        <w:t>наличие нарушенных (некультивированных) земель, а также неиспользуемых, нерационально используемых и не вовлеченных в хозяйственный оборот земель;</w:t>
      </w:r>
    </w:p>
    <w:p w:rsidR="00AF67F7" w:rsidRPr="002568E1" w:rsidRDefault="00AF67F7" w:rsidP="00076B16">
      <w:pPr>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де</w:t>
      </w:r>
      <w:r w:rsidR="002568E1" w:rsidRPr="002568E1">
        <w:rPr>
          <w:rFonts w:ascii="Times New Roman" w:hAnsi="Times New Roman" w:cs="Times New Roman"/>
          <w:sz w:val="24"/>
          <w:szCs w:val="24"/>
        </w:rPr>
        <w:t>фицит квалифицированных кадров;</w:t>
      </w:r>
    </w:p>
    <w:p w:rsidR="00AF67F7" w:rsidRPr="002568E1" w:rsidRDefault="00AF67F7" w:rsidP="00076B16">
      <w:pPr>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недостаточное развитие инфраструктуры поддержки инвестиционной и инновационной деятельности организаций, поддержки малого и среднего предпринимательства;</w:t>
      </w:r>
    </w:p>
    <w:p w:rsidR="00AF67F7" w:rsidRPr="002568E1" w:rsidRDefault="00081FF8" w:rsidP="00076B16">
      <w:pPr>
        <w:pStyle w:val="ConsPlusCell"/>
        <w:ind w:right="-2" w:firstLine="567"/>
        <w:jc w:val="both"/>
      </w:pPr>
      <w:r>
        <w:t>слабое развитие инфраструктуры</w:t>
      </w:r>
      <w:r w:rsidR="00AF67F7" w:rsidRPr="002568E1">
        <w:t xml:space="preserve"> населенных пунктов, отсутствие инженерных коммуникаций и уличной дорожной сети;</w:t>
      </w:r>
    </w:p>
    <w:p w:rsidR="00AF67F7" w:rsidRPr="002568E1" w:rsidRDefault="00AF67F7" w:rsidP="00076B16">
      <w:pPr>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низкий уровень удовлетворенности населения деятельностью органов местного самоуправления;</w:t>
      </w:r>
    </w:p>
    <w:p w:rsidR="00081FF8" w:rsidRDefault="00081FF8"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Pr>
          <w:rFonts w:ascii="Times New Roman" w:hAnsi="Times New Roman" w:cs="Times New Roman"/>
          <w:bCs/>
          <w:sz w:val="24"/>
          <w:szCs w:val="24"/>
        </w:rPr>
        <w:t>низкая активность населения в решении вопросов местного значения;</w:t>
      </w:r>
    </w:p>
    <w:p w:rsidR="00AF67F7" w:rsidRPr="002568E1" w:rsidRDefault="00AF67F7" w:rsidP="00076B16">
      <w:pPr>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неразвитость механизмов муниципально - частного партнерства.</w:t>
      </w:r>
    </w:p>
    <w:p w:rsidR="00AF67F7" w:rsidRPr="002568E1" w:rsidRDefault="00AF67F7" w:rsidP="00076B16">
      <w:pPr>
        <w:pStyle w:val="ConsPlusNormal"/>
        <w:ind w:right="-2" w:firstLine="567"/>
        <w:jc w:val="both"/>
        <w:rPr>
          <w:rFonts w:eastAsia="Times New Roman"/>
        </w:rPr>
      </w:pPr>
    </w:p>
    <w:p w:rsidR="002568E1" w:rsidRPr="002568E1" w:rsidRDefault="002568E1" w:rsidP="00076B16">
      <w:pPr>
        <w:widowControl w:val="0"/>
        <w:autoSpaceDE w:val="0"/>
        <w:autoSpaceDN w:val="0"/>
        <w:adjustRightInd w:val="0"/>
        <w:spacing w:after="0" w:line="240" w:lineRule="auto"/>
        <w:ind w:right="-2" w:firstLine="567"/>
        <w:jc w:val="both"/>
        <w:outlineLvl w:val="4"/>
        <w:rPr>
          <w:rFonts w:ascii="Times New Roman" w:hAnsi="Times New Roman" w:cs="Times New Roman"/>
          <w:b/>
          <w:bCs/>
          <w:sz w:val="24"/>
          <w:szCs w:val="24"/>
        </w:rPr>
      </w:pPr>
      <w:r w:rsidRPr="002568E1">
        <w:rPr>
          <w:rFonts w:ascii="Times New Roman" w:hAnsi="Times New Roman" w:cs="Times New Roman"/>
          <w:b/>
          <w:bCs/>
          <w:sz w:val="24"/>
          <w:szCs w:val="24"/>
        </w:rPr>
        <w:t>возможности (O)</w:t>
      </w:r>
    </w:p>
    <w:p w:rsidR="002568E1" w:rsidRPr="002568E1" w:rsidRDefault="002568E1" w:rsidP="00076B16">
      <w:pPr>
        <w:pStyle w:val="ConsPlusNormal"/>
        <w:ind w:right="-2" w:firstLine="567"/>
        <w:jc w:val="both"/>
      </w:pPr>
      <w:r w:rsidRPr="002568E1">
        <w:t>Объективно существует ряд внешних и внутренних возможностей, позволяющих устранить препятствия для устойчивого социально-экономического развития муниципального района:</w:t>
      </w:r>
    </w:p>
    <w:p w:rsidR="002568E1" w:rsidRPr="002568E1" w:rsidRDefault="002568E1" w:rsidP="00076B16">
      <w:pPr>
        <w:pStyle w:val="ConsPlusNormal"/>
        <w:ind w:right="-2" w:firstLine="567"/>
        <w:jc w:val="both"/>
      </w:pPr>
      <w:r w:rsidRPr="002568E1">
        <w:t>благоприятные внешние условия (политическая стабильность, хорошая конъюнктура на международных рынках, невысокая инфляция и  т.п.)  создают хорошие возможности для улучшения показателей социально-экономического развития;</w:t>
      </w:r>
    </w:p>
    <w:p w:rsidR="002568E1" w:rsidRPr="002568E1" w:rsidRDefault="002568E1" w:rsidP="00076B16">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 xml:space="preserve">реализация государственного курса на модернизацию экономики и  поддержку инновационной активности способствует  обновлению  основных фондов предприятий, развитию  сектора промышленности  на  основе  глубокой переработки сырья, размещению </w:t>
      </w:r>
      <w:r w:rsidRPr="002568E1">
        <w:rPr>
          <w:rFonts w:ascii="Times New Roman" w:hAnsi="Times New Roman" w:cs="Times New Roman"/>
          <w:sz w:val="24"/>
          <w:szCs w:val="24"/>
        </w:rPr>
        <w:lastRenderedPageBreak/>
        <w:t>новых современных животноводческих  производственных комплексов;</w:t>
      </w:r>
    </w:p>
    <w:p w:rsidR="002568E1" w:rsidRPr="002568E1" w:rsidRDefault="002568E1" w:rsidP="00076B16">
      <w:pPr>
        <w:widowControl w:val="0"/>
        <w:autoSpaceDE w:val="0"/>
        <w:autoSpaceDN w:val="0"/>
        <w:adjustRightInd w:val="0"/>
        <w:spacing w:after="0" w:line="240" w:lineRule="auto"/>
        <w:ind w:right="-2" w:firstLine="567"/>
        <w:jc w:val="both"/>
        <w:rPr>
          <w:rFonts w:ascii="Times New Roman" w:hAnsi="Times New Roman" w:cs="Times New Roman"/>
          <w:b/>
          <w:bCs/>
          <w:sz w:val="24"/>
          <w:szCs w:val="24"/>
          <w:highlight w:val="yellow"/>
        </w:rPr>
      </w:pPr>
      <w:r w:rsidRPr="002568E1">
        <w:rPr>
          <w:rFonts w:ascii="Times New Roman" w:hAnsi="Times New Roman" w:cs="Times New Roman"/>
          <w:bCs/>
          <w:sz w:val="24"/>
          <w:szCs w:val="24"/>
        </w:rPr>
        <w:t>наличие свободных территорий для размещения новых современных экологически ориентированных производственных комплексов;</w:t>
      </w:r>
    </w:p>
    <w:p w:rsidR="002568E1" w:rsidRDefault="002568E1" w:rsidP="00076B16">
      <w:pPr>
        <w:pStyle w:val="ConsPlusNormal"/>
        <w:ind w:right="-2" w:firstLine="567"/>
        <w:jc w:val="both"/>
      </w:pPr>
      <w:r w:rsidRPr="002568E1">
        <w:t>реализация программы поддержки субъектов малого и среднего предпринимательства;</w:t>
      </w:r>
    </w:p>
    <w:p w:rsidR="00081FF8" w:rsidRPr="002568E1" w:rsidRDefault="00081FF8" w:rsidP="00076B16">
      <w:pPr>
        <w:pStyle w:val="ConsPlusNormal"/>
        <w:ind w:right="-2" w:firstLine="567"/>
        <w:jc w:val="both"/>
      </w:pPr>
      <w:r>
        <w:t>наличие  высокого</w:t>
      </w:r>
      <w:r w:rsidR="00E539CD">
        <w:t xml:space="preserve"> </w:t>
      </w:r>
      <w:r>
        <w:t xml:space="preserve"> рекреационного и историко-культурного потенциала для развития сферы туризма;</w:t>
      </w:r>
    </w:p>
    <w:p w:rsidR="002568E1" w:rsidRPr="002568E1" w:rsidRDefault="002568E1" w:rsidP="00076B16">
      <w:pPr>
        <w:widowControl w:val="0"/>
        <w:autoSpaceDE w:val="0"/>
        <w:autoSpaceDN w:val="0"/>
        <w:adjustRightInd w:val="0"/>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 xml:space="preserve">наличие проектов строительства </w:t>
      </w:r>
      <w:r w:rsidRPr="002568E1">
        <w:rPr>
          <w:rFonts w:ascii="Times New Roman" w:hAnsi="Times New Roman" w:cs="Times New Roman"/>
          <w:bCs/>
          <w:sz w:val="24"/>
          <w:szCs w:val="24"/>
        </w:rPr>
        <w:t>социально-культурной инфраструктуры</w:t>
      </w:r>
      <w:r w:rsidRPr="002568E1">
        <w:rPr>
          <w:rFonts w:ascii="Times New Roman" w:hAnsi="Times New Roman" w:cs="Times New Roman"/>
          <w:sz w:val="24"/>
          <w:szCs w:val="24"/>
        </w:rPr>
        <w:t>;</w:t>
      </w:r>
    </w:p>
    <w:p w:rsidR="002568E1" w:rsidRPr="002568E1" w:rsidRDefault="002568E1" w:rsidP="00076B16">
      <w:pPr>
        <w:pStyle w:val="ConsPlusNormal"/>
        <w:ind w:right="-2" w:firstLine="567"/>
        <w:jc w:val="both"/>
      </w:pPr>
      <w:r w:rsidRPr="002568E1">
        <w:rPr>
          <w:bCs w:val="0"/>
        </w:rPr>
        <w:t>наличие поддержки из регионального и федерального бюджета в сфере жилищного строительства, в том числе - расширение форм государственной поддержки населения при решении своих жилищных проблем;</w:t>
      </w:r>
    </w:p>
    <w:p w:rsidR="00081FF8" w:rsidRDefault="00081FF8" w:rsidP="00076B16">
      <w:pPr>
        <w:pStyle w:val="ConsPlusNormal"/>
        <w:ind w:right="-2" w:firstLine="567"/>
        <w:jc w:val="both"/>
        <w:rPr>
          <w:bCs w:val="0"/>
        </w:rPr>
      </w:pPr>
      <w:r>
        <w:rPr>
          <w:bCs w:val="0"/>
        </w:rPr>
        <w:t>переселение граждан из закрывающихся поселков в рамках федеральных программ;</w:t>
      </w:r>
    </w:p>
    <w:p w:rsidR="002568E1" w:rsidRPr="002568E1" w:rsidRDefault="002568E1" w:rsidP="00076B16">
      <w:pPr>
        <w:pStyle w:val="ConsPlusNormal"/>
        <w:ind w:right="-2" w:firstLine="567"/>
        <w:jc w:val="both"/>
        <w:rPr>
          <w:bCs w:val="0"/>
        </w:rPr>
      </w:pPr>
      <w:r w:rsidRPr="002568E1">
        <w:rPr>
          <w:bCs w:val="0"/>
        </w:rPr>
        <w:t>наличие возможности обеспечения комплексного освоения и развития сельских территорий за счёт федеральной программы – «Развитие села» и региональной программы «Устойчивое развитие сельских территорий»;</w:t>
      </w:r>
    </w:p>
    <w:p w:rsidR="002568E1" w:rsidRPr="003B710F" w:rsidRDefault="002568E1" w:rsidP="003B710F">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2568E1">
        <w:rPr>
          <w:rFonts w:ascii="Times New Roman" w:hAnsi="Times New Roman" w:cs="Times New Roman"/>
          <w:bCs/>
          <w:sz w:val="24"/>
          <w:szCs w:val="24"/>
        </w:rPr>
        <w:t>наличие и дальнейшее развитие механизмов социального партнерства (Соглашения о социально - экономическом партнёрстве), взаимодействия институтов гражданского общества (заключение трёхсторонних договоров - администра</w:t>
      </w:r>
      <w:r w:rsidR="003B710F">
        <w:rPr>
          <w:rFonts w:ascii="Times New Roman" w:hAnsi="Times New Roman" w:cs="Times New Roman"/>
          <w:bCs/>
          <w:sz w:val="24"/>
          <w:szCs w:val="24"/>
        </w:rPr>
        <w:t>ция, профсоюзы и работодатели).</w:t>
      </w:r>
    </w:p>
    <w:p w:rsidR="002568E1" w:rsidRPr="002568E1" w:rsidRDefault="002568E1" w:rsidP="00076B16">
      <w:pPr>
        <w:widowControl w:val="0"/>
        <w:autoSpaceDE w:val="0"/>
        <w:autoSpaceDN w:val="0"/>
        <w:adjustRightInd w:val="0"/>
        <w:spacing w:after="0" w:line="240" w:lineRule="auto"/>
        <w:ind w:right="-2" w:firstLine="567"/>
        <w:jc w:val="both"/>
        <w:outlineLvl w:val="4"/>
        <w:rPr>
          <w:rFonts w:ascii="Times New Roman" w:hAnsi="Times New Roman" w:cs="Times New Roman"/>
          <w:b/>
          <w:bCs/>
          <w:sz w:val="24"/>
          <w:szCs w:val="24"/>
        </w:rPr>
      </w:pPr>
      <w:r w:rsidRPr="002568E1">
        <w:rPr>
          <w:rFonts w:ascii="Times New Roman" w:hAnsi="Times New Roman" w:cs="Times New Roman"/>
          <w:b/>
          <w:bCs/>
          <w:sz w:val="24"/>
          <w:szCs w:val="24"/>
        </w:rPr>
        <w:t>угрозы (T)</w:t>
      </w:r>
    </w:p>
    <w:p w:rsidR="002568E1" w:rsidRPr="002568E1" w:rsidRDefault="002568E1" w:rsidP="00076B16">
      <w:pPr>
        <w:pStyle w:val="ConsPlusNormal"/>
        <w:ind w:right="-2" w:firstLine="567"/>
        <w:jc w:val="both"/>
      </w:pPr>
      <w:r w:rsidRPr="002568E1">
        <w:t>В настоящее время потенциал социально-экономического развития района используется не в полной мере, имеется целый ряд возможных угроз негативного влияния внешних и внутренних факторов на социально-экономическое развитие:</w:t>
      </w:r>
    </w:p>
    <w:p w:rsidR="002568E1" w:rsidRPr="002568E1" w:rsidRDefault="002568E1"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rPr>
      </w:pPr>
      <w:r w:rsidRPr="002568E1">
        <w:rPr>
          <w:rFonts w:ascii="Times New Roman" w:hAnsi="Times New Roman" w:cs="Times New Roman"/>
          <w:bCs/>
          <w:sz w:val="24"/>
          <w:szCs w:val="24"/>
        </w:rPr>
        <w:t>угроза ухудшения экономической конъюнктуры за счет роста цен и тарифов на продукцию естественных монополий;</w:t>
      </w:r>
    </w:p>
    <w:p w:rsidR="002568E1" w:rsidRPr="002568E1" w:rsidRDefault="002568E1" w:rsidP="00076B16">
      <w:pPr>
        <w:pStyle w:val="ConsPlusNormal"/>
        <w:ind w:right="-2" w:firstLine="567"/>
        <w:jc w:val="both"/>
        <w:rPr>
          <w:bCs w:val="0"/>
        </w:rPr>
      </w:pPr>
      <w:r w:rsidRPr="002568E1">
        <w:rPr>
          <w:bCs w:val="0"/>
        </w:rPr>
        <w:t>возможное снижение реальных доходов населения и усиление инфляционных процессов в связи с возобновлением тенденций мирового кризиса;</w:t>
      </w:r>
    </w:p>
    <w:p w:rsidR="00081FF8" w:rsidRDefault="00081FF8" w:rsidP="00076B16">
      <w:pPr>
        <w:pStyle w:val="ConsPlusNormal"/>
        <w:ind w:right="-2" w:firstLine="567"/>
        <w:jc w:val="both"/>
        <w:rPr>
          <w:bCs w:val="0"/>
        </w:rPr>
      </w:pPr>
      <w:r>
        <w:rPr>
          <w:bCs w:val="0"/>
        </w:rPr>
        <w:t>угроза ухудшения экологической безопасности, рост объемов  бытовых и промышленных отходов;</w:t>
      </w:r>
    </w:p>
    <w:p w:rsidR="002568E1" w:rsidRPr="002568E1" w:rsidRDefault="002568E1" w:rsidP="00076B16">
      <w:pPr>
        <w:pStyle w:val="ConsPlusNormal"/>
        <w:ind w:right="-2" w:firstLine="567"/>
        <w:jc w:val="both"/>
        <w:rPr>
          <w:bCs w:val="0"/>
        </w:rPr>
      </w:pPr>
      <w:r w:rsidRPr="002568E1">
        <w:rPr>
          <w:bCs w:val="0"/>
        </w:rPr>
        <w:t>отток трудовых ресурсов;</w:t>
      </w:r>
    </w:p>
    <w:p w:rsidR="002568E1" w:rsidRPr="002568E1" w:rsidRDefault="002568E1" w:rsidP="00076B16">
      <w:pPr>
        <w:widowControl w:val="0"/>
        <w:autoSpaceDE w:val="0"/>
        <w:autoSpaceDN w:val="0"/>
        <w:adjustRightInd w:val="0"/>
        <w:spacing w:after="0" w:line="240" w:lineRule="auto"/>
        <w:ind w:right="-2" w:firstLine="567"/>
        <w:jc w:val="both"/>
        <w:rPr>
          <w:rFonts w:ascii="Times New Roman" w:hAnsi="Times New Roman" w:cs="Times New Roman"/>
          <w:bCs/>
          <w:sz w:val="24"/>
          <w:szCs w:val="24"/>
          <w:highlight w:val="yellow"/>
        </w:rPr>
      </w:pPr>
      <w:r w:rsidRPr="002568E1">
        <w:rPr>
          <w:rFonts w:ascii="Times New Roman" w:hAnsi="Times New Roman" w:cs="Times New Roman"/>
          <w:bCs/>
          <w:sz w:val="24"/>
          <w:szCs w:val="24"/>
        </w:rPr>
        <w:t>рост объемов отходов производства и потребления;</w:t>
      </w:r>
    </w:p>
    <w:p w:rsidR="002568E1" w:rsidRPr="002568E1" w:rsidRDefault="002568E1" w:rsidP="00076B16">
      <w:pPr>
        <w:pStyle w:val="ConsPlusNormal"/>
        <w:ind w:right="-2" w:firstLine="567"/>
        <w:jc w:val="both"/>
      </w:pPr>
      <w:r w:rsidRPr="002568E1">
        <w:t>снижение уровня участия муниципального района в самообеспечении Республики Коми в целом основными видами сельскохозяйственной продукции и продовольствия;</w:t>
      </w:r>
    </w:p>
    <w:p w:rsidR="002568E1" w:rsidRPr="002568E1" w:rsidRDefault="002568E1" w:rsidP="00076B16">
      <w:pPr>
        <w:pStyle w:val="ConsPlusNormal"/>
        <w:ind w:right="-2" w:firstLine="567"/>
        <w:jc w:val="both"/>
      </w:pPr>
      <w:r w:rsidRPr="002568E1">
        <w:t>возникновение кризисных явлений в производственном секторе экономики в связи с изменением налогового законодательства Российской Федерации;</w:t>
      </w:r>
    </w:p>
    <w:p w:rsidR="003B710F" w:rsidRPr="002F709F" w:rsidRDefault="002568E1" w:rsidP="002F709F">
      <w:pPr>
        <w:ind w:right="-2" w:firstLine="567"/>
        <w:jc w:val="both"/>
        <w:rPr>
          <w:rFonts w:ascii="Times New Roman" w:hAnsi="Times New Roman" w:cs="Times New Roman"/>
          <w:sz w:val="24"/>
          <w:szCs w:val="24"/>
        </w:rPr>
      </w:pPr>
      <w:r w:rsidRPr="002568E1">
        <w:rPr>
          <w:rFonts w:ascii="Times New Roman" w:hAnsi="Times New Roman" w:cs="Times New Roman"/>
          <w:sz w:val="24"/>
          <w:szCs w:val="24"/>
        </w:rPr>
        <w:t>обострение проблемы недостаточности финансовых ресурсов для обеспечения устойчивого развития социальной сферы в связи с изменениями в федераль</w:t>
      </w:r>
      <w:r w:rsidR="002F709F">
        <w:rPr>
          <w:rFonts w:ascii="Times New Roman" w:hAnsi="Times New Roman" w:cs="Times New Roman"/>
          <w:sz w:val="24"/>
          <w:szCs w:val="24"/>
        </w:rPr>
        <w:t>ном налоговом законодательстве.</w:t>
      </w:r>
    </w:p>
    <w:p w:rsidR="002568E1" w:rsidRPr="003B710F" w:rsidRDefault="003B710F" w:rsidP="003B710F">
      <w:pPr>
        <w:widowControl w:val="0"/>
        <w:autoSpaceDE w:val="0"/>
        <w:autoSpaceDN w:val="0"/>
        <w:adjustRightInd w:val="0"/>
        <w:spacing w:after="0" w:line="240" w:lineRule="auto"/>
        <w:ind w:right="-2" w:firstLine="567"/>
        <w:jc w:val="both"/>
        <w:outlineLvl w:val="4"/>
        <w:rPr>
          <w:rFonts w:ascii="Times New Roman" w:hAnsi="Times New Roman" w:cs="Times New Roman"/>
          <w:b/>
          <w:sz w:val="24"/>
          <w:szCs w:val="24"/>
        </w:rPr>
      </w:pPr>
      <w:r>
        <w:rPr>
          <w:rFonts w:ascii="Times New Roman" w:hAnsi="Times New Roman" w:cs="Times New Roman"/>
          <w:b/>
          <w:sz w:val="24"/>
          <w:szCs w:val="24"/>
        </w:rPr>
        <w:t xml:space="preserve">Общая оценка </w:t>
      </w:r>
    </w:p>
    <w:p w:rsidR="002568E1" w:rsidRP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Муниципальный район располагает базовыми видами ресурсов, достаточными для высоких темпов развития.</w:t>
      </w:r>
    </w:p>
    <w:p w:rsidR="002568E1" w:rsidRP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Экономическую основу муниципального района создает  перерабатыва</w:t>
      </w:r>
      <w:r w:rsidRPr="00603604">
        <w:rPr>
          <w:rFonts w:ascii="Times New Roman" w:hAnsi="Times New Roman" w:cs="Times New Roman"/>
          <w:sz w:val="24"/>
          <w:szCs w:val="24"/>
        </w:rPr>
        <w:t>ющ</w:t>
      </w:r>
      <w:r w:rsidR="00387F01" w:rsidRPr="00603604">
        <w:rPr>
          <w:rFonts w:ascii="Times New Roman" w:hAnsi="Times New Roman" w:cs="Times New Roman"/>
          <w:sz w:val="24"/>
          <w:szCs w:val="24"/>
        </w:rPr>
        <w:t>ие</w:t>
      </w:r>
      <w:r w:rsidR="00603604" w:rsidRPr="00603604">
        <w:rPr>
          <w:rFonts w:ascii="Times New Roman" w:hAnsi="Times New Roman" w:cs="Times New Roman"/>
          <w:sz w:val="24"/>
          <w:szCs w:val="24"/>
        </w:rPr>
        <w:t xml:space="preserve"> </w:t>
      </w:r>
      <w:r w:rsidRPr="002568E1">
        <w:rPr>
          <w:rFonts w:ascii="Times New Roman" w:hAnsi="Times New Roman" w:cs="Times New Roman"/>
          <w:sz w:val="24"/>
          <w:szCs w:val="24"/>
        </w:rPr>
        <w:t>отрасли (пищевая, лесная) и агропромышленное производство. Создаются предпосылки для диверсификации экономики за счёт участия предприятий муниципалитета в программах всех уровней РФ.</w:t>
      </w:r>
    </w:p>
    <w:p w:rsidR="002568E1" w:rsidRP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 xml:space="preserve">В агропромышленной отрасли, за счёт участия в программах России и Республики Коми, муниципального района активно обновляются и модернизируются основные средства предприятий, строятся фермы, приобретается техника. </w:t>
      </w:r>
    </w:p>
    <w:p w:rsidR="002568E1" w:rsidRP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 xml:space="preserve">В районе имеются предпосылки для технического перевооружения лесной отрасли, создание предприятий по глубокой переработке древесины. </w:t>
      </w:r>
    </w:p>
    <w:p w:rsidR="002568E1" w:rsidRP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 xml:space="preserve">Несмотря на отсталое техническое состояние инженерно - коммунальных сетей, низкую долю благоустроенного жилья в районе, за последние 2 года за счёт реализации </w:t>
      </w:r>
      <w:r w:rsidRPr="002568E1">
        <w:rPr>
          <w:rFonts w:ascii="Times New Roman" w:hAnsi="Times New Roman" w:cs="Times New Roman"/>
          <w:sz w:val="24"/>
          <w:szCs w:val="24"/>
        </w:rPr>
        <w:lastRenderedPageBreak/>
        <w:t>республиканских целевых программ по жилищному и дорожному строительству улучшаются условия проживания населения. Начала развиваться такая отрасль, как строительство.</w:t>
      </w:r>
    </w:p>
    <w:p w:rsidR="002568E1" w:rsidRP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 xml:space="preserve">Наличие природных, рекреационных зон муниципального района создаёт хорошие условия для развития туризма. </w:t>
      </w:r>
    </w:p>
    <w:p w:rsidR="002568E1" w:rsidRP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Значительная часть экономически активного населения района занята в социальных отраслях бюджетной сферы.</w:t>
      </w:r>
    </w:p>
    <w:p w:rsidR="002568E1" w:rsidRP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Для повышения уровня конкурентоспособности экономики, улучшения состояния социальной сферы, качества среды проживания  и  экологической  обстановки требуется привлечение в муниципалитет инвестиций,  снижение зависимости  от  бюджетной  сферы. В муниципальном районе должны создаваться новые предприятия, учреждения социальной сферы, объекты   жилого  фонда,   инженерно-энергетической    и    транспортной инфраструктуры, а  также  осуществляться  модернизация  уже  существующих предприятий и объектов.</w:t>
      </w:r>
    </w:p>
    <w:p w:rsidR="002568E1" w:rsidRDefault="002568E1" w:rsidP="00076B16">
      <w:pPr>
        <w:spacing w:after="0" w:line="240" w:lineRule="auto"/>
        <w:ind w:right="-2" w:firstLine="567"/>
        <w:jc w:val="both"/>
        <w:rPr>
          <w:rFonts w:ascii="Times New Roman" w:hAnsi="Times New Roman" w:cs="Times New Roman"/>
          <w:sz w:val="24"/>
          <w:szCs w:val="24"/>
        </w:rPr>
      </w:pPr>
      <w:r w:rsidRPr="002568E1">
        <w:rPr>
          <w:rFonts w:ascii="Times New Roman" w:hAnsi="Times New Roman" w:cs="Times New Roman"/>
          <w:sz w:val="24"/>
          <w:szCs w:val="24"/>
        </w:rPr>
        <w:t>При привлечении инвестиций целесообразно делать ставку, как  на  развитие уже существующих предприятий, так и на создание новых инновационных и  высокотехнологичных производств.</w:t>
      </w:r>
    </w:p>
    <w:p w:rsidR="00081FF8" w:rsidRDefault="00081FF8"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Повышение качества социальных услуг.</w:t>
      </w:r>
    </w:p>
    <w:p w:rsidR="00081FF8" w:rsidRDefault="00081FF8" w:rsidP="00076B16">
      <w:pPr>
        <w:spacing w:after="0" w:line="240" w:lineRule="auto"/>
        <w:ind w:right="-2" w:firstLine="567"/>
        <w:jc w:val="both"/>
        <w:rPr>
          <w:rFonts w:ascii="Times New Roman" w:hAnsi="Times New Roman" w:cs="Times New Roman"/>
          <w:sz w:val="24"/>
          <w:szCs w:val="24"/>
        </w:rPr>
      </w:pPr>
      <w:r>
        <w:rPr>
          <w:rFonts w:ascii="Times New Roman" w:hAnsi="Times New Roman" w:cs="Times New Roman"/>
          <w:sz w:val="24"/>
          <w:szCs w:val="24"/>
        </w:rPr>
        <w:t>Совершенствование системы государственного управления с использованием высокотехнических информационных технологий.</w:t>
      </w:r>
    </w:p>
    <w:p w:rsidR="0073709A" w:rsidRPr="00D50AA0" w:rsidRDefault="0073709A" w:rsidP="00AE50EA">
      <w:pPr>
        <w:widowControl w:val="0"/>
        <w:autoSpaceDE w:val="0"/>
        <w:autoSpaceDN w:val="0"/>
        <w:adjustRightInd w:val="0"/>
        <w:spacing w:after="0" w:line="240" w:lineRule="auto"/>
        <w:ind w:right="-2"/>
        <w:jc w:val="center"/>
        <w:outlineLvl w:val="1"/>
        <w:rPr>
          <w:rFonts w:ascii="Times New Roman" w:hAnsi="Times New Roman" w:cs="Times New Roman"/>
          <w:b/>
          <w:sz w:val="24"/>
          <w:szCs w:val="24"/>
        </w:rPr>
      </w:pPr>
    </w:p>
    <w:p w:rsidR="00AE50EA" w:rsidRPr="00AE50EA" w:rsidRDefault="00AE50EA" w:rsidP="00AE50EA">
      <w:pPr>
        <w:widowControl w:val="0"/>
        <w:autoSpaceDE w:val="0"/>
        <w:autoSpaceDN w:val="0"/>
        <w:adjustRightInd w:val="0"/>
        <w:spacing w:after="0" w:line="240" w:lineRule="auto"/>
        <w:jc w:val="center"/>
        <w:outlineLvl w:val="1"/>
        <w:rPr>
          <w:rFonts w:ascii="Times New Roman" w:hAnsi="Times New Roman" w:cs="Times New Roman"/>
          <w:b/>
          <w:color w:val="000000" w:themeColor="text1"/>
          <w:sz w:val="24"/>
          <w:szCs w:val="24"/>
        </w:rPr>
      </w:pPr>
      <w:r w:rsidRPr="00AE50EA">
        <w:rPr>
          <w:rFonts w:ascii="Times New Roman" w:hAnsi="Times New Roman" w:cs="Times New Roman"/>
          <w:b/>
          <w:color w:val="000000" w:themeColor="text1"/>
          <w:sz w:val="24"/>
          <w:szCs w:val="24"/>
        </w:rPr>
        <w:t>II. ЦЕЛИ, ПРИОРИТЕТЫ И ЗАДАЧИ СОЦИАЛЬНО-ЭКОНОМИЧЕСКОГО</w:t>
      </w:r>
    </w:p>
    <w:p w:rsidR="00AE50EA" w:rsidRPr="00AE50EA" w:rsidRDefault="00AE50EA" w:rsidP="00AE50EA">
      <w:pPr>
        <w:widowControl w:val="0"/>
        <w:autoSpaceDE w:val="0"/>
        <w:autoSpaceDN w:val="0"/>
        <w:adjustRightInd w:val="0"/>
        <w:spacing w:after="0" w:line="240" w:lineRule="auto"/>
        <w:jc w:val="center"/>
        <w:rPr>
          <w:rFonts w:ascii="Times New Roman" w:hAnsi="Times New Roman" w:cs="Times New Roman"/>
          <w:b/>
          <w:color w:val="000000" w:themeColor="text1"/>
          <w:sz w:val="24"/>
          <w:szCs w:val="24"/>
        </w:rPr>
      </w:pPr>
      <w:r w:rsidRPr="00AE50EA">
        <w:rPr>
          <w:rFonts w:ascii="Times New Roman" w:hAnsi="Times New Roman" w:cs="Times New Roman"/>
          <w:b/>
          <w:color w:val="000000" w:themeColor="text1"/>
          <w:sz w:val="24"/>
          <w:szCs w:val="24"/>
        </w:rPr>
        <w:t>РАЗВИТИЯ МУНИЦИПАЛЬНОГО РАЙОНА "СЫКТЫВДИНСКИЙ"</w:t>
      </w:r>
    </w:p>
    <w:p w:rsidR="00AE50EA" w:rsidRPr="00AE50EA" w:rsidRDefault="00AE50EA" w:rsidP="00AE50EA">
      <w:pPr>
        <w:widowControl w:val="0"/>
        <w:autoSpaceDE w:val="0"/>
        <w:autoSpaceDN w:val="0"/>
        <w:adjustRightInd w:val="0"/>
        <w:spacing w:after="0" w:line="240" w:lineRule="auto"/>
        <w:jc w:val="center"/>
        <w:rPr>
          <w:rFonts w:ascii="Times New Roman" w:hAnsi="Times New Roman" w:cs="Times New Roman"/>
          <w:b/>
          <w:color w:val="000000" w:themeColor="text1"/>
          <w:sz w:val="24"/>
          <w:szCs w:val="24"/>
        </w:rPr>
      </w:pPr>
      <w:r w:rsidRPr="00AE50EA">
        <w:rPr>
          <w:rFonts w:ascii="Times New Roman" w:hAnsi="Times New Roman" w:cs="Times New Roman"/>
          <w:b/>
          <w:color w:val="000000" w:themeColor="text1"/>
          <w:sz w:val="24"/>
          <w:szCs w:val="24"/>
        </w:rPr>
        <w:t>НА ПЕРИОД ДО 2020 ГОДА</w:t>
      </w:r>
    </w:p>
    <w:p w:rsidR="00AE50EA" w:rsidRPr="00AE50EA" w:rsidRDefault="00AE50EA" w:rsidP="00AE50EA">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center"/>
        <w:outlineLvl w:val="2"/>
        <w:rPr>
          <w:rFonts w:ascii="Times New Roman" w:hAnsi="Times New Roman" w:cs="Times New Roman"/>
          <w:b/>
          <w:color w:val="000000" w:themeColor="text1"/>
          <w:sz w:val="24"/>
          <w:szCs w:val="24"/>
        </w:rPr>
      </w:pPr>
      <w:bookmarkStart w:id="5" w:name="Par1381"/>
      <w:bookmarkEnd w:id="5"/>
      <w:r w:rsidRPr="00AE50EA">
        <w:rPr>
          <w:rFonts w:ascii="Times New Roman" w:hAnsi="Times New Roman" w:cs="Times New Roman"/>
          <w:b/>
          <w:color w:val="000000" w:themeColor="text1"/>
          <w:sz w:val="24"/>
          <w:szCs w:val="24"/>
        </w:rPr>
        <w:t>2.1. Стратегический выбор и миссия муниципального района "Сыктывдинский"</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Миссия муниципального района "Сыктывдинский": </w:t>
      </w:r>
      <w:r w:rsidRPr="00AE50EA">
        <w:rPr>
          <w:rFonts w:ascii="Times New Roman" w:hAnsi="Times New Roman" w:cs="Times New Roman"/>
          <w:b/>
          <w:color w:val="000000" w:themeColor="text1"/>
          <w:sz w:val="24"/>
          <w:szCs w:val="24"/>
        </w:rPr>
        <w:t>«Сыктывдин» - территория успешного бизнеса, комфортного безопасного проживания и активного отдыха.</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Стратегические приоритеты социально-экономического развития</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tabs>
          <w:tab w:val="left" w:pos="1134"/>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Основываясь на стратегическом выборе (миссии) муниципального района, исходя из результатов SWOT-анализа, стратегическими приоритетами социально-экономического развития является следующее:</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развитие малого и среднего бизнеса, улучшение условий ведения предпринимательской деятельности, стимулирование и поддержка предпринимательских инициатив,  создании новых производств  и сохранение существующих, создание кластеров по производству,  переработке и реализации собственной продукции (услуг), создание условий для привлечения инвестиций, повышение ответственности ОМС сельских поселений за  развитие малого и среднего бизнеса;</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создание условий для устойчивого развития агропромышленного комплекса и сельских территорий; повышение эффективности сельскохозяйственного производства и увеличение его объёмов, строительство новых комплексов и реконструкция имеющихся, восстановление сельхозугодий.</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развитие индивидуально-жилищного строительства, реализация программы переселения их ветхого и аварийного жилья, сохранение ежегодных объемов строительства на уровне 5,0 тыс. кв.м. жилья</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модернизация, реконструкция и создание инженерно-коммуникационных сетей, улучшение качества жилищных условий населения и  повышение качества услуг жилищно-коммунальной сферы, газификация  населенных пунктов, улучшение качества питьевой воды, строительство временных площадок для хранения ТБО,   введение раздельной системы сбора мусора, улучшение качества дорожно-уличной сети; </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lastRenderedPageBreak/>
        <w:t>обеспечение безопасности жизнедеятельности, социального благополучия населения, обеспечение доступности и улучшение качества медицинских, образовательных, физкультурно-оздоровительных  и иных социальных услуг;</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создание условий для формирования, воспроизводства и развития кадрового потенциала (работа для местных специалистов), внедрение методов дополнительного стимулирования работадателей, эффективного использования муниципальных ресурсов и муниципальной собственности, стремление к росту информационной открытости муниципального управления, укреплению взаимодействия с институтами гражданского общества;</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повышение доступности и качества государственных и муниципальных услуг для населения;</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развитие и популяризация возможностей информационного общества, обеспечение открытости информации о деятельности органов местного самоуправления;</w:t>
      </w:r>
    </w:p>
    <w:p w:rsidR="00AE50EA" w:rsidRPr="00AE50EA" w:rsidRDefault="00AE50EA" w:rsidP="006E7218">
      <w:pPr>
        <w:pStyle w:val="a6"/>
        <w:widowControl w:val="0"/>
        <w:numPr>
          <w:ilvl w:val="0"/>
          <w:numId w:val="23"/>
        </w:numPr>
        <w:tabs>
          <w:tab w:val="left" w:pos="1134"/>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развитие единой корпоративной сети передачи данных Республики Коми и органов местного самоуправления (далее – единая КСПД) и расширение перечня ИТ - сервисов, предоставляемых на базе единой КСПД. Обновление компьютерного парка. Обеспечение информационной безопасности и лицензионной чистоты в используемых информационных системах. </w:t>
      </w:r>
    </w:p>
    <w:p w:rsidR="00AE50EA" w:rsidRPr="00AE50EA" w:rsidRDefault="00AE50EA" w:rsidP="00AE50EA">
      <w:pPr>
        <w:widowControl w:val="0"/>
        <w:tabs>
          <w:tab w:val="left" w:pos="1134"/>
        </w:tabs>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outlineLvl w:val="2"/>
        <w:rPr>
          <w:rFonts w:ascii="Times New Roman" w:hAnsi="Times New Roman" w:cs="Times New Roman"/>
          <w:b/>
          <w:color w:val="000000" w:themeColor="text1"/>
          <w:sz w:val="24"/>
          <w:szCs w:val="24"/>
        </w:rPr>
      </w:pPr>
      <w:bookmarkStart w:id="6" w:name="Par1401"/>
      <w:bookmarkEnd w:id="6"/>
      <w:r w:rsidRPr="00AE50EA">
        <w:rPr>
          <w:rFonts w:ascii="Times New Roman" w:hAnsi="Times New Roman" w:cs="Times New Roman"/>
          <w:b/>
          <w:color w:val="000000" w:themeColor="text1"/>
          <w:sz w:val="24"/>
          <w:szCs w:val="24"/>
        </w:rPr>
        <w:t>2.2. Основные направления, цели и задачи социально-экономического развития муниципального района "Сыктывдинский"</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Главная стратегическая цель: Создание условий для улучшения жизненного уровня населения муниципального района на основе активного использования природно-ресурсного и трудового потенциала по принципу баланса интересов населения, бизнеса и власти.</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Направления социально-экономического развития муниципального района "Сыктывдинский":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1. развитие экономики;</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2. социальное развитие;</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3. развитие системы муниципального управления;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4. обеспечение безопасности жизнедеятельности населения.</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outlineLvl w:val="3"/>
        <w:rPr>
          <w:rFonts w:ascii="Times New Roman" w:hAnsi="Times New Roman" w:cs="Times New Roman"/>
          <w:color w:val="000000" w:themeColor="text1"/>
          <w:sz w:val="24"/>
          <w:szCs w:val="24"/>
        </w:rPr>
      </w:pPr>
      <w:bookmarkStart w:id="7" w:name="Par1411"/>
      <w:bookmarkEnd w:id="7"/>
      <w:r w:rsidRPr="00AE50EA">
        <w:rPr>
          <w:rFonts w:ascii="Times New Roman" w:hAnsi="Times New Roman" w:cs="Times New Roman"/>
          <w:color w:val="000000" w:themeColor="text1"/>
          <w:sz w:val="24"/>
          <w:szCs w:val="24"/>
        </w:rPr>
        <w:t xml:space="preserve">2.2.1. Стратегическими целями и основными задачами социально-экономического развития муниципального образования </w:t>
      </w:r>
      <w:r w:rsidRPr="00AE50EA">
        <w:rPr>
          <w:rFonts w:ascii="Times New Roman" w:hAnsi="Times New Roman" w:cs="Times New Roman"/>
          <w:b/>
          <w:color w:val="000000" w:themeColor="text1"/>
          <w:sz w:val="24"/>
          <w:szCs w:val="24"/>
          <w:u w:val="single"/>
        </w:rPr>
        <w:t>первого уровня</w:t>
      </w:r>
      <w:r w:rsidRPr="00AE50EA">
        <w:rPr>
          <w:rFonts w:ascii="Times New Roman" w:hAnsi="Times New Roman" w:cs="Times New Roman"/>
          <w:color w:val="000000" w:themeColor="text1"/>
          <w:sz w:val="24"/>
          <w:szCs w:val="24"/>
        </w:rPr>
        <w:t xml:space="preserve"> являются:</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b/>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b/>
          <w:color w:val="000000" w:themeColor="text1"/>
          <w:sz w:val="24"/>
          <w:szCs w:val="24"/>
          <w:u w:val="single"/>
        </w:rPr>
        <w:t>Цель 1.</w:t>
      </w:r>
      <w:r w:rsidRPr="00AE50EA">
        <w:rPr>
          <w:rFonts w:ascii="Times New Roman" w:hAnsi="Times New Roman" w:cs="Times New Roman"/>
          <w:color w:val="000000" w:themeColor="text1"/>
          <w:sz w:val="24"/>
          <w:szCs w:val="24"/>
        </w:rPr>
        <w:t xml:space="preserve"> Создание условий для развития экономики муниципального района "Сыктывдинский".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r w:rsidRPr="00AE50EA">
        <w:rPr>
          <w:rFonts w:ascii="Times New Roman" w:hAnsi="Times New Roman" w:cs="Times New Roman"/>
          <w:color w:val="000000" w:themeColor="text1"/>
          <w:sz w:val="24"/>
          <w:szCs w:val="24"/>
          <w:u w:val="single"/>
        </w:rPr>
        <w:t>Задачи по ее реализации:</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Обеспечение   устойчивого   экономического    развития МО МР «Сыктывдинский» через:</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создание комплексной системы стратегического планирования социально- экономического развития МО МР «Сыктывдинский», условий для привлечения и эффективного использования инвестиций;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поддержка развития малого и среднего предпринимательства, </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развитие новых производств и сохранение существующего производственного потенциала;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развитие туризма, народных художественных промыслов и ремесел;</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содействие развитию агропромышленного  и рыбохозяйственного комплексов;</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pacing w:val="-1"/>
          <w:sz w:val="24"/>
          <w:szCs w:val="24"/>
        </w:rPr>
        <w:t xml:space="preserve">удовлетворение   потребностей   населения   муниципального </w:t>
      </w:r>
      <w:r w:rsidRPr="00AE50EA">
        <w:rPr>
          <w:rFonts w:ascii="Times New Roman" w:hAnsi="Times New Roman" w:cs="Times New Roman"/>
          <w:color w:val="000000" w:themeColor="text1"/>
          <w:sz w:val="24"/>
          <w:szCs w:val="24"/>
        </w:rPr>
        <w:t>района «Сыктывдинский» в доступном и комфортном жилье и качественных жилищно-коммунальных услугах;</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lastRenderedPageBreak/>
        <w:t>удовлетворение потребностей населения муниципального района «Сыктывдинский» в доступном и комфортном жилье и качественных жилищно-коммунальных услугах.</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b/>
          <w:color w:val="000000" w:themeColor="text1"/>
          <w:sz w:val="24"/>
          <w:szCs w:val="24"/>
          <w:u w:val="single"/>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b/>
          <w:color w:val="000000" w:themeColor="text1"/>
          <w:sz w:val="24"/>
          <w:szCs w:val="24"/>
          <w:u w:val="single"/>
        </w:rPr>
        <w:t>Цель 2</w:t>
      </w:r>
      <w:r w:rsidRPr="00AE50EA">
        <w:rPr>
          <w:rFonts w:ascii="Times New Roman" w:hAnsi="Times New Roman" w:cs="Times New Roman"/>
          <w:color w:val="000000" w:themeColor="text1"/>
          <w:sz w:val="24"/>
          <w:szCs w:val="24"/>
          <w:u w:val="single"/>
        </w:rPr>
        <w:t>.</w:t>
      </w:r>
      <w:r w:rsidRPr="00AE50EA">
        <w:rPr>
          <w:rFonts w:ascii="Times New Roman" w:hAnsi="Times New Roman" w:cs="Times New Roman"/>
          <w:color w:val="000000" w:themeColor="text1"/>
          <w:sz w:val="24"/>
          <w:szCs w:val="24"/>
        </w:rPr>
        <w:t xml:space="preserve"> Развитие социальной сферы и обеспечение социальной стабильности муниципального района.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r w:rsidRPr="00AE50EA">
        <w:rPr>
          <w:rFonts w:ascii="Times New Roman" w:hAnsi="Times New Roman" w:cs="Times New Roman"/>
          <w:color w:val="000000" w:themeColor="text1"/>
          <w:sz w:val="24"/>
          <w:szCs w:val="24"/>
          <w:u w:val="single"/>
        </w:rPr>
        <w:t>Задачи по ее реализации:</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рост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 гражданское становление и самореализация молодежи;</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w:t>
      </w:r>
      <w:r w:rsidRPr="00AE50EA">
        <w:rPr>
          <w:rFonts w:ascii="Times New Roman" w:eastAsia="Arial Unicode MS" w:hAnsi="Times New Roman" w:cs="Times New Roman"/>
          <w:color w:val="000000" w:themeColor="text1"/>
          <w:sz w:val="24"/>
          <w:szCs w:val="24"/>
        </w:rPr>
        <w:t xml:space="preserve">азвитие культурного потенциала  МО </w:t>
      </w:r>
      <w:r w:rsidRPr="00AE50EA">
        <w:rPr>
          <w:rFonts w:ascii="Times New Roman" w:hAnsi="Times New Roman" w:cs="Times New Roman"/>
          <w:color w:val="000000" w:themeColor="text1"/>
          <w:sz w:val="24"/>
          <w:szCs w:val="24"/>
        </w:rPr>
        <w:t>МР  «Сыктывдинский», совершенствование системы физической культуры и спорта, создание благоприятных условий для развития массовой физической культуры и спорта;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содействие занятости населения, поддержка социально ориентированных некоммерческих организаций, улучшение состояния здоровья населения; </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осуществление комплекса мер по улучшению качества жизни, укреплению коммуникационных связей и оздоровлению граждан пожилого возраста. </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highlight w:val="yellow"/>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b/>
          <w:color w:val="000000" w:themeColor="text1"/>
          <w:sz w:val="24"/>
          <w:szCs w:val="24"/>
          <w:u w:val="single"/>
        </w:rPr>
        <w:t>Цель 3</w:t>
      </w:r>
      <w:r w:rsidRPr="00AE50EA">
        <w:rPr>
          <w:rFonts w:ascii="Times New Roman" w:hAnsi="Times New Roman" w:cs="Times New Roman"/>
          <w:color w:val="000000" w:themeColor="text1"/>
          <w:sz w:val="24"/>
          <w:szCs w:val="24"/>
          <w:u w:val="single"/>
        </w:rPr>
        <w:t>.</w:t>
      </w:r>
      <w:r w:rsidRPr="00AE50EA">
        <w:rPr>
          <w:rFonts w:ascii="Times New Roman" w:hAnsi="Times New Roman" w:cs="Times New Roman"/>
          <w:color w:val="000000" w:themeColor="text1"/>
          <w:sz w:val="24"/>
          <w:szCs w:val="24"/>
        </w:rPr>
        <w:t xml:space="preserve"> Повышение социальной и экономической эффективности и качества управления совокупностью ресурсов муниципального управления.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r w:rsidRPr="00AE50EA">
        <w:rPr>
          <w:rFonts w:ascii="Times New Roman" w:hAnsi="Times New Roman" w:cs="Times New Roman"/>
          <w:color w:val="000000" w:themeColor="text1"/>
          <w:sz w:val="24"/>
          <w:szCs w:val="24"/>
          <w:u w:val="single"/>
        </w:rPr>
        <w:t>Задачи по ее реализации:</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Совершенствование муниципального управления в муниципальном образовании муниципального района «Сыктывдинский» через:</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повышение открытости, прозрачности и результативности деятельности органов местного самоуправления;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повышение эффективности управления муниципальными финансами и имуществом;</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формирование единого информационно-коммуникационного пространства органов местного самоуправления.</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highlight w:val="yellow"/>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b/>
          <w:color w:val="000000" w:themeColor="text1"/>
          <w:sz w:val="24"/>
          <w:szCs w:val="24"/>
          <w:u w:val="single"/>
        </w:rPr>
        <w:t>Цель 4.</w:t>
      </w:r>
      <w:r w:rsidRPr="00AE50EA">
        <w:rPr>
          <w:rFonts w:ascii="Times New Roman" w:hAnsi="Times New Roman" w:cs="Times New Roman"/>
          <w:color w:val="000000" w:themeColor="text1"/>
          <w:sz w:val="24"/>
          <w:szCs w:val="24"/>
        </w:rPr>
        <w:t xml:space="preserve"> Обеспечение комплексной безопасности населения и объектов на территории муниципального района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r w:rsidRPr="00AE50EA">
        <w:rPr>
          <w:rFonts w:ascii="Times New Roman" w:hAnsi="Times New Roman" w:cs="Times New Roman"/>
          <w:color w:val="000000" w:themeColor="text1"/>
          <w:sz w:val="24"/>
          <w:szCs w:val="24"/>
          <w:u w:val="single"/>
        </w:rPr>
        <w:t>Задачи по ее реализации:</w:t>
      </w:r>
    </w:p>
    <w:p w:rsidR="00AE50EA" w:rsidRPr="00AE50EA" w:rsidRDefault="00AE50EA" w:rsidP="00AE50EA">
      <w:pPr>
        <w:widowControl w:val="0"/>
        <w:autoSpaceDE w:val="0"/>
        <w:autoSpaceDN w:val="0"/>
        <w:adjustRightInd w:val="0"/>
        <w:spacing w:after="0" w:line="240" w:lineRule="auto"/>
        <w:ind w:firstLine="540"/>
        <w:jc w:val="both"/>
        <w:rPr>
          <w:rFonts w:ascii="Times New Roman" w:eastAsiaTheme="minorEastAsia" w:hAnsi="Times New Roman" w:cs="Times New Roman"/>
          <w:bCs/>
          <w:color w:val="000000" w:themeColor="text1"/>
          <w:sz w:val="24"/>
          <w:szCs w:val="24"/>
        </w:rPr>
      </w:pPr>
      <w:r w:rsidRPr="00AE50EA">
        <w:rPr>
          <w:rFonts w:ascii="Times New Roman" w:eastAsiaTheme="minorEastAsia" w:hAnsi="Times New Roman" w:cs="Times New Roman"/>
          <w:bCs/>
          <w:color w:val="000000" w:themeColor="text1"/>
          <w:sz w:val="24"/>
          <w:szCs w:val="24"/>
        </w:rPr>
        <w:t xml:space="preserve">обеспечение комплексной безопасности населения и объектов на территории муниципального района, создание системы  пожарной безопасности; </w:t>
      </w:r>
    </w:p>
    <w:p w:rsidR="00AE50EA" w:rsidRPr="00AE50EA" w:rsidRDefault="00AE50EA" w:rsidP="00AE50EA">
      <w:pPr>
        <w:widowControl w:val="0"/>
        <w:autoSpaceDE w:val="0"/>
        <w:autoSpaceDN w:val="0"/>
        <w:adjustRightInd w:val="0"/>
        <w:spacing w:after="0" w:line="240" w:lineRule="auto"/>
        <w:ind w:firstLine="540"/>
        <w:jc w:val="both"/>
        <w:rPr>
          <w:rFonts w:ascii="Times New Roman" w:eastAsiaTheme="minorEastAsia" w:hAnsi="Times New Roman" w:cs="Times New Roman"/>
          <w:bCs/>
          <w:color w:val="000000" w:themeColor="text1"/>
          <w:sz w:val="24"/>
          <w:szCs w:val="24"/>
        </w:rPr>
      </w:pPr>
      <w:r w:rsidRPr="00AE50EA">
        <w:rPr>
          <w:rFonts w:ascii="Times New Roman" w:hAnsi="Times New Roman" w:cs="Times New Roman"/>
          <w:color w:val="000000" w:themeColor="text1"/>
          <w:sz w:val="24"/>
          <w:szCs w:val="24"/>
        </w:rPr>
        <w:t>обеспечение экологической безопасности (отходы) жизнедеятельности населения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eastAsiaTheme="minorEastAsia" w:hAnsi="Times New Roman" w:cs="Times New Roman"/>
          <w:bCs/>
          <w:color w:val="000000" w:themeColor="text1"/>
          <w:sz w:val="24"/>
          <w:szCs w:val="24"/>
        </w:rPr>
      </w:pPr>
      <w:r w:rsidRPr="00AE50EA">
        <w:rPr>
          <w:rFonts w:ascii="Times New Roman" w:eastAsiaTheme="minorEastAsia" w:hAnsi="Times New Roman" w:cs="Times New Roman"/>
          <w:bCs/>
          <w:color w:val="000000" w:themeColor="text1"/>
          <w:sz w:val="24"/>
          <w:szCs w:val="24"/>
        </w:rPr>
        <w:t>обеспечение безопасности дорожного движения;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обеспечение правопорядка;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outlineLvl w:val="3"/>
        <w:rPr>
          <w:rFonts w:ascii="Times New Roman" w:hAnsi="Times New Roman" w:cs="Times New Roman"/>
          <w:color w:val="000000" w:themeColor="text1"/>
          <w:sz w:val="24"/>
          <w:szCs w:val="24"/>
        </w:rPr>
      </w:pPr>
      <w:bookmarkStart w:id="8" w:name="Par1446"/>
      <w:bookmarkEnd w:id="8"/>
      <w:r w:rsidRPr="00AE50EA">
        <w:rPr>
          <w:rFonts w:ascii="Times New Roman" w:hAnsi="Times New Roman" w:cs="Times New Roman"/>
          <w:color w:val="000000" w:themeColor="text1"/>
          <w:sz w:val="24"/>
          <w:szCs w:val="24"/>
        </w:rPr>
        <w:t xml:space="preserve">2.2.2. Стратегическими целями и основными задачами социально-экономического развития муниципального района " Сыктывдинский " </w:t>
      </w:r>
      <w:r w:rsidRPr="00AE50EA">
        <w:rPr>
          <w:rFonts w:ascii="Times New Roman" w:hAnsi="Times New Roman" w:cs="Times New Roman"/>
          <w:color w:val="000000" w:themeColor="text1"/>
          <w:sz w:val="24"/>
          <w:szCs w:val="24"/>
          <w:u w:val="single"/>
        </w:rPr>
        <w:t>второго уровня</w:t>
      </w:r>
      <w:r w:rsidRPr="00AE50EA">
        <w:rPr>
          <w:rFonts w:ascii="Times New Roman" w:hAnsi="Times New Roman" w:cs="Times New Roman"/>
          <w:color w:val="000000" w:themeColor="text1"/>
          <w:sz w:val="24"/>
          <w:szCs w:val="24"/>
        </w:rPr>
        <w:t xml:space="preserve"> являются:</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u w:val="single"/>
        </w:rPr>
        <w:t>Цель 1.</w:t>
      </w:r>
      <w:r w:rsidRPr="00AE50EA">
        <w:rPr>
          <w:rFonts w:ascii="Times New Roman" w:hAnsi="Times New Roman" w:cs="Times New Roman"/>
          <w:color w:val="000000" w:themeColor="text1"/>
          <w:sz w:val="24"/>
          <w:szCs w:val="24"/>
        </w:rPr>
        <w:t xml:space="preserve"> Главной целью Программы в сфере экономического развития муниципального района "Сыктывдинский" является обеспечение   устойчивого   экономического    развития МО МР «Сыктывдинский».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Задачи по ее реализации:</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функционирование комплексной системы стратегического планирования социально-экономического развития МО МР «Сыктывдинский»;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привлечение инвестиций из бюджетов всех уровней и внебюджетных источников;</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развитие и поддержки малого и среднего предпринимательства, обеспечение дополнительных возможностей для нового этапа развития малого и среднего бизнеса;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развитие въездного  и   внутреннего   туризма в муниципальном районе </w:t>
      </w:r>
      <w:r w:rsidRPr="00AE50EA">
        <w:rPr>
          <w:rFonts w:ascii="Times New Roman" w:hAnsi="Times New Roman" w:cs="Times New Roman"/>
          <w:color w:val="000000" w:themeColor="text1"/>
          <w:sz w:val="24"/>
          <w:szCs w:val="24"/>
        </w:rPr>
        <w:lastRenderedPageBreak/>
        <w:t>"Сыктывдинский", развитие ремесел и народных художественных промыслов;</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содействие процессам модернизации и технологического перевооружения предприятий и организаций, в том числе предприятий АПК и рыбохозяйственного комплекса;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r w:rsidRPr="00AE50EA">
        <w:rPr>
          <w:rFonts w:ascii="Times New Roman" w:hAnsi="Times New Roman" w:cs="Times New Roman"/>
          <w:color w:val="000000" w:themeColor="text1"/>
          <w:sz w:val="24"/>
          <w:szCs w:val="24"/>
          <w:u w:val="single"/>
        </w:rPr>
        <w:t>Приоритетными направлениями станут:</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создание условий для развития малого и среднего предпринимательства;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улучшение инвестиционной привлекательности территории муниципального образования с целью увеличения доходной части бюджета и создания новых рабочих мест;</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создание условий для переработки сельхозпродукции, развития овощеводства, глубокой переработки древесины и других видов сырья, ориентация на рост выпуска продукции с высокой добавленной стоимостью;</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стимулирование создания объектов туриндустрии района и малых форм хозяйствования.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u w:val="single"/>
        </w:rPr>
        <w:t>Цель 2.</w:t>
      </w:r>
      <w:r w:rsidRPr="00AE50EA">
        <w:rPr>
          <w:rFonts w:ascii="Times New Roman" w:hAnsi="Times New Roman" w:cs="Times New Roman"/>
          <w:color w:val="000000" w:themeColor="text1"/>
          <w:sz w:val="24"/>
          <w:szCs w:val="24"/>
        </w:rPr>
        <w:t xml:space="preserve"> Целью развития жилищного строительства и жилищно-коммунального хозяйства муниципального района является удовлетворение потребностей населения муниципального района «Сыктывдинский» в доступном и комфортном жилье и качественных жилищно-коммунальных услугах.</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Задачи по ее реализации:</w:t>
      </w:r>
    </w:p>
    <w:p w:rsidR="00AE50EA" w:rsidRPr="00AE50EA" w:rsidRDefault="00AE50EA" w:rsidP="00AE50EA">
      <w:pPr>
        <w:shd w:val="clear" w:color="auto" w:fill="FFFFFF"/>
        <w:tabs>
          <w:tab w:val="left" w:pos="422"/>
        </w:tabs>
        <w:spacing w:after="0" w:line="240" w:lineRule="auto"/>
        <w:ind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повышение эффективности, устойчивости и надежности </w:t>
      </w:r>
      <w:r w:rsidRPr="00AE50EA">
        <w:rPr>
          <w:rFonts w:ascii="Times New Roman" w:hAnsi="Times New Roman" w:cs="Times New Roman"/>
          <w:color w:val="000000" w:themeColor="text1"/>
          <w:spacing w:val="-1"/>
          <w:sz w:val="24"/>
          <w:szCs w:val="24"/>
        </w:rPr>
        <w:t xml:space="preserve">функционирования               коммунальных               систем </w:t>
      </w:r>
      <w:r w:rsidRPr="00AE50EA">
        <w:rPr>
          <w:rFonts w:ascii="Times New Roman" w:hAnsi="Times New Roman" w:cs="Times New Roman"/>
          <w:color w:val="000000" w:themeColor="text1"/>
          <w:sz w:val="24"/>
          <w:szCs w:val="24"/>
        </w:rPr>
        <w:t>жизнеобеспечения,   снижение   уровня   износа   объектов коммунальной инфраструктуры;</w:t>
      </w:r>
    </w:p>
    <w:p w:rsidR="00AE50EA" w:rsidRPr="00AE50EA" w:rsidRDefault="00AE50EA" w:rsidP="00AE50EA">
      <w:pPr>
        <w:shd w:val="clear" w:color="auto" w:fill="FFFFFF"/>
        <w:tabs>
          <w:tab w:val="left" w:pos="418"/>
        </w:tabs>
        <w:spacing w:after="0" w:line="240" w:lineRule="auto"/>
        <w:ind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pacing w:val="-1"/>
          <w:sz w:val="24"/>
          <w:szCs w:val="24"/>
        </w:rPr>
        <w:t xml:space="preserve">повышение рационального использования энергетических </w:t>
      </w:r>
      <w:r w:rsidRPr="00AE50EA">
        <w:rPr>
          <w:rFonts w:ascii="Times New Roman" w:hAnsi="Times New Roman" w:cs="Times New Roman"/>
          <w:color w:val="000000" w:themeColor="text1"/>
          <w:sz w:val="24"/>
          <w:szCs w:val="24"/>
        </w:rPr>
        <w:t>ресурсов       и       энергетической       эффективности       в муниципальном районе «Сыктывдинский»;</w:t>
      </w:r>
    </w:p>
    <w:p w:rsidR="00AE50EA" w:rsidRPr="00AE50EA" w:rsidRDefault="00AE50EA" w:rsidP="00AE50EA">
      <w:pPr>
        <w:shd w:val="clear" w:color="auto" w:fill="FFFFFF"/>
        <w:tabs>
          <w:tab w:val="left" w:pos="418"/>
        </w:tabs>
        <w:spacing w:after="0" w:line="240" w:lineRule="auto"/>
        <w:ind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переселения   граждан   из   аварийных многоквартирных домов, путем предоставления    жилых    помещений      в новых построенных многоквартирных  домах;</w:t>
      </w:r>
    </w:p>
    <w:p w:rsidR="00AE50EA" w:rsidRPr="00AE50EA" w:rsidRDefault="00AE50EA" w:rsidP="00AE50EA">
      <w:pPr>
        <w:shd w:val="clear" w:color="auto" w:fill="FFFFFF"/>
        <w:tabs>
          <w:tab w:val="left" w:pos="418"/>
        </w:tabs>
        <w:spacing w:after="0" w:line="240" w:lineRule="auto"/>
        <w:ind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pacing w:val="-2"/>
          <w:sz w:val="24"/>
          <w:szCs w:val="24"/>
        </w:rPr>
        <w:t>создание   условий   для   устойчивого   развития   сельских</w:t>
      </w:r>
      <w:r w:rsidRPr="00AE50EA">
        <w:rPr>
          <w:rFonts w:ascii="Times New Roman" w:hAnsi="Times New Roman" w:cs="Times New Roman"/>
          <w:color w:val="000000" w:themeColor="text1"/>
          <w:sz w:val="24"/>
          <w:szCs w:val="24"/>
        </w:rPr>
        <w:t xml:space="preserve"> </w:t>
      </w:r>
      <w:r w:rsidRPr="00AE50EA">
        <w:rPr>
          <w:rFonts w:ascii="Times New Roman" w:hAnsi="Times New Roman" w:cs="Times New Roman"/>
          <w:color w:val="000000" w:themeColor="text1"/>
          <w:spacing w:val="-2"/>
          <w:sz w:val="24"/>
          <w:szCs w:val="24"/>
        </w:rPr>
        <w:t>территорий в МО МР «Сыктывдинский».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r w:rsidRPr="00AE50EA">
        <w:rPr>
          <w:rFonts w:ascii="Times New Roman" w:hAnsi="Times New Roman" w:cs="Times New Roman"/>
          <w:color w:val="000000" w:themeColor="text1"/>
          <w:sz w:val="24"/>
          <w:szCs w:val="24"/>
          <w:u w:val="single"/>
        </w:rPr>
        <w:t>Приоритетными направлениями станут:</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развитие индивидуального жилищного строительства;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улучшение качества жилищно-коммунальных услуг;</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модернизация  и реконструкция коммунальной инфраструктуры, создание инфраструктуры  новых земельных участков, выделяемых под многоэтажную и индивидуальную застройку.</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u w:val="single"/>
        </w:rPr>
        <w:t>Цель 3.</w:t>
      </w:r>
      <w:r w:rsidRPr="00AE50EA">
        <w:rPr>
          <w:rFonts w:ascii="Times New Roman" w:hAnsi="Times New Roman" w:cs="Times New Roman"/>
          <w:color w:val="000000" w:themeColor="text1"/>
          <w:sz w:val="24"/>
          <w:szCs w:val="24"/>
        </w:rPr>
        <w:t xml:space="preserve"> Рост доступности, качества и эффективности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 гражданское становление и самореализация молодежи.</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Задачи по ее реализации:</w:t>
      </w:r>
    </w:p>
    <w:p w:rsidR="00AE50EA" w:rsidRPr="00AE50EA" w:rsidRDefault="00AE50EA" w:rsidP="00AE50EA">
      <w:pPr>
        <w:pStyle w:val="ConsPlusNormal"/>
        <w:ind w:firstLine="567"/>
        <w:jc w:val="both"/>
        <w:rPr>
          <w:color w:val="000000" w:themeColor="text1"/>
        </w:rPr>
      </w:pPr>
      <w:r w:rsidRPr="00AE50EA">
        <w:rPr>
          <w:color w:val="000000" w:themeColor="text1"/>
        </w:rPr>
        <w:t>повышение доступности и качества образовательных услуг для детей дошкольного возраста;</w:t>
      </w:r>
    </w:p>
    <w:p w:rsidR="00AE50EA" w:rsidRPr="00AE50EA" w:rsidRDefault="00AE50EA" w:rsidP="00AE50EA">
      <w:pPr>
        <w:pStyle w:val="ConsPlusNormal"/>
        <w:ind w:firstLine="567"/>
        <w:jc w:val="both"/>
        <w:rPr>
          <w:color w:val="000000" w:themeColor="text1"/>
        </w:rPr>
      </w:pPr>
      <w:r w:rsidRPr="00AE50EA">
        <w:rPr>
          <w:color w:val="000000" w:themeColor="text1"/>
        </w:rPr>
        <w:t>обеспечение доступности качественного общего образования, соответствующего требованиям развития инновационной экономики и потребностей граждан;</w:t>
      </w:r>
    </w:p>
    <w:p w:rsidR="00AE50EA" w:rsidRPr="00AE50EA" w:rsidRDefault="00AE50EA" w:rsidP="00AE50EA">
      <w:pPr>
        <w:pStyle w:val="ConsPlusNormal"/>
        <w:ind w:firstLine="567"/>
        <w:jc w:val="both"/>
        <w:rPr>
          <w:color w:val="000000" w:themeColor="text1"/>
        </w:rPr>
      </w:pPr>
      <w:r w:rsidRPr="00AE50EA">
        <w:rPr>
          <w:color w:val="000000" w:themeColor="text1"/>
        </w:rPr>
        <w:t>развитие системы дополнительного образования для успешного процесса социализации детей и подростков;</w:t>
      </w:r>
    </w:p>
    <w:p w:rsidR="00AE50EA" w:rsidRPr="00AE50EA" w:rsidRDefault="00AE50EA" w:rsidP="00AE50EA">
      <w:pPr>
        <w:pStyle w:val="ConsPlusNormal"/>
        <w:ind w:firstLine="567"/>
        <w:jc w:val="both"/>
        <w:rPr>
          <w:color w:val="000000" w:themeColor="text1"/>
        </w:rPr>
      </w:pPr>
      <w:r w:rsidRPr="00AE50EA">
        <w:rPr>
          <w:color w:val="000000" w:themeColor="text1"/>
        </w:rPr>
        <w:t>содействие гражданскому становлению и самореализации молодежи, увеличению вклада молодого поколения в экономическое и социальное развитие Сыктывдинского района;</w:t>
      </w:r>
    </w:p>
    <w:p w:rsidR="00AE50EA" w:rsidRPr="00AE50EA" w:rsidRDefault="00AE50EA" w:rsidP="00AE50EA">
      <w:pPr>
        <w:pStyle w:val="ConsPlusNormal"/>
        <w:ind w:firstLine="567"/>
        <w:jc w:val="both"/>
        <w:rPr>
          <w:color w:val="000000" w:themeColor="text1"/>
        </w:rPr>
      </w:pPr>
      <w:r w:rsidRPr="00AE50EA">
        <w:rPr>
          <w:color w:val="000000" w:themeColor="text1"/>
        </w:rPr>
        <w:lastRenderedPageBreak/>
        <w:t>создание условий для эффективного функционирования и развития образовательных организаций.</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u w:val="single"/>
        </w:rPr>
      </w:pPr>
      <w:r w:rsidRPr="00AE50EA">
        <w:rPr>
          <w:rFonts w:ascii="Times New Roman" w:hAnsi="Times New Roman" w:cs="Times New Roman"/>
          <w:color w:val="000000" w:themeColor="text1"/>
          <w:sz w:val="24"/>
          <w:szCs w:val="24"/>
          <w:u w:val="single"/>
        </w:rPr>
        <w:t>Приоритетными направлениями станут:</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u w:val="single"/>
        </w:rPr>
      </w:pPr>
    </w:p>
    <w:p w:rsidR="00AE50EA" w:rsidRPr="00AE50EA" w:rsidRDefault="00AE50EA" w:rsidP="00AE50EA">
      <w:pPr>
        <w:pStyle w:val="ConsPlusNormal"/>
        <w:ind w:firstLine="567"/>
        <w:jc w:val="both"/>
        <w:rPr>
          <w:color w:val="000000" w:themeColor="text1"/>
        </w:rPr>
      </w:pPr>
      <w:r w:rsidRPr="00AE50EA">
        <w:rPr>
          <w:color w:val="000000" w:themeColor="text1"/>
        </w:rPr>
        <w:t>Строительство и реконструкция учреждений образование, создание дополнительных мест в детских дошкольных образовательных учреждениях;</w:t>
      </w:r>
    </w:p>
    <w:p w:rsidR="00AE50EA" w:rsidRPr="00AE50EA" w:rsidRDefault="00AE50EA" w:rsidP="00AE50EA">
      <w:pPr>
        <w:pStyle w:val="ConsPlusNormal"/>
        <w:ind w:firstLine="567"/>
        <w:jc w:val="both"/>
        <w:rPr>
          <w:color w:val="000000" w:themeColor="text1"/>
        </w:rPr>
      </w:pPr>
      <w:r w:rsidRPr="00AE50EA">
        <w:rPr>
          <w:color w:val="000000" w:themeColor="text1"/>
        </w:rPr>
        <w:t xml:space="preserve"> Развитие системы дополнительного образования, путем организации системы досуговой работы, создания инфраструктуры учреждений;</w:t>
      </w:r>
    </w:p>
    <w:p w:rsidR="00AE50EA" w:rsidRPr="00AE50EA" w:rsidRDefault="00AE50EA" w:rsidP="00AE50EA">
      <w:pPr>
        <w:pStyle w:val="ConsPlusNormal"/>
        <w:ind w:firstLine="567"/>
        <w:jc w:val="both"/>
        <w:rPr>
          <w:color w:val="000000" w:themeColor="text1"/>
        </w:rPr>
      </w:pPr>
      <w:r w:rsidRPr="00AE50EA">
        <w:rPr>
          <w:color w:val="000000" w:themeColor="text1"/>
        </w:rPr>
        <w:t>Активизация молодежной политики (помощь выпускникам школ в выборе перспективных специальностей).</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u w:val="single"/>
        </w:rPr>
        <w:t>Цель 4.</w:t>
      </w:r>
      <w:r w:rsidRPr="00AE50EA">
        <w:rPr>
          <w:rFonts w:ascii="Times New Roman" w:hAnsi="Times New Roman" w:cs="Times New Roman"/>
          <w:color w:val="000000" w:themeColor="text1"/>
          <w:sz w:val="24"/>
          <w:szCs w:val="24"/>
        </w:rPr>
        <w:t xml:space="preserve"> Развитие культурного потенциала муниципального района "Сыктывдинский", совершенствование системы физической культуры и спорта, создание благоприятных условий для развития массовой физической культуры и спорта.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Задачи по её реализации:</w:t>
      </w:r>
    </w:p>
    <w:p w:rsidR="00AE50EA" w:rsidRPr="00AE50EA" w:rsidRDefault="00AE50EA" w:rsidP="00AE50EA">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формирование благоприятных условий реализации, воспроизводства и развития творческого потенциала населения </w:t>
      </w:r>
      <w:r w:rsidRPr="00AE50EA">
        <w:rPr>
          <w:rFonts w:ascii="Times New Roman" w:eastAsia="Arial Unicode MS" w:hAnsi="Times New Roman" w:cs="Times New Roman"/>
          <w:color w:val="000000" w:themeColor="text1"/>
          <w:sz w:val="24"/>
          <w:szCs w:val="24"/>
        </w:rPr>
        <w:t xml:space="preserve">МО </w:t>
      </w:r>
      <w:r w:rsidRPr="00AE50EA">
        <w:rPr>
          <w:rFonts w:ascii="Times New Roman" w:hAnsi="Times New Roman" w:cs="Times New Roman"/>
          <w:color w:val="000000" w:themeColor="text1"/>
          <w:sz w:val="24"/>
          <w:szCs w:val="24"/>
        </w:rPr>
        <w:t>МР «Сыктывдинский»;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формирование благоприятных условий для развития физической культуры и спорта. </w:t>
      </w:r>
    </w:p>
    <w:p w:rsidR="00AE50EA" w:rsidRPr="00AE50EA" w:rsidRDefault="00AE50EA" w:rsidP="00AE50EA">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u w:val="single"/>
        </w:rPr>
      </w:pPr>
      <w:r w:rsidRPr="00AE50EA">
        <w:rPr>
          <w:rFonts w:ascii="Times New Roman" w:hAnsi="Times New Roman" w:cs="Times New Roman"/>
          <w:color w:val="000000" w:themeColor="text1"/>
          <w:sz w:val="24"/>
          <w:szCs w:val="24"/>
          <w:u w:val="single"/>
        </w:rPr>
        <w:t>Приоритетными направлениями станут:</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развитие инфраструктуры культуры, физкультуры и спорта в муниципальном районе "Сыктывдинский" и обеспечение оснащенности процесса предоставления услуг;</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укрепление материально-технической базы учреждений культуры, культуры и спорта;</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кадровое обеспечение, развитие творческого потенциала работников культуры физической культуры и спорта;</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реализация социально-значимых проектов в отрасли культура и реализация творческих инициатив;</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осуществление просветительской и патриотической деятельности на базе муниципальных учреждений культуры, развитие детских школ искусств;</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вовлечение в культурную деятельность институтов гражданского общества, этнокультурное развитие народов, проживающих на территории муниципального образования;</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вовлечение всех категорий населения района в массовые физкультурные и спортивные мероприятия; </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популяризацию здорового  образа  жизни,  физической культуры и спорта среди населения  муниципального образования.</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Основными задачами в области гармонизации межнациональных отношений являются:</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профилактика проявления межнациональных конфликтов на территории муниципального района;</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обеспечение уважительного отношения ко всем национальностям, проживающим в Сыктывдинском районе;</w:t>
      </w:r>
    </w:p>
    <w:p w:rsidR="00AE50EA" w:rsidRPr="00AE50EA" w:rsidRDefault="00AE50EA" w:rsidP="00AE50EA">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создание условий для сохранения коми национальной самобытности, развития коми языка и коми национальной культуры.</w:t>
      </w:r>
    </w:p>
    <w:p w:rsidR="00AE50EA" w:rsidRPr="00AE50EA" w:rsidRDefault="00AE50EA" w:rsidP="00AE50EA">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u w:val="single"/>
        </w:rPr>
        <w:t>Цель 5.</w:t>
      </w:r>
      <w:r w:rsidRPr="00AE50EA">
        <w:rPr>
          <w:rFonts w:ascii="Times New Roman" w:hAnsi="Times New Roman" w:cs="Times New Roman"/>
          <w:color w:val="000000" w:themeColor="text1"/>
          <w:sz w:val="24"/>
          <w:szCs w:val="24"/>
        </w:rPr>
        <w:t xml:space="preserve"> Содействие занятости населения, поддержка социально ориентированных некоммерческих организаций, улучшение состояния здоровья населения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Задачи по ее реализации:</w:t>
      </w:r>
    </w:p>
    <w:p w:rsidR="00AE50EA" w:rsidRPr="00AE50EA" w:rsidRDefault="00AE50EA" w:rsidP="00AE50EA">
      <w:pPr>
        <w:pStyle w:val="ConsPlusCell"/>
        <w:ind w:firstLine="540"/>
        <w:jc w:val="both"/>
        <w:rPr>
          <w:color w:val="000000" w:themeColor="text1"/>
        </w:rPr>
      </w:pPr>
      <w:r w:rsidRPr="00AE50EA">
        <w:rPr>
          <w:color w:val="000000" w:themeColor="text1"/>
        </w:rPr>
        <w:t>участие в содействии занятости населения;</w:t>
      </w:r>
    </w:p>
    <w:p w:rsidR="00AE50EA" w:rsidRPr="00AE50EA" w:rsidRDefault="00AE50EA" w:rsidP="00AE50EA">
      <w:pPr>
        <w:pStyle w:val="ConsPlusCell"/>
        <w:ind w:firstLine="540"/>
        <w:jc w:val="both"/>
        <w:rPr>
          <w:color w:val="000000" w:themeColor="text1"/>
        </w:rPr>
      </w:pPr>
      <w:r w:rsidRPr="00AE50EA">
        <w:rPr>
          <w:color w:val="000000" w:themeColor="text1"/>
        </w:rPr>
        <w:t>создание на селе привлекательных условий для работы молодежи;</w:t>
      </w:r>
    </w:p>
    <w:p w:rsidR="00AE50EA" w:rsidRPr="00AE50EA" w:rsidRDefault="00AE50EA" w:rsidP="00AE50EA">
      <w:pPr>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lastRenderedPageBreak/>
        <w:t>поддержка социально ориентированных некоммерческих организаций;</w:t>
      </w:r>
    </w:p>
    <w:p w:rsidR="00AE50EA" w:rsidRPr="00AE50EA" w:rsidRDefault="00AE50EA" w:rsidP="00AE50EA">
      <w:pPr>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улучшение состояния здоровья населения;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осуществление комплекса мер по улучшению качества жизни, укреплению коммуникационных связей и оздоровлению граждан пожилого возраста.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u w:val="single"/>
        </w:rPr>
        <w:t>Цель 6.</w:t>
      </w:r>
      <w:r w:rsidRPr="00AE50EA">
        <w:rPr>
          <w:rFonts w:ascii="Times New Roman" w:hAnsi="Times New Roman" w:cs="Times New Roman"/>
          <w:color w:val="000000" w:themeColor="text1"/>
          <w:sz w:val="24"/>
          <w:szCs w:val="24"/>
        </w:rPr>
        <w:t xml:space="preserve"> Совершенствование муниципального управления в муниципальном образовании муниципального района «Сыктывдинский».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 xml:space="preserve">Задачи по её реализации: </w:t>
      </w:r>
    </w:p>
    <w:p w:rsidR="00AE50EA" w:rsidRPr="00AE50EA" w:rsidRDefault="00AE50EA" w:rsidP="00AE50EA">
      <w:pPr>
        <w:pStyle w:val="a6"/>
        <w:tabs>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создание и развитие эффективной системы кадрового обеспечения муниципального управления в муниципальном образовании муниципального района «Сыктывдинский»;</w:t>
      </w:r>
    </w:p>
    <w:p w:rsidR="00AE50EA" w:rsidRPr="00AE50EA" w:rsidRDefault="00AE50EA" w:rsidP="00AE50EA">
      <w:pPr>
        <w:pStyle w:val="a6"/>
        <w:tabs>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эффективное управление муниципальными финансами и муниципальным долгом МО МР "Сыктывдинский";</w:t>
      </w:r>
    </w:p>
    <w:p w:rsidR="00AE50EA" w:rsidRPr="00AE50EA" w:rsidRDefault="00AE50EA" w:rsidP="00AE50EA">
      <w:pPr>
        <w:pStyle w:val="a6"/>
        <w:tabs>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совершенствование системы учета муниципального имущества муниципального района «Сыктывдинский» и оптимизация его состава и структуры, обеспечение эффективности использования и распоряжения муниципальным имуществом муниципального района «Сыктывдинский»;</w:t>
      </w:r>
    </w:p>
    <w:p w:rsidR="00AE50EA" w:rsidRPr="00AE50EA" w:rsidRDefault="00AE50EA" w:rsidP="00AE50EA">
      <w:pPr>
        <w:pStyle w:val="a6"/>
        <w:tabs>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повышение уровня открытости и прозрачности деятельности муниципального образования муниципального района «Сыктывдинский»;</w:t>
      </w:r>
    </w:p>
    <w:p w:rsidR="00AE50EA" w:rsidRPr="00AE50EA" w:rsidRDefault="00AE50EA" w:rsidP="00AE50EA">
      <w:pPr>
        <w:pStyle w:val="a6"/>
        <w:tabs>
          <w:tab w:val="left" w:pos="993"/>
        </w:tabs>
        <w:autoSpaceDE w:val="0"/>
        <w:autoSpaceDN w:val="0"/>
        <w:adjustRightInd w:val="0"/>
        <w:spacing w:after="0" w:line="240" w:lineRule="auto"/>
        <w:ind w:left="0" w:firstLine="567"/>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совершенствование системы мер противодействия коррупции в муниципальном образовании муниципального района «Сыктывдинский».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u w:val="single"/>
        </w:rPr>
      </w:pPr>
    </w:p>
    <w:p w:rsid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u w:val="single"/>
        </w:rPr>
        <w:t>Цель 7.</w:t>
      </w:r>
      <w:r w:rsidRPr="00AE50EA">
        <w:rPr>
          <w:rFonts w:ascii="Times New Roman" w:hAnsi="Times New Roman" w:cs="Times New Roman"/>
          <w:color w:val="000000" w:themeColor="text1"/>
          <w:sz w:val="24"/>
          <w:szCs w:val="24"/>
        </w:rPr>
        <w:t xml:space="preserve"> </w:t>
      </w:r>
      <w:r w:rsidRPr="00AE50EA">
        <w:rPr>
          <w:rFonts w:ascii="Times New Roman" w:eastAsiaTheme="minorEastAsia" w:hAnsi="Times New Roman" w:cs="Times New Roman"/>
          <w:bCs/>
          <w:color w:val="000000" w:themeColor="text1"/>
          <w:sz w:val="24"/>
          <w:szCs w:val="24"/>
        </w:rPr>
        <w:t>Обеспечение комплексной безопасности населения и объектов на территории муниципального района, пожарной безопасности, обеспечение безопасности дорожного движения, экологической безопасности, правопорядка</w:t>
      </w:r>
      <w:r w:rsidRPr="00AE50EA">
        <w:rPr>
          <w:rFonts w:ascii="Times New Roman" w:hAnsi="Times New Roman" w:cs="Times New Roman"/>
          <w:color w:val="000000" w:themeColor="text1"/>
          <w:sz w:val="24"/>
          <w:szCs w:val="24"/>
        </w:rPr>
        <w:t xml:space="preserve"> </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Задачи по ее реализации:</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повышение уровня защищенности объектов и населенных пунктов  в области пожарной безопасности на территории муниципального района;</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повышение готовности системы предупреждения и ликвидации чрезвычайных ситуаций к возникновению угроз, снижению масштабов и ликвидации последствий чрезвычайных ситуаций;</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обеспечение безопасности дорожного движения;</w:t>
      </w:r>
    </w:p>
    <w:p w:rsidR="00AE50EA" w:rsidRPr="00AE50EA" w:rsidRDefault="00AE50EA" w:rsidP="00AE50EA">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AE50EA">
        <w:rPr>
          <w:rFonts w:ascii="Times New Roman" w:hAnsi="Times New Roman" w:cs="Times New Roman"/>
          <w:color w:val="000000" w:themeColor="text1"/>
          <w:sz w:val="24"/>
          <w:szCs w:val="24"/>
        </w:rPr>
        <w:t>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рациональное природопользование (обустройство мест для размещения отходов);</w:t>
      </w:r>
    </w:p>
    <w:p w:rsidR="00D968FF" w:rsidRPr="00AE50EA" w:rsidRDefault="00AE50EA" w:rsidP="00AE50EA">
      <w:pPr>
        <w:widowControl w:val="0"/>
        <w:autoSpaceDE w:val="0"/>
        <w:autoSpaceDN w:val="0"/>
        <w:adjustRightInd w:val="0"/>
        <w:spacing w:after="0" w:line="240" w:lineRule="auto"/>
        <w:ind w:firstLine="567"/>
        <w:jc w:val="both"/>
        <w:outlineLvl w:val="0"/>
        <w:rPr>
          <w:rFonts w:ascii="Times New Roman" w:hAnsi="Times New Roman" w:cs="Times New Roman"/>
          <w:b/>
          <w:bCs/>
          <w:sz w:val="24"/>
          <w:szCs w:val="24"/>
        </w:rPr>
      </w:pPr>
      <w:r w:rsidRPr="00AE50EA">
        <w:rPr>
          <w:rFonts w:ascii="Times New Roman" w:hAnsi="Times New Roman" w:cs="Times New Roman"/>
          <w:color w:val="000000" w:themeColor="text1"/>
          <w:sz w:val="24"/>
          <w:szCs w:val="24"/>
        </w:rPr>
        <w:t>создание условий для укрепления правопорядка и антитеррористической защищенности, обеспечение межнационального мира и согласия, противодействие экстремизму, национальной им религиозной нетерпимости</w:t>
      </w:r>
      <w:r w:rsidR="006E7218">
        <w:rPr>
          <w:rFonts w:ascii="Times New Roman" w:hAnsi="Times New Roman" w:cs="Times New Roman"/>
          <w:color w:val="000000" w:themeColor="text1"/>
          <w:sz w:val="24"/>
          <w:szCs w:val="24"/>
        </w:rPr>
        <w:t>.</w:t>
      </w:r>
    </w:p>
    <w:p w:rsidR="00256D17" w:rsidRDefault="00256D17" w:rsidP="00B05AE9">
      <w:pPr>
        <w:widowControl w:val="0"/>
        <w:autoSpaceDE w:val="0"/>
        <w:autoSpaceDN w:val="0"/>
        <w:adjustRightInd w:val="0"/>
        <w:spacing w:after="0" w:line="240" w:lineRule="auto"/>
        <w:ind w:firstLine="567"/>
        <w:jc w:val="center"/>
        <w:outlineLvl w:val="0"/>
        <w:rPr>
          <w:b/>
          <w:bCs/>
          <w:sz w:val="28"/>
          <w:szCs w:val="28"/>
        </w:rPr>
      </w:pPr>
    </w:p>
    <w:p w:rsidR="00B05AE9" w:rsidRPr="0073709A" w:rsidRDefault="0073709A" w:rsidP="0073709A">
      <w:pPr>
        <w:widowControl w:val="0"/>
        <w:autoSpaceDE w:val="0"/>
        <w:autoSpaceDN w:val="0"/>
        <w:adjustRightInd w:val="0"/>
        <w:spacing w:after="0" w:line="240" w:lineRule="auto"/>
        <w:ind w:left="360"/>
        <w:jc w:val="center"/>
        <w:outlineLvl w:val="0"/>
        <w:rPr>
          <w:rFonts w:ascii="Times New Roman" w:hAnsi="Times New Roman" w:cs="Times New Roman"/>
          <w:b/>
          <w:bCs/>
          <w:sz w:val="24"/>
          <w:szCs w:val="24"/>
        </w:rPr>
      </w:pPr>
      <w:r>
        <w:rPr>
          <w:rFonts w:ascii="Times New Roman" w:hAnsi="Times New Roman" w:cs="Times New Roman"/>
          <w:b/>
          <w:bCs/>
          <w:sz w:val="24"/>
          <w:szCs w:val="24"/>
          <w:lang w:val="en-US"/>
        </w:rPr>
        <w:t>III</w:t>
      </w:r>
      <w:r w:rsidRPr="0073709A">
        <w:rPr>
          <w:rFonts w:ascii="Times New Roman" w:hAnsi="Times New Roman" w:cs="Times New Roman"/>
          <w:b/>
          <w:bCs/>
          <w:sz w:val="24"/>
          <w:szCs w:val="24"/>
        </w:rPr>
        <w:t>.</w:t>
      </w:r>
      <w:r w:rsidR="00F724C0">
        <w:rPr>
          <w:rFonts w:ascii="Times New Roman" w:hAnsi="Times New Roman" w:cs="Times New Roman"/>
          <w:b/>
          <w:bCs/>
          <w:sz w:val="24"/>
          <w:szCs w:val="24"/>
        </w:rPr>
        <w:t xml:space="preserve"> </w:t>
      </w:r>
      <w:r w:rsidR="00B05AE9" w:rsidRPr="0073709A">
        <w:rPr>
          <w:rFonts w:ascii="Times New Roman" w:hAnsi="Times New Roman" w:cs="Times New Roman"/>
          <w:b/>
          <w:bCs/>
          <w:sz w:val="24"/>
          <w:szCs w:val="24"/>
        </w:rPr>
        <w:t>МЕХАНИЗМЫ И ОЖИДАЕМЫЕ РЕЗУЛЬТАТЫ РЕАЛИЗАЦИИ СТРАТЕГИИ СОЦИАЛЬНО-ЭКОНОМИЧЕСКОГО РАЗВИТИЯ МУНИЦИПАЛЬНОГО РАЙОНА «СЫКТЫВДИНСКИЙ» НА ПЕРИОД ДО 2020 ГОДА</w:t>
      </w:r>
    </w:p>
    <w:p w:rsidR="00B05AE9" w:rsidRPr="00B05AE9" w:rsidRDefault="00B05AE9" w:rsidP="00B05AE9">
      <w:pPr>
        <w:widowControl w:val="0"/>
        <w:autoSpaceDE w:val="0"/>
        <w:autoSpaceDN w:val="0"/>
        <w:adjustRightInd w:val="0"/>
        <w:spacing w:after="0" w:line="240" w:lineRule="auto"/>
        <w:ind w:firstLine="567"/>
        <w:jc w:val="both"/>
        <w:rPr>
          <w:rFonts w:ascii="Times New Roman" w:hAnsi="Times New Roman" w:cs="Times New Roman"/>
          <w:b/>
          <w:bCs/>
          <w:sz w:val="24"/>
          <w:szCs w:val="24"/>
        </w:rPr>
      </w:pPr>
    </w:p>
    <w:p w:rsidR="00B05AE9" w:rsidRPr="00B05AE9" w:rsidRDefault="00B05AE9" w:rsidP="00B05AE9">
      <w:pPr>
        <w:pStyle w:val="1"/>
        <w:spacing w:before="0" w:after="0"/>
        <w:jc w:val="center"/>
        <w:rPr>
          <w:rFonts w:ascii="Times New Roman" w:hAnsi="Times New Roman"/>
          <w:b/>
          <w:sz w:val="24"/>
          <w:szCs w:val="24"/>
        </w:rPr>
      </w:pPr>
      <w:r w:rsidRPr="00B05AE9">
        <w:rPr>
          <w:rFonts w:ascii="Times New Roman" w:hAnsi="Times New Roman"/>
          <w:b/>
          <w:sz w:val="24"/>
          <w:szCs w:val="24"/>
        </w:rPr>
        <w:t>3.1. Механизмы реализации стратегии</w:t>
      </w:r>
    </w:p>
    <w:p w:rsidR="00B05AE9" w:rsidRPr="00B05AE9" w:rsidRDefault="00B05AE9" w:rsidP="00B05AE9">
      <w:pPr>
        <w:spacing w:after="0"/>
        <w:jc w:val="center"/>
        <w:rPr>
          <w:rFonts w:ascii="Times New Roman" w:hAnsi="Times New Roman" w:cs="Times New Roman"/>
          <w:b/>
          <w:sz w:val="24"/>
          <w:szCs w:val="24"/>
        </w:rPr>
      </w:pPr>
    </w:p>
    <w:p w:rsidR="00B05AE9" w:rsidRPr="00B05AE9" w:rsidRDefault="00B05AE9" w:rsidP="00B05AE9">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B05AE9">
        <w:rPr>
          <w:rFonts w:ascii="Times New Roman" w:hAnsi="Times New Roman" w:cs="Times New Roman"/>
          <w:bCs/>
          <w:sz w:val="24"/>
          <w:szCs w:val="24"/>
        </w:rPr>
        <w:t>Главными механизмами реализации Стратегии социально - экономического развития муниципального района «</w:t>
      </w:r>
      <w:r>
        <w:rPr>
          <w:rFonts w:ascii="Times New Roman" w:hAnsi="Times New Roman" w:cs="Times New Roman"/>
          <w:bCs/>
          <w:sz w:val="24"/>
          <w:szCs w:val="24"/>
        </w:rPr>
        <w:t>Сыктывдинский</w:t>
      </w:r>
      <w:r w:rsidRPr="00B05AE9">
        <w:rPr>
          <w:rFonts w:ascii="Times New Roman" w:hAnsi="Times New Roman" w:cs="Times New Roman"/>
          <w:bCs/>
          <w:sz w:val="24"/>
          <w:szCs w:val="24"/>
        </w:rPr>
        <w:t>» на период до 2020 года станут:</w:t>
      </w:r>
    </w:p>
    <w:p w:rsidR="00B05AE9" w:rsidRDefault="00B05AE9" w:rsidP="006E7218">
      <w:pPr>
        <w:pStyle w:val="Default"/>
        <w:numPr>
          <w:ilvl w:val="0"/>
          <w:numId w:val="27"/>
        </w:numPr>
        <w:tabs>
          <w:tab w:val="left" w:pos="993"/>
        </w:tabs>
        <w:ind w:left="0" w:firstLine="567"/>
        <w:jc w:val="both"/>
      </w:pPr>
      <w:r w:rsidRPr="00B05AE9">
        <w:t xml:space="preserve">Финансово-экономический (ресурсный); </w:t>
      </w:r>
    </w:p>
    <w:p w:rsidR="00B05AE9" w:rsidRPr="00B05AE9" w:rsidRDefault="00B05AE9" w:rsidP="006E7218">
      <w:pPr>
        <w:pStyle w:val="Default"/>
        <w:numPr>
          <w:ilvl w:val="0"/>
          <w:numId w:val="27"/>
        </w:numPr>
        <w:tabs>
          <w:tab w:val="left" w:pos="993"/>
        </w:tabs>
        <w:ind w:left="0" w:firstLine="567"/>
        <w:jc w:val="both"/>
      </w:pPr>
      <w:r w:rsidRPr="00B05AE9">
        <w:t xml:space="preserve">Нормативно-правовой; </w:t>
      </w:r>
    </w:p>
    <w:p w:rsidR="00B05AE9" w:rsidRPr="00B05AE9" w:rsidRDefault="00B05AE9" w:rsidP="006E7218">
      <w:pPr>
        <w:pStyle w:val="Default"/>
        <w:numPr>
          <w:ilvl w:val="0"/>
          <w:numId w:val="27"/>
        </w:numPr>
        <w:tabs>
          <w:tab w:val="left" w:pos="993"/>
        </w:tabs>
        <w:ind w:left="0" w:firstLine="567"/>
        <w:jc w:val="both"/>
      </w:pPr>
      <w:r w:rsidRPr="00B05AE9">
        <w:lastRenderedPageBreak/>
        <w:t xml:space="preserve">Управленческий; </w:t>
      </w:r>
    </w:p>
    <w:p w:rsidR="00B05AE9" w:rsidRPr="00B05AE9" w:rsidRDefault="00B05AE9" w:rsidP="006E7218">
      <w:pPr>
        <w:pStyle w:val="Default"/>
        <w:numPr>
          <w:ilvl w:val="0"/>
          <w:numId w:val="27"/>
        </w:numPr>
        <w:tabs>
          <w:tab w:val="left" w:pos="993"/>
        </w:tabs>
        <w:ind w:left="0" w:firstLine="567"/>
        <w:jc w:val="both"/>
      </w:pPr>
      <w:r w:rsidRPr="00B05AE9">
        <w:t xml:space="preserve">Научно-исследовательский и методический; </w:t>
      </w:r>
    </w:p>
    <w:p w:rsidR="00B05AE9" w:rsidRPr="00B05AE9" w:rsidRDefault="007563B1" w:rsidP="006E7218">
      <w:pPr>
        <w:pStyle w:val="Default"/>
        <w:numPr>
          <w:ilvl w:val="0"/>
          <w:numId w:val="27"/>
        </w:numPr>
        <w:tabs>
          <w:tab w:val="left" w:pos="993"/>
        </w:tabs>
        <w:ind w:left="0" w:firstLine="567"/>
        <w:jc w:val="both"/>
      </w:pPr>
      <w:r>
        <w:t>Информационно-коммуникационный</w:t>
      </w:r>
      <w:r w:rsidR="00B05AE9" w:rsidRPr="00B05AE9">
        <w:t xml:space="preserve">. </w:t>
      </w:r>
    </w:p>
    <w:p w:rsidR="00B05AE9" w:rsidRDefault="00B05AE9" w:rsidP="00B05AE9">
      <w:pPr>
        <w:pStyle w:val="Default"/>
        <w:tabs>
          <w:tab w:val="left" w:pos="993"/>
        </w:tabs>
        <w:ind w:firstLine="567"/>
        <w:jc w:val="both"/>
      </w:pPr>
    </w:p>
    <w:p w:rsidR="00B05AE9" w:rsidRPr="00B05AE9" w:rsidRDefault="00B05AE9" w:rsidP="00B05AE9">
      <w:pPr>
        <w:pStyle w:val="Default"/>
        <w:tabs>
          <w:tab w:val="left" w:pos="993"/>
        </w:tabs>
        <w:ind w:firstLine="567"/>
        <w:jc w:val="both"/>
      </w:pPr>
      <w:r>
        <w:t>Систему</w:t>
      </w:r>
      <w:r w:rsidRPr="00B05AE9">
        <w:t xml:space="preserve"> стратегических документов муниципального района «</w:t>
      </w:r>
      <w:r>
        <w:t>Сыктывдинский</w:t>
      </w:r>
      <w:r w:rsidRPr="00B05AE9">
        <w:t>»</w:t>
      </w:r>
      <w:r>
        <w:t xml:space="preserve"> составляют</w:t>
      </w:r>
      <w:r w:rsidRPr="00B05AE9">
        <w:t>:</w:t>
      </w:r>
    </w:p>
    <w:p w:rsidR="00B05AE9" w:rsidRDefault="00B05AE9" w:rsidP="006E7218">
      <w:pPr>
        <w:pStyle w:val="Default"/>
        <w:numPr>
          <w:ilvl w:val="0"/>
          <w:numId w:val="28"/>
        </w:numPr>
        <w:tabs>
          <w:tab w:val="left" w:pos="993"/>
        </w:tabs>
        <w:jc w:val="both"/>
      </w:pPr>
      <w:r w:rsidRPr="00B05AE9">
        <w:t>Стратегия муниципального района «</w:t>
      </w:r>
      <w:r>
        <w:t>Сыктывдинский</w:t>
      </w:r>
      <w:r w:rsidRPr="00B05AE9">
        <w:t>» на период до 2020 года;</w:t>
      </w:r>
    </w:p>
    <w:p w:rsidR="00B05AE9" w:rsidRPr="00F37A9B" w:rsidRDefault="00B05AE9" w:rsidP="006E7218">
      <w:pPr>
        <w:pStyle w:val="Default"/>
        <w:numPr>
          <w:ilvl w:val="0"/>
          <w:numId w:val="28"/>
        </w:numPr>
        <w:tabs>
          <w:tab w:val="left" w:pos="993"/>
        </w:tabs>
        <w:ind w:left="0" w:firstLine="567"/>
        <w:jc w:val="both"/>
      </w:pPr>
      <w:r w:rsidRPr="00B05AE9">
        <w:rPr>
          <w:bCs/>
        </w:rPr>
        <w:t>Программы развития муниципального района разрабатывается на среднесрочный период и представляет собой детализированную по приоритетным направлениям развития систему согласованных задач развития муниципального образования (</w:t>
      </w:r>
      <w:r w:rsidRPr="00B05AE9">
        <w:rPr>
          <w:color w:val="auto"/>
        </w:rPr>
        <w:t>разработка и утверждение программ развития муниципального района в соответствии со стратегией на период до 2020 года);</w:t>
      </w:r>
    </w:p>
    <w:p w:rsidR="00F37A9B" w:rsidRDefault="00F37A9B" w:rsidP="00F17123">
      <w:pPr>
        <w:pStyle w:val="Default"/>
        <w:tabs>
          <w:tab w:val="left" w:pos="993"/>
        </w:tabs>
        <w:ind w:firstLine="567"/>
        <w:jc w:val="both"/>
        <w:rPr>
          <w:color w:val="auto"/>
        </w:rPr>
      </w:pPr>
      <w:r>
        <w:rPr>
          <w:color w:val="auto"/>
        </w:rPr>
        <w:t>В МО МР «Сыктывдинский» осуществляется процесс формирования муниципальных программ по всем основным направлениям социально- экономического развития: образование, культура, физическая культура  и спорт, занятость населения, защита населения и территории от чрезвычайных ситуаций, пожарная безопасность и безопасность людей на водных объектах, транспортная система, строительство, жилье и услуги жилищно</w:t>
      </w:r>
      <w:r w:rsidR="001E5518">
        <w:rPr>
          <w:color w:val="auto"/>
        </w:rPr>
        <w:t xml:space="preserve">- коммунального комплекса, экономика, сельское хозяйство, лесное хозяйство, промышленность, природные ресурсы и охрана окружающей среды, информационное общество, управление муниципальным имуществом МО МР «Сыктывдинский», муниципальными финансами и муниципальным долгом. </w:t>
      </w:r>
    </w:p>
    <w:p w:rsidR="001E5518" w:rsidRDefault="00F17123" w:rsidP="00F17123">
      <w:pPr>
        <w:pStyle w:val="Default"/>
        <w:tabs>
          <w:tab w:val="left" w:pos="993"/>
        </w:tabs>
        <w:jc w:val="both"/>
        <w:rPr>
          <w:color w:val="auto"/>
        </w:rPr>
      </w:pPr>
      <w:r>
        <w:rPr>
          <w:color w:val="auto"/>
        </w:rPr>
        <w:tab/>
      </w:r>
      <w:r w:rsidR="001E5518">
        <w:rPr>
          <w:color w:val="auto"/>
        </w:rPr>
        <w:t xml:space="preserve">Основой муниципальных программ МО МР «Сыктывдинский» являются долгосрочные цели социально- </w:t>
      </w:r>
      <w:r>
        <w:rPr>
          <w:color w:val="auto"/>
        </w:rPr>
        <w:t>экономического развития МО МР «Сыктывдинский» и индикаторы их достижения. Они позволят увязать стратегическое планирование с бюджетным планированием в МО МР «Сыктывдинский».</w:t>
      </w:r>
    </w:p>
    <w:p w:rsidR="00F17123" w:rsidRDefault="00F17123" w:rsidP="00F17123">
      <w:pPr>
        <w:pStyle w:val="Default"/>
        <w:tabs>
          <w:tab w:val="left" w:pos="993"/>
        </w:tabs>
        <w:jc w:val="both"/>
        <w:rPr>
          <w:color w:val="auto"/>
        </w:rPr>
      </w:pPr>
      <w:r>
        <w:rPr>
          <w:color w:val="auto"/>
        </w:rPr>
        <w:t>Муниципальные программы МО МР «Сыктывдинский» станут важнейшим механизмом реализации Стратегии и управления развитием МО МР «Сыктывдинский».</w:t>
      </w:r>
    </w:p>
    <w:p w:rsidR="003F30BF" w:rsidRDefault="003F30BF" w:rsidP="00F17123">
      <w:pPr>
        <w:pStyle w:val="Default"/>
        <w:tabs>
          <w:tab w:val="left" w:pos="993"/>
        </w:tabs>
        <w:jc w:val="both"/>
        <w:rPr>
          <w:color w:val="auto"/>
        </w:rPr>
      </w:pPr>
      <w:r>
        <w:rPr>
          <w:color w:val="auto"/>
        </w:rPr>
        <w:t xml:space="preserve">Дальнейшее развитие программно- целевого метода бюджетного планирования позволит обеспечить достижение целей и задач социально- экономического развития, эффективное осуществление отраслевыми  (функциональными)  органами администрации МО МР «Сыктывдинский» </w:t>
      </w:r>
      <w:r w:rsidR="003C1B7C">
        <w:rPr>
          <w:color w:val="auto"/>
        </w:rPr>
        <w:t>муниципальной политики в установленных сферах деятельности, формирование бюджета с учетом стратегических задач, осуществление бюджетного финансирования проектов в рамках стратегии развития, повышение результативности расходов бюджета МО МР «Сыктывдинский».</w:t>
      </w:r>
    </w:p>
    <w:p w:rsidR="003C1B7C" w:rsidRDefault="003C1B7C" w:rsidP="00F17123">
      <w:pPr>
        <w:pStyle w:val="Default"/>
        <w:tabs>
          <w:tab w:val="left" w:pos="993"/>
        </w:tabs>
        <w:jc w:val="both"/>
        <w:rPr>
          <w:color w:val="auto"/>
        </w:rPr>
      </w:pPr>
      <w:r>
        <w:rPr>
          <w:color w:val="auto"/>
        </w:rPr>
        <w:t xml:space="preserve">В целях </w:t>
      </w:r>
      <w:r w:rsidR="00354E7C">
        <w:rPr>
          <w:color w:val="auto"/>
        </w:rPr>
        <w:t>решения важнейших проблем социально- экономического развития  МО МР «Сыктывдинский» при помощи программно-целевого метода необходимо:</w:t>
      </w:r>
    </w:p>
    <w:p w:rsidR="00354E7C" w:rsidRDefault="00354E7C" w:rsidP="00F17123">
      <w:pPr>
        <w:pStyle w:val="Default"/>
        <w:tabs>
          <w:tab w:val="left" w:pos="993"/>
        </w:tabs>
        <w:jc w:val="both"/>
        <w:rPr>
          <w:color w:val="auto"/>
        </w:rPr>
      </w:pPr>
      <w:r>
        <w:rPr>
          <w:color w:val="auto"/>
        </w:rPr>
        <w:tab/>
        <w:t xml:space="preserve"> обеспечивать эффективную реализацию муниципальных программ МО МР «Сыктывдинский» и достижение установленных целевых индикаторов (показателей);</w:t>
      </w:r>
    </w:p>
    <w:p w:rsidR="003C1B7C" w:rsidRPr="009F4CAB" w:rsidRDefault="00354E7C" w:rsidP="00F17123">
      <w:pPr>
        <w:pStyle w:val="Default"/>
        <w:tabs>
          <w:tab w:val="left" w:pos="993"/>
        </w:tabs>
        <w:jc w:val="both"/>
        <w:rPr>
          <w:color w:val="auto"/>
        </w:rPr>
      </w:pPr>
      <w:r>
        <w:rPr>
          <w:color w:val="auto"/>
        </w:rPr>
        <w:tab/>
        <w:t>обеспечивать соответствие муниципальных программ МО МР «Сыктывдинский»</w:t>
      </w:r>
      <w:r w:rsidR="009F4CAB">
        <w:rPr>
          <w:color w:val="auto"/>
        </w:rPr>
        <w:t xml:space="preserve"> установленным требованиям к ним в рамках государственных программ Республики Коми.</w:t>
      </w:r>
    </w:p>
    <w:p w:rsidR="00B05AE9" w:rsidRDefault="00B05AE9" w:rsidP="006E7218">
      <w:pPr>
        <w:pStyle w:val="Default"/>
        <w:numPr>
          <w:ilvl w:val="0"/>
          <w:numId w:val="28"/>
        </w:numPr>
        <w:tabs>
          <w:tab w:val="left" w:pos="993"/>
        </w:tabs>
        <w:ind w:left="0" w:firstLine="567"/>
        <w:jc w:val="both"/>
      </w:pPr>
      <w:r w:rsidRPr="00B05AE9">
        <w:t>Комплексные планы по реализации муниципальных программ на 3 года (полный набор всех мероприятий и контрольных событий);</w:t>
      </w:r>
    </w:p>
    <w:p w:rsidR="00B05AE9" w:rsidRPr="00B05AE9" w:rsidRDefault="00B05AE9" w:rsidP="006E7218">
      <w:pPr>
        <w:pStyle w:val="Default"/>
        <w:numPr>
          <w:ilvl w:val="0"/>
          <w:numId w:val="28"/>
        </w:numPr>
        <w:tabs>
          <w:tab w:val="left" w:pos="993"/>
        </w:tabs>
        <w:ind w:left="0" w:firstLine="567"/>
        <w:jc w:val="both"/>
      </w:pPr>
      <w:r w:rsidRPr="00B05AE9">
        <w:t>Ежегодные отчеты о выполнении муниципальных программ, являющиеся основой для Ежегодного Сводного доклада о реализации Стратегии муниципального района.</w:t>
      </w:r>
    </w:p>
    <w:p w:rsidR="00B05AE9" w:rsidRPr="00B05AE9" w:rsidRDefault="00B05AE9" w:rsidP="00B05AE9">
      <w:pPr>
        <w:pStyle w:val="Default"/>
        <w:ind w:firstLine="567"/>
        <w:jc w:val="both"/>
        <w:rPr>
          <w:color w:val="auto"/>
        </w:rPr>
      </w:pPr>
      <w:r>
        <w:rPr>
          <w:color w:val="auto"/>
        </w:rPr>
        <w:t xml:space="preserve">Реализация Стратегии </w:t>
      </w:r>
      <w:r w:rsidRPr="00B05AE9">
        <w:rPr>
          <w:bCs/>
        </w:rPr>
        <w:t>социально - экономического развития муниципального района «</w:t>
      </w:r>
      <w:r>
        <w:rPr>
          <w:bCs/>
        </w:rPr>
        <w:t>Сыктывдинский</w:t>
      </w:r>
      <w:r w:rsidR="005D52DD">
        <w:rPr>
          <w:bCs/>
        </w:rPr>
        <w:t>» на период до 2020 года</w:t>
      </w:r>
      <w:r>
        <w:rPr>
          <w:bCs/>
        </w:rPr>
        <w:t xml:space="preserve"> осуществляются с помощью следующих механизмов:</w:t>
      </w:r>
    </w:p>
    <w:p w:rsidR="00B05AE9" w:rsidRPr="00B05AE9" w:rsidRDefault="00B05AE9" w:rsidP="006E7218">
      <w:pPr>
        <w:pStyle w:val="Default"/>
        <w:numPr>
          <w:ilvl w:val="0"/>
          <w:numId w:val="29"/>
        </w:numPr>
        <w:ind w:hanging="153"/>
        <w:jc w:val="both"/>
        <w:rPr>
          <w:color w:val="auto"/>
          <w:u w:val="single"/>
        </w:rPr>
      </w:pPr>
      <w:r w:rsidRPr="00B05AE9">
        <w:rPr>
          <w:color w:val="auto"/>
          <w:u w:val="single"/>
        </w:rPr>
        <w:t xml:space="preserve">Финансово-экономический: </w:t>
      </w:r>
    </w:p>
    <w:p w:rsidR="00B05AE9" w:rsidRDefault="00B05AE9" w:rsidP="006E7218">
      <w:pPr>
        <w:pStyle w:val="Default"/>
        <w:numPr>
          <w:ilvl w:val="0"/>
          <w:numId w:val="30"/>
        </w:numPr>
        <w:tabs>
          <w:tab w:val="left" w:pos="851"/>
        </w:tabs>
        <w:ind w:left="0" w:firstLine="567"/>
        <w:jc w:val="both"/>
        <w:rPr>
          <w:color w:val="auto"/>
        </w:rPr>
      </w:pPr>
      <w:r w:rsidRPr="00B05AE9">
        <w:rPr>
          <w:color w:val="auto"/>
        </w:rPr>
        <w:t>формирование бюджета муниципального района с учетом стратегических задач;</w:t>
      </w:r>
    </w:p>
    <w:p w:rsidR="00B05AE9" w:rsidRPr="00B05AE9" w:rsidRDefault="00B05AE9" w:rsidP="006E7218">
      <w:pPr>
        <w:pStyle w:val="Default"/>
        <w:numPr>
          <w:ilvl w:val="0"/>
          <w:numId w:val="30"/>
        </w:numPr>
        <w:tabs>
          <w:tab w:val="left" w:pos="851"/>
        </w:tabs>
        <w:ind w:left="0" w:firstLine="567"/>
        <w:jc w:val="both"/>
        <w:rPr>
          <w:color w:val="auto"/>
        </w:rPr>
      </w:pPr>
      <w:r w:rsidRPr="00B05AE9">
        <w:rPr>
          <w:bCs/>
        </w:rPr>
        <w:t xml:space="preserve">участие в реализации мероприятий федеральных целевых программ, программ Республики Коми позволяет привлекать средства федерального, республиканского бюджета для комплексного и эффективного решения проблем в области социально-экономического развития муниципального района. В рамках реализации мероприятий федеральных целевых </w:t>
      </w:r>
      <w:r w:rsidRPr="00B05AE9">
        <w:rPr>
          <w:bCs/>
        </w:rPr>
        <w:lastRenderedPageBreak/>
        <w:t>программ, республиканских программ в муниципальном районе осуществляются поддержка и развитие образования, здравоохранения, культуры, физической культуры и спорта, агропромышленного комплекса, жилищного строительства и транспортной инфраструктуры, обеспечивается безопасность населения и территории;</w:t>
      </w:r>
    </w:p>
    <w:p w:rsidR="00B05AE9" w:rsidRPr="00B05AE9" w:rsidRDefault="00B05AE9" w:rsidP="006E7218">
      <w:pPr>
        <w:pStyle w:val="Default"/>
        <w:numPr>
          <w:ilvl w:val="0"/>
          <w:numId w:val="30"/>
        </w:numPr>
        <w:tabs>
          <w:tab w:val="left" w:pos="851"/>
        </w:tabs>
        <w:ind w:left="0" w:firstLine="567"/>
        <w:jc w:val="both"/>
        <w:rPr>
          <w:color w:val="auto"/>
        </w:rPr>
      </w:pPr>
      <w:r w:rsidRPr="00B05AE9">
        <w:rPr>
          <w:bCs/>
        </w:rPr>
        <w:t>привлечение внебюджетных инвесторов в муниципальный район;</w:t>
      </w:r>
    </w:p>
    <w:p w:rsidR="00B05AE9" w:rsidRPr="00B05AE9" w:rsidRDefault="00B05AE9" w:rsidP="006E7218">
      <w:pPr>
        <w:pStyle w:val="Default"/>
        <w:numPr>
          <w:ilvl w:val="0"/>
          <w:numId w:val="30"/>
        </w:numPr>
        <w:tabs>
          <w:tab w:val="left" w:pos="851"/>
        </w:tabs>
        <w:ind w:left="0" w:firstLine="567"/>
        <w:jc w:val="both"/>
        <w:rPr>
          <w:color w:val="auto"/>
        </w:rPr>
      </w:pPr>
      <w:r w:rsidRPr="00B05AE9">
        <w:rPr>
          <w:bCs/>
        </w:rPr>
        <w:t>организация муниципальных торгов и конкурсов;</w:t>
      </w:r>
    </w:p>
    <w:p w:rsidR="00B05AE9" w:rsidRPr="00B05AE9" w:rsidRDefault="00B05AE9" w:rsidP="006E7218">
      <w:pPr>
        <w:pStyle w:val="Default"/>
        <w:numPr>
          <w:ilvl w:val="0"/>
          <w:numId w:val="30"/>
        </w:numPr>
        <w:tabs>
          <w:tab w:val="left" w:pos="851"/>
        </w:tabs>
        <w:ind w:left="0" w:firstLine="567"/>
        <w:jc w:val="both"/>
        <w:rPr>
          <w:color w:val="auto"/>
        </w:rPr>
      </w:pPr>
      <w:r w:rsidRPr="00B05AE9">
        <w:rPr>
          <w:bCs/>
        </w:rPr>
        <w:t>бюджетное финансирование проект</w:t>
      </w:r>
      <w:r>
        <w:rPr>
          <w:bCs/>
        </w:rPr>
        <w:t>ов в рамках стратегии развития;</w:t>
      </w:r>
    </w:p>
    <w:p w:rsidR="00B05AE9" w:rsidRPr="005D52DD" w:rsidRDefault="00B05AE9" w:rsidP="006E7218">
      <w:pPr>
        <w:pStyle w:val="Default"/>
        <w:numPr>
          <w:ilvl w:val="0"/>
          <w:numId w:val="30"/>
        </w:numPr>
        <w:tabs>
          <w:tab w:val="left" w:pos="851"/>
        </w:tabs>
        <w:ind w:left="0" w:firstLine="567"/>
        <w:jc w:val="both"/>
        <w:rPr>
          <w:color w:val="auto"/>
        </w:rPr>
      </w:pPr>
      <w:r w:rsidRPr="00B05AE9">
        <w:rPr>
          <w:bCs/>
        </w:rPr>
        <w:t>внебюджетное финансирование проектов в рамках стратегии развития муниципального района.</w:t>
      </w:r>
    </w:p>
    <w:p w:rsidR="005D52DD" w:rsidRPr="00B05AE9" w:rsidRDefault="005D52DD" w:rsidP="005D52DD">
      <w:pPr>
        <w:pStyle w:val="Default"/>
        <w:tabs>
          <w:tab w:val="left" w:pos="851"/>
        </w:tabs>
        <w:ind w:left="567"/>
        <w:jc w:val="both"/>
        <w:rPr>
          <w:color w:val="auto"/>
        </w:rPr>
      </w:pPr>
    </w:p>
    <w:p w:rsidR="00B05AE9" w:rsidRPr="00B05AE9" w:rsidRDefault="00B05AE9" w:rsidP="006E7218">
      <w:pPr>
        <w:pStyle w:val="Default"/>
        <w:numPr>
          <w:ilvl w:val="0"/>
          <w:numId w:val="29"/>
        </w:numPr>
        <w:ind w:hanging="153"/>
        <w:jc w:val="both"/>
        <w:rPr>
          <w:color w:val="auto"/>
          <w:u w:val="single"/>
        </w:rPr>
      </w:pPr>
      <w:r w:rsidRPr="00B05AE9">
        <w:rPr>
          <w:color w:val="auto"/>
          <w:u w:val="single"/>
        </w:rPr>
        <w:t xml:space="preserve">Нормативно-правовой: </w:t>
      </w:r>
    </w:p>
    <w:p w:rsidR="00B05AE9" w:rsidRDefault="00B05AE9" w:rsidP="006E7218">
      <w:pPr>
        <w:pStyle w:val="Default"/>
        <w:numPr>
          <w:ilvl w:val="0"/>
          <w:numId w:val="31"/>
        </w:numPr>
        <w:tabs>
          <w:tab w:val="left" w:pos="851"/>
        </w:tabs>
        <w:ind w:left="0" w:firstLine="567"/>
        <w:jc w:val="both"/>
        <w:rPr>
          <w:color w:val="auto"/>
        </w:rPr>
      </w:pPr>
      <w:r w:rsidRPr="00B05AE9">
        <w:rPr>
          <w:bCs/>
        </w:rPr>
        <w:t xml:space="preserve">корректировка и реализация действующих нормативных правовых актов муниципального района с обеспечением приведения в соответствие с законодательством, а также, </w:t>
      </w:r>
      <w:r w:rsidRPr="00B05AE9">
        <w:rPr>
          <w:color w:val="auto"/>
        </w:rPr>
        <w:t xml:space="preserve">с </w:t>
      </w:r>
      <w:r w:rsidRPr="00B05AE9">
        <w:rPr>
          <w:bCs/>
        </w:rPr>
        <w:t>целями и задачами</w:t>
      </w:r>
      <w:r>
        <w:rPr>
          <w:bCs/>
        </w:rPr>
        <w:t xml:space="preserve">, </w:t>
      </w:r>
      <w:r w:rsidRPr="00B05AE9">
        <w:rPr>
          <w:bCs/>
        </w:rPr>
        <w:t>определенными</w:t>
      </w:r>
      <w:r w:rsidR="00603604">
        <w:rPr>
          <w:bCs/>
        </w:rPr>
        <w:t xml:space="preserve"> </w:t>
      </w:r>
      <w:r w:rsidRPr="00B05AE9">
        <w:rPr>
          <w:bCs/>
        </w:rPr>
        <w:t>Стратегией социально-экономического развития муниципального района;</w:t>
      </w:r>
    </w:p>
    <w:p w:rsidR="00B05AE9" w:rsidRDefault="00B05AE9" w:rsidP="006E7218">
      <w:pPr>
        <w:pStyle w:val="Default"/>
        <w:numPr>
          <w:ilvl w:val="0"/>
          <w:numId w:val="31"/>
        </w:numPr>
        <w:tabs>
          <w:tab w:val="left" w:pos="851"/>
        </w:tabs>
        <w:ind w:left="0" w:firstLine="567"/>
        <w:jc w:val="both"/>
        <w:rPr>
          <w:color w:val="auto"/>
        </w:rPr>
      </w:pPr>
      <w:r w:rsidRPr="00B05AE9">
        <w:rPr>
          <w:color w:val="auto"/>
        </w:rPr>
        <w:t xml:space="preserve">закрепление системы муниципального управления стратегического характера через нормативно-правовые акты; </w:t>
      </w:r>
    </w:p>
    <w:p w:rsidR="00B05AE9" w:rsidRDefault="00B05AE9" w:rsidP="006E7218">
      <w:pPr>
        <w:pStyle w:val="Default"/>
        <w:numPr>
          <w:ilvl w:val="0"/>
          <w:numId w:val="31"/>
        </w:numPr>
        <w:tabs>
          <w:tab w:val="left" w:pos="851"/>
        </w:tabs>
        <w:ind w:left="0" w:firstLine="567"/>
        <w:jc w:val="both"/>
        <w:rPr>
          <w:color w:val="auto"/>
        </w:rPr>
      </w:pPr>
      <w:r w:rsidRPr="00B05AE9">
        <w:rPr>
          <w:color w:val="auto"/>
        </w:rPr>
        <w:t xml:space="preserve">нормативное закрепление стратегических функций за структурными подразделениями администрации муниципального района; </w:t>
      </w:r>
    </w:p>
    <w:p w:rsidR="00B05AE9" w:rsidRDefault="00B05AE9" w:rsidP="006E7218">
      <w:pPr>
        <w:pStyle w:val="Default"/>
        <w:numPr>
          <w:ilvl w:val="0"/>
          <w:numId w:val="31"/>
        </w:numPr>
        <w:tabs>
          <w:tab w:val="left" w:pos="851"/>
        </w:tabs>
        <w:ind w:left="0" w:firstLine="567"/>
        <w:jc w:val="both"/>
        <w:rPr>
          <w:color w:val="auto"/>
        </w:rPr>
      </w:pPr>
      <w:r w:rsidRPr="00B05AE9">
        <w:rPr>
          <w:color w:val="auto"/>
        </w:rPr>
        <w:t xml:space="preserve">нормативно-правовое закрепление финансово-экономических отношений применительно к реализации стратегии (в рамках бюджетного процесса и инвестиционной деятельности); </w:t>
      </w:r>
    </w:p>
    <w:p w:rsidR="00B05AE9" w:rsidRDefault="00B05AE9" w:rsidP="006E7218">
      <w:pPr>
        <w:pStyle w:val="Default"/>
        <w:numPr>
          <w:ilvl w:val="0"/>
          <w:numId w:val="31"/>
        </w:numPr>
        <w:tabs>
          <w:tab w:val="left" w:pos="851"/>
        </w:tabs>
        <w:ind w:left="0" w:firstLine="567"/>
        <w:jc w:val="both"/>
        <w:rPr>
          <w:color w:val="auto"/>
        </w:rPr>
      </w:pPr>
      <w:r w:rsidRPr="00B05AE9">
        <w:rPr>
          <w:color w:val="auto"/>
        </w:rPr>
        <w:t xml:space="preserve">нормативно-правовое оформление инициативного участия местного сообщества в реализации стратегии (общественные слушания); </w:t>
      </w:r>
    </w:p>
    <w:p w:rsidR="00B05AE9" w:rsidRDefault="00B05AE9" w:rsidP="006E7218">
      <w:pPr>
        <w:pStyle w:val="Default"/>
        <w:numPr>
          <w:ilvl w:val="0"/>
          <w:numId w:val="31"/>
        </w:numPr>
        <w:tabs>
          <w:tab w:val="left" w:pos="851"/>
        </w:tabs>
        <w:ind w:left="0" w:firstLine="567"/>
        <w:jc w:val="both"/>
        <w:rPr>
          <w:color w:val="auto"/>
        </w:rPr>
      </w:pPr>
      <w:r w:rsidRPr="00B05AE9">
        <w:rPr>
          <w:color w:val="auto"/>
        </w:rPr>
        <w:t>нормативно-правовое оформление программной деятельности в муниципальном районе.</w:t>
      </w:r>
    </w:p>
    <w:p w:rsidR="005D52DD" w:rsidRPr="00B05AE9" w:rsidRDefault="005D52DD" w:rsidP="005D52DD">
      <w:pPr>
        <w:pStyle w:val="Default"/>
        <w:tabs>
          <w:tab w:val="left" w:pos="851"/>
        </w:tabs>
        <w:ind w:left="567"/>
        <w:jc w:val="both"/>
        <w:rPr>
          <w:color w:val="auto"/>
        </w:rPr>
      </w:pPr>
    </w:p>
    <w:p w:rsidR="00B05AE9" w:rsidRPr="00B05AE9" w:rsidRDefault="00B05AE9" w:rsidP="006E7218">
      <w:pPr>
        <w:pStyle w:val="Default"/>
        <w:numPr>
          <w:ilvl w:val="0"/>
          <w:numId w:val="29"/>
        </w:numPr>
        <w:ind w:hanging="153"/>
        <w:jc w:val="both"/>
        <w:rPr>
          <w:color w:val="auto"/>
          <w:u w:val="single"/>
        </w:rPr>
      </w:pPr>
      <w:r w:rsidRPr="00B05AE9">
        <w:rPr>
          <w:color w:val="auto"/>
          <w:u w:val="single"/>
        </w:rPr>
        <w:t xml:space="preserve">Управленческий: </w:t>
      </w:r>
    </w:p>
    <w:p w:rsidR="00B05AE9" w:rsidRDefault="00B05AE9" w:rsidP="006E7218">
      <w:pPr>
        <w:pStyle w:val="Default"/>
        <w:numPr>
          <w:ilvl w:val="0"/>
          <w:numId w:val="32"/>
        </w:numPr>
        <w:tabs>
          <w:tab w:val="left" w:pos="851"/>
        </w:tabs>
        <w:ind w:left="0" w:firstLine="567"/>
        <w:jc w:val="both"/>
        <w:rPr>
          <w:color w:val="auto"/>
        </w:rPr>
      </w:pPr>
      <w:r w:rsidRPr="00B05AE9">
        <w:rPr>
          <w:color w:val="auto"/>
        </w:rPr>
        <w:t>стратегические функции закреплены за структурными подразделениями администрации муниципального района;</w:t>
      </w:r>
    </w:p>
    <w:p w:rsidR="00B05AE9" w:rsidRDefault="00B05AE9" w:rsidP="006E7218">
      <w:pPr>
        <w:pStyle w:val="Default"/>
        <w:numPr>
          <w:ilvl w:val="0"/>
          <w:numId w:val="32"/>
        </w:numPr>
        <w:tabs>
          <w:tab w:val="left" w:pos="851"/>
        </w:tabs>
        <w:ind w:left="0" w:firstLine="567"/>
        <w:jc w:val="both"/>
        <w:rPr>
          <w:color w:val="auto"/>
        </w:rPr>
      </w:pPr>
      <w:r w:rsidRPr="00B05AE9">
        <w:rPr>
          <w:color w:val="auto"/>
        </w:rPr>
        <w:t xml:space="preserve">работа по реализации стратегии в текущей деятельности организовываются структурными подразделениями администрации; </w:t>
      </w:r>
    </w:p>
    <w:p w:rsidR="00B05AE9" w:rsidRDefault="00B05AE9" w:rsidP="006E7218">
      <w:pPr>
        <w:pStyle w:val="Default"/>
        <w:numPr>
          <w:ilvl w:val="0"/>
          <w:numId w:val="32"/>
        </w:numPr>
        <w:tabs>
          <w:tab w:val="left" w:pos="851"/>
        </w:tabs>
        <w:ind w:left="0" w:firstLine="567"/>
        <w:jc w:val="both"/>
        <w:rPr>
          <w:color w:val="auto"/>
        </w:rPr>
      </w:pPr>
      <w:r w:rsidRPr="00B05AE9">
        <w:rPr>
          <w:color w:val="auto"/>
        </w:rPr>
        <w:t>организация исполнения стратегии осуществляется во взаимодействии структурных подразделений администрации (вертикальные и горизонтальные) по стратегическим вопросам (во взаимосвязи с текущими вопросами);</w:t>
      </w:r>
    </w:p>
    <w:p w:rsidR="00B05AE9" w:rsidRDefault="00B05AE9" w:rsidP="006E7218">
      <w:pPr>
        <w:pStyle w:val="Default"/>
        <w:numPr>
          <w:ilvl w:val="0"/>
          <w:numId w:val="32"/>
        </w:numPr>
        <w:tabs>
          <w:tab w:val="left" w:pos="851"/>
        </w:tabs>
        <w:ind w:left="0" w:firstLine="567"/>
        <w:jc w:val="both"/>
        <w:rPr>
          <w:color w:val="auto"/>
        </w:rPr>
      </w:pPr>
      <w:r w:rsidRPr="00B05AE9">
        <w:rPr>
          <w:color w:val="auto"/>
        </w:rPr>
        <w:t xml:space="preserve">общая организация бюджетного процесса в муниципальном районе производится с учетом стратегических ориентиров; </w:t>
      </w:r>
    </w:p>
    <w:p w:rsidR="00B05AE9" w:rsidRPr="00B65255" w:rsidRDefault="00B05AE9" w:rsidP="006E7218">
      <w:pPr>
        <w:pStyle w:val="Default"/>
        <w:numPr>
          <w:ilvl w:val="0"/>
          <w:numId w:val="32"/>
        </w:numPr>
        <w:tabs>
          <w:tab w:val="left" w:pos="851"/>
        </w:tabs>
        <w:ind w:left="0" w:firstLine="567"/>
        <w:jc w:val="both"/>
        <w:rPr>
          <w:color w:val="auto"/>
        </w:rPr>
      </w:pPr>
      <w:r w:rsidRPr="00B05AE9">
        <w:t>местное сообщество может участвовать в реализации стратегии посредством участия в экспертной группе по стратегическому планированию и в рабочих группах по стратегическому планированию, общественных слушаниях по стратегии.</w:t>
      </w:r>
    </w:p>
    <w:p w:rsidR="00B65255" w:rsidRPr="005D52DD" w:rsidRDefault="00B65255" w:rsidP="009531A1">
      <w:pPr>
        <w:pStyle w:val="Default"/>
        <w:tabs>
          <w:tab w:val="left" w:pos="851"/>
        </w:tabs>
        <w:ind w:firstLine="709"/>
        <w:jc w:val="both"/>
        <w:rPr>
          <w:color w:val="auto"/>
        </w:rPr>
      </w:pPr>
      <w:r>
        <w:t xml:space="preserve">В реализации Стратегии участвует множество предприятий и организаций, среди которых особую роль играют Совет МО МР «Сыктывдинский» и администрация МО МР «Сыктывдинский», а также администрации сельских поселений. </w:t>
      </w:r>
    </w:p>
    <w:p w:rsidR="005D52DD" w:rsidRPr="00B05AE9" w:rsidRDefault="005D52DD" w:rsidP="005D52DD">
      <w:pPr>
        <w:pStyle w:val="Default"/>
        <w:tabs>
          <w:tab w:val="left" w:pos="851"/>
        </w:tabs>
        <w:ind w:left="567"/>
        <w:jc w:val="both"/>
        <w:rPr>
          <w:color w:val="auto"/>
        </w:rPr>
      </w:pPr>
    </w:p>
    <w:p w:rsidR="00B05AE9" w:rsidRPr="00B05AE9" w:rsidRDefault="00B05AE9" w:rsidP="006E7218">
      <w:pPr>
        <w:pStyle w:val="Default"/>
        <w:numPr>
          <w:ilvl w:val="0"/>
          <w:numId w:val="29"/>
        </w:numPr>
        <w:ind w:hanging="153"/>
        <w:jc w:val="both"/>
        <w:rPr>
          <w:color w:val="auto"/>
          <w:u w:val="single"/>
        </w:rPr>
      </w:pPr>
      <w:r w:rsidRPr="00B05AE9">
        <w:rPr>
          <w:color w:val="auto"/>
          <w:u w:val="single"/>
        </w:rPr>
        <w:t xml:space="preserve">Научно-исследовательский и методический: </w:t>
      </w:r>
    </w:p>
    <w:p w:rsidR="00B05AE9" w:rsidRDefault="00B05AE9" w:rsidP="006E7218">
      <w:pPr>
        <w:pStyle w:val="Default"/>
        <w:numPr>
          <w:ilvl w:val="0"/>
          <w:numId w:val="33"/>
        </w:numPr>
        <w:tabs>
          <w:tab w:val="left" w:pos="851"/>
        </w:tabs>
        <w:ind w:left="0" w:firstLine="567"/>
        <w:jc w:val="both"/>
        <w:rPr>
          <w:color w:val="auto"/>
        </w:rPr>
      </w:pPr>
      <w:r w:rsidRPr="00B05AE9">
        <w:rPr>
          <w:color w:val="auto"/>
        </w:rPr>
        <w:t xml:space="preserve">проведение научно-практического исследования (проведение форсайт - сессии) по выявлению тенденций развития внешней и внутренней среды муниципального района; </w:t>
      </w:r>
    </w:p>
    <w:p w:rsidR="00B05AE9" w:rsidRDefault="00B05AE9" w:rsidP="006E7218">
      <w:pPr>
        <w:pStyle w:val="Default"/>
        <w:numPr>
          <w:ilvl w:val="0"/>
          <w:numId w:val="33"/>
        </w:numPr>
        <w:tabs>
          <w:tab w:val="left" w:pos="851"/>
        </w:tabs>
        <w:ind w:left="0" w:firstLine="567"/>
        <w:jc w:val="both"/>
        <w:rPr>
          <w:color w:val="auto"/>
        </w:rPr>
      </w:pPr>
      <w:r w:rsidRPr="00B05AE9">
        <w:rPr>
          <w:color w:val="auto"/>
        </w:rPr>
        <w:t>проведение соцопроса населения муниципального района для оценки уровня их удовлетворенности деятельностью администрации муниципального района.</w:t>
      </w:r>
    </w:p>
    <w:p w:rsidR="005D52DD" w:rsidRPr="00B05AE9" w:rsidRDefault="005D52DD" w:rsidP="005D52DD">
      <w:pPr>
        <w:pStyle w:val="Default"/>
        <w:tabs>
          <w:tab w:val="left" w:pos="851"/>
        </w:tabs>
        <w:ind w:left="567"/>
        <w:jc w:val="both"/>
        <w:rPr>
          <w:color w:val="auto"/>
        </w:rPr>
      </w:pPr>
    </w:p>
    <w:p w:rsidR="00B05AE9" w:rsidRPr="00B05AE9" w:rsidRDefault="00B05AE9" w:rsidP="006E7218">
      <w:pPr>
        <w:pStyle w:val="Default"/>
        <w:numPr>
          <w:ilvl w:val="0"/>
          <w:numId w:val="29"/>
        </w:numPr>
        <w:ind w:hanging="153"/>
        <w:jc w:val="both"/>
        <w:rPr>
          <w:color w:val="auto"/>
          <w:u w:val="single"/>
        </w:rPr>
      </w:pPr>
      <w:r w:rsidRPr="00B05AE9">
        <w:rPr>
          <w:color w:val="auto"/>
          <w:u w:val="single"/>
        </w:rPr>
        <w:t xml:space="preserve">Информационно-коммуникационный: </w:t>
      </w:r>
    </w:p>
    <w:p w:rsidR="00B05AE9" w:rsidRDefault="00B05AE9" w:rsidP="006E7218">
      <w:pPr>
        <w:pStyle w:val="Default"/>
        <w:numPr>
          <w:ilvl w:val="0"/>
          <w:numId w:val="34"/>
        </w:numPr>
        <w:tabs>
          <w:tab w:val="left" w:pos="851"/>
        </w:tabs>
        <w:ind w:left="0" w:firstLine="567"/>
        <w:jc w:val="both"/>
        <w:rPr>
          <w:color w:val="auto"/>
        </w:rPr>
      </w:pPr>
      <w:r w:rsidRPr="00B05AE9">
        <w:rPr>
          <w:color w:val="auto"/>
        </w:rPr>
        <w:t xml:space="preserve">организация и осуществление обратной связи с жителями, бизнесом и другими заинтересованными сторонами по вопросам разработки и реализации Стратегии </w:t>
      </w:r>
      <w:r w:rsidRPr="00B05AE9">
        <w:rPr>
          <w:color w:val="auto"/>
        </w:rPr>
        <w:lastRenderedPageBreak/>
        <w:t>посредством районной газеты «</w:t>
      </w:r>
      <w:r w:rsidR="005D52DD">
        <w:rPr>
          <w:color w:val="auto"/>
        </w:rPr>
        <w:t>Наша жизнь</w:t>
      </w:r>
      <w:r w:rsidRPr="00B05AE9">
        <w:rPr>
          <w:color w:val="auto"/>
        </w:rPr>
        <w:t xml:space="preserve">», официального сайта администрации в </w:t>
      </w:r>
      <w:r w:rsidRPr="00B05AE9">
        <w:t>информационно - телекоммуникационной</w:t>
      </w:r>
      <w:r w:rsidRPr="00B05AE9">
        <w:rPr>
          <w:color w:val="auto"/>
        </w:rPr>
        <w:t xml:space="preserve"> сети Интернет</w:t>
      </w:r>
      <w:r>
        <w:rPr>
          <w:color w:val="auto"/>
        </w:rPr>
        <w:t>;</w:t>
      </w:r>
    </w:p>
    <w:p w:rsidR="00B05AE9" w:rsidRDefault="00B05AE9" w:rsidP="006E7218">
      <w:pPr>
        <w:pStyle w:val="Default"/>
        <w:numPr>
          <w:ilvl w:val="0"/>
          <w:numId w:val="34"/>
        </w:numPr>
        <w:tabs>
          <w:tab w:val="left" w:pos="851"/>
        </w:tabs>
        <w:ind w:left="0" w:firstLine="567"/>
        <w:jc w:val="both"/>
        <w:rPr>
          <w:color w:val="auto"/>
        </w:rPr>
      </w:pPr>
      <w:r w:rsidRPr="00B05AE9">
        <w:rPr>
          <w:color w:val="auto"/>
        </w:rPr>
        <w:t xml:space="preserve">установление контактов и информационного взаимодействия с внешними партнерами в стратегических интересах муниципального образования; </w:t>
      </w:r>
    </w:p>
    <w:p w:rsidR="00B05AE9" w:rsidRDefault="00B05AE9" w:rsidP="006E7218">
      <w:pPr>
        <w:pStyle w:val="Default"/>
        <w:numPr>
          <w:ilvl w:val="0"/>
          <w:numId w:val="34"/>
        </w:numPr>
        <w:tabs>
          <w:tab w:val="left" w:pos="851"/>
        </w:tabs>
        <w:ind w:left="0" w:firstLine="567"/>
        <w:jc w:val="both"/>
        <w:rPr>
          <w:color w:val="auto"/>
        </w:rPr>
      </w:pPr>
      <w:r w:rsidRPr="00B05AE9">
        <w:rPr>
          <w:color w:val="auto"/>
        </w:rPr>
        <w:t>организация информационных потоков, документооборота и его автоматизации в администрации муниципального образования на основе соответствующих регламентов;</w:t>
      </w:r>
    </w:p>
    <w:p w:rsidR="00B05AE9" w:rsidRDefault="00B05AE9" w:rsidP="006E7218">
      <w:pPr>
        <w:pStyle w:val="Default"/>
        <w:numPr>
          <w:ilvl w:val="0"/>
          <w:numId w:val="34"/>
        </w:numPr>
        <w:tabs>
          <w:tab w:val="left" w:pos="851"/>
        </w:tabs>
        <w:ind w:left="0" w:firstLine="567"/>
        <w:jc w:val="both"/>
        <w:rPr>
          <w:color w:val="auto"/>
        </w:rPr>
      </w:pPr>
      <w:r w:rsidRPr="00B05AE9">
        <w:rPr>
          <w:color w:val="auto"/>
        </w:rPr>
        <w:t>создание информационных баз данных по стратегическим вопросам;</w:t>
      </w:r>
    </w:p>
    <w:p w:rsidR="00B05AE9" w:rsidRPr="00B05AE9" w:rsidRDefault="00B05AE9" w:rsidP="006E7218">
      <w:pPr>
        <w:pStyle w:val="Default"/>
        <w:numPr>
          <w:ilvl w:val="0"/>
          <w:numId w:val="34"/>
        </w:numPr>
        <w:tabs>
          <w:tab w:val="left" w:pos="851"/>
        </w:tabs>
        <w:ind w:left="0" w:firstLine="567"/>
        <w:jc w:val="both"/>
        <w:rPr>
          <w:color w:val="auto"/>
        </w:rPr>
      </w:pPr>
      <w:r w:rsidRPr="00B05AE9">
        <w:rPr>
          <w:color w:val="auto"/>
        </w:rPr>
        <w:t xml:space="preserve">организация деятельности информационно-аналитической службы в интересах обеспечения структурных подразделений администрации необходимыми материалами по стратегическим вопросам развития. </w:t>
      </w:r>
    </w:p>
    <w:p w:rsidR="00B05AE9" w:rsidRPr="00233805" w:rsidRDefault="00B05AE9" w:rsidP="00233805">
      <w:pPr>
        <w:pStyle w:val="1"/>
        <w:jc w:val="center"/>
        <w:rPr>
          <w:rFonts w:ascii="Times New Roman" w:hAnsi="Times New Roman"/>
          <w:b/>
          <w:sz w:val="24"/>
          <w:szCs w:val="24"/>
        </w:rPr>
      </w:pPr>
      <w:r w:rsidRPr="00B05AE9">
        <w:rPr>
          <w:rFonts w:ascii="Times New Roman" w:hAnsi="Times New Roman"/>
          <w:b/>
          <w:sz w:val="24"/>
          <w:szCs w:val="24"/>
        </w:rPr>
        <w:t xml:space="preserve">3.2. Ожидаемые </w:t>
      </w:r>
      <w:r w:rsidR="00233805">
        <w:rPr>
          <w:rFonts w:ascii="Times New Roman" w:hAnsi="Times New Roman"/>
          <w:b/>
          <w:sz w:val="24"/>
          <w:szCs w:val="24"/>
        </w:rPr>
        <w:t>результаты реализации Стратегии</w:t>
      </w:r>
    </w:p>
    <w:p w:rsidR="00B05AE9" w:rsidRPr="00B05AE9" w:rsidRDefault="00B05AE9" w:rsidP="00B05AE9">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B05AE9">
        <w:rPr>
          <w:rFonts w:ascii="Times New Roman" w:hAnsi="Times New Roman" w:cs="Times New Roman"/>
          <w:bCs/>
          <w:sz w:val="24"/>
          <w:szCs w:val="24"/>
        </w:rPr>
        <w:t xml:space="preserve">Реализация основных целей и задач Стратегии муниципального района позволит обеспечить активизацию всех факторов, направленных на создание условий для повышения благосостояния населения </w:t>
      </w:r>
      <w:r>
        <w:rPr>
          <w:rFonts w:ascii="Times New Roman" w:hAnsi="Times New Roman" w:cs="Times New Roman"/>
          <w:bCs/>
          <w:sz w:val="24"/>
          <w:szCs w:val="24"/>
        </w:rPr>
        <w:t>Сыктывдинского района</w:t>
      </w:r>
      <w:r w:rsidRPr="00B05AE9">
        <w:rPr>
          <w:rFonts w:ascii="Times New Roman" w:hAnsi="Times New Roman" w:cs="Times New Roman"/>
          <w:bCs/>
          <w:sz w:val="24"/>
          <w:szCs w:val="24"/>
        </w:rPr>
        <w:t>.</w:t>
      </w:r>
    </w:p>
    <w:p w:rsidR="00B05AE9" w:rsidRPr="00B05AE9" w:rsidRDefault="00B05AE9" w:rsidP="00B05AE9">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B05AE9">
        <w:rPr>
          <w:rFonts w:ascii="Times New Roman" w:hAnsi="Times New Roman" w:cs="Times New Roman"/>
          <w:bCs/>
          <w:sz w:val="24"/>
          <w:szCs w:val="24"/>
        </w:rPr>
        <w:t xml:space="preserve">Качественные и количественные результаты достижения целей и задач Стратегии контролируются через мониторинг целевых показателей, приводимых в </w:t>
      </w:r>
      <w:r>
        <w:rPr>
          <w:rFonts w:ascii="Times New Roman" w:hAnsi="Times New Roman" w:cs="Times New Roman"/>
          <w:bCs/>
          <w:sz w:val="24"/>
          <w:szCs w:val="24"/>
        </w:rPr>
        <w:t>Приложении 2</w:t>
      </w:r>
      <w:r w:rsidRPr="00B05AE9">
        <w:rPr>
          <w:rFonts w:ascii="Times New Roman" w:hAnsi="Times New Roman" w:cs="Times New Roman"/>
          <w:bCs/>
          <w:sz w:val="24"/>
          <w:szCs w:val="24"/>
        </w:rPr>
        <w:t>.</w:t>
      </w:r>
    </w:p>
    <w:p w:rsidR="0073709A" w:rsidRPr="00D50AA0" w:rsidRDefault="0073709A" w:rsidP="004760D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4760DB" w:rsidRPr="003F3589" w:rsidRDefault="004760DB" w:rsidP="004760DB">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3F3589">
        <w:rPr>
          <w:rFonts w:ascii="Times New Roman" w:hAnsi="Times New Roman" w:cs="Times New Roman"/>
          <w:b/>
          <w:sz w:val="24"/>
          <w:szCs w:val="24"/>
        </w:rPr>
        <w:t>IV. УПРАВЛЕНИЕ РЕАЛИЗАЦИЕЙ СТРАТЕГИИ</w:t>
      </w:r>
    </w:p>
    <w:p w:rsidR="004760DB" w:rsidRPr="003F3589" w:rsidRDefault="004760DB" w:rsidP="004760DB">
      <w:pPr>
        <w:widowControl w:val="0"/>
        <w:autoSpaceDE w:val="0"/>
        <w:autoSpaceDN w:val="0"/>
        <w:adjustRightInd w:val="0"/>
        <w:spacing w:after="0" w:line="240" w:lineRule="auto"/>
        <w:rPr>
          <w:rFonts w:ascii="Times New Roman" w:hAnsi="Times New Roman" w:cs="Times New Roman"/>
          <w:b/>
          <w:sz w:val="24"/>
          <w:szCs w:val="24"/>
        </w:rPr>
      </w:pPr>
    </w:p>
    <w:p w:rsidR="004760DB" w:rsidRPr="00441FE9" w:rsidRDefault="004760DB" w:rsidP="004760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1FE9">
        <w:rPr>
          <w:rFonts w:ascii="Times New Roman" w:hAnsi="Times New Roman" w:cs="Times New Roman"/>
          <w:sz w:val="24"/>
          <w:szCs w:val="24"/>
        </w:rPr>
        <w:t>Для достижения стратегических целей, повышения эффективности механизмов реализации Стратегии, достижения целевых индикаторов формируется система управления ее реализацией, которая предполагает:</w:t>
      </w:r>
    </w:p>
    <w:p w:rsidR="004760DB" w:rsidRP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разработку и реализацию ежегодного комплексного плана мероприятий администрации муниципального района "</w:t>
      </w:r>
      <w:r w:rsidR="00441FE9" w:rsidRPr="003F3589">
        <w:rPr>
          <w:rFonts w:ascii="Times New Roman" w:hAnsi="Times New Roman" w:cs="Times New Roman"/>
          <w:sz w:val="24"/>
          <w:szCs w:val="24"/>
        </w:rPr>
        <w:t>Сыктывдинский</w:t>
      </w:r>
      <w:r w:rsidRPr="003F3589">
        <w:rPr>
          <w:rFonts w:ascii="Times New Roman" w:hAnsi="Times New Roman" w:cs="Times New Roman"/>
          <w:sz w:val="24"/>
          <w:szCs w:val="24"/>
        </w:rPr>
        <w:t>" по реализации Стратегии;</w:t>
      </w:r>
    </w:p>
    <w:p w:rsidR="004760DB" w:rsidRP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обеспечение согласованности положений Стратегии, комплексного плана мероприятий администрации муниципального района по ее реализации, Схемы территориального планирования муниципального района "</w:t>
      </w:r>
      <w:r w:rsidR="00441FE9" w:rsidRPr="003F3589">
        <w:rPr>
          <w:rFonts w:ascii="Times New Roman" w:hAnsi="Times New Roman" w:cs="Times New Roman"/>
          <w:sz w:val="24"/>
          <w:szCs w:val="24"/>
        </w:rPr>
        <w:t>Сыктывдинский</w:t>
      </w:r>
      <w:r w:rsidRPr="003F3589">
        <w:rPr>
          <w:rFonts w:ascii="Times New Roman" w:hAnsi="Times New Roman" w:cs="Times New Roman"/>
          <w:sz w:val="24"/>
          <w:szCs w:val="24"/>
        </w:rPr>
        <w:t>" и документов градостроительного развития, муниципальных программ, иных документов стратегического планирования, принимаемых на региональном и муниципальном уровне;</w:t>
      </w:r>
    </w:p>
    <w:p w:rsidR="004760DB" w:rsidRP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обеспечение согласованности положений Стратегии, основных направлений бюджетной и налоговой политики муниципального района "</w:t>
      </w:r>
      <w:r w:rsidR="00441FE9" w:rsidRPr="003F3589">
        <w:rPr>
          <w:rFonts w:ascii="Times New Roman" w:hAnsi="Times New Roman" w:cs="Times New Roman"/>
          <w:sz w:val="24"/>
          <w:szCs w:val="24"/>
        </w:rPr>
        <w:t>Сыктывдинский</w:t>
      </w:r>
      <w:r w:rsidRPr="003F3589">
        <w:rPr>
          <w:rFonts w:ascii="Times New Roman" w:hAnsi="Times New Roman" w:cs="Times New Roman"/>
          <w:sz w:val="24"/>
          <w:szCs w:val="24"/>
        </w:rPr>
        <w:t>", законодательства, определяющего бюджетный процесс, в том числе с точки зрения концентрации бюджетных ресурсов на выполнении положений Стратегии, решении задач и механизмов, достижении установленных целевых индикаторов;</w:t>
      </w:r>
    </w:p>
    <w:p w:rsidR="004760DB" w:rsidRP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создание механизма мониторинга, контроля и оценки рисков выполнения положений Стратегии, реализации задач и механизмов, достижения установленных целевых индикаторов, включая эффективные механизмы их адаптации и изменения в соответствии с меняющимися внешними и внутренними условиями;</w:t>
      </w:r>
    </w:p>
    <w:p w:rsidR="004760DB" w:rsidRP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выделение на каждом этапе реализации Стратегии важнейших целевых ориентиров и концентрацию имеющихся ресурсов на их достижении;</w:t>
      </w:r>
    </w:p>
    <w:p w:rsidR="004760DB" w:rsidRP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повышение эффективности системы прогнозирования и информационно-аналитического обеспечения выполнения положений Стратегии, в том числе за счет использования информационных технологий;</w:t>
      </w:r>
    </w:p>
    <w:p w:rsid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совершенствование системы информационного соп</w:t>
      </w:r>
      <w:r w:rsidR="003F3589">
        <w:rPr>
          <w:rFonts w:ascii="Times New Roman" w:hAnsi="Times New Roman" w:cs="Times New Roman"/>
          <w:sz w:val="24"/>
          <w:szCs w:val="24"/>
        </w:rPr>
        <w:t>ровождения реализации Стратегии;</w:t>
      </w:r>
    </w:p>
    <w:p w:rsidR="003F3589" w:rsidRPr="003F3589" w:rsidRDefault="003F3589"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привлечение высококвалифицированных специалистов для повышения эффективности системы стратегического планирования в муниципальном образовании.</w:t>
      </w:r>
    </w:p>
    <w:p w:rsidR="004760DB" w:rsidRPr="00441FE9" w:rsidRDefault="004760DB" w:rsidP="004760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1FE9">
        <w:rPr>
          <w:rFonts w:ascii="Times New Roman" w:hAnsi="Times New Roman" w:cs="Times New Roman"/>
          <w:sz w:val="24"/>
          <w:szCs w:val="24"/>
        </w:rPr>
        <w:t>Реализация Стратегии осуществляется структурными подразделениями администрации муниципального района "</w:t>
      </w:r>
      <w:r w:rsidR="00441FE9">
        <w:rPr>
          <w:rFonts w:ascii="Times New Roman" w:hAnsi="Times New Roman" w:cs="Times New Roman"/>
          <w:sz w:val="24"/>
          <w:szCs w:val="24"/>
        </w:rPr>
        <w:t>Сыктывдинский</w:t>
      </w:r>
      <w:r w:rsidRPr="00441FE9">
        <w:rPr>
          <w:rFonts w:ascii="Times New Roman" w:hAnsi="Times New Roman" w:cs="Times New Roman"/>
          <w:sz w:val="24"/>
          <w:szCs w:val="24"/>
        </w:rPr>
        <w:t>" во взаимодействии с территориальными органами власти Республики Коми в муниципальном районе в соответствии с полномочиями в установленной сфере деятельности.</w:t>
      </w:r>
    </w:p>
    <w:p w:rsidR="004760DB" w:rsidRPr="00441FE9" w:rsidRDefault="004760DB" w:rsidP="004760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1FE9">
        <w:rPr>
          <w:rFonts w:ascii="Times New Roman" w:hAnsi="Times New Roman" w:cs="Times New Roman"/>
          <w:sz w:val="24"/>
          <w:szCs w:val="24"/>
        </w:rPr>
        <w:lastRenderedPageBreak/>
        <w:t>Администрацией муниципального района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целевых индикаторов, проблемах и рисках, предпринимаемых мерах по их преодолению.</w:t>
      </w:r>
    </w:p>
    <w:p w:rsidR="004760DB" w:rsidRPr="00441FE9" w:rsidRDefault="004760DB" w:rsidP="004760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1FE9">
        <w:rPr>
          <w:rFonts w:ascii="Times New Roman" w:hAnsi="Times New Roman" w:cs="Times New Roman"/>
          <w:sz w:val="24"/>
          <w:szCs w:val="24"/>
        </w:rPr>
        <w:t>Координатором реализации Стратегии является заместитель руководителя администрации по экономическим вопросам.</w:t>
      </w:r>
    </w:p>
    <w:p w:rsidR="004760DB" w:rsidRPr="00441FE9" w:rsidRDefault="004760DB" w:rsidP="004760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1FE9">
        <w:rPr>
          <w:rFonts w:ascii="Times New Roman" w:hAnsi="Times New Roman" w:cs="Times New Roman"/>
          <w:sz w:val="24"/>
          <w:szCs w:val="24"/>
        </w:rPr>
        <w:t>Задачами координатора являются:</w:t>
      </w:r>
    </w:p>
    <w:p w:rsidR="004760DB" w:rsidRP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разработка системы мониторинга, контроля и оценки рисков выполнения положений Стратегии, реализации задач и механизмов, достижения установленных целевых индикаторов;</w:t>
      </w:r>
    </w:p>
    <w:p w:rsidR="004760DB" w:rsidRPr="003F3589" w:rsidRDefault="004760DB" w:rsidP="006E7218">
      <w:pPr>
        <w:pStyle w:val="a6"/>
        <w:widowControl w:val="0"/>
        <w:numPr>
          <w:ilvl w:val="0"/>
          <w:numId w:val="3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F3589">
        <w:rPr>
          <w:rFonts w:ascii="Times New Roman" w:hAnsi="Times New Roman" w:cs="Times New Roman"/>
          <w:sz w:val="24"/>
          <w:szCs w:val="24"/>
        </w:rPr>
        <w:t>организация подготовки и представление в Совет муниципального района сводной отчетности и предложений по принятию решений о корректировке положений Стратегии (при необходимости), а также системы мониторинга, контроля и оценки рисков выполнения положений Стратегии.</w:t>
      </w:r>
    </w:p>
    <w:p w:rsidR="004760DB" w:rsidRPr="00441FE9" w:rsidRDefault="004760DB" w:rsidP="004760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1FE9">
        <w:rPr>
          <w:rFonts w:ascii="Times New Roman" w:hAnsi="Times New Roman" w:cs="Times New Roman"/>
          <w:sz w:val="24"/>
          <w:szCs w:val="24"/>
        </w:rPr>
        <w:t>Для повышения эффективности выполнения положений Стратегии, оптимизации системы мониторинга, контроля и оценки рисков выполнения положений Стратегии предполагается создание Совета по стратегическому управлению при руководителе администрации муниципального района "</w:t>
      </w:r>
      <w:r w:rsidR="00441FE9">
        <w:rPr>
          <w:rFonts w:ascii="Times New Roman" w:hAnsi="Times New Roman" w:cs="Times New Roman"/>
          <w:sz w:val="24"/>
          <w:szCs w:val="24"/>
        </w:rPr>
        <w:t>Сыктывдинский</w:t>
      </w:r>
      <w:r w:rsidRPr="00441FE9">
        <w:rPr>
          <w:rFonts w:ascii="Times New Roman" w:hAnsi="Times New Roman" w:cs="Times New Roman"/>
          <w:sz w:val="24"/>
          <w:szCs w:val="24"/>
        </w:rPr>
        <w:t>".</w:t>
      </w:r>
    </w:p>
    <w:p w:rsidR="004760DB" w:rsidRPr="00441FE9" w:rsidRDefault="004760DB" w:rsidP="004760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1FE9">
        <w:rPr>
          <w:rFonts w:ascii="Times New Roman" w:hAnsi="Times New Roman" w:cs="Times New Roman"/>
          <w:sz w:val="24"/>
          <w:szCs w:val="24"/>
        </w:rPr>
        <w:t>В целях выполнения положений Стратегии, реализации задач и механизмов, достижения установленных целевых индикаторов по всем основным направлениям Стратегии при Совете по стратегическому управлению при руководителе администрации муниципального района "</w:t>
      </w:r>
      <w:r w:rsidR="00441FE9">
        <w:rPr>
          <w:rFonts w:ascii="Times New Roman" w:hAnsi="Times New Roman" w:cs="Times New Roman"/>
          <w:sz w:val="24"/>
          <w:szCs w:val="24"/>
        </w:rPr>
        <w:t>Сыктывдинский</w:t>
      </w:r>
      <w:r w:rsidRPr="00441FE9">
        <w:rPr>
          <w:rFonts w:ascii="Times New Roman" w:hAnsi="Times New Roman" w:cs="Times New Roman"/>
          <w:sz w:val="24"/>
          <w:szCs w:val="24"/>
        </w:rPr>
        <w:t>" будут образованы комиссии, возглавляемые заместите</w:t>
      </w:r>
      <w:r w:rsidR="00441FE9">
        <w:rPr>
          <w:rFonts w:ascii="Times New Roman" w:hAnsi="Times New Roman" w:cs="Times New Roman"/>
          <w:sz w:val="24"/>
          <w:szCs w:val="24"/>
        </w:rPr>
        <w:t>лями руководителя администрации муниципального района и руководителем аппарата администрации</w:t>
      </w:r>
      <w:r w:rsidRPr="00441FE9">
        <w:rPr>
          <w:rFonts w:ascii="Times New Roman" w:hAnsi="Times New Roman" w:cs="Times New Roman"/>
          <w:sz w:val="24"/>
          <w:szCs w:val="24"/>
        </w:rPr>
        <w:t xml:space="preserve"> в соответствии с полномочиями в установленной сфере деятельности.</w:t>
      </w:r>
    </w:p>
    <w:p w:rsidR="004760DB" w:rsidRPr="00441FE9" w:rsidRDefault="004760DB" w:rsidP="004760DB">
      <w:pPr>
        <w:widowControl w:val="0"/>
        <w:autoSpaceDE w:val="0"/>
        <w:autoSpaceDN w:val="0"/>
        <w:adjustRightInd w:val="0"/>
        <w:spacing w:after="0" w:line="240" w:lineRule="auto"/>
        <w:rPr>
          <w:rFonts w:ascii="Times New Roman" w:hAnsi="Times New Roman" w:cs="Times New Roman"/>
          <w:sz w:val="24"/>
          <w:szCs w:val="24"/>
        </w:rPr>
      </w:pPr>
    </w:p>
    <w:p w:rsidR="00B05AE9" w:rsidRPr="00441FE9" w:rsidRDefault="00B05AE9" w:rsidP="00B05AE9">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B05AE9" w:rsidRPr="00441FE9" w:rsidRDefault="00B05AE9" w:rsidP="00B05AE9">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B05AE9" w:rsidRPr="00441FE9" w:rsidRDefault="00B05AE9" w:rsidP="00B05AE9">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225761" w:rsidRPr="00B05AE9" w:rsidRDefault="00225761" w:rsidP="00F16260">
      <w:pPr>
        <w:pStyle w:val="a5"/>
        <w:ind w:right="-2" w:firstLine="709"/>
        <w:jc w:val="right"/>
      </w:pPr>
    </w:p>
    <w:p w:rsidR="00225761" w:rsidRDefault="00225761" w:rsidP="00603604">
      <w:pPr>
        <w:pStyle w:val="a5"/>
        <w:ind w:right="-2"/>
      </w:pPr>
    </w:p>
    <w:p w:rsidR="00225761" w:rsidRDefault="00225761" w:rsidP="00F16260">
      <w:pPr>
        <w:pStyle w:val="a5"/>
        <w:ind w:right="-2" w:firstLine="709"/>
        <w:jc w:val="right"/>
      </w:pPr>
    </w:p>
    <w:p w:rsidR="00225761" w:rsidRDefault="00225761" w:rsidP="00F16260">
      <w:pPr>
        <w:pStyle w:val="a5"/>
        <w:ind w:right="-2" w:firstLine="709"/>
        <w:jc w:val="right"/>
      </w:pPr>
    </w:p>
    <w:p w:rsidR="001D0736" w:rsidRDefault="001D0736" w:rsidP="001D0736">
      <w:pPr>
        <w:pStyle w:val="a5"/>
        <w:ind w:right="-2" w:firstLine="709"/>
        <w:jc w:val="center"/>
        <w:sectPr w:rsidR="001D0736" w:rsidSect="00DB0B03">
          <w:footerReference w:type="default" r:id="rId51"/>
          <w:pgSz w:w="11906" w:h="16838"/>
          <w:pgMar w:top="851" w:right="851" w:bottom="993" w:left="1559" w:header="709" w:footer="709" w:gutter="0"/>
          <w:cols w:space="708"/>
          <w:docGrid w:linePitch="360"/>
        </w:sectPr>
      </w:pPr>
    </w:p>
    <w:p w:rsidR="00233805" w:rsidRDefault="004F0708" w:rsidP="00233805">
      <w:pPr>
        <w:pStyle w:val="a5"/>
        <w:spacing w:before="0" w:beforeAutospacing="0" w:after="0" w:afterAutospacing="0"/>
        <w:ind w:firstLine="709"/>
        <w:jc w:val="right"/>
      </w:pPr>
      <w:r>
        <w:lastRenderedPageBreak/>
        <w:t>Приложение1</w:t>
      </w:r>
      <w:r w:rsidR="00233805">
        <w:t xml:space="preserve"> к Стратегии </w:t>
      </w:r>
    </w:p>
    <w:p w:rsidR="00233805" w:rsidRDefault="00233805" w:rsidP="00233805">
      <w:pPr>
        <w:pStyle w:val="a5"/>
        <w:spacing w:before="0" w:beforeAutospacing="0" w:after="0" w:afterAutospacing="0"/>
        <w:ind w:firstLine="709"/>
        <w:jc w:val="right"/>
        <w:rPr>
          <w:bCs/>
        </w:rPr>
      </w:pPr>
      <w:r w:rsidRPr="00B05AE9">
        <w:rPr>
          <w:bCs/>
        </w:rPr>
        <w:t xml:space="preserve">социально - экономического развития </w:t>
      </w:r>
    </w:p>
    <w:p w:rsidR="00233805" w:rsidRDefault="00233805" w:rsidP="00233805">
      <w:pPr>
        <w:pStyle w:val="a5"/>
        <w:spacing w:before="0" w:beforeAutospacing="0" w:after="0" w:afterAutospacing="0"/>
        <w:ind w:firstLine="709"/>
        <w:jc w:val="right"/>
        <w:rPr>
          <w:bCs/>
        </w:rPr>
      </w:pPr>
      <w:r w:rsidRPr="00B05AE9">
        <w:rPr>
          <w:bCs/>
        </w:rPr>
        <w:t>муниципального района «</w:t>
      </w:r>
      <w:r>
        <w:rPr>
          <w:bCs/>
        </w:rPr>
        <w:t>Сыктывдинский</w:t>
      </w:r>
      <w:r w:rsidRPr="00B05AE9">
        <w:rPr>
          <w:bCs/>
        </w:rPr>
        <w:t xml:space="preserve">» </w:t>
      </w:r>
    </w:p>
    <w:p w:rsidR="00233805" w:rsidRDefault="00233805" w:rsidP="00233805">
      <w:pPr>
        <w:pStyle w:val="a5"/>
        <w:spacing w:before="0" w:beforeAutospacing="0" w:after="0" w:afterAutospacing="0"/>
        <w:ind w:firstLine="709"/>
        <w:jc w:val="right"/>
        <w:rPr>
          <w:bCs/>
        </w:rPr>
      </w:pPr>
      <w:r w:rsidRPr="00B05AE9">
        <w:rPr>
          <w:bCs/>
        </w:rPr>
        <w:t>на период до 2020 года</w:t>
      </w:r>
    </w:p>
    <w:p w:rsidR="00233805" w:rsidRDefault="00233805" w:rsidP="005D52DD">
      <w:pPr>
        <w:pStyle w:val="a5"/>
        <w:spacing w:before="0" w:beforeAutospacing="0" w:after="0" w:afterAutospacing="0"/>
        <w:ind w:firstLine="709"/>
        <w:jc w:val="right"/>
        <w:rPr>
          <w:sz w:val="28"/>
          <w:szCs w:val="28"/>
        </w:rPr>
      </w:pPr>
    </w:p>
    <w:p w:rsidR="006E7218" w:rsidRPr="006E7218" w:rsidRDefault="006E7218" w:rsidP="006E7218">
      <w:pPr>
        <w:spacing w:after="0" w:line="240" w:lineRule="auto"/>
        <w:ind w:firstLine="709"/>
        <w:jc w:val="center"/>
        <w:rPr>
          <w:rFonts w:ascii="Times New Roman" w:hAnsi="Times New Roman" w:cs="Times New Roman"/>
          <w:b/>
          <w:sz w:val="24"/>
          <w:szCs w:val="24"/>
        </w:rPr>
      </w:pPr>
      <w:r w:rsidRPr="006E7218">
        <w:rPr>
          <w:rFonts w:ascii="Times New Roman" w:hAnsi="Times New Roman" w:cs="Times New Roman"/>
          <w:b/>
          <w:sz w:val="24"/>
          <w:szCs w:val="24"/>
        </w:rPr>
        <w:t xml:space="preserve">Перечень инвестиционных проектов (драйверов), реализуемых и планируемый к реализации </w:t>
      </w:r>
    </w:p>
    <w:p w:rsidR="006E7218" w:rsidRPr="006E7218" w:rsidRDefault="006E7218" w:rsidP="006E7218">
      <w:pPr>
        <w:spacing w:after="0" w:line="240" w:lineRule="auto"/>
        <w:ind w:firstLine="709"/>
        <w:jc w:val="center"/>
        <w:rPr>
          <w:rFonts w:ascii="Times New Roman" w:hAnsi="Times New Roman" w:cs="Times New Roman"/>
          <w:b/>
          <w:sz w:val="24"/>
          <w:szCs w:val="24"/>
        </w:rPr>
      </w:pPr>
      <w:r w:rsidRPr="006E7218">
        <w:rPr>
          <w:rFonts w:ascii="Times New Roman" w:hAnsi="Times New Roman" w:cs="Times New Roman"/>
          <w:b/>
          <w:sz w:val="24"/>
          <w:szCs w:val="24"/>
        </w:rPr>
        <w:t xml:space="preserve"> на  территории Сыктывдинского  района в 2014-2020 годах</w:t>
      </w:r>
    </w:p>
    <w:p w:rsidR="006E7218" w:rsidRPr="00EA5669" w:rsidRDefault="006E7218" w:rsidP="006E7218">
      <w:pPr>
        <w:ind w:firstLine="709"/>
        <w:jc w:val="center"/>
        <w:rPr>
          <w:b/>
          <w:sz w:val="24"/>
          <w:szCs w:val="24"/>
        </w:rPr>
      </w:pPr>
    </w:p>
    <w:tbl>
      <w:tblPr>
        <w:tblStyle w:val="15"/>
        <w:tblW w:w="15579" w:type="dxa"/>
        <w:tblInd w:w="-318" w:type="dxa"/>
        <w:tblLayout w:type="fixed"/>
        <w:tblLook w:val="04A0"/>
      </w:tblPr>
      <w:tblGrid>
        <w:gridCol w:w="710"/>
        <w:gridCol w:w="8363"/>
        <w:gridCol w:w="4536"/>
        <w:gridCol w:w="1970"/>
      </w:tblGrid>
      <w:tr w:rsidR="006E7218" w:rsidRPr="00EA5669" w:rsidTr="00457F6C">
        <w:trPr>
          <w:trHeight w:val="528"/>
        </w:trPr>
        <w:tc>
          <w:tcPr>
            <w:tcW w:w="710" w:type="dxa"/>
            <w:vMerge w:val="restart"/>
            <w:hideMark/>
          </w:tcPr>
          <w:p w:rsidR="006E7218" w:rsidRPr="00EA5669" w:rsidRDefault="006E7218" w:rsidP="00457F6C">
            <w:pPr>
              <w:spacing w:line="276" w:lineRule="auto"/>
              <w:rPr>
                <w:b/>
                <w:bCs/>
                <w:sz w:val="24"/>
                <w:szCs w:val="24"/>
              </w:rPr>
            </w:pPr>
          </w:p>
        </w:tc>
        <w:tc>
          <w:tcPr>
            <w:tcW w:w="8363" w:type="dxa"/>
            <w:vMerge w:val="restart"/>
            <w:hideMark/>
          </w:tcPr>
          <w:p w:rsidR="006E7218" w:rsidRPr="00EA5669" w:rsidRDefault="006E7218" w:rsidP="00457F6C">
            <w:pPr>
              <w:spacing w:line="276" w:lineRule="auto"/>
              <w:jc w:val="center"/>
              <w:rPr>
                <w:b/>
                <w:bCs/>
                <w:sz w:val="24"/>
                <w:szCs w:val="24"/>
              </w:rPr>
            </w:pPr>
            <w:r w:rsidRPr="00EA5669">
              <w:rPr>
                <w:b/>
                <w:bCs/>
                <w:sz w:val="24"/>
                <w:szCs w:val="24"/>
              </w:rPr>
              <w:t>Наименование проекта</w:t>
            </w:r>
            <w:r w:rsidRPr="00EA5669">
              <w:rPr>
                <w:b/>
                <w:bCs/>
                <w:sz w:val="24"/>
                <w:szCs w:val="24"/>
              </w:rPr>
              <w:br/>
              <w:t>(инициатор проекта)</w:t>
            </w:r>
          </w:p>
        </w:tc>
        <w:tc>
          <w:tcPr>
            <w:tcW w:w="4536" w:type="dxa"/>
            <w:vMerge w:val="restart"/>
            <w:hideMark/>
          </w:tcPr>
          <w:p w:rsidR="006E7218" w:rsidRPr="00EA5669" w:rsidRDefault="006E7218" w:rsidP="00457F6C">
            <w:pPr>
              <w:spacing w:line="276" w:lineRule="auto"/>
              <w:rPr>
                <w:b/>
                <w:bCs/>
                <w:sz w:val="24"/>
                <w:szCs w:val="24"/>
              </w:rPr>
            </w:pPr>
            <w:r w:rsidRPr="00EA5669">
              <w:rPr>
                <w:b/>
                <w:bCs/>
                <w:sz w:val="24"/>
                <w:szCs w:val="24"/>
              </w:rPr>
              <w:t>Краткое описание создаваемого производства (производственная мощность, количество рабочих мест, планируемые  ассортимент и объемы выпуска продукции в стоимостном выражении)</w:t>
            </w:r>
          </w:p>
        </w:tc>
        <w:tc>
          <w:tcPr>
            <w:tcW w:w="1970" w:type="dxa"/>
            <w:vMerge w:val="restart"/>
            <w:hideMark/>
          </w:tcPr>
          <w:p w:rsidR="006E7218" w:rsidRPr="00EA5669" w:rsidRDefault="006E7218" w:rsidP="00457F6C">
            <w:pPr>
              <w:spacing w:line="276" w:lineRule="auto"/>
              <w:rPr>
                <w:b/>
                <w:bCs/>
                <w:sz w:val="24"/>
                <w:szCs w:val="24"/>
              </w:rPr>
            </w:pPr>
            <w:r w:rsidRPr="00EA5669">
              <w:rPr>
                <w:b/>
                <w:bCs/>
                <w:sz w:val="24"/>
                <w:szCs w:val="24"/>
              </w:rPr>
              <w:t>Сроки ввода производства (объекта) в эксплуатацию</w:t>
            </w:r>
          </w:p>
        </w:tc>
      </w:tr>
      <w:tr w:rsidR="006E7218" w:rsidRPr="00EA5669" w:rsidTr="00457F6C">
        <w:trPr>
          <w:trHeight w:val="607"/>
        </w:trPr>
        <w:tc>
          <w:tcPr>
            <w:tcW w:w="710" w:type="dxa"/>
            <w:vMerge/>
            <w:hideMark/>
          </w:tcPr>
          <w:p w:rsidR="006E7218" w:rsidRPr="00EA5669" w:rsidRDefault="006E7218" w:rsidP="00457F6C">
            <w:pPr>
              <w:spacing w:line="276" w:lineRule="auto"/>
              <w:rPr>
                <w:b/>
                <w:bCs/>
                <w:sz w:val="24"/>
                <w:szCs w:val="24"/>
              </w:rPr>
            </w:pPr>
          </w:p>
        </w:tc>
        <w:tc>
          <w:tcPr>
            <w:tcW w:w="8363" w:type="dxa"/>
            <w:vMerge/>
            <w:hideMark/>
          </w:tcPr>
          <w:p w:rsidR="006E7218" w:rsidRPr="00EA5669" w:rsidRDefault="006E7218" w:rsidP="00457F6C">
            <w:pPr>
              <w:spacing w:line="276" w:lineRule="auto"/>
              <w:rPr>
                <w:b/>
                <w:bCs/>
                <w:sz w:val="24"/>
                <w:szCs w:val="24"/>
              </w:rPr>
            </w:pPr>
          </w:p>
        </w:tc>
        <w:tc>
          <w:tcPr>
            <w:tcW w:w="4536" w:type="dxa"/>
            <w:vMerge/>
            <w:hideMark/>
          </w:tcPr>
          <w:p w:rsidR="006E7218" w:rsidRPr="00EA5669" w:rsidRDefault="006E7218" w:rsidP="00457F6C">
            <w:pPr>
              <w:spacing w:line="276" w:lineRule="auto"/>
              <w:rPr>
                <w:b/>
                <w:bCs/>
                <w:sz w:val="24"/>
                <w:szCs w:val="24"/>
              </w:rPr>
            </w:pPr>
          </w:p>
        </w:tc>
        <w:tc>
          <w:tcPr>
            <w:tcW w:w="1970" w:type="dxa"/>
            <w:vMerge/>
            <w:hideMark/>
          </w:tcPr>
          <w:p w:rsidR="006E7218" w:rsidRPr="00EA5669" w:rsidRDefault="006E7218" w:rsidP="00457F6C">
            <w:pPr>
              <w:spacing w:line="276" w:lineRule="auto"/>
              <w:rPr>
                <w:b/>
                <w:bCs/>
                <w:sz w:val="24"/>
                <w:szCs w:val="24"/>
              </w:rPr>
            </w:pPr>
          </w:p>
        </w:tc>
      </w:tr>
      <w:tr w:rsidR="006E7218" w:rsidRPr="00EA5669" w:rsidTr="00457F6C">
        <w:trPr>
          <w:trHeight w:val="239"/>
        </w:trPr>
        <w:tc>
          <w:tcPr>
            <w:tcW w:w="710" w:type="dxa"/>
            <w:hideMark/>
          </w:tcPr>
          <w:p w:rsidR="006E7218" w:rsidRPr="00EA5669" w:rsidRDefault="006E7218" w:rsidP="00457F6C">
            <w:pPr>
              <w:spacing w:line="276" w:lineRule="auto"/>
              <w:jc w:val="center"/>
              <w:rPr>
                <w:sz w:val="24"/>
                <w:szCs w:val="24"/>
              </w:rPr>
            </w:pPr>
            <w:r w:rsidRPr="00EA5669">
              <w:rPr>
                <w:sz w:val="24"/>
                <w:szCs w:val="24"/>
              </w:rPr>
              <w:t>1</w:t>
            </w:r>
          </w:p>
        </w:tc>
        <w:tc>
          <w:tcPr>
            <w:tcW w:w="8363" w:type="dxa"/>
            <w:hideMark/>
          </w:tcPr>
          <w:p w:rsidR="006E7218" w:rsidRPr="00EA5669" w:rsidRDefault="006E7218" w:rsidP="00457F6C">
            <w:pPr>
              <w:spacing w:line="276" w:lineRule="auto"/>
              <w:jc w:val="center"/>
              <w:rPr>
                <w:sz w:val="24"/>
                <w:szCs w:val="24"/>
              </w:rPr>
            </w:pPr>
            <w:r w:rsidRPr="00EA5669">
              <w:rPr>
                <w:sz w:val="24"/>
                <w:szCs w:val="24"/>
              </w:rPr>
              <w:t>2</w:t>
            </w:r>
          </w:p>
        </w:tc>
        <w:tc>
          <w:tcPr>
            <w:tcW w:w="4536" w:type="dxa"/>
            <w:hideMark/>
          </w:tcPr>
          <w:p w:rsidR="006E7218" w:rsidRPr="00EA5669" w:rsidRDefault="006E7218" w:rsidP="00457F6C">
            <w:pPr>
              <w:spacing w:line="276" w:lineRule="auto"/>
              <w:jc w:val="center"/>
              <w:rPr>
                <w:sz w:val="24"/>
                <w:szCs w:val="24"/>
              </w:rPr>
            </w:pPr>
            <w:r w:rsidRPr="00EA5669">
              <w:rPr>
                <w:sz w:val="24"/>
                <w:szCs w:val="24"/>
              </w:rPr>
              <w:t>3</w:t>
            </w:r>
          </w:p>
        </w:tc>
        <w:tc>
          <w:tcPr>
            <w:tcW w:w="1970" w:type="dxa"/>
            <w:hideMark/>
          </w:tcPr>
          <w:p w:rsidR="006E7218" w:rsidRPr="00EA5669" w:rsidRDefault="006E7218" w:rsidP="00457F6C">
            <w:pPr>
              <w:spacing w:line="276" w:lineRule="auto"/>
              <w:jc w:val="center"/>
              <w:rPr>
                <w:sz w:val="24"/>
                <w:szCs w:val="24"/>
              </w:rPr>
            </w:pPr>
            <w:r w:rsidRPr="00EA5669">
              <w:rPr>
                <w:sz w:val="24"/>
                <w:szCs w:val="24"/>
              </w:rPr>
              <w:t>4</w:t>
            </w:r>
          </w:p>
        </w:tc>
      </w:tr>
      <w:tr w:rsidR="006E7218" w:rsidRPr="00EA5669" w:rsidTr="00457F6C">
        <w:trPr>
          <w:trHeight w:val="239"/>
        </w:trPr>
        <w:tc>
          <w:tcPr>
            <w:tcW w:w="15579" w:type="dxa"/>
            <w:gridSpan w:val="4"/>
          </w:tcPr>
          <w:p w:rsidR="006E7218" w:rsidRPr="001E5DF9" w:rsidRDefault="006E7218" w:rsidP="006E7218">
            <w:pPr>
              <w:pStyle w:val="a6"/>
              <w:numPr>
                <w:ilvl w:val="0"/>
                <w:numId w:val="39"/>
              </w:numPr>
              <w:jc w:val="center"/>
              <w:rPr>
                <w:b/>
                <w:sz w:val="24"/>
                <w:szCs w:val="24"/>
              </w:rPr>
            </w:pPr>
            <w:r w:rsidRPr="001E5DF9">
              <w:rPr>
                <w:b/>
                <w:sz w:val="24"/>
                <w:szCs w:val="24"/>
              </w:rPr>
              <w:t>Экономика</w:t>
            </w:r>
          </w:p>
        </w:tc>
      </w:tr>
      <w:tr w:rsidR="006E7218" w:rsidRPr="00EA5669" w:rsidTr="00457F6C">
        <w:trPr>
          <w:trHeight w:val="239"/>
        </w:trPr>
        <w:tc>
          <w:tcPr>
            <w:tcW w:w="15579" w:type="dxa"/>
            <w:gridSpan w:val="4"/>
          </w:tcPr>
          <w:p w:rsidR="006E7218" w:rsidRPr="00EF250E" w:rsidRDefault="006E7218" w:rsidP="00457F6C">
            <w:pPr>
              <w:jc w:val="center"/>
              <w:rPr>
                <w:b/>
                <w:i/>
                <w:sz w:val="24"/>
                <w:szCs w:val="24"/>
              </w:rPr>
            </w:pPr>
            <w:r>
              <w:rPr>
                <w:b/>
                <w:i/>
                <w:sz w:val="24"/>
                <w:szCs w:val="24"/>
              </w:rPr>
              <w:t>1.</w:t>
            </w:r>
            <w:r w:rsidRPr="00EF250E">
              <w:rPr>
                <w:b/>
                <w:i/>
                <w:sz w:val="24"/>
                <w:szCs w:val="24"/>
              </w:rPr>
              <w:t>Промышленность</w:t>
            </w:r>
          </w:p>
        </w:tc>
      </w:tr>
      <w:tr w:rsidR="006E7218" w:rsidRPr="00EA5669" w:rsidTr="00457F6C">
        <w:trPr>
          <w:trHeight w:val="239"/>
        </w:trPr>
        <w:tc>
          <w:tcPr>
            <w:tcW w:w="710" w:type="dxa"/>
          </w:tcPr>
          <w:p w:rsidR="006E7218" w:rsidRPr="00A734F3" w:rsidRDefault="006E7218" w:rsidP="00457F6C">
            <w:pPr>
              <w:pStyle w:val="a6"/>
              <w:ind w:left="0"/>
              <w:rPr>
                <w:sz w:val="24"/>
                <w:szCs w:val="24"/>
              </w:rPr>
            </w:pPr>
            <w:r>
              <w:rPr>
                <w:sz w:val="24"/>
                <w:szCs w:val="24"/>
              </w:rPr>
              <w:t>1.1</w:t>
            </w:r>
          </w:p>
        </w:tc>
        <w:tc>
          <w:tcPr>
            <w:tcW w:w="8363" w:type="dxa"/>
          </w:tcPr>
          <w:p w:rsidR="006E7218" w:rsidRPr="00A734F3" w:rsidRDefault="006E7218" w:rsidP="00457F6C">
            <w:pPr>
              <w:rPr>
                <w:sz w:val="24"/>
                <w:szCs w:val="24"/>
              </w:rPr>
            </w:pPr>
            <w:r w:rsidRPr="00A734F3">
              <w:rPr>
                <w:sz w:val="24"/>
                <w:szCs w:val="24"/>
              </w:rPr>
              <w:t xml:space="preserve">Организация производства топливных брикетов из древесных отходов на базе ООО «Веста», расширение производства, заключение энергетических контрактов на обслуживание бюджетных учреждений </w:t>
            </w:r>
          </w:p>
        </w:tc>
        <w:tc>
          <w:tcPr>
            <w:tcW w:w="4536" w:type="dxa"/>
          </w:tcPr>
          <w:p w:rsidR="006E7218" w:rsidRPr="00A734F3" w:rsidRDefault="006E7218" w:rsidP="00457F6C">
            <w:pPr>
              <w:rPr>
                <w:sz w:val="24"/>
                <w:szCs w:val="24"/>
              </w:rPr>
            </w:pPr>
            <w:r w:rsidRPr="00A734F3">
              <w:rPr>
                <w:sz w:val="24"/>
                <w:szCs w:val="24"/>
              </w:rPr>
              <w:t>производство пеллетов и брикетов для отопления котельных, планируется 3 рабочих мест.</w:t>
            </w:r>
          </w:p>
        </w:tc>
        <w:tc>
          <w:tcPr>
            <w:tcW w:w="1970" w:type="dxa"/>
          </w:tcPr>
          <w:p w:rsidR="006E7218" w:rsidRPr="00A734F3" w:rsidRDefault="006E7218" w:rsidP="00457F6C">
            <w:pPr>
              <w:rPr>
                <w:sz w:val="24"/>
                <w:szCs w:val="24"/>
              </w:rPr>
            </w:pPr>
            <w:r w:rsidRPr="00A734F3">
              <w:rPr>
                <w:sz w:val="24"/>
                <w:szCs w:val="24"/>
              </w:rPr>
              <w:t>2013-2016 гг.</w:t>
            </w:r>
          </w:p>
        </w:tc>
      </w:tr>
      <w:tr w:rsidR="006E7218" w:rsidRPr="00EA5669" w:rsidTr="00457F6C">
        <w:trPr>
          <w:trHeight w:val="239"/>
        </w:trPr>
        <w:tc>
          <w:tcPr>
            <w:tcW w:w="710" w:type="dxa"/>
          </w:tcPr>
          <w:p w:rsidR="006E7218" w:rsidRPr="00A734F3" w:rsidRDefault="006E7218" w:rsidP="00457F6C">
            <w:pPr>
              <w:rPr>
                <w:sz w:val="24"/>
                <w:szCs w:val="24"/>
              </w:rPr>
            </w:pPr>
            <w:r>
              <w:rPr>
                <w:sz w:val="24"/>
                <w:szCs w:val="24"/>
              </w:rPr>
              <w:t>1.2.</w:t>
            </w:r>
          </w:p>
        </w:tc>
        <w:tc>
          <w:tcPr>
            <w:tcW w:w="8363" w:type="dxa"/>
          </w:tcPr>
          <w:p w:rsidR="006E7218" w:rsidRPr="00A734F3" w:rsidRDefault="006E7218" w:rsidP="00457F6C">
            <w:pPr>
              <w:rPr>
                <w:sz w:val="24"/>
                <w:szCs w:val="24"/>
              </w:rPr>
            </w:pPr>
            <w:r w:rsidRPr="00A734F3">
              <w:rPr>
                <w:sz w:val="24"/>
                <w:szCs w:val="24"/>
              </w:rPr>
              <w:t>Газификация произво</w:t>
            </w:r>
            <w:r>
              <w:rPr>
                <w:sz w:val="24"/>
                <w:szCs w:val="24"/>
              </w:rPr>
              <w:t>дства и строительство 3-го цеха</w:t>
            </w:r>
          </w:p>
          <w:p w:rsidR="006E7218" w:rsidRPr="00A734F3" w:rsidRDefault="006E7218" w:rsidP="00457F6C">
            <w:pPr>
              <w:rPr>
                <w:sz w:val="24"/>
                <w:szCs w:val="24"/>
              </w:rPr>
            </w:pPr>
            <w:r w:rsidRPr="00A734F3">
              <w:rPr>
                <w:sz w:val="24"/>
                <w:szCs w:val="24"/>
              </w:rPr>
              <w:t>(инициатор / исполнитель - ООО Мебельная фабрика «Север»)</w:t>
            </w:r>
          </w:p>
        </w:tc>
        <w:tc>
          <w:tcPr>
            <w:tcW w:w="4536" w:type="dxa"/>
          </w:tcPr>
          <w:p w:rsidR="006E7218" w:rsidRPr="00A734F3" w:rsidRDefault="006E7218" w:rsidP="00457F6C">
            <w:pPr>
              <w:rPr>
                <w:sz w:val="24"/>
                <w:szCs w:val="24"/>
              </w:rPr>
            </w:pPr>
            <w:r w:rsidRPr="00A734F3">
              <w:rPr>
                <w:sz w:val="24"/>
                <w:szCs w:val="24"/>
              </w:rPr>
              <w:t xml:space="preserve">Газификация производства и строительство 3-го цеха </w:t>
            </w:r>
          </w:p>
        </w:tc>
        <w:tc>
          <w:tcPr>
            <w:tcW w:w="1970" w:type="dxa"/>
          </w:tcPr>
          <w:p w:rsidR="006E7218" w:rsidRPr="00A734F3" w:rsidRDefault="006E7218" w:rsidP="00457F6C">
            <w:pPr>
              <w:rPr>
                <w:sz w:val="24"/>
                <w:szCs w:val="24"/>
              </w:rPr>
            </w:pPr>
            <w:r>
              <w:rPr>
                <w:sz w:val="24"/>
                <w:szCs w:val="24"/>
              </w:rPr>
              <w:t>2017-2018 г</w:t>
            </w:r>
            <w:r w:rsidRPr="00A734F3">
              <w:rPr>
                <w:sz w:val="24"/>
                <w:szCs w:val="24"/>
              </w:rPr>
              <w:t>г</w:t>
            </w:r>
            <w:r>
              <w:rPr>
                <w:sz w:val="24"/>
                <w:szCs w:val="24"/>
              </w:rPr>
              <w:t>.</w:t>
            </w:r>
          </w:p>
        </w:tc>
      </w:tr>
      <w:tr w:rsidR="006E7218" w:rsidRPr="00EA5669" w:rsidTr="00457F6C">
        <w:trPr>
          <w:trHeight w:val="239"/>
        </w:trPr>
        <w:tc>
          <w:tcPr>
            <w:tcW w:w="710" w:type="dxa"/>
          </w:tcPr>
          <w:p w:rsidR="006E7218" w:rsidRPr="00A734F3" w:rsidRDefault="006E7218" w:rsidP="00457F6C">
            <w:pPr>
              <w:rPr>
                <w:sz w:val="24"/>
                <w:szCs w:val="24"/>
              </w:rPr>
            </w:pPr>
            <w:r>
              <w:rPr>
                <w:sz w:val="24"/>
                <w:szCs w:val="24"/>
              </w:rPr>
              <w:t>1.3.</w:t>
            </w:r>
          </w:p>
        </w:tc>
        <w:tc>
          <w:tcPr>
            <w:tcW w:w="8363" w:type="dxa"/>
          </w:tcPr>
          <w:p w:rsidR="006E7218" w:rsidRPr="00A734F3" w:rsidRDefault="006E7218" w:rsidP="00457F6C">
            <w:pPr>
              <w:rPr>
                <w:sz w:val="24"/>
                <w:szCs w:val="24"/>
              </w:rPr>
            </w:pPr>
            <w:r w:rsidRPr="00A734F3">
              <w:rPr>
                <w:sz w:val="24"/>
                <w:szCs w:val="24"/>
              </w:rPr>
              <w:t xml:space="preserve">Расширение производства Выльгортской сапоговаляльной фабрики путем  выпуска иных видов продукции и валяной обуви, газификация производства </w:t>
            </w:r>
          </w:p>
        </w:tc>
        <w:tc>
          <w:tcPr>
            <w:tcW w:w="4536" w:type="dxa"/>
          </w:tcPr>
          <w:p w:rsidR="006E7218" w:rsidRPr="00A734F3" w:rsidRDefault="006E7218" w:rsidP="00457F6C">
            <w:pPr>
              <w:rPr>
                <w:sz w:val="24"/>
                <w:szCs w:val="24"/>
              </w:rPr>
            </w:pPr>
            <w:r w:rsidRPr="00A734F3">
              <w:rPr>
                <w:sz w:val="24"/>
                <w:szCs w:val="24"/>
              </w:rPr>
              <w:t>расширение производства</w:t>
            </w:r>
          </w:p>
        </w:tc>
        <w:tc>
          <w:tcPr>
            <w:tcW w:w="1970" w:type="dxa"/>
          </w:tcPr>
          <w:p w:rsidR="006E7218" w:rsidRPr="00A734F3" w:rsidRDefault="006E7218" w:rsidP="00457F6C">
            <w:pPr>
              <w:rPr>
                <w:sz w:val="24"/>
                <w:szCs w:val="24"/>
              </w:rPr>
            </w:pPr>
            <w:r w:rsidRPr="00A734F3">
              <w:rPr>
                <w:sz w:val="24"/>
                <w:szCs w:val="24"/>
              </w:rPr>
              <w:t>2015-2016 гг.</w:t>
            </w:r>
          </w:p>
        </w:tc>
      </w:tr>
      <w:tr w:rsidR="006E7218" w:rsidRPr="00EA5669" w:rsidTr="00457F6C">
        <w:trPr>
          <w:trHeight w:val="239"/>
        </w:trPr>
        <w:tc>
          <w:tcPr>
            <w:tcW w:w="710" w:type="dxa"/>
          </w:tcPr>
          <w:p w:rsidR="006E7218" w:rsidRDefault="006E7218" w:rsidP="00457F6C">
            <w:pPr>
              <w:rPr>
                <w:sz w:val="24"/>
                <w:szCs w:val="24"/>
              </w:rPr>
            </w:pPr>
            <w:r>
              <w:rPr>
                <w:sz w:val="24"/>
                <w:szCs w:val="24"/>
              </w:rPr>
              <w:t>1.4.</w:t>
            </w:r>
          </w:p>
        </w:tc>
        <w:tc>
          <w:tcPr>
            <w:tcW w:w="8363" w:type="dxa"/>
          </w:tcPr>
          <w:p w:rsidR="006E7218" w:rsidRPr="00A734F3" w:rsidRDefault="006E7218" w:rsidP="00457F6C">
            <w:pPr>
              <w:rPr>
                <w:sz w:val="24"/>
                <w:szCs w:val="24"/>
              </w:rPr>
            </w:pPr>
            <w:r w:rsidRPr="00A734F3">
              <w:rPr>
                <w:sz w:val="24"/>
                <w:szCs w:val="24"/>
              </w:rPr>
              <w:t>Создание придорожного комплекса «Форсаж»</w:t>
            </w:r>
          </w:p>
        </w:tc>
        <w:tc>
          <w:tcPr>
            <w:tcW w:w="4536" w:type="dxa"/>
          </w:tcPr>
          <w:p w:rsidR="006E7218" w:rsidRPr="00A734F3" w:rsidRDefault="006E7218" w:rsidP="00457F6C">
            <w:pPr>
              <w:rPr>
                <w:sz w:val="24"/>
                <w:szCs w:val="24"/>
              </w:rPr>
            </w:pPr>
            <w:r w:rsidRPr="00A734F3">
              <w:rPr>
                <w:sz w:val="24"/>
                <w:szCs w:val="24"/>
              </w:rPr>
              <w:t>создание комплекса вдоль автодороги «Сыктывкар- Киров»</w:t>
            </w:r>
          </w:p>
        </w:tc>
        <w:tc>
          <w:tcPr>
            <w:tcW w:w="1970" w:type="dxa"/>
          </w:tcPr>
          <w:p w:rsidR="006E7218" w:rsidRPr="00A734F3" w:rsidRDefault="006E7218" w:rsidP="00457F6C">
            <w:pPr>
              <w:rPr>
                <w:sz w:val="24"/>
                <w:szCs w:val="24"/>
              </w:rPr>
            </w:pPr>
            <w:r>
              <w:rPr>
                <w:sz w:val="24"/>
                <w:szCs w:val="24"/>
              </w:rPr>
              <w:t>2017-2018 гг.</w:t>
            </w:r>
            <w:r w:rsidRPr="00A734F3">
              <w:rPr>
                <w:sz w:val="24"/>
                <w:szCs w:val="24"/>
              </w:rPr>
              <w:t xml:space="preserve"> </w:t>
            </w:r>
          </w:p>
        </w:tc>
      </w:tr>
      <w:tr w:rsidR="006E7218" w:rsidRPr="00EA5669" w:rsidTr="00457F6C">
        <w:trPr>
          <w:trHeight w:val="239"/>
        </w:trPr>
        <w:tc>
          <w:tcPr>
            <w:tcW w:w="15579" w:type="dxa"/>
            <w:gridSpan w:val="4"/>
          </w:tcPr>
          <w:p w:rsidR="006E7218" w:rsidRPr="00A734F3" w:rsidRDefault="006E7218" w:rsidP="00457F6C">
            <w:pPr>
              <w:pStyle w:val="a6"/>
              <w:ind w:left="0"/>
              <w:jc w:val="center"/>
              <w:rPr>
                <w:b/>
                <w:i/>
                <w:sz w:val="24"/>
                <w:szCs w:val="24"/>
              </w:rPr>
            </w:pPr>
            <w:r>
              <w:rPr>
                <w:b/>
                <w:i/>
                <w:sz w:val="24"/>
                <w:szCs w:val="24"/>
              </w:rPr>
              <w:t>2.</w:t>
            </w:r>
            <w:r w:rsidRPr="00A734F3">
              <w:rPr>
                <w:b/>
                <w:i/>
                <w:sz w:val="24"/>
                <w:szCs w:val="24"/>
              </w:rPr>
              <w:t>Сельское хозяйство</w:t>
            </w:r>
          </w:p>
        </w:tc>
      </w:tr>
      <w:tr w:rsidR="006E7218" w:rsidRPr="00EA5669" w:rsidTr="00457F6C">
        <w:trPr>
          <w:trHeight w:val="239"/>
        </w:trPr>
        <w:tc>
          <w:tcPr>
            <w:tcW w:w="710" w:type="dxa"/>
          </w:tcPr>
          <w:p w:rsidR="006E7218" w:rsidRPr="00A734F3" w:rsidRDefault="006E7218" w:rsidP="00457F6C">
            <w:pPr>
              <w:rPr>
                <w:sz w:val="24"/>
                <w:szCs w:val="24"/>
              </w:rPr>
            </w:pPr>
            <w:r>
              <w:rPr>
                <w:sz w:val="24"/>
                <w:szCs w:val="24"/>
              </w:rPr>
              <w:t>2.1.</w:t>
            </w:r>
          </w:p>
        </w:tc>
        <w:tc>
          <w:tcPr>
            <w:tcW w:w="8363" w:type="dxa"/>
          </w:tcPr>
          <w:p w:rsidR="006E7218" w:rsidRPr="00A734F3" w:rsidRDefault="006E7218" w:rsidP="00457F6C">
            <w:pPr>
              <w:rPr>
                <w:sz w:val="24"/>
                <w:szCs w:val="24"/>
              </w:rPr>
            </w:pPr>
            <w:r w:rsidRPr="00A734F3">
              <w:rPr>
                <w:sz w:val="24"/>
                <w:szCs w:val="24"/>
              </w:rPr>
              <w:t xml:space="preserve">Реконструкция и модернизация свиноводческого комплекса ОАО «Птицефабрика </w:t>
            </w:r>
            <w:r>
              <w:rPr>
                <w:sz w:val="24"/>
                <w:szCs w:val="24"/>
              </w:rPr>
              <w:t>«</w:t>
            </w:r>
            <w:r w:rsidRPr="00A734F3">
              <w:rPr>
                <w:sz w:val="24"/>
                <w:szCs w:val="24"/>
              </w:rPr>
              <w:t>Зеленецкая»</w:t>
            </w:r>
          </w:p>
          <w:p w:rsidR="006E7218" w:rsidRPr="00A734F3" w:rsidRDefault="006E7218" w:rsidP="00457F6C">
            <w:pPr>
              <w:rPr>
                <w:sz w:val="24"/>
                <w:szCs w:val="24"/>
              </w:rPr>
            </w:pPr>
          </w:p>
        </w:tc>
        <w:tc>
          <w:tcPr>
            <w:tcW w:w="4536" w:type="dxa"/>
          </w:tcPr>
          <w:p w:rsidR="006E7218" w:rsidRDefault="006E7218" w:rsidP="00457F6C">
            <w:pPr>
              <w:rPr>
                <w:sz w:val="24"/>
                <w:szCs w:val="24"/>
              </w:rPr>
            </w:pPr>
            <w:r w:rsidRPr="00A734F3">
              <w:rPr>
                <w:sz w:val="24"/>
                <w:szCs w:val="24"/>
              </w:rPr>
              <w:t>В результате технического перевооружени</w:t>
            </w:r>
            <w:r>
              <w:rPr>
                <w:sz w:val="24"/>
                <w:szCs w:val="24"/>
              </w:rPr>
              <w:t>я предприятия предполагается:</w:t>
            </w:r>
          </w:p>
          <w:p w:rsidR="006E7218" w:rsidRDefault="006E7218" w:rsidP="00457F6C">
            <w:pPr>
              <w:rPr>
                <w:sz w:val="24"/>
                <w:szCs w:val="24"/>
              </w:rPr>
            </w:pPr>
            <w:r>
              <w:rPr>
                <w:sz w:val="24"/>
                <w:szCs w:val="24"/>
              </w:rPr>
              <w:lastRenderedPageBreak/>
              <w:t xml:space="preserve">- </w:t>
            </w:r>
            <w:r w:rsidRPr="00A734F3">
              <w:rPr>
                <w:sz w:val="24"/>
                <w:szCs w:val="24"/>
              </w:rPr>
              <w:t>увеличить поголовье свиней с 6500 в настоящее время до 35000 голов к 2015 году;</w:t>
            </w:r>
            <w:r w:rsidRPr="00A734F3">
              <w:rPr>
                <w:sz w:val="24"/>
                <w:szCs w:val="24"/>
              </w:rPr>
              <w:br/>
              <w:t>- увеличить объемы производства свинины в живом весе с 720 тонн до 6600 тонн в год к 2015 году;</w:t>
            </w:r>
            <w:r w:rsidRPr="00A734F3">
              <w:rPr>
                <w:sz w:val="24"/>
                <w:szCs w:val="24"/>
              </w:rPr>
              <w:br/>
              <w:t>- довести объем товарооборота с 80 до 982 млн. руб. в год к 2016 году, объем чистой прибыли до 61</w:t>
            </w:r>
            <w:r>
              <w:rPr>
                <w:sz w:val="24"/>
                <w:szCs w:val="24"/>
              </w:rPr>
              <w:t>2 млн. рублей в год к 2016 году;</w:t>
            </w:r>
          </w:p>
          <w:p w:rsidR="006E7218" w:rsidRPr="00A734F3" w:rsidRDefault="006E7218" w:rsidP="00457F6C">
            <w:pPr>
              <w:rPr>
                <w:sz w:val="24"/>
                <w:szCs w:val="24"/>
              </w:rPr>
            </w:pPr>
            <w:r>
              <w:rPr>
                <w:sz w:val="24"/>
                <w:szCs w:val="24"/>
              </w:rPr>
              <w:t>создать 58 новых рабочих мест.</w:t>
            </w:r>
          </w:p>
        </w:tc>
        <w:tc>
          <w:tcPr>
            <w:tcW w:w="1970" w:type="dxa"/>
          </w:tcPr>
          <w:p w:rsidR="006E7218" w:rsidRPr="00A734F3" w:rsidRDefault="006E7218" w:rsidP="00457F6C">
            <w:pPr>
              <w:rPr>
                <w:sz w:val="24"/>
                <w:szCs w:val="24"/>
              </w:rPr>
            </w:pPr>
            <w:r w:rsidRPr="00A734F3">
              <w:rPr>
                <w:sz w:val="24"/>
                <w:szCs w:val="24"/>
              </w:rPr>
              <w:lastRenderedPageBreak/>
              <w:t>2013-2016 гг.</w:t>
            </w:r>
          </w:p>
        </w:tc>
      </w:tr>
      <w:tr w:rsidR="006E7218" w:rsidRPr="00EA5669" w:rsidTr="00457F6C">
        <w:trPr>
          <w:trHeight w:val="239"/>
        </w:trPr>
        <w:tc>
          <w:tcPr>
            <w:tcW w:w="710" w:type="dxa"/>
          </w:tcPr>
          <w:p w:rsidR="006E7218" w:rsidRPr="00A734F3" w:rsidRDefault="006E7218" w:rsidP="00457F6C">
            <w:pPr>
              <w:rPr>
                <w:sz w:val="24"/>
                <w:szCs w:val="24"/>
              </w:rPr>
            </w:pPr>
            <w:r>
              <w:rPr>
                <w:sz w:val="24"/>
                <w:szCs w:val="24"/>
              </w:rPr>
              <w:lastRenderedPageBreak/>
              <w:t>2.2.</w:t>
            </w:r>
          </w:p>
        </w:tc>
        <w:tc>
          <w:tcPr>
            <w:tcW w:w="8363" w:type="dxa"/>
          </w:tcPr>
          <w:p w:rsidR="006E7218" w:rsidRPr="00A734F3" w:rsidRDefault="006E7218" w:rsidP="00457F6C">
            <w:pPr>
              <w:rPr>
                <w:sz w:val="24"/>
                <w:szCs w:val="24"/>
              </w:rPr>
            </w:pPr>
            <w:r w:rsidRPr="00A734F3">
              <w:rPr>
                <w:sz w:val="24"/>
                <w:szCs w:val="24"/>
              </w:rPr>
              <w:t xml:space="preserve">Строительство коровника на 400 голов в с. Часово Сыктывдинского района </w:t>
            </w:r>
          </w:p>
        </w:tc>
        <w:tc>
          <w:tcPr>
            <w:tcW w:w="4536" w:type="dxa"/>
          </w:tcPr>
          <w:p w:rsidR="006E7218" w:rsidRDefault="006E7218" w:rsidP="00457F6C">
            <w:pPr>
              <w:rPr>
                <w:sz w:val="24"/>
                <w:szCs w:val="24"/>
              </w:rPr>
            </w:pPr>
            <w:r>
              <w:rPr>
                <w:sz w:val="24"/>
                <w:szCs w:val="24"/>
              </w:rPr>
              <w:t>Реализация проекта позволит</w:t>
            </w:r>
            <w:r w:rsidRPr="00A734F3">
              <w:rPr>
                <w:sz w:val="24"/>
                <w:szCs w:val="24"/>
              </w:rPr>
              <w:t xml:space="preserve">  предприятию</w:t>
            </w:r>
            <w:r>
              <w:rPr>
                <w:sz w:val="24"/>
                <w:szCs w:val="24"/>
              </w:rPr>
              <w:t>:</w:t>
            </w:r>
            <w:r w:rsidRPr="00A734F3">
              <w:rPr>
                <w:sz w:val="24"/>
                <w:szCs w:val="24"/>
              </w:rPr>
              <w:t xml:space="preserve"> </w:t>
            </w:r>
            <w:r>
              <w:rPr>
                <w:sz w:val="24"/>
                <w:szCs w:val="24"/>
              </w:rPr>
              <w:t xml:space="preserve">- </w:t>
            </w:r>
            <w:r w:rsidRPr="00A734F3">
              <w:rPr>
                <w:sz w:val="24"/>
                <w:szCs w:val="24"/>
              </w:rPr>
              <w:t xml:space="preserve">увеличить объемы производства молока и мяса, </w:t>
            </w:r>
          </w:p>
          <w:p w:rsidR="006E7218" w:rsidRDefault="006E7218" w:rsidP="00457F6C">
            <w:pPr>
              <w:rPr>
                <w:bCs/>
                <w:sz w:val="24"/>
                <w:szCs w:val="24"/>
              </w:rPr>
            </w:pPr>
            <w:r>
              <w:rPr>
                <w:sz w:val="24"/>
                <w:szCs w:val="24"/>
              </w:rPr>
              <w:t>-увеличить</w:t>
            </w:r>
            <w:r>
              <w:rPr>
                <w:bCs/>
                <w:sz w:val="24"/>
                <w:szCs w:val="24"/>
              </w:rPr>
              <w:t xml:space="preserve"> валовый надой  на </w:t>
            </w:r>
            <w:r w:rsidRPr="00A734F3">
              <w:rPr>
                <w:bCs/>
                <w:sz w:val="24"/>
                <w:szCs w:val="24"/>
              </w:rPr>
              <w:t xml:space="preserve">1400 тонн в год, </w:t>
            </w:r>
          </w:p>
          <w:p w:rsidR="006E7218" w:rsidRPr="00A734F3" w:rsidRDefault="006E7218" w:rsidP="00457F6C">
            <w:pPr>
              <w:rPr>
                <w:sz w:val="24"/>
                <w:szCs w:val="24"/>
              </w:rPr>
            </w:pPr>
            <w:r>
              <w:rPr>
                <w:bCs/>
                <w:sz w:val="24"/>
                <w:szCs w:val="24"/>
              </w:rPr>
              <w:t>- создать дополнительно 10 рабочих мест</w:t>
            </w:r>
            <w:r w:rsidRPr="00A734F3">
              <w:rPr>
                <w:bCs/>
                <w:sz w:val="24"/>
                <w:szCs w:val="24"/>
              </w:rPr>
              <w:t>.</w:t>
            </w:r>
          </w:p>
        </w:tc>
        <w:tc>
          <w:tcPr>
            <w:tcW w:w="1970" w:type="dxa"/>
          </w:tcPr>
          <w:p w:rsidR="006E7218" w:rsidRPr="00A734F3" w:rsidRDefault="006E7218" w:rsidP="00457F6C">
            <w:pPr>
              <w:rPr>
                <w:sz w:val="24"/>
                <w:szCs w:val="24"/>
              </w:rPr>
            </w:pPr>
            <w:r>
              <w:rPr>
                <w:sz w:val="24"/>
                <w:szCs w:val="24"/>
              </w:rPr>
              <w:t>2019-2020 гг.</w:t>
            </w:r>
          </w:p>
        </w:tc>
      </w:tr>
      <w:tr w:rsidR="006E7218" w:rsidRPr="00EA5669" w:rsidTr="00457F6C">
        <w:trPr>
          <w:trHeight w:val="239"/>
        </w:trPr>
        <w:tc>
          <w:tcPr>
            <w:tcW w:w="710" w:type="dxa"/>
          </w:tcPr>
          <w:p w:rsidR="006E7218" w:rsidRPr="00A734F3" w:rsidRDefault="006E7218" w:rsidP="00457F6C">
            <w:pPr>
              <w:rPr>
                <w:sz w:val="24"/>
                <w:szCs w:val="24"/>
              </w:rPr>
            </w:pPr>
            <w:r>
              <w:rPr>
                <w:sz w:val="24"/>
                <w:szCs w:val="24"/>
              </w:rPr>
              <w:t>2.3.</w:t>
            </w:r>
          </w:p>
        </w:tc>
        <w:tc>
          <w:tcPr>
            <w:tcW w:w="8363" w:type="dxa"/>
          </w:tcPr>
          <w:p w:rsidR="006E7218" w:rsidRPr="00A734F3" w:rsidRDefault="006E7218" w:rsidP="00457F6C">
            <w:pPr>
              <w:rPr>
                <w:sz w:val="24"/>
                <w:szCs w:val="24"/>
              </w:rPr>
            </w:pPr>
            <w:r w:rsidRPr="00A734F3">
              <w:rPr>
                <w:sz w:val="24"/>
                <w:szCs w:val="24"/>
              </w:rPr>
              <w:t xml:space="preserve">Строительство коровника на 400 голов дойного стада в с. Ивановка Сыктывдинского района </w:t>
            </w:r>
            <w:r>
              <w:rPr>
                <w:sz w:val="24"/>
                <w:szCs w:val="24"/>
              </w:rPr>
              <w:t>(инициатор проекта ООО «Палевицы)</w:t>
            </w:r>
          </w:p>
        </w:tc>
        <w:tc>
          <w:tcPr>
            <w:tcW w:w="4536" w:type="dxa"/>
          </w:tcPr>
          <w:p w:rsidR="006E7218" w:rsidRPr="00A734F3" w:rsidRDefault="006E7218" w:rsidP="00457F6C">
            <w:pPr>
              <w:rPr>
                <w:sz w:val="24"/>
                <w:szCs w:val="24"/>
              </w:rPr>
            </w:pPr>
            <w:r>
              <w:rPr>
                <w:sz w:val="24"/>
                <w:szCs w:val="24"/>
              </w:rPr>
              <w:t>Увеличение поголовья коров на 310 голов</w:t>
            </w:r>
          </w:p>
        </w:tc>
        <w:tc>
          <w:tcPr>
            <w:tcW w:w="1970" w:type="dxa"/>
          </w:tcPr>
          <w:p w:rsidR="006E7218" w:rsidRPr="00A734F3" w:rsidRDefault="006E7218" w:rsidP="00457F6C">
            <w:pPr>
              <w:rPr>
                <w:sz w:val="24"/>
                <w:szCs w:val="24"/>
              </w:rPr>
            </w:pPr>
            <w:r>
              <w:rPr>
                <w:sz w:val="24"/>
                <w:szCs w:val="24"/>
              </w:rPr>
              <w:t>2017-2018 гг.</w:t>
            </w:r>
          </w:p>
        </w:tc>
      </w:tr>
      <w:tr w:rsidR="006E7218" w:rsidRPr="00EA5669" w:rsidTr="00457F6C">
        <w:trPr>
          <w:trHeight w:val="554"/>
        </w:trPr>
        <w:tc>
          <w:tcPr>
            <w:tcW w:w="710" w:type="dxa"/>
            <w:hideMark/>
          </w:tcPr>
          <w:p w:rsidR="006E7218" w:rsidRPr="00A734F3" w:rsidRDefault="006E7218" w:rsidP="00457F6C">
            <w:pPr>
              <w:rPr>
                <w:sz w:val="24"/>
                <w:szCs w:val="24"/>
              </w:rPr>
            </w:pPr>
            <w:r>
              <w:rPr>
                <w:sz w:val="24"/>
                <w:szCs w:val="24"/>
              </w:rPr>
              <w:t>2.4.</w:t>
            </w:r>
          </w:p>
        </w:tc>
        <w:tc>
          <w:tcPr>
            <w:tcW w:w="8363" w:type="dxa"/>
            <w:hideMark/>
          </w:tcPr>
          <w:p w:rsidR="006E7218" w:rsidRPr="00A734F3" w:rsidRDefault="006E7218" w:rsidP="00457F6C">
            <w:pPr>
              <w:rPr>
                <w:sz w:val="24"/>
                <w:szCs w:val="24"/>
              </w:rPr>
            </w:pPr>
            <w:r w:rsidRPr="00A734F3">
              <w:rPr>
                <w:sz w:val="24"/>
                <w:szCs w:val="24"/>
              </w:rPr>
              <w:t>Реконструкция коровника на 200 голов под</w:t>
            </w:r>
            <w:r>
              <w:rPr>
                <w:sz w:val="24"/>
                <w:szCs w:val="24"/>
              </w:rPr>
              <w:t xml:space="preserve"> содержание телят </w:t>
            </w:r>
            <w:r>
              <w:rPr>
                <w:sz w:val="24"/>
                <w:szCs w:val="24"/>
              </w:rPr>
              <w:br/>
              <w:t xml:space="preserve">на 350 голов </w:t>
            </w:r>
            <w:r w:rsidRPr="00A734F3">
              <w:rPr>
                <w:sz w:val="24"/>
                <w:szCs w:val="24"/>
              </w:rPr>
              <w:t>(инициатор / исполнитель -ООО «Пажга»)</w:t>
            </w:r>
          </w:p>
        </w:tc>
        <w:tc>
          <w:tcPr>
            <w:tcW w:w="4536" w:type="dxa"/>
          </w:tcPr>
          <w:p w:rsidR="006E7218" w:rsidRPr="00A734F3" w:rsidRDefault="006E7218" w:rsidP="00457F6C">
            <w:pPr>
              <w:rPr>
                <w:sz w:val="24"/>
                <w:szCs w:val="24"/>
              </w:rPr>
            </w:pPr>
            <w:r>
              <w:rPr>
                <w:sz w:val="24"/>
                <w:szCs w:val="24"/>
              </w:rPr>
              <w:t>Реконструкция коровника</w:t>
            </w:r>
          </w:p>
        </w:tc>
        <w:tc>
          <w:tcPr>
            <w:tcW w:w="1970" w:type="dxa"/>
            <w:hideMark/>
          </w:tcPr>
          <w:p w:rsidR="006E7218" w:rsidRPr="00A734F3" w:rsidRDefault="006E7218" w:rsidP="00457F6C">
            <w:pPr>
              <w:rPr>
                <w:sz w:val="24"/>
                <w:szCs w:val="24"/>
              </w:rPr>
            </w:pPr>
            <w:r>
              <w:rPr>
                <w:sz w:val="24"/>
                <w:szCs w:val="24"/>
              </w:rPr>
              <w:t>2018 г.</w:t>
            </w:r>
          </w:p>
        </w:tc>
      </w:tr>
      <w:tr w:rsidR="006E7218" w:rsidRPr="00EA5669" w:rsidTr="00457F6C">
        <w:trPr>
          <w:trHeight w:val="480"/>
        </w:trPr>
        <w:tc>
          <w:tcPr>
            <w:tcW w:w="710" w:type="dxa"/>
            <w:hideMark/>
          </w:tcPr>
          <w:p w:rsidR="006E7218" w:rsidRPr="00A734F3" w:rsidRDefault="006E7218" w:rsidP="00457F6C">
            <w:pPr>
              <w:rPr>
                <w:sz w:val="24"/>
                <w:szCs w:val="24"/>
              </w:rPr>
            </w:pPr>
            <w:r>
              <w:rPr>
                <w:sz w:val="24"/>
                <w:szCs w:val="24"/>
              </w:rPr>
              <w:t>2.5.</w:t>
            </w:r>
          </w:p>
        </w:tc>
        <w:tc>
          <w:tcPr>
            <w:tcW w:w="8363" w:type="dxa"/>
            <w:hideMark/>
          </w:tcPr>
          <w:p w:rsidR="006E7218" w:rsidRPr="00A734F3" w:rsidRDefault="006E7218" w:rsidP="00457F6C">
            <w:pPr>
              <w:rPr>
                <w:sz w:val="24"/>
                <w:szCs w:val="24"/>
              </w:rPr>
            </w:pPr>
            <w:r>
              <w:rPr>
                <w:sz w:val="24"/>
                <w:szCs w:val="24"/>
              </w:rPr>
              <w:t>Реконструкция телятника на 390</w:t>
            </w:r>
            <w:r w:rsidRPr="00A734F3">
              <w:rPr>
                <w:sz w:val="24"/>
                <w:szCs w:val="24"/>
              </w:rPr>
              <w:t xml:space="preserve"> голов </w:t>
            </w:r>
            <w:r>
              <w:rPr>
                <w:sz w:val="24"/>
                <w:szCs w:val="24"/>
              </w:rPr>
              <w:t xml:space="preserve">под коровник на 140 голов КРС </w:t>
            </w:r>
            <w:r w:rsidRPr="00A734F3">
              <w:rPr>
                <w:sz w:val="24"/>
                <w:szCs w:val="24"/>
              </w:rPr>
              <w:t xml:space="preserve">беспривязного содержания </w:t>
            </w:r>
            <w:r>
              <w:rPr>
                <w:sz w:val="24"/>
                <w:szCs w:val="24"/>
              </w:rPr>
              <w:t xml:space="preserve">с доильно-молочным блоком </w:t>
            </w:r>
            <w:r w:rsidRPr="00A734F3">
              <w:rPr>
                <w:sz w:val="24"/>
                <w:szCs w:val="24"/>
              </w:rPr>
              <w:t>в с. Шошка» ООО «Сыктывдинское» (инициатор / исполнитель -</w:t>
            </w:r>
            <w:r>
              <w:rPr>
                <w:sz w:val="24"/>
                <w:szCs w:val="24"/>
              </w:rPr>
              <w:t xml:space="preserve"> </w:t>
            </w:r>
            <w:r w:rsidRPr="00A734F3">
              <w:rPr>
                <w:sz w:val="24"/>
                <w:szCs w:val="24"/>
              </w:rPr>
              <w:t>ООО «Сыктывдинское»</w:t>
            </w:r>
            <w:r>
              <w:rPr>
                <w:sz w:val="24"/>
                <w:szCs w:val="24"/>
              </w:rPr>
              <w:t>)</w:t>
            </w:r>
          </w:p>
        </w:tc>
        <w:tc>
          <w:tcPr>
            <w:tcW w:w="4536" w:type="dxa"/>
          </w:tcPr>
          <w:p w:rsidR="006E7218" w:rsidRPr="00A734F3" w:rsidRDefault="006E7218" w:rsidP="00457F6C">
            <w:pPr>
              <w:rPr>
                <w:sz w:val="24"/>
                <w:szCs w:val="24"/>
              </w:rPr>
            </w:pPr>
            <w:r>
              <w:rPr>
                <w:sz w:val="24"/>
                <w:szCs w:val="24"/>
              </w:rPr>
              <w:t>Реконструкция телятника</w:t>
            </w:r>
          </w:p>
        </w:tc>
        <w:tc>
          <w:tcPr>
            <w:tcW w:w="1970" w:type="dxa"/>
            <w:hideMark/>
          </w:tcPr>
          <w:p w:rsidR="006E7218" w:rsidRPr="00A734F3" w:rsidRDefault="006E7218" w:rsidP="00457F6C">
            <w:pPr>
              <w:rPr>
                <w:sz w:val="24"/>
                <w:szCs w:val="24"/>
              </w:rPr>
            </w:pPr>
            <w:r w:rsidRPr="00A734F3">
              <w:rPr>
                <w:sz w:val="24"/>
                <w:szCs w:val="24"/>
              </w:rPr>
              <w:t>2015</w:t>
            </w:r>
            <w:r>
              <w:rPr>
                <w:sz w:val="24"/>
                <w:szCs w:val="24"/>
              </w:rPr>
              <w:t>-2016 гг.</w:t>
            </w:r>
          </w:p>
        </w:tc>
      </w:tr>
      <w:tr w:rsidR="006E7218" w:rsidRPr="00EA5669" w:rsidTr="00457F6C">
        <w:trPr>
          <w:trHeight w:val="480"/>
        </w:trPr>
        <w:tc>
          <w:tcPr>
            <w:tcW w:w="710" w:type="dxa"/>
          </w:tcPr>
          <w:p w:rsidR="006E7218" w:rsidRPr="00A734F3" w:rsidRDefault="006E7218" w:rsidP="00457F6C">
            <w:pPr>
              <w:rPr>
                <w:sz w:val="24"/>
                <w:szCs w:val="24"/>
              </w:rPr>
            </w:pPr>
            <w:r>
              <w:rPr>
                <w:sz w:val="24"/>
                <w:szCs w:val="24"/>
              </w:rPr>
              <w:t>2.6.</w:t>
            </w:r>
          </w:p>
        </w:tc>
        <w:tc>
          <w:tcPr>
            <w:tcW w:w="8363" w:type="dxa"/>
          </w:tcPr>
          <w:p w:rsidR="006E7218" w:rsidRDefault="006E7218" w:rsidP="00457F6C">
            <w:pPr>
              <w:rPr>
                <w:sz w:val="24"/>
                <w:szCs w:val="24"/>
              </w:rPr>
            </w:pPr>
            <w:r>
              <w:rPr>
                <w:sz w:val="24"/>
                <w:szCs w:val="24"/>
              </w:rPr>
              <w:t>Реконструкция коровника на 200 голов и молочного блока к коровнику на 200 голов ООО «Сыктывдинское» под коровник на 204 головы с молочным блоком для привязного содержания КРС в с. Шошка  сыктывдинского района Республики Коми (</w:t>
            </w:r>
            <w:r w:rsidRPr="00A734F3">
              <w:rPr>
                <w:sz w:val="24"/>
                <w:szCs w:val="24"/>
              </w:rPr>
              <w:t>инициатор / исполнитель -</w:t>
            </w:r>
            <w:r>
              <w:rPr>
                <w:sz w:val="24"/>
                <w:szCs w:val="24"/>
              </w:rPr>
              <w:t xml:space="preserve"> </w:t>
            </w:r>
            <w:r w:rsidRPr="00A734F3">
              <w:rPr>
                <w:sz w:val="24"/>
                <w:szCs w:val="24"/>
              </w:rPr>
              <w:t>ООО «Сыктывдинское»</w:t>
            </w:r>
            <w:r>
              <w:rPr>
                <w:sz w:val="24"/>
                <w:szCs w:val="24"/>
              </w:rPr>
              <w:t>)</w:t>
            </w:r>
          </w:p>
        </w:tc>
        <w:tc>
          <w:tcPr>
            <w:tcW w:w="4536" w:type="dxa"/>
          </w:tcPr>
          <w:p w:rsidR="006E7218" w:rsidRDefault="006E7218" w:rsidP="00457F6C">
            <w:pPr>
              <w:rPr>
                <w:sz w:val="24"/>
                <w:szCs w:val="24"/>
              </w:rPr>
            </w:pPr>
            <w:r>
              <w:rPr>
                <w:sz w:val="24"/>
                <w:szCs w:val="24"/>
              </w:rPr>
              <w:t>Реконструкция коровника</w:t>
            </w:r>
          </w:p>
        </w:tc>
        <w:tc>
          <w:tcPr>
            <w:tcW w:w="1970" w:type="dxa"/>
          </w:tcPr>
          <w:p w:rsidR="006E7218" w:rsidRPr="00A734F3" w:rsidRDefault="006E7218" w:rsidP="00457F6C">
            <w:pPr>
              <w:rPr>
                <w:sz w:val="24"/>
                <w:szCs w:val="24"/>
              </w:rPr>
            </w:pPr>
            <w:r>
              <w:rPr>
                <w:sz w:val="24"/>
                <w:szCs w:val="24"/>
              </w:rPr>
              <w:t>2015-2016 гг.</w:t>
            </w:r>
          </w:p>
        </w:tc>
      </w:tr>
      <w:tr w:rsidR="006E7218" w:rsidRPr="00EA5669" w:rsidTr="00457F6C">
        <w:trPr>
          <w:trHeight w:val="253"/>
        </w:trPr>
        <w:tc>
          <w:tcPr>
            <w:tcW w:w="710" w:type="dxa"/>
          </w:tcPr>
          <w:p w:rsidR="006E7218" w:rsidRPr="00A734F3" w:rsidRDefault="006E7218" w:rsidP="00457F6C">
            <w:pPr>
              <w:rPr>
                <w:sz w:val="24"/>
                <w:szCs w:val="24"/>
              </w:rPr>
            </w:pPr>
            <w:r>
              <w:rPr>
                <w:sz w:val="24"/>
                <w:szCs w:val="24"/>
              </w:rPr>
              <w:t>2.7.</w:t>
            </w:r>
          </w:p>
        </w:tc>
        <w:tc>
          <w:tcPr>
            <w:tcW w:w="8363" w:type="dxa"/>
          </w:tcPr>
          <w:p w:rsidR="006E7218" w:rsidRDefault="006E7218" w:rsidP="00457F6C">
            <w:pPr>
              <w:rPr>
                <w:bCs/>
                <w:sz w:val="24"/>
                <w:szCs w:val="24"/>
              </w:rPr>
            </w:pPr>
            <w:r w:rsidRPr="00A734F3">
              <w:rPr>
                <w:bCs/>
                <w:sz w:val="24"/>
                <w:szCs w:val="24"/>
              </w:rPr>
              <w:t>ООО «Сыктывдинское»: строительство фермы на 400 голов</w:t>
            </w:r>
          </w:p>
          <w:p w:rsidR="006E7218" w:rsidRPr="00EF250E" w:rsidRDefault="006E7218" w:rsidP="00457F6C">
            <w:pPr>
              <w:rPr>
                <w:bCs/>
                <w:sz w:val="24"/>
                <w:szCs w:val="24"/>
              </w:rPr>
            </w:pP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Pr>
                <w:sz w:val="24"/>
                <w:szCs w:val="24"/>
              </w:rPr>
              <w:t>2018 г.</w:t>
            </w:r>
          </w:p>
        </w:tc>
      </w:tr>
      <w:tr w:rsidR="006E7218" w:rsidRPr="00EA5669" w:rsidTr="00457F6C">
        <w:trPr>
          <w:trHeight w:val="226"/>
        </w:trPr>
        <w:tc>
          <w:tcPr>
            <w:tcW w:w="710" w:type="dxa"/>
          </w:tcPr>
          <w:p w:rsidR="006E7218" w:rsidRPr="00A734F3" w:rsidRDefault="006E7218" w:rsidP="00457F6C">
            <w:pPr>
              <w:rPr>
                <w:sz w:val="24"/>
                <w:szCs w:val="24"/>
              </w:rPr>
            </w:pPr>
            <w:r>
              <w:rPr>
                <w:sz w:val="24"/>
                <w:szCs w:val="24"/>
              </w:rPr>
              <w:t>2.8.</w:t>
            </w:r>
          </w:p>
        </w:tc>
        <w:tc>
          <w:tcPr>
            <w:tcW w:w="8363" w:type="dxa"/>
          </w:tcPr>
          <w:p w:rsidR="006E7218" w:rsidRPr="00A734F3" w:rsidRDefault="006E7218" w:rsidP="00457F6C">
            <w:pPr>
              <w:rPr>
                <w:sz w:val="24"/>
                <w:szCs w:val="24"/>
              </w:rPr>
            </w:pPr>
            <w:r w:rsidRPr="00A734F3">
              <w:rPr>
                <w:bCs/>
                <w:sz w:val="24"/>
                <w:szCs w:val="24"/>
              </w:rPr>
              <w:t xml:space="preserve">Строительство коровника беспривязного содержания на 560 голов с использованием установок добровольного доения коров (роботов) (инициатор/ </w:t>
            </w:r>
            <w:r w:rsidRPr="00A734F3">
              <w:rPr>
                <w:bCs/>
                <w:sz w:val="24"/>
                <w:szCs w:val="24"/>
              </w:rPr>
              <w:lastRenderedPageBreak/>
              <w:t>исполнитель инвестиционного проекта – ООО «Пажга»)</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Pr>
                <w:sz w:val="24"/>
                <w:szCs w:val="24"/>
              </w:rPr>
              <w:t>2017-2019 гг.</w:t>
            </w:r>
          </w:p>
        </w:tc>
      </w:tr>
      <w:tr w:rsidR="006E7218" w:rsidRPr="00EA5669" w:rsidTr="00457F6C">
        <w:trPr>
          <w:trHeight w:val="280"/>
        </w:trPr>
        <w:tc>
          <w:tcPr>
            <w:tcW w:w="710" w:type="dxa"/>
          </w:tcPr>
          <w:p w:rsidR="006E7218" w:rsidRPr="00A734F3" w:rsidRDefault="006E7218" w:rsidP="00457F6C">
            <w:pPr>
              <w:rPr>
                <w:sz w:val="24"/>
                <w:szCs w:val="24"/>
              </w:rPr>
            </w:pPr>
            <w:r>
              <w:rPr>
                <w:sz w:val="24"/>
                <w:szCs w:val="24"/>
              </w:rPr>
              <w:lastRenderedPageBreak/>
              <w:t>2.9.</w:t>
            </w:r>
          </w:p>
        </w:tc>
        <w:tc>
          <w:tcPr>
            <w:tcW w:w="8363" w:type="dxa"/>
          </w:tcPr>
          <w:p w:rsidR="006E7218" w:rsidRPr="00A734F3" w:rsidRDefault="006E7218" w:rsidP="00457F6C">
            <w:pPr>
              <w:rPr>
                <w:bCs/>
                <w:sz w:val="24"/>
                <w:szCs w:val="24"/>
              </w:rPr>
            </w:pPr>
            <w:r w:rsidRPr="00A734F3">
              <w:rPr>
                <w:bCs/>
                <w:sz w:val="24"/>
                <w:szCs w:val="24"/>
              </w:rPr>
              <w:t xml:space="preserve">Строительство убойной площадки в с. Пажга </w:t>
            </w:r>
          </w:p>
          <w:p w:rsidR="006E7218" w:rsidRDefault="006E7218" w:rsidP="00457F6C">
            <w:pPr>
              <w:rPr>
                <w:bCs/>
                <w:sz w:val="24"/>
                <w:szCs w:val="24"/>
              </w:rPr>
            </w:pPr>
            <w:r w:rsidRPr="00A734F3">
              <w:rPr>
                <w:bCs/>
                <w:sz w:val="24"/>
                <w:szCs w:val="24"/>
              </w:rPr>
              <w:t>(инициатор/ исполнитель инвестиционного проекта – ООО «Пажга»</w:t>
            </w:r>
          </w:p>
          <w:p w:rsidR="006E7218" w:rsidRPr="00A734F3" w:rsidRDefault="006E7218" w:rsidP="00457F6C">
            <w:pPr>
              <w:rPr>
                <w:sz w:val="24"/>
                <w:szCs w:val="24"/>
              </w:rPr>
            </w:pP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sidRPr="00A734F3">
              <w:rPr>
                <w:sz w:val="24"/>
                <w:szCs w:val="24"/>
              </w:rPr>
              <w:t>2016 г.</w:t>
            </w:r>
          </w:p>
        </w:tc>
      </w:tr>
      <w:tr w:rsidR="006E7218" w:rsidRPr="00EA5669" w:rsidTr="00457F6C">
        <w:trPr>
          <w:trHeight w:val="229"/>
        </w:trPr>
        <w:tc>
          <w:tcPr>
            <w:tcW w:w="710" w:type="dxa"/>
          </w:tcPr>
          <w:p w:rsidR="006E7218" w:rsidRDefault="006E7218" w:rsidP="00457F6C">
            <w:pPr>
              <w:rPr>
                <w:sz w:val="24"/>
                <w:szCs w:val="24"/>
              </w:rPr>
            </w:pPr>
            <w:r>
              <w:rPr>
                <w:sz w:val="24"/>
                <w:szCs w:val="24"/>
              </w:rPr>
              <w:t>2.10.</w:t>
            </w:r>
          </w:p>
        </w:tc>
        <w:tc>
          <w:tcPr>
            <w:tcW w:w="8363" w:type="dxa"/>
          </w:tcPr>
          <w:p w:rsidR="006E7218" w:rsidRPr="00A734F3" w:rsidRDefault="006E7218" w:rsidP="00457F6C">
            <w:pPr>
              <w:rPr>
                <w:bCs/>
                <w:sz w:val="24"/>
                <w:szCs w:val="24"/>
              </w:rPr>
            </w:pPr>
            <w:r>
              <w:rPr>
                <w:bCs/>
                <w:sz w:val="24"/>
                <w:szCs w:val="24"/>
              </w:rPr>
              <w:t xml:space="preserve">Строительство нового цеха по переработке мясной продукции в с. Выльгорт </w:t>
            </w:r>
            <w:r w:rsidRPr="00A734F3">
              <w:rPr>
                <w:bCs/>
                <w:sz w:val="24"/>
                <w:szCs w:val="24"/>
              </w:rPr>
              <w:t xml:space="preserve">(инициатор/ исполнитель инвестиционного проекта – </w:t>
            </w:r>
            <w:r>
              <w:rPr>
                <w:bCs/>
                <w:sz w:val="24"/>
                <w:szCs w:val="24"/>
              </w:rPr>
              <w:t>ИП КФХ Федоров А.И.)</w:t>
            </w:r>
          </w:p>
        </w:tc>
        <w:tc>
          <w:tcPr>
            <w:tcW w:w="4536" w:type="dxa"/>
          </w:tcPr>
          <w:p w:rsidR="006E7218" w:rsidRPr="00A734F3" w:rsidRDefault="006E7218" w:rsidP="00457F6C">
            <w:pPr>
              <w:rPr>
                <w:sz w:val="24"/>
                <w:szCs w:val="24"/>
              </w:rPr>
            </w:pPr>
            <w:r>
              <w:rPr>
                <w:sz w:val="24"/>
                <w:szCs w:val="24"/>
              </w:rPr>
              <w:t>Общая стоимость 8,0 млн. рублей</w:t>
            </w:r>
          </w:p>
        </w:tc>
        <w:tc>
          <w:tcPr>
            <w:tcW w:w="1970" w:type="dxa"/>
          </w:tcPr>
          <w:p w:rsidR="006E7218" w:rsidRPr="00A734F3" w:rsidRDefault="006E7218" w:rsidP="00457F6C">
            <w:pPr>
              <w:rPr>
                <w:sz w:val="24"/>
                <w:szCs w:val="24"/>
              </w:rPr>
            </w:pPr>
            <w:r>
              <w:rPr>
                <w:sz w:val="24"/>
                <w:szCs w:val="24"/>
              </w:rPr>
              <w:t>2016 г.</w:t>
            </w:r>
          </w:p>
        </w:tc>
      </w:tr>
      <w:tr w:rsidR="006E7218" w:rsidRPr="00EA5669" w:rsidTr="00457F6C">
        <w:trPr>
          <w:trHeight w:val="377"/>
        </w:trPr>
        <w:tc>
          <w:tcPr>
            <w:tcW w:w="15579" w:type="dxa"/>
            <w:gridSpan w:val="4"/>
          </w:tcPr>
          <w:p w:rsidR="006E7218" w:rsidRPr="00EF250E" w:rsidRDefault="006E7218" w:rsidP="006E7218">
            <w:pPr>
              <w:pStyle w:val="a6"/>
              <w:numPr>
                <w:ilvl w:val="0"/>
                <w:numId w:val="40"/>
              </w:numPr>
              <w:jc w:val="center"/>
              <w:rPr>
                <w:b/>
                <w:i/>
                <w:sz w:val="24"/>
                <w:szCs w:val="24"/>
              </w:rPr>
            </w:pPr>
            <w:r w:rsidRPr="00EF250E">
              <w:rPr>
                <w:b/>
                <w:i/>
                <w:sz w:val="24"/>
                <w:szCs w:val="24"/>
              </w:rPr>
              <w:t>Жилищно-коммунальное хозяйство</w:t>
            </w:r>
          </w:p>
        </w:tc>
      </w:tr>
      <w:tr w:rsidR="006E7218" w:rsidRPr="00EA5669" w:rsidTr="00457F6C">
        <w:trPr>
          <w:trHeight w:val="513"/>
        </w:trPr>
        <w:tc>
          <w:tcPr>
            <w:tcW w:w="710" w:type="dxa"/>
          </w:tcPr>
          <w:p w:rsidR="006E7218" w:rsidRPr="00A734F3" w:rsidRDefault="006E7218" w:rsidP="00457F6C">
            <w:pPr>
              <w:rPr>
                <w:sz w:val="24"/>
                <w:szCs w:val="24"/>
              </w:rPr>
            </w:pPr>
            <w:r>
              <w:rPr>
                <w:sz w:val="24"/>
                <w:szCs w:val="24"/>
              </w:rPr>
              <w:t>3.1.</w:t>
            </w:r>
          </w:p>
        </w:tc>
        <w:tc>
          <w:tcPr>
            <w:tcW w:w="8363" w:type="dxa"/>
          </w:tcPr>
          <w:p w:rsidR="006E7218" w:rsidRPr="00A734F3" w:rsidRDefault="006E7218" w:rsidP="00457F6C">
            <w:pPr>
              <w:rPr>
                <w:sz w:val="24"/>
                <w:szCs w:val="24"/>
              </w:rPr>
            </w:pPr>
            <w:r>
              <w:rPr>
                <w:sz w:val="24"/>
                <w:szCs w:val="24"/>
              </w:rPr>
              <w:t>Реализация проекта «</w:t>
            </w:r>
            <w:r w:rsidRPr="00A734F3">
              <w:rPr>
                <w:sz w:val="24"/>
                <w:szCs w:val="24"/>
              </w:rPr>
              <w:t>Организация инженерно- геологических изысканий строительных площадок, зданий, сооружений».</w:t>
            </w:r>
          </w:p>
        </w:tc>
        <w:tc>
          <w:tcPr>
            <w:tcW w:w="4536" w:type="dxa"/>
          </w:tcPr>
          <w:p w:rsidR="006E7218" w:rsidRPr="00A734F3" w:rsidRDefault="006E7218" w:rsidP="00457F6C">
            <w:pPr>
              <w:rPr>
                <w:sz w:val="24"/>
                <w:szCs w:val="24"/>
              </w:rPr>
            </w:pPr>
            <w:r w:rsidRPr="00A734F3">
              <w:rPr>
                <w:sz w:val="24"/>
                <w:szCs w:val="24"/>
              </w:rPr>
              <w:t>Проведение  полевых и лабораторных работ по изучению грунта и пород . Создание 3 рабочих мест</w:t>
            </w:r>
          </w:p>
        </w:tc>
        <w:tc>
          <w:tcPr>
            <w:tcW w:w="1970" w:type="dxa"/>
          </w:tcPr>
          <w:p w:rsidR="006E7218" w:rsidRPr="00A734F3" w:rsidRDefault="006E7218" w:rsidP="00457F6C">
            <w:pPr>
              <w:rPr>
                <w:sz w:val="24"/>
                <w:szCs w:val="24"/>
              </w:rPr>
            </w:pPr>
            <w:r w:rsidRPr="00A734F3">
              <w:rPr>
                <w:sz w:val="24"/>
                <w:szCs w:val="24"/>
              </w:rPr>
              <w:t xml:space="preserve">2015-2016 гг. </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3.2.</w:t>
            </w:r>
          </w:p>
        </w:tc>
        <w:tc>
          <w:tcPr>
            <w:tcW w:w="8363" w:type="dxa"/>
          </w:tcPr>
          <w:p w:rsidR="006E7218" w:rsidRPr="005C431B" w:rsidRDefault="006E7218" w:rsidP="00457F6C">
            <w:pPr>
              <w:rPr>
                <w:sz w:val="24"/>
                <w:szCs w:val="24"/>
              </w:rPr>
            </w:pPr>
            <w:r w:rsidRPr="005C431B">
              <w:rPr>
                <w:sz w:val="24"/>
                <w:szCs w:val="24"/>
              </w:rPr>
              <w:t xml:space="preserve">Создание </w:t>
            </w:r>
            <w:r w:rsidRPr="005C431B">
              <w:rPr>
                <w:color w:val="000000" w:themeColor="text1"/>
                <w:sz w:val="24"/>
                <w:szCs w:val="24"/>
              </w:rPr>
              <w:t>доступной инфраструктуры для размещения производственных и иных объектов инвесторов</w:t>
            </w:r>
            <w:r>
              <w:rPr>
                <w:color w:val="000000" w:themeColor="text1"/>
                <w:sz w:val="24"/>
                <w:szCs w:val="24"/>
              </w:rPr>
              <w:t xml:space="preserve"> на земельном участке общей площадью 50 га м. Пичипашня в с. Выльгорт для многоквартирного жилищного строительства</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Pr>
                <w:sz w:val="24"/>
                <w:szCs w:val="24"/>
              </w:rPr>
              <w:t>2016-2017гг.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3.3.</w:t>
            </w:r>
          </w:p>
        </w:tc>
        <w:tc>
          <w:tcPr>
            <w:tcW w:w="8363" w:type="dxa"/>
          </w:tcPr>
          <w:p w:rsidR="006E7218" w:rsidRPr="005C431B" w:rsidRDefault="006E7218" w:rsidP="00457F6C">
            <w:pPr>
              <w:rPr>
                <w:sz w:val="24"/>
                <w:szCs w:val="24"/>
              </w:rPr>
            </w:pPr>
            <w:r>
              <w:rPr>
                <w:sz w:val="24"/>
                <w:szCs w:val="24"/>
              </w:rPr>
              <w:t>Перевод угольных котельных (школа, «центральная») на газ в с. Палевицы</w:t>
            </w:r>
          </w:p>
        </w:tc>
        <w:tc>
          <w:tcPr>
            <w:tcW w:w="4536" w:type="dxa"/>
          </w:tcPr>
          <w:p w:rsidR="006E7218" w:rsidRPr="00A734F3" w:rsidRDefault="006E7218" w:rsidP="00457F6C">
            <w:pPr>
              <w:rPr>
                <w:sz w:val="24"/>
                <w:szCs w:val="24"/>
              </w:rPr>
            </w:pPr>
          </w:p>
        </w:tc>
        <w:tc>
          <w:tcPr>
            <w:tcW w:w="1970" w:type="dxa"/>
          </w:tcPr>
          <w:p w:rsidR="006E7218" w:rsidRDefault="006E7218" w:rsidP="00457F6C">
            <w:pPr>
              <w:rPr>
                <w:sz w:val="24"/>
                <w:szCs w:val="24"/>
              </w:rPr>
            </w:pPr>
            <w:r>
              <w:rPr>
                <w:sz w:val="24"/>
                <w:szCs w:val="24"/>
              </w:rPr>
              <w:t>2016-2017гг.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3.4</w:t>
            </w:r>
          </w:p>
        </w:tc>
        <w:tc>
          <w:tcPr>
            <w:tcW w:w="8363" w:type="dxa"/>
          </w:tcPr>
          <w:p w:rsidR="006E7218" w:rsidRDefault="006E7218" w:rsidP="00457F6C">
            <w:pPr>
              <w:rPr>
                <w:sz w:val="24"/>
                <w:szCs w:val="24"/>
              </w:rPr>
            </w:pPr>
            <w:r>
              <w:rPr>
                <w:sz w:val="24"/>
                <w:szCs w:val="24"/>
              </w:rPr>
              <w:t>Перевод угольной котельной в м. дав С. Выльгорт  на газ</w:t>
            </w:r>
          </w:p>
        </w:tc>
        <w:tc>
          <w:tcPr>
            <w:tcW w:w="4536" w:type="dxa"/>
          </w:tcPr>
          <w:p w:rsidR="006E7218" w:rsidRPr="00A734F3" w:rsidRDefault="006E7218" w:rsidP="00457F6C">
            <w:pPr>
              <w:rPr>
                <w:sz w:val="24"/>
                <w:szCs w:val="24"/>
              </w:rPr>
            </w:pPr>
          </w:p>
        </w:tc>
        <w:tc>
          <w:tcPr>
            <w:tcW w:w="1970" w:type="dxa"/>
          </w:tcPr>
          <w:p w:rsidR="006E7218" w:rsidRDefault="006E7218" w:rsidP="00457F6C">
            <w:pPr>
              <w:rPr>
                <w:sz w:val="24"/>
                <w:szCs w:val="24"/>
              </w:rPr>
            </w:pPr>
            <w:r>
              <w:rPr>
                <w:sz w:val="24"/>
                <w:szCs w:val="24"/>
              </w:rPr>
              <w:t>2016 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3.5</w:t>
            </w:r>
          </w:p>
        </w:tc>
        <w:tc>
          <w:tcPr>
            <w:tcW w:w="8363" w:type="dxa"/>
          </w:tcPr>
          <w:p w:rsidR="006E7218" w:rsidRDefault="006E7218" w:rsidP="00457F6C">
            <w:pPr>
              <w:rPr>
                <w:sz w:val="24"/>
                <w:szCs w:val="24"/>
              </w:rPr>
            </w:pPr>
            <w:r>
              <w:rPr>
                <w:sz w:val="24"/>
                <w:szCs w:val="24"/>
              </w:rPr>
              <w:t>Строительство новой котельной в с. зеленец</w:t>
            </w:r>
          </w:p>
        </w:tc>
        <w:tc>
          <w:tcPr>
            <w:tcW w:w="4536" w:type="dxa"/>
          </w:tcPr>
          <w:p w:rsidR="006E7218" w:rsidRPr="00A734F3" w:rsidRDefault="006E7218" w:rsidP="00457F6C">
            <w:pPr>
              <w:rPr>
                <w:sz w:val="24"/>
                <w:szCs w:val="24"/>
              </w:rPr>
            </w:pPr>
          </w:p>
        </w:tc>
        <w:tc>
          <w:tcPr>
            <w:tcW w:w="1970" w:type="dxa"/>
          </w:tcPr>
          <w:p w:rsidR="006E7218" w:rsidRDefault="006E7218" w:rsidP="00457F6C">
            <w:pPr>
              <w:rPr>
                <w:sz w:val="24"/>
                <w:szCs w:val="24"/>
              </w:rPr>
            </w:pPr>
            <w:r>
              <w:rPr>
                <w:sz w:val="24"/>
                <w:szCs w:val="24"/>
              </w:rPr>
              <w:t>2017-2018гг.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3.6</w:t>
            </w:r>
          </w:p>
        </w:tc>
        <w:tc>
          <w:tcPr>
            <w:tcW w:w="8363" w:type="dxa"/>
          </w:tcPr>
          <w:p w:rsidR="006E7218" w:rsidRDefault="006E7218" w:rsidP="00457F6C">
            <w:pPr>
              <w:rPr>
                <w:sz w:val="24"/>
                <w:szCs w:val="24"/>
              </w:rPr>
            </w:pPr>
            <w:r>
              <w:rPr>
                <w:sz w:val="24"/>
                <w:szCs w:val="24"/>
              </w:rPr>
              <w:t>Реконструкция котельной м. Птицефабрика с. Выльгорт</w:t>
            </w:r>
          </w:p>
        </w:tc>
        <w:tc>
          <w:tcPr>
            <w:tcW w:w="4536" w:type="dxa"/>
          </w:tcPr>
          <w:p w:rsidR="006E7218" w:rsidRPr="00A734F3" w:rsidRDefault="006E7218" w:rsidP="00457F6C">
            <w:pPr>
              <w:rPr>
                <w:sz w:val="24"/>
                <w:szCs w:val="24"/>
              </w:rPr>
            </w:pPr>
          </w:p>
        </w:tc>
        <w:tc>
          <w:tcPr>
            <w:tcW w:w="1970" w:type="dxa"/>
          </w:tcPr>
          <w:p w:rsidR="006E7218" w:rsidRDefault="006E7218" w:rsidP="00457F6C">
            <w:pPr>
              <w:rPr>
                <w:sz w:val="24"/>
                <w:szCs w:val="24"/>
              </w:rPr>
            </w:pPr>
            <w:r>
              <w:rPr>
                <w:sz w:val="24"/>
                <w:szCs w:val="24"/>
              </w:rPr>
              <w:t>2016-2018 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3.7</w:t>
            </w:r>
          </w:p>
        </w:tc>
        <w:tc>
          <w:tcPr>
            <w:tcW w:w="8363" w:type="dxa"/>
          </w:tcPr>
          <w:p w:rsidR="006E7218" w:rsidRDefault="006E7218" w:rsidP="00457F6C">
            <w:pPr>
              <w:rPr>
                <w:sz w:val="24"/>
                <w:szCs w:val="24"/>
              </w:rPr>
            </w:pPr>
            <w:r>
              <w:rPr>
                <w:sz w:val="24"/>
                <w:szCs w:val="24"/>
              </w:rPr>
              <w:t>Строительно водопроводных сетей в с. Выльгорт по ул. Огородная, Полевая</w:t>
            </w:r>
          </w:p>
        </w:tc>
        <w:tc>
          <w:tcPr>
            <w:tcW w:w="4536" w:type="dxa"/>
          </w:tcPr>
          <w:p w:rsidR="006E7218" w:rsidRPr="00A734F3" w:rsidRDefault="006E7218" w:rsidP="00457F6C">
            <w:pPr>
              <w:rPr>
                <w:sz w:val="24"/>
                <w:szCs w:val="24"/>
              </w:rPr>
            </w:pPr>
          </w:p>
        </w:tc>
        <w:tc>
          <w:tcPr>
            <w:tcW w:w="1970" w:type="dxa"/>
          </w:tcPr>
          <w:p w:rsidR="006E7218" w:rsidRDefault="006E7218" w:rsidP="00457F6C">
            <w:pPr>
              <w:rPr>
                <w:sz w:val="24"/>
                <w:szCs w:val="24"/>
              </w:rPr>
            </w:pPr>
            <w:r>
              <w:rPr>
                <w:sz w:val="24"/>
                <w:szCs w:val="24"/>
              </w:rPr>
              <w:t>2017-2019 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3.8</w:t>
            </w:r>
          </w:p>
        </w:tc>
        <w:tc>
          <w:tcPr>
            <w:tcW w:w="8363" w:type="dxa"/>
          </w:tcPr>
          <w:p w:rsidR="006E7218" w:rsidRDefault="006E7218" w:rsidP="00457F6C">
            <w:pPr>
              <w:rPr>
                <w:sz w:val="24"/>
                <w:szCs w:val="24"/>
              </w:rPr>
            </w:pPr>
            <w:r>
              <w:rPr>
                <w:sz w:val="24"/>
                <w:szCs w:val="24"/>
              </w:rPr>
              <w:t>Строительство временного полигона для размещения ТБО в с. Ыб</w:t>
            </w:r>
          </w:p>
        </w:tc>
        <w:tc>
          <w:tcPr>
            <w:tcW w:w="4536" w:type="dxa"/>
          </w:tcPr>
          <w:p w:rsidR="006E7218" w:rsidRPr="00A734F3" w:rsidRDefault="006E7218" w:rsidP="00457F6C">
            <w:pPr>
              <w:rPr>
                <w:sz w:val="24"/>
                <w:szCs w:val="24"/>
              </w:rPr>
            </w:pPr>
            <w:r>
              <w:rPr>
                <w:sz w:val="24"/>
                <w:szCs w:val="24"/>
              </w:rPr>
              <w:t>Общая стоимость работ 110 млн. руб.</w:t>
            </w:r>
          </w:p>
        </w:tc>
        <w:tc>
          <w:tcPr>
            <w:tcW w:w="1970" w:type="dxa"/>
          </w:tcPr>
          <w:p w:rsidR="006E7218" w:rsidRDefault="006E7218" w:rsidP="00457F6C">
            <w:pPr>
              <w:rPr>
                <w:sz w:val="24"/>
                <w:szCs w:val="24"/>
              </w:rPr>
            </w:pPr>
            <w:r>
              <w:rPr>
                <w:sz w:val="24"/>
                <w:szCs w:val="24"/>
              </w:rPr>
              <w:t>2017-2020 гг.</w:t>
            </w:r>
          </w:p>
        </w:tc>
      </w:tr>
      <w:tr w:rsidR="006E7218" w:rsidRPr="00EA5669" w:rsidTr="00457F6C">
        <w:trPr>
          <w:trHeight w:val="296"/>
        </w:trPr>
        <w:tc>
          <w:tcPr>
            <w:tcW w:w="15579" w:type="dxa"/>
            <w:gridSpan w:val="4"/>
          </w:tcPr>
          <w:p w:rsidR="006E7218" w:rsidRPr="00EF250E" w:rsidRDefault="006E7218" w:rsidP="006E7218">
            <w:pPr>
              <w:pStyle w:val="a6"/>
              <w:numPr>
                <w:ilvl w:val="0"/>
                <w:numId w:val="24"/>
              </w:numPr>
              <w:jc w:val="center"/>
              <w:rPr>
                <w:b/>
                <w:i/>
                <w:sz w:val="24"/>
                <w:szCs w:val="24"/>
              </w:rPr>
            </w:pPr>
            <w:r w:rsidRPr="00EF250E">
              <w:rPr>
                <w:b/>
                <w:i/>
                <w:sz w:val="24"/>
                <w:szCs w:val="24"/>
              </w:rPr>
              <w:t>Строительство</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4.1</w:t>
            </w:r>
          </w:p>
        </w:tc>
        <w:tc>
          <w:tcPr>
            <w:tcW w:w="8363" w:type="dxa"/>
          </w:tcPr>
          <w:p w:rsidR="006E7218" w:rsidRPr="005C431B" w:rsidRDefault="006E7218" w:rsidP="00457F6C">
            <w:pPr>
              <w:rPr>
                <w:sz w:val="24"/>
                <w:szCs w:val="24"/>
              </w:rPr>
            </w:pPr>
            <w:r>
              <w:rPr>
                <w:sz w:val="24"/>
                <w:szCs w:val="24"/>
              </w:rPr>
              <w:t>Комплексное освоение квартала жилищной застройки  по ул. Рабочая с. Выльгорт</w:t>
            </w:r>
          </w:p>
        </w:tc>
        <w:tc>
          <w:tcPr>
            <w:tcW w:w="4536" w:type="dxa"/>
          </w:tcPr>
          <w:p w:rsidR="006E7218" w:rsidRPr="00A734F3" w:rsidRDefault="006E7218" w:rsidP="00457F6C">
            <w:pPr>
              <w:rPr>
                <w:sz w:val="24"/>
                <w:szCs w:val="24"/>
              </w:rPr>
            </w:pPr>
            <w:r>
              <w:rPr>
                <w:sz w:val="24"/>
                <w:szCs w:val="24"/>
              </w:rPr>
              <w:t xml:space="preserve">планируется вместо 23 двухэтажных деревянных домов построить 10 пятиэтажных МКД </w:t>
            </w:r>
          </w:p>
        </w:tc>
        <w:tc>
          <w:tcPr>
            <w:tcW w:w="1970" w:type="dxa"/>
          </w:tcPr>
          <w:p w:rsidR="006E7218" w:rsidRDefault="006E7218" w:rsidP="00457F6C">
            <w:pPr>
              <w:rPr>
                <w:sz w:val="24"/>
                <w:szCs w:val="24"/>
              </w:rPr>
            </w:pPr>
            <w:r>
              <w:rPr>
                <w:sz w:val="24"/>
                <w:szCs w:val="24"/>
              </w:rPr>
              <w:t>2016-2020 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4.2</w:t>
            </w:r>
          </w:p>
        </w:tc>
        <w:tc>
          <w:tcPr>
            <w:tcW w:w="8363" w:type="dxa"/>
          </w:tcPr>
          <w:p w:rsidR="006E7218" w:rsidRPr="005C431B" w:rsidRDefault="006E7218" w:rsidP="00457F6C">
            <w:pPr>
              <w:rPr>
                <w:sz w:val="24"/>
                <w:szCs w:val="24"/>
              </w:rPr>
            </w:pPr>
            <w:r>
              <w:rPr>
                <w:sz w:val="24"/>
                <w:szCs w:val="24"/>
              </w:rPr>
              <w:t>Создание инфраструктуры для комплексной застройки м. Пичипашня с. Выльгорт</w:t>
            </w:r>
          </w:p>
        </w:tc>
        <w:tc>
          <w:tcPr>
            <w:tcW w:w="4536" w:type="dxa"/>
          </w:tcPr>
          <w:p w:rsidR="006E7218" w:rsidRPr="00A734F3" w:rsidRDefault="006E7218" w:rsidP="00457F6C">
            <w:pPr>
              <w:rPr>
                <w:sz w:val="24"/>
                <w:szCs w:val="24"/>
              </w:rPr>
            </w:pPr>
            <w:r>
              <w:rPr>
                <w:sz w:val="24"/>
                <w:szCs w:val="24"/>
              </w:rPr>
              <w:t>на земельном участке в 50 и 83 га</w:t>
            </w:r>
          </w:p>
        </w:tc>
        <w:tc>
          <w:tcPr>
            <w:tcW w:w="1970" w:type="dxa"/>
          </w:tcPr>
          <w:p w:rsidR="006E7218" w:rsidRDefault="006E7218" w:rsidP="00457F6C">
            <w:pPr>
              <w:rPr>
                <w:sz w:val="24"/>
                <w:szCs w:val="24"/>
              </w:rPr>
            </w:pPr>
            <w:r>
              <w:rPr>
                <w:sz w:val="24"/>
                <w:szCs w:val="24"/>
              </w:rPr>
              <w:t>2016-2017 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4.3</w:t>
            </w:r>
          </w:p>
        </w:tc>
        <w:tc>
          <w:tcPr>
            <w:tcW w:w="8363" w:type="dxa"/>
          </w:tcPr>
          <w:p w:rsidR="006E7218" w:rsidRDefault="006E7218" w:rsidP="00457F6C">
            <w:pPr>
              <w:rPr>
                <w:sz w:val="24"/>
                <w:szCs w:val="24"/>
              </w:rPr>
            </w:pPr>
            <w:r>
              <w:rPr>
                <w:sz w:val="24"/>
                <w:szCs w:val="24"/>
              </w:rPr>
              <w:t>Комплексная застройка м. 13км. с. Выльгорт на 398 га</w:t>
            </w:r>
          </w:p>
        </w:tc>
        <w:tc>
          <w:tcPr>
            <w:tcW w:w="4536" w:type="dxa"/>
          </w:tcPr>
          <w:p w:rsidR="006E7218" w:rsidRDefault="006E7218" w:rsidP="00457F6C">
            <w:pPr>
              <w:rPr>
                <w:sz w:val="24"/>
                <w:szCs w:val="24"/>
              </w:rPr>
            </w:pPr>
          </w:p>
        </w:tc>
        <w:tc>
          <w:tcPr>
            <w:tcW w:w="1970" w:type="dxa"/>
          </w:tcPr>
          <w:p w:rsidR="006E7218" w:rsidRDefault="006E7218" w:rsidP="00457F6C">
            <w:pPr>
              <w:rPr>
                <w:sz w:val="24"/>
                <w:szCs w:val="24"/>
              </w:rPr>
            </w:pPr>
            <w:r>
              <w:rPr>
                <w:sz w:val="24"/>
                <w:szCs w:val="24"/>
              </w:rPr>
              <w:t>2016-2020 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4.4</w:t>
            </w:r>
          </w:p>
        </w:tc>
        <w:tc>
          <w:tcPr>
            <w:tcW w:w="8363" w:type="dxa"/>
          </w:tcPr>
          <w:p w:rsidR="006E7218" w:rsidRDefault="006E7218" w:rsidP="00457F6C">
            <w:pPr>
              <w:rPr>
                <w:sz w:val="24"/>
                <w:szCs w:val="24"/>
              </w:rPr>
            </w:pPr>
            <w:r>
              <w:rPr>
                <w:sz w:val="24"/>
                <w:szCs w:val="24"/>
              </w:rPr>
              <w:t xml:space="preserve">Инвестиционный проект по освоению жилищного строительства в д. Гавриловка СП «Палевицы» </w:t>
            </w:r>
          </w:p>
        </w:tc>
        <w:tc>
          <w:tcPr>
            <w:tcW w:w="4536" w:type="dxa"/>
          </w:tcPr>
          <w:p w:rsidR="006E7218" w:rsidRDefault="006E7218" w:rsidP="00457F6C">
            <w:pPr>
              <w:rPr>
                <w:sz w:val="24"/>
                <w:szCs w:val="24"/>
              </w:rPr>
            </w:pPr>
          </w:p>
        </w:tc>
        <w:tc>
          <w:tcPr>
            <w:tcW w:w="1970" w:type="dxa"/>
          </w:tcPr>
          <w:p w:rsidR="006E7218" w:rsidRDefault="006E7218" w:rsidP="00457F6C">
            <w:pPr>
              <w:rPr>
                <w:sz w:val="24"/>
                <w:szCs w:val="24"/>
              </w:rPr>
            </w:pPr>
            <w:r>
              <w:rPr>
                <w:sz w:val="24"/>
                <w:szCs w:val="24"/>
              </w:rPr>
              <w:t>2017-2020 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4.5</w:t>
            </w:r>
          </w:p>
        </w:tc>
        <w:tc>
          <w:tcPr>
            <w:tcW w:w="8363" w:type="dxa"/>
          </w:tcPr>
          <w:p w:rsidR="006E7218" w:rsidRPr="005C431B" w:rsidRDefault="006E7218" w:rsidP="00457F6C">
            <w:pPr>
              <w:rPr>
                <w:sz w:val="24"/>
                <w:szCs w:val="24"/>
              </w:rPr>
            </w:pPr>
            <w:r>
              <w:rPr>
                <w:sz w:val="24"/>
                <w:szCs w:val="24"/>
              </w:rPr>
              <w:t>Инвестиционный проект по освоению жилищного строительства в с. Ыб</w:t>
            </w:r>
          </w:p>
        </w:tc>
        <w:tc>
          <w:tcPr>
            <w:tcW w:w="4536" w:type="dxa"/>
          </w:tcPr>
          <w:p w:rsidR="006E7218" w:rsidRPr="00A734F3" w:rsidRDefault="006E7218" w:rsidP="00457F6C">
            <w:pPr>
              <w:rPr>
                <w:sz w:val="24"/>
                <w:szCs w:val="24"/>
              </w:rPr>
            </w:pPr>
          </w:p>
        </w:tc>
        <w:tc>
          <w:tcPr>
            <w:tcW w:w="1970" w:type="dxa"/>
          </w:tcPr>
          <w:p w:rsidR="006E7218" w:rsidRDefault="006E7218" w:rsidP="00457F6C">
            <w:pPr>
              <w:rPr>
                <w:sz w:val="24"/>
                <w:szCs w:val="24"/>
              </w:rPr>
            </w:pPr>
            <w:r>
              <w:rPr>
                <w:sz w:val="24"/>
                <w:szCs w:val="24"/>
              </w:rPr>
              <w:t>2017-2020 гг.</w:t>
            </w:r>
          </w:p>
        </w:tc>
      </w:tr>
      <w:tr w:rsidR="006E7218" w:rsidRPr="00EA5669" w:rsidTr="00457F6C">
        <w:trPr>
          <w:trHeight w:val="296"/>
        </w:trPr>
        <w:tc>
          <w:tcPr>
            <w:tcW w:w="710" w:type="dxa"/>
          </w:tcPr>
          <w:p w:rsidR="006E7218" w:rsidRPr="00A734F3" w:rsidRDefault="006E7218" w:rsidP="00457F6C">
            <w:pPr>
              <w:rPr>
                <w:sz w:val="24"/>
                <w:szCs w:val="24"/>
              </w:rPr>
            </w:pPr>
            <w:r>
              <w:rPr>
                <w:sz w:val="24"/>
                <w:szCs w:val="24"/>
              </w:rPr>
              <w:t>4.6</w:t>
            </w:r>
          </w:p>
        </w:tc>
        <w:tc>
          <w:tcPr>
            <w:tcW w:w="8363" w:type="dxa"/>
          </w:tcPr>
          <w:p w:rsidR="006E7218" w:rsidRDefault="006E7218" w:rsidP="00457F6C">
            <w:pPr>
              <w:rPr>
                <w:sz w:val="24"/>
                <w:szCs w:val="24"/>
              </w:rPr>
            </w:pPr>
            <w:r>
              <w:rPr>
                <w:sz w:val="24"/>
                <w:szCs w:val="24"/>
              </w:rPr>
              <w:t>Строительство МКД в с. Пажга (10 квартир)</w:t>
            </w:r>
          </w:p>
        </w:tc>
        <w:tc>
          <w:tcPr>
            <w:tcW w:w="4536" w:type="dxa"/>
          </w:tcPr>
          <w:p w:rsidR="006E7218" w:rsidRPr="00A734F3" w:rsidRDefault="006E7218" w:rsidP="00457F6C">
            <w:pPr>
              <w:rPr>
                <w:sz w:val="24"/>
                <w:szCs w:val="24"/>
              </w:rPr>
            </w:pPr>
          </w:p>
        </w:tc>
        <w:tc>
          <w:tcPr>
            <w:tcW w:w="1970" w:type="dxa"/>
          </w:tcPr>
          <w:p w:rsidR="006E7218" w:rsidRDefault="006E7218" w:rsidP="00457F6C">
            <w:pPr>
              <w:rPr>
                <w:sz w:val="24"/>
                <w:szCs w:val="24"/>
              </w:rPr>
            </w:pPr>
            <w:r>
              <w:rPr>
                <w:sz w:val="24"/>
                <w:szCs w:val="24"/>
              </w:rPr>
              <w:t>2016-2017 гг.</w:t>
            </w:r>
          </w:p>
        </w:tc>
      </w:tr>
      <w:tr w:rsidR="006E7218" w:rsidRPr="00EA5669" w:rsidTr="00457F6C">
        <w:trPr>
          <w:trHeight w:val="129"/>
        </w:trPr>
        <w:tc>
          <w:tcPr>
            <w:tcW w:w="15579" w:type="dxa"/>
            <w:gridSpan w:val="4"/>
          </w:tcPr>
          <w:p w:rsidR="006E7218" w:rsidRPr="00EF250E" w:rsidRDefault="006E7218" w:rsidP="006E7218">
            <w:pPr>
              <w:pStyle w:val="a6"/>
              <w:numPr>
                <w:ilvl w:val="0"/>
                <w:numId w:val="24"/>
              </w:numPr>
              <w:jc w:val="center"/>
              <w:rPr>
                <w:b/>
                <w:i/>
                <w:sz w:val="24"/>
                <w:szCs w:val="24"/>
              </w:rPr>
            </w:pPr>
            <w:r w:rsidRPr="00EF250E">
              <w:rPr>
                <w:b/>
                <w:i/>
                <w:sz w:val="24"/>
                <w:szCs w:val="24"/>
              </w:rPr>
              <w:t>Дорожная деятельность</w:t>
            </w:r>
          </w:p>
        </w:tc>
      </w:tr>
      <w:tr w:rsidR="006E7218" w:rsidRPr="00EA5669" w:rsidTr="00457F6C">
        <w:trPr>
          <w:trHeight w:val="129"/>
        </w:trPr>
        <w:tc>
          <w:tcPr>
            <w:tcW w:w="710" w:type="dxa"/>
          </w:tcPr>
          <w:p w:rsidR="006E7218" w:rsidRPr="00A734F3" w:rsidRDefault="006E7218" w:rsidP="00457F6C">
            <w:pPr>
              <w:rPr>
                <w:sz w:val="24"/>
                <w:szCs w:val="24"/>
              </w:rPr>
            </w:pPr>
            <w:r>
              <w:rPr>
                <w:sz w:val="24"/>
                <w:szCs w:val="24"/>
              </w:rPr>
              <w:lastRenderedPageBreak/>
              <w:t>5.1</w:t>
            </w:r>
          </w:p>
        </w:tc>
        <w:tc>
          <w:tcPr>
            <w:tcW w:w="8363" w:type="dxa"/>
          </w:tcPr>
          <w:p w:rsidR="006E7218" w:rsidRPr="00A734F3" w:rsidRDefault="006E7218" w:rsidP="00457F6C">
            <w:pPr>
              <w:rPr>
                <w:sz w:val="24"/>
                <w:szCs w:val="24"/>
              </w:rPr>
            </w:pPr>
            <w:r>
              <w:rPr>
                <w:sz w:val="24"/>
                <w:szCs w:val="24"/>
              </w:rPr>
              <w:t>Капитальный ремонт автомобильной дороги (подъезд к д. Парчег) СП «Зеленец»</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Pr>
                <w:sz w:val="24"/>
                <w:szCs w:val="24"/>
              </w:rPr>
              <w:t>2016-2023 гг.</w:t>
            </w:r>
          </w:p>
        </w:tc>
      </w:tr>
      <w:tr w:rsidR="006E7218" w:rsidRPr="00EA5669" w:rsidTr="00457F6C">
        <w:trPr>
          <w:trHeight w:val="129"/>
        </w:trPr>
        <w:tc>
          <w:tcPr>
            <w:tcW w:w="710" w:type="dxa"/>
          </w:tcPr>
          <w:p w:rsidR="006E7218" w:rsidRPr="00A734F3" w:rsidRDefault="006E7218" w:rsidP="00457F6C">
            <w:pPr>
              <w:rPr>
                <w:sz w:val="24"/>
                <w:szCs w:val="24"/>
              </w:rPr>
            </w:pPr>
            <w:r>
              <w:rPr>
                <w:sz w:val="24"/>
                <w:szCs w:val="24"/>
              </w:rPr>
              <w:t>5.2</w:t>
            </w:r>
          </w:p>
        </w:tc>
        <w:tc>
          <w:tcPr>
            <w:tcW w:w="8363" w:type="dxa"/>
          </w:tcPr>
          <w:p w:rsidR="006E7218" w:rsidRDefault="006E7218" w:rsidP="00457F6C">
            <w:pPr>
              <w:rPr>
                <w:sz w:val="24"/>
                <w:szCs w:val="24"/>
              </w:rPr>
            </w:pPr>
            <w:r>
              <w:rPr>
                <w:sz w:val="24"/>
                <w:szCs w:val="24"/>
              </w:rPr>
              <w:t>Капитальный ремонт автомобильной дороги с. Выльгорт</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Pr>
                <w:sz w:val="24"/>
                <w:szCs w:val="24"/>
              </w:rPr>
              <w:t>2016-2020 гг.</w:t>
            </w:r>
          </w:p>
        </w:tc>
      </w:tr>
      <w:tr w:rsidR="006E7218" w:rsidRPr="00EA5669" w:rsidTr="00457F6C">
        <w:trPr>
          <w:trHeight w:val="129"/>
        </w:trPr>
        <w:tc>
          <w:tcPr>
            <w:tcW w:w="710" w:type="dxa"/>
          </w:tcPr>
          <w:p w:rsidR="006E7218" w:rsidRPr="00A734F3" w:rsidRDefault="006E7218" w:rsidP="00457F6C">
            <w:pPr>
              <w:rPr>
                <w:sz w:val="24"/>
                <w:szCs w:val="24"/>
              </w:rPr>
            </w:pPr>
            <w:r>
              <w:rPr>
                <w:sz w:val="24"/>
                <w:szCs w:val="24"/>
              </w:rPr>
              <w:t>5.3</w:t>
            </w:r>
          </w:p>
        </w:tc>
        <w:tc>
          <w:tcPr>
            <w:tcW w:w="8363" w:type="dxa"/>
          </w:tcPr>
          <w:p w:rsidR="006E7218" w:rsidRDefault="006E7218" w:rsidP="00457F6C">
            <w:pPr>
              <w:rPr>
                <w:sz w:val="24"/>
                <w:szCs w:val="24"/>
              </w:rPr>
            </w:pPr>
            <w:r>
              <w:rPr>
                <w:sz w:val="24"/>
                <w:szCs w:val="24"/>
              </w:rPr>
              <w:t>Ремонт дороги Волокул - Яснэг</w:t>
            </w:r>
          </w:p>
        </w:tc>
        <w:tc>
          <w:tcPr>
            <w:tcW w:w="4536" w:type="dxa"/>
          </w:tcPr>
          <w:p w:rsidR="006E7218" w:rsidRPr="00A734F3" w:rsidRDefault="006E7218" w:rsidP="00457F6C">
            <w:pPr>
              <w:rPr>
                <w:sz w:val="24"/>
                <w:szCs w:val="24"/>
              </w:rPr>
            </w:pPr>
            <w:r>
              <w:rPr>
                <w:sz w:val="24"/>
                <w:szCs w:val="24"/>
              </w:rPr>
              <w:t xml:space="preserve"> общая стоимость работ 6 млн. руб.</w:t>
            </w:r>
          </w:p>
        </w:tc>
        <w:tc>
          <w:tcPr>
            <w:tcW w:w="1970" w:type="dxa"/>
          </w:tcPr>
          <w:p w:rsidR="006E7218" w:rsidRDefault="006E7218" w:rsidP="00457F6C">
            <w:pPr>
              <w:rPr>
                <w:sz w:val="24"/>
                <w:szCs w:val="24"/>
              </w:rPr>
            </w:pPr>
            <w:r>
              <w:rPr>
                <w:sz w:val="24"/>
                <w:szCs w:val="24"/>
              </w:rPr>
              <w:t>2016-2017 гг.</w:t>
            </w:r>
          </w:p>
        </w:tc>
      </w:tr>
      <w:tr w:rsidR="006E7218" w:rsidRPr="00EA5669" w:rsidTr="00457F6C">
        <w:trPr>
          <w:trHeight w:val="129"/>
        </w:trPr>
        <w:tc>
          <w:tcPr>
            <w:tcW w:w="15579" w:type="dxa"/>
            <w:gridSpan w:val="4"/>
          </w:tcPr>
          <w:p w:rsidR="006E7218" w:rsidRPr="00EF250E" w:rsidRDefault="006E7218" w:rsidP="006E7218">
            <w:pPr>
              <w:pStyle w:val="a6"/>
              <w:numPr>
                <w:ilvl w:val="0"/>
                <w:numId w:val="24"/>
              </w:numPr>
              <w:jc w:val="center"/>
              <w:rPr>
                <w:b/>
                <w:i/>
                <w:sz w:val="24"/>
                <w:szCs w:val="24"/>
              </w:rPr>
            </w:pPr>
            <w:r w:rsidRPr="00EF250E">
              <w:rPr>
                <w:b/>
                <w:i/>
                <w:sz w:val="24"/>
                <w:szCs w:val="24"/>
              </w:rPr>
              <w:t>Газификация</w:t>
            </w:r>
          </w:p>
        </w:tc>
      </w:tr>
      <w:tr w:rsidR="006E7218" w:rsidRPr="00EA5669" w:rsidTr="00457F6C">
        <w:trPr>
          <w:trHeight w:val="129"/>
        </w:trPr>
        <w:tc>
          <w:tcPr>
            <w:tcW w:w="710" w:type="dxa"/>
          </w:tcPr>
          <w:p w:rsidR="006E7218" w:rsidRPr="00A734F3" w:rsidRDefault="006E7218" w:rsidP="00457F6C">
            <w:pPr>
              <w:rPr>
                <w:sz w:val="24"/>
                <w:szCs w:val="24"/>
              </w:rPr>
            </w:pPr>
            <w:r>
              <w:rPr>
                <w:sz w:val="24"/>
                <w:szCs w:val="24"/>
              </w:rPr>
              <w:t>6.1</w:t>
            </w:r>
          </w:p>
        </w:tc>
        <w:tc>
          <w:tcPr>
            <w:tcW w:w="8363" w:type="dxa"/>
          </w:tcPr>
          <w:p w:rsidR="006E7218" w:rsidRPr="00A734F3" w:rsidRDefault="006E7218" w:rsidP="00457F6C">
            <w:pPr>
              <w:rPr>
                <w:sz w:val="24"/>
                <w:szCs w:val="24"/>
              </w:rPr>
            </w:pPr>
            <w:r>
              <w:rPr>
                <w:sz w:val="24"/>
                <w:szCs w:val="24"/>
              </w:rPr>
              <w:t>Газификация населенных пунктов МО МР Сыктывдинский»</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p>
        </w:tc>
      </w:tr>
      <w:tr w:rsidR="006E7218" w:rsidRPr="00EA5669" w:rsidTr="00457F6C">
        <w:trPr>
          <w:trHeight w:val="129"/>
        </w:trPr>
        <w:tc>
          <w:tcPr>
            <w:tcW w:w="710" w:type="dxa"/>
          </w:tcPr>
          <w:p w:rsidR="006E7218" w:rsidRPr="00A734F3" w:rsidRDefault="006E7218" w:rsidP="00457F6C">
            <w:pPr>
              <w:rPr>
                <w:sz w:val="24"/>
                <w:szCs w:val="24"/>
              </w:rPr>
            </w:pPr>
            <w:r>
              <w:rPr>
                <w:sz w:val="24"/>
                <w:szCs w:val="24"/>
              </w:rPr>
              <w:t>6.2</w:t>
            </w:r>
          </w:p>
        </w:tc>
        <w:tc>
          <w:tcPr>
            <w:tcW w:w="8363" w:type="dxa"/>
          </w:tcPr>
          <w:p w:rsidR="006E7218" w:rsidRDefault="006E7218" w:rsidP="00457F6C">
            <w:pPr>
              <w:rPr>
                <w:sz w:val="24"/>
                <w:szCs w:val="24"/>
              </w:rPr>
            </w:pPr>
            <w:r>
              <w:rPr>
                <w:sz w:val="24"/>
                <w:szCs w:val="24"/>
              </w:rPr>
              <w:t>с. Выльгорт, в том числе м. 13 км</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Pr>
                <w:sz w:val="24"/>
                <w:szCs w:val="24"/>
              </w:rPr>
              <w:t>2016-2017 гг.</w:t>
            </w:r>
          </w:p>
        </w:tc>
      </w:tr>
      <w:tr w:rsidR="006E7218" w:rsidRPr="00EA5669" w:rsidTr="00457F6C">
        <w:trPr>
          <w:trHeight w:val="129"/>
        </w:trPr>
        <w:tc>
          <w:tcPr>
            <w:tcW w:w="710" w:type="dxa"/>
          </w:tcPr>
          <w:p w:rsidR="006E7218" w:rsidRPr="00A734F3" w:rsidRDefault="006E7218" w:rsidP="00457F6C">
            <w:pPr>
              <w:rPr>
                <w:sz w:val="24"/>
                <w:szCs w:val="24"/>
              </w:rPr>
            </w:pPr>
            <w:r>
              <w:rPr>
                <w:sz w:val="24"/>
                <w:szCs w:val="24"/>
              </w:rPr>
              <w:t>6.3</w:t>
            </w:r>
          </w:p>
        </w:tc>
        <w:tc>
          <w:tcPr>
            <w:tcW w:w="8363" w:type="dxa"/>
          </w:tcPr>
          <w:p w:rsidR="006E7218" w:rsidRDefault="006E7218" w:rsidP="00457F6C">
            <w:pPr>
              <w:rPr>
                <w:sz w:val="24"/>
                <w:szCs w:val="24"/>
              </w:rPr>
            </w:pPr>
            <w:r>
              <w:rPr>
                <w:sz w:val="24"/>
                <w:szCs w:val="24"/>
              </w:rPr>
              <w:t>с. Пажга</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Pr>
                <w:sz w:val="24"/>
                <w:szCs w:val="24"/>
              </w:rPr>
              <w:t>2019 г.</w:t>
            </w:r>
          </w:p>
        </w:tc>
      </w:tr>
      <w:tr w:rsidR="006E7218" w:rsidRPr="00EA5669" w:rsidTr="00457F6C">
        <w:trPr>
          <w:trHeight w:val="129"/>
        </w:trPr>
        <w:tc>
          <w:tcPr>
            <w:tcW w:w="710" w:type="dxa"/>
          </w:tcPr>
          <w:p w:rsidR="006E7218" w:rsidRPr="00A734F3" w:rsidRDefault="006E7218" w:rsidP="00457F6C">
            <w:pPr>
              <w:rPr>
                <w:sz w:val="24"/>
                <w:szCs w:val="24"/>
              </w:rPr>
            </w:pPr>
            <w:r>
              <w:rPr>
                <w:sz w:val="24"/>
                <w:szCs w:val="24"/>
              </w:rPr>
              <w:t>6.4</w:t>
            </w:r>
          </w:p>
        </w:tc>
        <w:tc>
          <w:tcPr>
            <w:tcW w:w="8363" w:type="dxa"/>
          </w:tcPr>
          <w:p w:rsidR="006E7218" w:rsidRDefault="006E7218" w:rsidP="00457F6C">
            <w:pPr>
              <w:rPr>
                <w:sz w:val="24"/>
                <w:szCs w:val="24"/>
              </w:rPr>
            </w:pPr>
            <w:r>
              <w:rPr>
                <w:sz w:val="24"/>
                <w:szCs w:val="24"/>
              </w:rPr>
              <w:t>с. Часово</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rPr>
                <w:sz w:val="24"/>
                <w:szCs w:val="24"/>
              </w:rPr>
            </w:pPr>
            <w:r>
              <w:rPr>
                <w:sz w:val="24"/>
                <w:szCs w:val="24"/>
              </w:rPr>
              <w:t>2019 г.</w:t>
            </w:r>
          </w:p>
        </w:tc>
      </w:tr>
      <w:tr w:rsidR="006E7218" w:rsidRPr="00EA5669" w:rsidTr="00457F6C">
        <w:trPr>
          <w:trHeight w:val="129"/>
        </w:trPr>
        <w:tc>
          <w:tcPr>
            <w:tcW w:w="15579" w:type="dxa"/>
            <w:gridSpan w:val="4"/>
          </w:tcPr>
          <w:p w:rsidR="006E7218" w:rsidRPr="00EF250E" w:rsidRDefault="006E7218" w:rsidP="006E7218">
            <w:pPr>
              <w:pStyle w:val="a6"/>
              <w:numPr>
                <w:ilvl w:val="0"/>
                <w:numId w:val="24"/>
              </w:numPr>
              <w:jc w:val="center"/>
              <w:rPr>
                <w:b/>
                <w:i/>
                <w:sz w:val="24"/>
                <w:szCs w:val="24"/>
              </w:rPr>
            </w:pPr>
            <w:r w:rsidRPr="00EF250E">
              <w:rPr>
                <w:b/>
                <w:i/>
                <w:sz w:val="24"/>
                <w:szCs w:val="24"/>
              </w:rPr>
              <w:t>Коммуникации и связь</w:t>
            </w:r>
          </w:p>
        </w:tc>
      </w:tr>
      <w:tr w:rsidR="006E7218" w:rsidRPr="00EA5669" w:rsidTr="00457F6C">
        <w:trPr>
          <w:trHeight w:val="129"/>
        </w:trPr>
        <w:tc>
          <w:tcPr>
            <w:tcW w:w="710" w:type="dxa"/>
          </w:tcPr>
          <w:p w:rsidR="006E7218" w:rsidRPr="00A734F3" w:rsidRDefault="006E7218" w:rsidP="00457F6C">
            <w:pPr>
              <w:rPr>
                <w:sz w:val="24"/>
                <w:szCs w:val="24"/>
              </w:rPr>
            </w:pPr>
            <w:r>
              <w:rPr>
                <w:sz w:val="24"/>
                <w:szCs w:val="24"/>
              </w:rPr>
              <w:t>7.1</w:t>
            </w:r>
          </w:p>
        </w:tc>
        <w:tc>
          <w:tcPr>
            <w:tcW w:w="8363" w:type="dxa"/>
          </w:tcPr>
          <w:p w:rsidR="006E7218" w:rsidRPr="00A734F3" w:rsidRDefault="006E7218" w:rsidP="00457F6C">
            <w:pPr>
              <w:autoSpaceDE w:val="0"/>
              <w:autoSpaceDN w:val="0"/>
              <w:adjustRightInd w:val="0"/>
              <w:jc w:val="both"/>
              <w:rPr>
                <w:sz w:val="24"/>
                <w:szCs w:val="24"/>
              </w:rPr>
            </w:pPr>
            <w:r w:rsidRPr="00A734F3">
              <w:rPr>
                <w:sz w:val="24"/>
                <w:szCs w:val="24"/>
              </w:rPr>
              <w:t>Реализация программы по организации современных видов связи в труднодоступных и малонаселенных пунктах Республики Коми, не обеспеченных услугами доступа к сети «Интернет» и сотовой связью, в том числе в поселках Сыктывдинского района: Кемъяр, Мандач, Новоипатово, Шыладор</w:t>
            </w:r>
            <w:r>
              <w:rPr>
                <w:sz w:val="24"/>
                <w:szCs w:val="24"/>
              </w:rPr>
              <w:t xml:space="preserve">, </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EF250E" w:rsidRDefault="006E7218" w:rsidP="00457F6C">
            <w:pPr>
              <w:pStyle w:val="a6"/>
              <w:keepLines/>
              <w:widowControl w:val="0"/>
              <w:autoSpaceDE w:val="0"/>
              <w:autoSpaceDN w:val="0"/>
              <w:ind w:left="34"/>
              <w:jc w:val="both"/>
              <w:rPr>
                <w:sz w:val="24"/>
                <w:szCs w:val="24"/>
              </w:rPr>
            </w:pPr>
            <w:r>
              <w:rPr>
                <w:sz w:val="24"/>
                <w:szCs w:val="24"/>
              </w:rPr>
              <w:t>2016 г.</w:t>
            </w:r>
          </w:p>
        </w:tc>
      </w:tr>
      <w:tr w:rsidR="006E7218" w:rsidRPr="00EA5669" w:rsidTr="00457F6C">
        <w:trPr>
          <w:trHeight w:val="154"/>
        </w:trPr>
        <w:tc>
          <w:tcPr>
            <w:tcW w:w="15579" w:type="dxa"/>
            <w:gridSpan w:val="4"/>
          </w:tcPr>
          <w:p w:rsidR="006E7218" w:rsidRPr="00EF250E" w:rsidRDefault="006E7218" w:rsidP="006E7218">
            <w:pPr>
              <w:pStyle w:val="a6"/>
              <w:numPr>
                <w:ilvl w:val="0"/>
                <w:numId w:val="39"/>
              </w:numPr>
              <w:jc w:val="center"/>
              <w:rPr>
                <w:b/>
                <w:sz w:val="24"/>
                <w:szCs w:val="24"/>
              </w:rPr>
            </w:pPr>
            <w:r w:rsidRPr="00EF250E">
              <w:rPr>
                <w:b/>
                <w:sz w:val="24"/>
                <w:szCs w:val="24"/>
              </w:rPr>
              <w:t>Социальная сфера</w:t>
            </w:r>
          </w:p>
        </w:tc>
      </w:tr>
      <w:tr w:rsidR="006E7218" w:rsidRPr="00EA5669" w:rsidTr="00457F6C">
        <w:trPr>
          <w:trHeight w:val="154"/>
        </w:trPr>
        <w:tc>
          <w:tcPr>
            <w:tcW w:w="15579" w:type="dxa"/>
            <w:gridSpan w:val="4"/>
          </w:tcPr>
          <w:p w:rsidR="006E7218" w:rsidRPr="00EF250E" w:rsidRDefault="006E7218" w:rsidP="006E7218">
            <w:pPr>
              <w:pStyle w:val="a6"/>
              <w:numPr>
                <w:ilvl w:val="0"/>
                <w:numId w:val="42"/>
              </w:numPr>
              <w:jc w:val="center"/>
              <w:rPr>
                <w:b/>
                <w:sz w:val="24"/>
                <w:szCs w:val="24"/>
              </w:rPr>
            </w:pPr>
            <w:r>
              <w:rPr>
                <w:b/>
                <w:sz w:val="24"/>
                <w:szCs w:val="24"/>
              </w:rPr>
              <w:t>Социальная защита</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1.1</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Строительство здания для размещения в нём государственного бюджетного учреждения «Центр по предоставлению государственных услуг в сфере социальной защиты населения Сыктывдинского района»</w:t>
            </w:r>
          </w:p>
        </w:tc>
        <w:tc>
          <w:tcPr>
            <w:tcW w:w="4536" w:type="dxa"/>
          </w:tcPr>
          <w:p w:rsidR="006E7218" w:rsidRPr="00A734F3" w:rsidRDefault="006E7218" w:rsidP="00457F6C">
            <w:pPr>
              <w:keepLines/>
              <w:widowControl w:val="0"/>
              <w:autoSpaceDE w:val="0"/>
              <w:autoSpaceDN w:val="0"/>
              <w:jc w:val="both"/>
              <w:rPr>
                <w:sz w:val="24"/>
                <w:szCs w:val="24"/>
              </w:rPr>
            </w:pPr>
            <w:r w:rsidRPr="00A734F3">
              <w:rPr>
                <w:sz w:val="24"/>
                <w:szCs w:val="24"/>
              </w:rPr>
              <w:t>Общая сумма  2015 год 53,591 млн. рублей (типовой проект)</w:t>
            </w:r>
          </w:p>
          <w:p w:rsidR="006E7218" w:rsidRPr="00A734F3" w:rsidRDefault="006E7218" w:rsidP="00457F6C">
            <w:pPr>
              <w:keepLines/>
              <w:widowControl w:val="0"/>
              <w:autoSpaceDE w:val="0"/>
              <w:autoSpaceDN w:val="0"/>
              <w:jc w:val="both"/>
              <w:rPr>
                <w:sz w:val="24"/>
                <w:szCs w:val="24"/>
              </w:rPr>
            </w:pPr>
            <w:r w:rsidRPr="00A734F3">
              <w:rPr>
                <w:sz w:val="24"/>
                <w:szCs w:val="24"/>
              </w:rPr>
              <w:t xml:space="preserve"> 2016 проектирование;</w:t>
            </w:r>
          </w:p>
          <w:p w:rsidR="006E7218" w:rsidRPr="00A734F3" w:rsidRDefault="006E7218" w:rsidP="00457F6C">
            <w:pPr>
              <w:keepLines/>
              <w:widowControl w:val="0"/>
              <w:autoSpaceDE w:val="0"/>
              <w:autoSpaceDN w:val="0"/>
              <w:jc w:val="both"/>
              <w:rPr>
                <w:sz w:val="24"/>
                <w:szCs w:val="24"/>
              </w:rPr>
            </w:pPr>
            <w:r w:rsidRPr="00A734F3">
              <w:rPr>
                <w:sz w:val="24"/>
                <w:szCs w:val="24"/>
              </w:rPr>
              <w:t>2017-2018 - строительство</w:t>
            </w: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2016-2018</w:t>
            </w:r>
            <w:r>
              <w:rPr>
                <w:sz w:val="24"/>
                <w:szCs w:val="24"/>
              </w:rPr>
              <w:t xml:space="preserve"> гг.</w:t>
            </w:r>
          </w:p>
        </w:tc>
      </w:tr>
      <w:tr w:rsidR="006E7218" w:rsidRPr="00EA5669" w:rsidTr="00457F6C">
        <w:trPr>
          <w:trHeight w:val="154"/>
        </w:trPr>
        <w:tc>
          <w:tcPr>
            <w:tcW w:w="15579" w:type="dxa"/>
            <w:gridSpan w:val="4"/>
          </w:tcPr>
          <w:p w:rsidR="006E7218" w:rsidRPr="00EF250E" w:rsidRDefault="006E7218" w:rsidP="006E7218">
            <w:pPr>
              <w:pStyle w:val="a6"/>
              <w:numPr>
                <w:ilvl w:val="0"/>
                <w:numId w:val="41"/>
              </w:numPr>
              <w:jc w:val="center"/>
              <w:rPr>
                <w:b/>
                <w:i/>
                <w:sz w:val="24"/>
                <w:szCs w:val="24"/>
              </w:rPr>
            </w:pPr>
            <w:r w:rsidRPr="00EF250E">
              <w:rPr>
                <w:b/>
                <w:i/>
                <w:sz w:val="24"/>
                <w:szCs w:val="24"/>
              </w:rPr>
              <w:t>Образование</w:t>
            </w:r>
          </w:p>
        </w:tc>
      </w:tr>
      <w:tr w:rsidR="006E7218" w:rsidRPr="00EA5669" w:rsidTr="00457F6C">
        <w:trPr>
          <w:trHeight w:val="154"/>
        </w:trPr>
        <w:tc>
          <w:tcPr>
            <w:tcW w:w="710" w:type="dxa"/>
          </w:tcPr>
          <w:p w:rsidR="006E7218" w:rsidRPr="00D3143F" w:rsidRDefault="006E7218" w:rsidP="00457F6C">
            <w:pPr>
              <w:rPr>
                <w:color w:val="000000" w:themeColor="text1"/>
                <w:sz w:val="24"/>
                <w:szCs w:val="24"/>
              </w:rPr>
            </w:pPr>
            <w:r w:rsidRPr="00D3143F">
              <w:rPr>
                <w:color w:val="000000" w:themeColor="text1"/>
                <w:sz w:val="24"/>
                <w:szCs w:val="24"/>
              </w:rPr>
              <w:t>2.1</w:t>
            </w:r>
          </w:p>
        </w:tc>
        <w:tc>
          <w:tcPr>
            <w:tcW w:w="8363" w:type="dxa"/>
          </w:tcPr>
          <w:p w:rsidR="006E7218" w:rsidRPr="00D3143F" w:rsidRDefault="006E7218" w:rsidP="00457F6C">
            <w:pPr>
              <w:rPr>
                <w:color w:val="000000" w:themeColor="text1"/>
                <w:sz w:val="24"/>
                <w:szCs w:val="24"/>
              </w:rPr>
            </w:pPr>
            <w:r w:rsidRPr="00D3143F">
              <w:rPr>
                <w:color w:val="000000" w:themeColor="text1"/>
                <w:sz w:val="24"/>
                <w:szCs w:val="24"/>
              </w:rPr>
              <w:t xml:space="preserve">Строительство детского сада в с. Выльгорт </w:t>
            </w:r>
          </w:p>
        </w:tc>
        <w:tc>
          <w:tcPr>
            <w:tcW w:w="4536" w:type="dxa"/>
          </w:tcPr>
          <w:p w:rsidR="006E7218" w:rsidRPr="00D3143F" w:rsidRDefault="006E7218" w:rsidP="00457F6C">
            <w:pPr>
              <w:rPr>
                <w:color w:val="000000" w:themeColor="text1"/>
                <w:sz w:val="24"/>
                <w:szCs w:val="24"/>
              </w:rPr>
            </w:pPr>
            <w:r w:rsidRPr="00D3143F">
              <w:rPr>
                <w:color w:val="000000" w:themeColor="text1"/>
                <w:sz w:val="24"/>
                <w:szCs w:val="24"/>
              </w:rPr>
              <w:t>247,0 млн. рублей</w:t>
            </w:r>
          </w:p>
        </w:tc>
        <w:tc>
          <w:tcPr>
            <w:tcW w:w="1970" w:type="dxa"/>
          </w:tcPr>
          <w:p w:rsidR="006E7218" w:rsidRPr="00D3143F" w:rsidRDefault="006E7218" w:rsidP="00457F6C">
            <w:pPr>
              <w:rPr>
                <w:color w:val="000000" w:themeColor="text1"/>
                <w:sz w:val="24"/>
                <w:szCs w:val="24"/>
              </w:rPr>
            </w:pPr>
            <w:r w:rsidRPr="00D3143F">
              <w:rPr>
                <w:color w:val="000000" w:themeColor="text1"/>
                <w:sz w:val="24"/>
                <w:szCs w:val="24"/>
              </w:rPr>
              <w:t>2018</w:t>
            </w:r>
            <w:r>
              <w:rPr>
                <w:color w:val="000000" w:themeColor="text1"/>
                <w:sz w:val="24"/>
                <w:szCs w:val="24"/>
              </w:rPr>
              <w:t xml:space="preserve"> г.</w:t>
            </w:r>
          </w:p>
        </w:tc>
      </w:tr>
      <w:tr w:rsidR="006E7218" w:rsidRPr="00EA5669" w:rsidTr="00457F6C">
        <w:trPr>
          <w:trHeight w:val="154"/>
        </w:trPr>
        <w:tc>
          <w:tcPr>
            <w:tcW w:w="710" w:type="dxa"/>
          </w:tcPr>
          <w:p w:rsidR="006E7218" w:rsidRPr="00D3143F" w:rsidRDefault="006E7218" w:rsidP="00457F6C">
            <w:pPr>
              <w:rPr>
                <w:color w:val="000000" w:themeColor="text1"/>
                <w:sz w:val="24"/>
                <w:szCs w:val="24"/>
              </w:rPr>
            </w:pPr>
          </w:p>
        </w:tc>
        <w:tc>
          <w:tcPr>
            <w:tcW w:w="8363" w:type="dxa"/>
          </w:tcPr>
          <w:p w:rsidR="006E7218" w:rsidRPr="00D3143F" w:rsidRDefault="006E7218" w:rsidP="00457F6C">
            <w:pPr>
              <w:rPr>
                <w:color w:val="000000" w:themeColor="text1"/>
                <w:sz w:val="24"/>
                <w:szCs w:val="24"/>
              </w:rPr>
            </w:pPr>
            <w:r w:rsidRPr="00D3143F">
              <w:rPr>
                <w:color w:val="000000" w:themeColor="text1"/>
                <w:sz w:val="24"/>
                <w:szCs w:val="24"/>
              </w:rPr>
              <w:t xml:space="preserve">Ремонт образовательных учреждений: </w:t>
            </w:r>
          </w:p>
        </w:tc>
        <w:tc>
          <w:tcPr>
            <w:tcW w:w="4536" w:type="dxa"/>
          </w:tcPr>
          <w:p w:rsidR="006E7218" w:rsidRPr="00D3143F" w:rsidRDefault="006E7218" w:rsidP="00457F6C">
            <w:pPr>
              <w:rPr>
                <w:color w:val="000000" w:themeColor="text1"/>
                <w:sz w:val="24"/>
                <w:szCs w:val="24"/>
              </w:rPr>
            </w:pPr>
          </w:p>
        </w:tc>
        <w:tc>
          <w:tcPr>
            <w:tcW w:w="1970" w:type="dxa"/>
          </w:tcPr>
          <w:p w:rsidR="006E7218" w:rsidRPr="00D3143F" w:rsidRDefault="006E7218" w:rsidP="00457F6C">
            <w:pPr>
              <w:rPr>
                <w:color w:val="000000" w:themeColor="text1"/>
                <w:sz w:val="24"/>
                <w:szCs w:val="24"/>
              </w:rPr>
            </w:pPr>
            <w:r w:rsidRPr="00D3143F">
              <w:rPr>
                <w:color w:val="000000" w:themeColor="text1"/>
                <w:sz w:val="24"/>
                <w:szCs w:val="24"/>
              </w:rPr>
              <w:t>ежегодно</w:t>
            </w:r>
          </w:p>
        </w:tc>
      </w:tr>
      <w:tr w:rsidR="006E7218" w:rsidRPr="00EA5669" w:rsidTr="00457F6C">
        <w:trPr>
          <w:trHeight w:val="154"/>
        </w:trPr>
        <w:tc>
          <w:tcPr>
            <w:tcW w:w="710" w:type="dxa"/>
          </w:tcPr>
          <w:p w:rsidR="006E7218" w:rsidRPr="00D3143F" w:rsidRDefault="006E7218" w:rsidP="00457F6C">
            <w:pPr>
              <w:rPr>
                <w:color w:val="000000" w:themeColor="text1"/>
                <w:sz w:val="24"/>
                <w:szCs w:val="24"/>
              </w:rPr>
            </w:pPr>
            <w:r w:rsidRPr="00D3143F">
              <w:rPr>
                <w:color w:val="000000" w:themeColor="text1"/>
                <w:sz w:val="24"/>
                <w:szCs w:val="24"/>
              </w:rPr>
              <w:t>2.2</w:t>
            </w:r>
          </w:p>
        </w:tc>
        <w:tc>
          <w:tcPr>
            <w:tcW w:w="8363" w:type="dxa"/>
          </w:tcPr>
          <w:p w:rsidR="006E7218" w:rsidRPr="00D3143F" w:rsidRDefault="006E7218" w:rsidP="00457F6C">
            <w:pPr>
              <w:rPr>
                <w:color w:val="000000" w:themeColor="text1"/>
                <w:sz w:val="24"/>
                <w:szCs w:val="24"/>
              </w:rPr>
            </w:pPr>
            <w:r w:rsidRPr="00D3143F">
              <w:rPr>
                <w:color w:val="000000" w:themeColor="text1"/>
                <w:sz w:val="24"/>
                <w:szCs w:val="24"/>
              </w:rPr>
              <w:t>СОШ с. Часово с реализацией программ дошкольного образования (110/35)</w:t>
            </w:r>
          </w:p>
        </w:tc>
        <w:tc>
          <w:tcPr>
            <w:tcW w:w="4536" w:type="dxa"/>
          </w:tcPr>
          <w:p w:rsidR="006E7218" w:rsidRPr="00D3143F" w:rsidRDefault="006E7218" w:rsidP="00457F6C">
            <w:pPr>
              <w:rPr>
                <w:color w:val="000000" w:themeColor="text1"/>
                <w:sz w:val="24"/>
                <w:szCs w:val="24"/>
              </w:rPr>
            </w:pPr>
            <w:r w:rsidRPr="00D3143F">
              <w:rPr>
                <w:color w:val="000000" w:themeColor="text1"/>
                <w:sz w:val="24"/>
                <w:szCs w:val="24"/>
              </w:rPr>
              <w:t>163,5 млн. рублей</w:t>
            </w:r>
          </w:p>
        </w:tc>
        <w:tc>
          <w:tcPr>
            <w:tcW w:w="1970" w:type="dxa"/>
          </w:tcPr>
          <w:p w:rsidR="006E7218" w:rsidRPr="00D3143F" w:rsidRDefault="006E7218" w:rsidP="00457F6C">
            <w:pPr>
              <w:rPr>
                <w:color w:val="000000" w:themeColor="text1"/>
                <w:sz w:val="24"/>
                <w:szCs w:val="24"/>
              </w:rPr>
            </w:pPr>
            <w:r w:rsidRPr="00D3143F">
              <w:rPr>
                <w:color w:val="000000" w:themeColor="text1"/>
                <w:sz w:val="24"/>
                <w:szCs w:val="24"/>
              </w:rPr>
              <w:t>2019</w:t>
            </w:r>
            <w:r>
              <w:rPr>
                <w:color w:val="000000" w:themeColor="text1"/>
                <w:sz w:val="24"/>
                <w:szCs w:val="24"/>
              </w:rPr>
              <w:t xml:space="preserve"> г.</w:t>
            </w:r>
          </w:p>
        </w:tc>
      </w:tr>
      <w:tr w:rsidR="006E7218" w:rsidRPr="00EA5669" w:rsidTr="00457F6C">
        <w:trPr>
          <w:trHeight w:val="154"/>
        </w:trPr>
        <w:tc>
          <w:tcPr>
            <w:tcW w:w="710" w:type="dxa"/>
          </w:tcPr>
          <w:p w:rsidR="006E7218" w:rsidRPr="00D3143F" w:rsidRDefault="006E7218" w:rsidP="00457F6C">
            <w:pPr>
              <w:rPr>
                <w:color w:val="000000" w:themeColor="text1"/>
                <w:sz w:val="24"/>
                <w:szCs w:val="24"/>
              </w:rPr>
            </w:pPr>
            <w:r w:rsidRPr="00D3143F">
              <w:rPr>
                <w:color w:val="000000" w:themeColor="text1"/>
                <w:sz w:val="24"/>
                <w:szCs w:val="24"/>
              </w:rPr>
              <w:t>2.3</w:t>
            </w:r>
          </w:p>
        </w:tc>
        <w:tc>
          <w:tcPr>
            <w:tcW w:w="8363" w:type="dxa"/>
          </w:tcPr>
          <w:p w:rsidR="006E7218" w:rsidRPr="00D3143F" w:rsidRDefault="006E7218" w:rsidP="00457F6C">
            <w:pPr>
              <w:rPr>
                <w:color w:val="000000" w:themeColor="text1"/>
                <w:sz w:val="24"/>
                <w:szCs w:val="24"/>
              </w:rPr>
            </w:pPr>
            <w:r w:rsidRPr="00D3143F">
              <w:rPr>
                <w:color w:val="000000" w:themeColor="text1"/>
                <w:sz w:val="24"/>
                <w:szCs w:val="24"/>
              </w:rPr>
              <w:t>СОШ с. Ыб</w:t>
            </w:r>
          </w:p>
        </w:tc>
        <w:tc>
          <w:tcPr>
            <w:tcW w:w="4536" w:type="dxa"/>
          </w:tcPr>
          <w:p w:rsidR="006E7218" w:rsidRPr="00D3143F" w:rsidRDefault="006E7218" w:rsidP="00457F6C">
            <w:pPr>
              <w:rPr>
                <w:color w:val="000000" w:themeColor="text1"/>
                <w:sz w:val="24"/>
                <w:szCs w:val="24"/>
              </w:rPr>
            </w:pPr>
            <w:r w:rsidRPr="00D3143F">
              <w:rPr>
                <w:color w:val="000000" w:themeColor="text1"/>
                <w:sz w:val="24"/>
                <w:szCs w:val="24"/>
              </w:rPr>
              <w:t>175,0  млн. рублей</w:t>
            </w:r>
          </w:p>
        </w:tc>
        <w:tc>
          <w:tcPr>
            <w:tcW w:w="1970" w:type="dxa"/>
          </w:tcPr>
          <w:p w:rsidR="006E7218" w:rsidRPr="00D3143F" w:rsidRDefault="006E7218" w:rsidP="00457F6C">
            <w:pPr>
              <w:rPr>
                <w:color w:val="000000" w:themeColor="text1"/>
                <w:sz w:val="24"/>
                <w:szCs w:val="24"/>
              </w:rPr>
            </w:pPr>
            <w:r w:rsidRPr="00D3143F">
              <w:rPr>
                <w:color w:val="000000" w:themeColor="text1"/>
                <w:sz w:val="24"/>
                <w:szCs w:val="24"/>
              </w:rPr>
              <w:t>2020</w:t>
            </w:r>
            <w:r>
              <w:rPr>
                <w:color w:val="000000" w:themeColor="text1"/>
                <w:sz w:val="24"/>
                <w:szCs w:val="24"/>
              </w:rPr>
              <w:t xml:space="preserve"> г.</w:t>
            </w:r>
          </w:p>
        </w:tc>
      </w:tr>
      <w:tr w:rsidR="006E7218" w:rsidRPr="00EA5669" w:rsidTr="00457F6C">
        <w:trPr>
          <w:trHeight w:val="154"/>
        </w:trPr>
        <w:tc>
          <w:tcPr>
            <w:tcW w:w="710" w:type="dxa"/>
          </w:tcPr>
          <w:p w:rsidR="006E7218" w:rsidRPr="00D3143F" w:rsidRDefault="006E7218" w:rsidP="00457F6C">
            <w:pPr>
              <w:rPr>
                <w:color w:val="000000" w:themeColor="text1"/>
                <w:sz w:val="24"/>
                <w:szCs w:val="24"/>
              </w:rPr>
            </w:pPr>
            <w:r w:rsidRPr="00D3143F">
              <w:rPr>
                <w:color w:val="000000" w:themeColor="text1"/>
                <w:sz w:val="24"/>
                <w:szCs w:val="24"/>
              </w:rPr>
              <w:t>2.4</w:t>
            </w:r>
          </w:p>
        </w:tc>
        <w:tc>
          <w:tcPr>
            <w:tcW w:w="8363" w:type="dxa"/>
          </w:tcPr>
          <w:p w:rsidR="006E7218" w:rsidRPr="00D3143F" w:rsidRDefault="006E7218" w:rsidP="00457F6C">
            <w:pPr>
              <w:rPr>
                <w:color w:val="000000" w:themeColor="text1"/>
                <w:sz w:val="24"/>
                <w:szCs w:val="24"/>
              </w:rPr>
            </w:pPr>
            <w:r w:rsidRPr="00D3143F">
              <w:rPr>
                <w:color w:val="000000" w:themeColor="text1"/>
                <w:sz w:val="24"/>
                <w:szCs w:val="24"/>
              </w:rPr>
              <w:t>СОШ с. Яснэг</w:t>
            </w:r>
          </w:p>
        </w:tc>
        <w:tc>
          <w:tcPr>
            <w:tcW w:w="4536" w:type="dxa"/>
          </w:tcPr>
          <w:p w:rsidR="006E7218" w:rsidRPr="00D3143F" w:rsidRDefault="006E7218" w:rsidP="00457F6C">
            <w:pPr>
              <w:rPr>
                <w:color w:val="000000" w:themeColor="text1"/>
                <w:sz w:val="24"/>
                <w:szCs w:val="24"/>
              </w:rPr>
            </w:pPr>
            <w:r w:rsidRPr="00D3143F">
              <w:rPr>
                <w:color w:val="000000" w:themeColor="text1"/>
                <w:sz w:val="24"/>
                <w:szCs w:val="24"/>
              </w:rPr>
              <w:t>175,0 млн. рублей</w:t>
            </w:r>
          </w:p>
        </w:tc>
        <w:tc>
          <w:tcPr>
            <w:tcW w:w="1970" w:type="dxa"/>
          </w:tcPr>
          <w:p w:rsidR="006E7218" w:rsidRPr="00D3143F" w:rsidRDefault="006E7218" w:rsidP="00457F6C">
            <w:pPr>
              <w:rPr>
                <w:color w:val="000000" w:themeColor="text1"/>
                <w:sz w:val="24"/>
                <w:szCs w:val="24"/>
              </w:rPr>
            </w:pPr>
            <w:r w:rsidRPr="00D3143F">
              <w:rPr>
                <w:color w:val="000000" w:themeColor="text1"/>
                <w:sz w:val="24"/>
                <w:szCs w:val="24"/>
              </w:rPr>
              <w:t>2021</w:t>
            </w:r>
            <w:r>
              <w:rPr>
                <w:color w:val="000000" w:themeColor="text1"/>
                <w:sz w:val="24"/>
                <w:szCs w:val="24"/>
              </w:rPr>
              <w:t xml:space="preserve"> г.</w:t>
            </w:r>
          </w:p>
        </w:tc>
      </w:tr>
      <w:tr w:rsidR="006E7218" w:rsidRPr="00EA5669" w:rsidTr="00457F6C">
        <w:trPr>
          <w:trHeight w:val="154"/>
        </w:trPr>
        <w:tc>
          <w:tcPr>
            <w:tcW w:w="710" w:type="dxa"/>
          </w:tcPr>
          <w:p w:rsidR="006E7218" w:rsidRPr="00D3143F" w:rsidRDefault="006E7218" w:rsidP="00457F6C">
            <w:pPr>
              <w:rPr>
                <w:color w:val="000000" w:themeColor="text1"/>
                <w:sz w:val="24"/>
                <w:szCs w:val="24"/>
              </w:rPr>
            </w:pPr>
            <w:r w:rsidRPr="00D3143F">
              <w:rPr>
                <w:color w:val="000000" w:themeColor="text1"/>
                <w:sz w:val="24"/>
                <w:szCs w:val="24"/>
              </w:rPr>
              <w:t>2.5</w:t>
            </w:r>
          </w:p>
        </w:tc>
        <w:tc>
          <w:tcPr>
            <w:tcW w:w="8363" w:type="dxa"/>
          </w:tcPr>
          <w:p w:rsidR="006E7218" w:rsidRPr="00D3143F" w:rsidRDefault="006E7218" w:rsidP="00457F6C">
            <w:pPr>
              <w:rPr>
                <w:color w:val="000000" w:themeColor="text1"/>
                <w:sz w:val="24"/>
                <w:szCs w:val="24"/>
              </w:rPr>
            </w:pPr>
            <w:r w:rsidRPr="00D3143F">
              <w:rPr>
                <w:color w:val="000000" w:themeColor="text1"/>
                <w:sz w:val="24"/>
                <w:szCs w:val="24"/>
              </w:rPr>
              <w:t>СОШ с. Выльгорт</w:t>
            </w:r>
          </w:p>
        </w:tc>
        <w:tc>
          <w:tcPr>
            <w:tcW w:w="4536" w:type="dxa"/>
          </w:tcPr>
          <w:p w:rsidR="006E7218" w:rsidRPr="00D3143F" w:rsidRDefault="006E7218" w:rsidP="00457F6C">
            <w:pPr>
              <w:rPr>
                <w:color w:val="000000" w:themeColor="text1"/>
                <w:sz w:val="24"/>
                <w:szCs w:val="24"/>
              </w:rPr>
            </w:pPr>
            <w:r w:rsidRPr="00D3143F">
              <w:rPr>
                <w:color w:val="000000" w:themeColor="text1"/>
                <w:sz w:val="24"/>
                <w:szCs w:val="24"/>
              </w:rPr>
              <w:t>500,0 млн. рублей</w:t>
            </w:r>
          </w:p>
        </w:tc>
        <w:tc>
          <w:tcPr>
            <w:tcW w:w="1970" w:type="dxa"/>
          </w:tcPr>
          <w:p w:rsidR="006E7218" w:rsidRPr="00D3143F" w:rsidRDefault="006E7218" w:rsidP="00457F6C">
            <w:pPr>
              <w:rPr>
                <w:color w:val="000000" w:themeColor="text1"/>
                <w:sz w:val="24"/>
                <w:szCs w:val="24"/>
              </w:rPr>
            </w:pPr>
            <w:r w:rsidRPr="00D3143F">
              <w:rPr>
                <w:color w:val="000000" w:themeColor="text1"/>
                <w:sz w:val="24"/>
                <w:szCs w:val="24"/>
              </w:rPr>
              <w:t>2024</w:t>
            </w:r>
            <w:r>
              <w:rPr>
                <w:color w:val="000000" w:themeColor="text1"/>
                <w:sz w:val="24"/>
                <w:szCs w:val="24"/>
              </w:rPr>
              <w:t xml:space="preserve"> г.</w:t>
            </w:r>
          </w:p>
        </w:tc>
      </w:tr>
      <w:tr w:rsidR="006E7218" w:rsidRPr="00EA5669" w:rsidTr="00457F6C">
        <w:trPr>
          <w:trHeight w:val="154"/>
        </w:trPr>
        <w:tc>
          <w:tcPr>
            <w:tcW w:w="15579" w:type="dxa"/>
            <w:gridSpan w:val="4"/>
          </w:tcPr>
          <w:p w:rsidR="006E7218" w:rsidRPr="00EF250E" w:rsidRDefault="006E7218" w:rsidP="006E7218">
            <w:pPr>
              <w:pStyle w:val="a6"/>
              <w:numPr>
                <w:ilvl w:val="0"/>
                <w:numId w:val="41"/>
              </w:numPr>
              <w:jc w:val="center"/>
              <w:rPr>
                <w:b/>
                <w:i/>
                <w:sz w:val="24"/>
                <w:szCs w:val="24"/>
              </w:rPr>
            </w:pPr>
            <w:r w:rsidRPr="00EF250E">
              <w:rPr>
                <w:b/>
                <w:i/>
                <w:sz w:val="24"/>
                <w:szCs w:val="24"/>
              </w:rPr>
              <w:t>Культура</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3.1</w:t>
            </w:r>
          </w:p>
        </w:tc>
        <w:tc>
          <w:tcPr>
            <w:tcW w:w="8363" w:type="dxa"/>
          </w:tcPr>
          <w:p w:rsidR="006E7218" w:rsidRPr="00A734F3" w:rsidRDefault="006E7218" w:rsidP="00457F6C">
            <w:pPr>
              <w:keepLines/>
              <w:widowControl w:val="0"/>
              <w:autoSpaceDE w:val="0"/>
              <w:autoSpaceDN w:val="0"/>
              <w:jc w:val="both"/>
              <w:rPr>
                <w:sz w:val="24"/>
                <w:szCs w:val="24"/>
              </w:rPr>
            </w:pPr>
            <w:r w:rsidRPr="00A734F3">
              <w:rPr>
                <w:sz w:val="24"/>
                <w:szCs w:val="24"/>
              </w:rPr>
              <w:t>Строительство объекта «Многофункциональный социально-культурный центр в с.Пажга Сыктывдинского района»</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2016-2017 гг.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3.2</w:t>
            </w:r>
          </w:p>
        </w:tc>
        <w:tc>
          <w:tcPr>
            <w:tcW w:w="8363" w:type="dxa"/>
          </w:tcPr>
          <w:p w:rsidR="006E7218" w:rsidRPr="00A734F3" w:rsidRDefault="006E7218" w:rsidP="00457F6C">
            <w:pPr>
              <w:keepLines/>
              <w:widowControl w:val="0"/>
              <w:autoSpaceDE w:val="0"/>
              <w:autoSpaceDN w:val="0"/>
              <w:jc w:val="both"/>
              <w:rPr>
                <w:sz w:val="24"/>
                <w:szCs w:val="24"/>
              </w:rPr>
            </w:pPr>
            <w:r w:rsidRPr="00A734F3">
              <w:rPr>
                <w:sz w:val="24"/>
                <w:szCs w:val="24"/>
              </w:rPr>
              <w:t>Развитие комплекса «Финн</w:t>
            </w:r>
            <w:r>
              <w:rPr>
                <w:sz w:val="24"/>
                <w:szCs w:val="24"/>
              </w:rPr>
              <w:t>о-угорский этнокультурный парк»</w:t>
            </w:r>
          </w:p>
        </w:tc>
        <w:tc>
          <w:tcPr>
            <w:tcW w:w="4536" w:type="dxa"/>
          </w:tcPr>
          <w:p w:rsidR="006E7218" w:rsidRPr="00A734F3" w:rsidRDefault="006E7218" w:rsidP="00457F6C">
            <w:pPr>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2016-2021гг.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lastRenderedPageBreak/>
              <w:t>3.3</w:t>
            </w:r>
          </w:p>
        </w:tc>
        <w:tc>
          <w:tcPr>
            <w:tcW w:w="8363" w:type="dxa"/>
          </w:tcPr>
          <w:p w:rsidR="006E7218" w:rsidRPr="00A734F3" w:rsidRDefault="006E7218" w:rsidP="00457F6C">
            <w:pPr>
              <w:autoSpaceDE w:val="0"/>
              <w:autoSpaceDN w:val="0"/>
              <w:adjustRightInd w:val="0"/>
              <w:rPr>
                <w:sz w:val="24"/>
                <w:szCs w:val="24"/>
                <w:highlight w:val="yellow"/>
              </w:rPr>
            </w:pPr>
            <w:r w:rsidRPr="00A734F3">
              <w:rPr>
                <w:sz w:val="24"/>
                <w:szCs w:val="24"/>
              </w:rPr>
              <w:t>Ремонт объекта «Районный музей в с. Выльгорт»</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2017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3.4</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Ремонт объекта «Дом культуры с. Часово»</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2018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3.5</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 xml:space="preserve">Ремонт объекта «Сыктывдинский районный Дом культуры» </w:t>
            </w:r>
          </w:p>
        </w:tc>
        <w:tc>
          <w:tcPr>
            <w:tcW w:w="4536" w:type="dxa"/>
          </w:tcPr>
          <w:p w:rsidR="006E7218" w:rsidRPr="00A734F3" w:rsidRDefault="006E7218" w:rsidP="00457F6C">
            <w:pPr>
              <w:keepLines/>
              <w:widowControl w:val="0"/>
              <w:autoSpaceDE w:val="0"/>
              <w:autoSpaceDN w:val="0"/>
              <w:jc w:val="both"/>
              <w:rPr>
                <w:sz w:val="24"/>
                <w:szCs w:val="24"/>
              </w:rPr>
            </w:pPr>
            <w:r w:rsidRPr="00A734F3">
              <w:rPr>
                <w:sz w:val="24"/>
                <w:szCs w:val="24"/>
              </w:rPr>
              <w:t>Общая сумма – 3 млн. руб. (ремонт фундамента, обустройство дренажной системы)</w:t>
            </w: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2019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3.6</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Строительство объекта «Центральная библиотека в с.Выльгорт» (предполагается размещение взрослой и детской библиотек).</w:t>
            </w:r>
          </w:p>
        </w:tc>
        <w:tc>
          <w:tcPr>
            <w:tcW w:w="4536" w:type="dxa"/>
          </w:tcPr>
          <w:p w:rsidR="006E7218" w:rsidRPr="00A734F3" w:rsidRDefault="006E7218" w:rsidP="00457F6C">
            <w:pPr>
              <w:keepLines/>
              <w:widowControl w:val="0"/>
              <w:autoSpaceDE w:val="0"/>
              <w:autoSpaceDN w:val="0"/>
              <w:jc w:val="both"/>
              <w:rPr>
                <w:sz w:val="24"/>
                <w:szCs w:val="24"/>
              </w:rPr>
            </w:pPr>
            <w:r w:rsidRPr="00A734F3">
              <w:rPr>
                <w:sz w:val="24"/>
                <w:szCs w:val="24"/>
              </w:rPr>
              <w:t xml:space="preserve"> Общая сумма – 40 млн. руб.</w:t>
            </w:r>
          </w:p>
        </w:tc>
        <w:tc>
          <w:tcPr>
            <w:tcW w:w="1970" w:type="dxa"/>
          </w:tcPr>
          <w:p w:rsidR="006E7218" w:rsidRPr="00A734F3" w:rsidRDefault="006E7218" w:rsidP="00457F6C">
            <w:pPr>
              <w:keepLines/>
              <w:widowControl w:val="0"/>
              <w:autoSpaceDE w:val="0"/>
              <w:autoSpaceDN w:val="0"/>
              <w:jc w:val="both"/>
              <w:rPr>
                <w:sz w:val="24"/>
                <w:szCs w:val="24"/>
              </w:rPr>
            </w:pPr>
            <w:r>
              <w:rPr>
                <w:sz w:val="24"/>
                <w:szCs w:val="24"/>
              </w:rPr>
              <w:t xml:space="preserve">2021-2020 </w:t>
            </w:r>
            <w:r w:rsidRPr="00A734F3">
              <w:rPr>
                <w:sz w:val="24"/>
                <w:szCs w:val="24"/>
              </w:rPr>
              <w:t>гг.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3.7</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Реконструкция здания Дома культуры с.Палевицы (возведение пристройки для библиотеки).</w:t>
            </w:r>
          </w:p>
        </w:tc>
        <w:tc>
          <w:tcPr>
            <w:tcW w:w="4536" w:type="dxa"/>
          </w:tcPr>
          <w:p w:rsidR="006E7218" w:rsidRPr="00A734F3" w:rsidRDefault="006E7218" w:rsidP="00457F6C">
            <w:pPr>
              <w:keepLines/>
              <w:widowControl w:val="0"/>
              <w:autoSpaceDE w:val="0"/>
              <w:autoSpaceDN w:val="0"/>
              <w:jc w:val="both"/>
              <w:rPr>
                <w:sz w:val="24"/>
                <w:szCs w:val="24"/>
              </w:rPr>
            </w:pPr>
            <w:r w:rsidRPr="00A734F3">
              <w:rPr>
                <w:sz w:val="24"/>
                <w:szCs w:val="24"/>
              </w:rPr>
              <w:t>Общая сумма – 17 млн. руб.</w:t>
            </w: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2023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3.8</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Ремонт объекта «Детская музыкальная школа с.Выльгорт»</w:t>
            </w:r>
          </w:p>
        </w:tc>
        <w:tc>
          <w:tcPr>
            <w:tcW w:w="4536" w:type="dxa"/>
          </w:tcPr>
          <w:p w:rsidR="006E7218" w:rsidRPr="00A734F3" w:rsidRDefault="006E7218" w:rsidP="00457F6C">
            <w:pPr>
              <w:keepLines/>
              <w:widowControl w:val="0"/>
              <w:autoSpaceDE w:val="0"/>
              <w:autoSpaceDN w:val="0"/>
              <w:jc w:val="both"/>
              <w:rPr>
                <w:sz w:val="24"/>
                <w:szCs w:val="24"/>
              </w:rPr>
            </w:pPr>
            <w:r w:rsidRPr="00A734F3">
              <w:rPr>
                <w:sz w:val="24"/>
                <w:szCs w:val="24"/>
              </w:rPr>
              <w:t>Капитальный ремонт фундамента, внутренний ремонт (замена потоло</w:t>
            </w:r>
            <w:r>
              <w:rPr>
                <w:sz w:val="24"/>
                <w:szCs w:val="24"/>
              </w:rPr>
              <w:t>чных перекрытий, окон, дверей)</w:t>
            </w: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2024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3.9</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 xml:space="preserve">Строительство объекта «Дом культуры в с.Шошка» </w:t>
            </w:r>
          </w:p>
        </w:tc>
        <w:tc>
          <w:tcPr>
            <w:tcW w:w="4536" w:type="dxa"/>
          </w:tcPr>
          <w:p w:rsidR="006E7218" w:rsidRPr="00A734F3" w:rsidRDefault="006E7218" w:rsidP="00457F6C">
            <w:pPr>
              <w:keepLines/>
              <w:widowControl w:val="0"/>
              <w:autoSpaceDE w:val="0"/>
              <w:autoSpaceDN w:val="0"/>
              <w:jc w:val="both"/>
              <w:rPr>
                <w:sz w:val="24"/>
                <w:szCs w:val="24"/>
              </w:rPr>
            </w:pPr>
            <w:r w:rsidRPr="00A734F3">
              <w:rPr>
                <w:sz w:val="24"/>
                <w:szCs w:val="24"/>
              </w:rPr>
              <w:t>Общая сумма – 52 млн. руб. Дом культуры на 100 посадочных мест, библиотека – на 7 тыс. экз.</w:t>
            </w: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2026-2027</w:t>
            </w:r>
            <w:r>
              <w:rPr>
                <w:sz w:val="24"/>
                <w:szCs w:val="24"/>
              </w:rPr>
              <w:t xml:space="preserve"> </w:t>
            </w:r>
            <w:r w:rsidRPr="00A734F3">
              <w:rPr>
                <w:sz w:val="24"/>
                <w:szCs w:val="24"/>
              </w:rPr>
              <w:t>гг.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3.10</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Строительство объекта «Дом культуры в п.Нювчим»</w:t>
            </w:r>
          </w:p>
        </w:tc>
        <w:tc>
          <w:tcPr>
            <w:tcW w:w="4536" w:type="dxa"/>
          </w:tcPr>
          <w:p w:rsidR="006E7218" w:rsidRPr="00A734F3" w:rsidRDefault="006E7218" w:rsidP="00457F6C">
            <w:pPr>
              <w:keepLines/>
              <w:widowControl w:val="0"/>
              <w:autoSpaceDE w:val="0"/>
              <w:autoSpaceDN w:val="0"/>
              <w:jc w:val="both"/>
              <w:rPr>
                <w:sz w:val="24"/>
                <w:szCs w:val="24"/>
              </w:rPr>
            </w:pPr>
            <w:r w:rsidRPr="00A734F3">
              <w:rPr>
                <w:sz w:val="24"/>
                <w:szCs w:val="24"/>
              </w:rPr>
              <w:t>Общая сумма – 52 млн. руб. Дом культуры на 100 посадочных мест, библиотека – на 7 тыс. экз.</w:t>
            </w: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2029-</w:t>
            </w:r>
            <w:r>
              <w:rPr>
                <w:sz w:val="24"/>
                <w:szCs w:val="24"/>
              </w:rPr>
              <w:t xml:space="preserve">2020 </w:t>
            </w:r>
            <w:r w:rsidRPr="00A734F3">
              <w:rPr>
                <w:sz w:val="24"/>
                <w:szCs w:val="24"/>
              </w:rPr>
              <w:t>гг.</w:t>
            </w:r>
          </w:p>
        </w:tc>
      </w:tr>
      <w:tr w:rsidR="006E7218" w:rsidRPr="00EA5669" w:rsidTr="00457F6C">
        <w:trPr>
          <w:trHeight w:val="154"/>
        </w:trPr>
        <w:tc>
          <w:tcPr>
            <w:tcW w:w="15579" w:type="dxa"/>
            <w:gridSpan w:val="4"/>
          </w:tcPr>
          <w:p w:rsidR="006E7218" w:rsidRPr="00EF250E" w:rsidRDefault="006E7218" w:rsidP="006E7218">
            <w:pPr>
              <w:pStyle w:val="a6"/>
              <w:numPr>
                <w:ilvl w:val="0"/>
                <w:numId w:val="41"/>
              </w:numPr>
              <w:jc w:val="center"/>
              <w:rPr>
                <w:b/>
                <w:i/>
                <w:sz w:val="24"/>
                <w:szCs w:val="24"/>
              </w:rPr>
            </w:pPr>
            <w:r w:rsidRPr="00EF250E">
              <w:rPr>
                <w:b/>
                <w:i/>
                <w:sz w:val="24"/>
                <w:szCs w:val="24"/>
              </w:rPr>
              <w:t>Физическая культура и спорт</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4.1</w:t>
            </w:r>
          </w:p>
        </w:tc>
        <w:tc>
          <w:tcPr>
            <w:tcW w:w="8363" w:type="dxa"/>
          </w:tcPr>
          <w:p w:rsidR="006E7218" w:rsidRPr="00A734F3" w:rsidRDefault="006E7218" w:rsidP="00457F6C">
            <w:pPr>
              <w:rPr>
                <w:sz w:val="24"/>
                <w:szCs w:val="24"/>
                <w:lang w:eastAsia="en-US"/>
              </w:rPr>
            </w:pPr>
            <w:r w:rsidRPr="00A734F3">
              <w:rPr>
                <w:sz w:val="24"/>
                <w:szCs w:val="24"/>
              </w:rPr>
              <w:t>Реконструкция Республиканского лыжного комплекса им.Р.Сметаниной</w:t>
            </w:r>
          </w:p>
        </w:tc>
        <w:tc>
          <w:tcPr>
            <w:tcW w:w="4536" w:type="dxa"/>
          </w:tcPr>
          <w:p w:rsidR="006E7218" w:rsidRPr="00A734F3" w:rsidRDefault="006E7218" w:rsidP="00457F6C">
            <w:pPr>
              <w:rPr>
                <w:sz w:val="24"/>
                <w:szCs w:val="24"/>
                <w:lang w:eastAsia="en-US"/>
              </w:rPr>
            </w:pPr>
          </w:p>
        </w:tc>
        <w:tc>
          <w:tcPr>
            <w:tcW w:w="1970" w:type="dxa"/>
          </w:tcPr>
          <w:p w:rsidR="006E7218" w:rsidRPr="00A734F3" w:rsidRDefault="006E7218" w:rsidP="00457F6C">
            <w:pPr>
              <w:rPr>
                <w:sz w:val="24"/>
                <w:szCs w:val="24"/>
                <w:lang w:eastAsia="en-US"/>
              </w:rPr>
            </w:pPr>
            <w:r w:rsidRPr="00A734F3">
              <w:rPr>
                <w:sz w:val="24"/>
                <w:szCs w:val="24"/>
              </w:rPr>
              <w:t>2017-2018</w:t>
            </w:r>
            <w:r>
              <w:rPr>
                <w:sz w:val="24"/>
                <w:szCs w:val="24"/>
              </w:rPr>
              <w:t xml:space="preserve"> </w:t>
            </w:r>
            <w:r w:rsidRPr="00A734F3">
              <w:rPr>
                <w:sz w:val="24"/>
                <w:szCs w:val="24"/>
              </w:rPr>
              <w:t>гг.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4.2</w:t>
            </w:r>
          </w:p>
        </w:tc>
        <w:tc>
          <w:tcPr>
            <w:tcW w:w="8363" w:type="dxa"/>
          </w:tcPr>
          <w:p w:rsidR="006E7218" w:rsidRPr="00A734F3" w:rsidRDefault="006E7218" w:rsidP="00457F6C">
            <w:pPr>
              <w:rPr>
                <w:sz w:val="24"/>
                <w:szCs w:val="24"/>
                <w:lang w:eastAsia="en-US"/>
              </w:rPr>
            </w:pPr>
            <w:r w:rsidRPr="00A734F3">
              <w:rPr>
                <w:sz w:val="24"/>
                <w:szCs w:val="24"/>
              </w:rPr>
              <w:t>Развитие комплекса «Финно-угорский этнокультурный парк»</w:t>
            </w:r>
          </w:p>
        </w:tc>
        <w:tc>
          <w:tcPr>
            <w:tcW w:w="4536" w:type="dxa"/>
          </w:tcPr>
          <w:p w:rsidR="006E7218" w:rsidRPr="00A734F3" w:rsidRDefault="006E7218" w:rsidP="00457F6C">
            <w:pPr>
              <w:rPr>
                <w:sz w:val="24"/>
                <w:szCs w:val="24"/>
                <w:lang w:eastAsia="en-US"/>
              </w:rPr>
            </w:pPr>
          </w:p>
        </w:tc>
        <w:tc>
          <w:tcPr>
            <w:tcW w:w="1970" w:type="dxa"/>
          </w:tcPr>
          <w:p w:rsidR="006E7218" w:rsidRPr="00A734F3" w:rsidRDefault="006E7218" w:rsidP="00457F6C">
            <w:pPr>
              <w:rPr>
                <w:sz w:val="24"/>
                <w:szCs w:val="24"/>
                <w:lang w:eastAsia="en-US"/>
              </w:rPr>
            </w:pPr>
            <w:r w:rsidRPr="00A734F3">
              <w:rPr>
                <w:sz w:val="24"/>
                <w:szCs w:val="24"/>
                <w:lang w:eastAsia="en-US"/>
              </w:rPr>
              <w:t>2016-2021 гг.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4.3</w:t>
            </w:r>
          </w:p>
        </w:tc>
        <w:tc>
          <w:tcPr>
            <w:tcW w:w="8363" w:type="dxa"/>
          </w:tcPr>
          <w:p w:rsidR="006E7218" w:rsidRPr="00A734F3" w:rsidRDefault="006E7218" w:rsidP="00457F6C">
            <w:pPr>
              <w:rPr>
                <w:sz w:val="24"/>
                <w:szCs w:val="24"/>
                <w:lang w:eastAsia="en-US"/>
              </w:rPr>
            </w:pPr>
            <w:r w:rsidRPr="00A734F3">
              <w:rPr>
                <w:sz w:val="24"/>
                <w:szCs w:val="24"/>
              </w:rPr>
              <w:t>Строительство универсальной спортивной площадки в с.Зеленец</w:t>
            </w:r>
          </w:p>
        </w:tc>
        <w:tc>
          <w:tcPr>
            <w:tcW w:w="4536" w:type="dxa"/>
          </w:tcPr>
          <w:p w:rsidR="006E7218" w:rsidRPr="00A734F3" w:rsidRDefault="006E7218" w:rsidP="00457F6C">
            <w:pPr>
              <w:rPr>
                <w:sz w:val="24"/>
                <w:szCs w:val="24"/>
                <w:lang w:eastAsia="en-US"/>
              </w:rPr>
            </w:pPr>
            <w:r w:rsidRPr="00A734F3">
              <w:rPr>
                <w:sz w:val="24"/>
                <w:szCs w:val="24"/>
              </w:rPr>
              <w:t>Универсальная СП с искусственным покрытием для игры в мини-футбол, волейбол, баскетбол.</w:t>
            </w:r>
          </w:p>
        </w:tc>
        <w:tc>
          <w:tcPr>
            <w:tcW w:w="1970" w:type="dxa"/>
          </w:tcPr>
          <w:p w:rsidR="006E7218" w:rsidRPr="00A734F3" w:rsidRDefault="006E7218" w:rsidP="00457F6C">
            <w:pPr>
              <w:rPr>
                <w:sz w:val="24"/>
                <w:szCs w:val="24"/>
                <w:lang w:eastAsia="en-US"/>
              </w:rPr>
            </w:pPr>
            <w:r>
              <w:rPr>
                <w:sz w:val="24"/>
                <w:szCs w:val="24"/>
              </w:rPr>
              <w:t>2016 – 2017 гг.</w:t>
            </w:r>
          </w:p>
        </w:tc>
      </w:tr>
      <w:tr w:rsidR="006E7218" w:rsidRPr="00EA5669" w:rsidTr="00457F6C">
        <w:trPr>
          <w:trHeight w:val="154"/>
        </w:trPr>
        <w:tc>
          <w:tcPr>
            <w:tcW w:w="15579" w:type="dxa"/>
            <w:gridSpan w:val="4"/>
          </w:tcPr>
          <w:p w:rsidR="006E7218" w:rsidRPr="00EF250E" w:rsidRDefault="006E7218" w:rsidP="006E7218">
            <w:pPr>
              <w:pStyle w:val="a6"/>
              <w:keepLines/>
              <w:widowControl w:val="0"/>
              <w:numPr>
                <w:ilvl w:val="0"/>
                <w:numId w:val="41"/>
              </w:numPr>
              <w:autoSpaceDE w:val="0"/>
              <w:autoSpaceDN w:val="0"/>
              <w:jc w:val="center"/>
              <w:rPr>
                <w:b/>
                <w:i/>
                <w:sz w:val="24"/>
                <w:szCs w:val="24"/>
              </w:rPr>
            </w:pPr>
            <w:r w:rsidRPr="00EF250E">
              <w:rPr>
                <w:b/>
                <w:i/>
                <w:sz w:val="24"/>
                <w:szCs w:val="24"/>
              </w:rPr>
              <w:t>Здравоохранение</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4.4</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здания стационара ГБУЗ РК «Сыктывдинская ЦРБ» на 100 шт</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2025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4.5</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ФАПа в с. Слудка</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2016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4.6</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ФАПа в с. Лэзым</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2016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4.7</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врачебной амбулатории в пст. Нювчим</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2016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4.8</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ФАПа в с. Шошка</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2017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4.9</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ФАПа в дер. Красная СП «Часово»</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2017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4.10</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врачебной амбулатории в м. Пичипашня СП «Выльгорт»</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2018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lastRenderedPageBreak/>
              <w:t>4.11</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врачебной амбулатории в с. Пажга</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2018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4.12</w:t>
            </w:r>
          </w:p>
        </w:tc>
        <w:tc>
          <w:tcPr>
            <w:tcW w:w="8363" w:type="dxa"/>
          </w:tcPr>
          <w:p w:rsidR="006E7218" w:rsidRPr="006E7218" w:rsidRDefault="006E7218" w:rsidP="00457F6C">
            <w:pPr>
              <w:autoSpaceDE w:val="0"/>
              <w:autoSpaceDN w:val="0"/>
              <w:adjustRightInd w:val="0"/>
              <w:rPr>
                <w:sz w:val="24"/>
                <w:szCs w:val="24"/>
              </w:rPr>
            </w:pPr>
            <w:r w:rsidRPr="006E7218">
              <w:rPr>
                <w:sz w:val="24"/>
                <w:szCs w:val="24"/>
              </w:rPr>
              <w:t>Строительство ФАПа в м. Захарово СП «Ыб»</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2019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4.13</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Строительство ФАПа в с. Часово</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Pr>
                <w:sz w:val="24"/>
                <w:szCs w:val="24"/>
              </w:rPr>
              <w:t>2020</w:t>
            </w:r>
            <w:r w:rsidRPr="00A734F3">
              <w:rPr>
                <w:sz w:val="24"/>
                <w:szCs w:val="24"/>
              </w:rPr>
              <w:t xml:space="preserve"> г.</w:t>
            </w:r>
          </w:p>
        </w:tc>
      </w:tr>
      <w:tr w:rsidR="006E7218" w:rsidRPr="00EA5669" w:rsidTr="00457F6C">
        <w:trPr>
          <w:trHeight w:val="154"/>
        </w:trPr>
        <w:tc>
          <w:tcPr>
            <w:tcW w:w="710" w:type="dxa"/>
          </w:tcPr>
          <w:p w:rsidR="006E7218" w:rsidRPr="00A734F3" w:rsidRDefault="006E7218" w:rsidP="00457F6C">
            <w:pPr>
              <w:rPr>
                <w:sz w:val="24"/>
                <w:szCs w:val="24"/>
              </w:rPr>
            </w:pPr>
            <w:r>
              <w:rPr>
                <w:sz w:val="24"/>
                <w:szCs w:val="24"/>
              </w:rPr>
              <w:t>4.14</w:t>
            </w:r>
          </w:p>
        </w:tc>
        <w:tc>
          <w:tcPr>
            <w:tcW w:w="8363" w:type="dxa"/>
          </w:tcPr>
          <w:p w:rsidR="006E7218" w:rsidRPr="00A734F3" w:rsidRDefault="006E7218" w:rsidP="00457F6C">
            <w:pPr>
              <w:autoSpaceDE w:val="0"/>
              <w:autoSpaceDN w:val="0"/>
              <w:adjustRightInd w:val="0"/>
              <w:rPr>
                <w:sz w:val="24"/>
                <w:szCs w:val="24"/>
              </w:rPr>
            </w:pPr>
            <w:r w:rsidRPr="00A734F3">
              <w:rPr>
                <w:sz w:val="24"/>
                <w:szCs w:val="24"/>
              </w:rPr>
              <w:t>Строительство ФАПа в пст. Мандач</w:t>
            </w:r>
          </w:p>
        </w:tc>
        <w:tc>
          <w:tcPr>
            <w:tcW w:w="4536" w:type="dxa"/>
          </w:tcPr>
          <w:p w:rsidR="006E7218" w:rsidRPr="00A734F3" w:rsidRDefault="006E7218" w:rsidP="00457F6C">
            <w:pPr>
              <w:keepLines/>
              <w:widowControl w:val="0"/>
              <w:autoSpaceDE w:val="0"/>
              <w:autoSpaceDN w:val="0"/>
              <w:jc w:val="both"/>
              <w:rPr>
                <w:sz w:val="24"/>
                <w:szCs w:val="24"/>
              </w:rPr>
            </w:pPr>
          </w:p>
        </w:tc>
        <w:tc>
          <w:tcPr>
            <w:tcW w:w="1970" w:type="dxa"/>
          </w:tcPr>
          <w:p w:rsidR="006E7218" w:rsidRPr="00A734F3" w:rsidRDefault="006E7218" w:rsidP="00457F6C">
            <w:pPr>
              <w:keepLines/>
              <w:widowControl w:val="0"/>
              <w:autoSpaceDE w:val="0"/>
              <w:autoSpaceDN w:val="0"/>
              <w:jc w:val="both"/>
              <w:rPr>
                <w:sz w:val="24"/>
                <w:szCs w:val="24"/>
              </w:rPr>
            </w:pPr>
            <w:r w:rsidRPr="00A734F3">
              <w:rPr>
                <w:sz w:val="24"/>
                <w:szCs w:val="24"/>
              </w:rPr>
              <w:t>2021 г.</w:t>
            </w:r>
          </w:p>
        </w:tc>
      </w:tr>
    </w:tbl>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6E7218" w:rsidRDefault="006E7218" w:rsidP="005D52DD">
      <w:pPr>
        <w:pStyle w:val="a5"/>
        <w:spacing w:before="0" w:beforeAutospacing="0" w:after="0" w:afterAutospacing="0"/>
        <w:ind w:firstLine="709"/>
        <w:jc w:val="right"/>
        <w:rPr>
          <w:sz w:val="28"/>
          <w:szCs w:val="28"/>
        </w:rPr>
      </w:pPr>
    </w:p>
    <w:p w:rsidR="005D52DD" w:rsidRPr="006A6767" w:rsidRDefault="005D52DD" w:rsidP="005D52DD">
      <w:pPr>
        <w:pStyle w:val="a5"/>
        <w:spacing w:before="0" w:beforeAutospacing="0" w:after="0" w:afterAutospacing="0"/>
        <w:ind w:firstLine="709"/>
        <w:jc w:val="right"/>
        <w:rPr>
          <w:sz w:val="28"/>
          <w:szCs w:val="28"/>
        </w:rPr>
      </w:pPr>
      <w:r w:rsidRPr="006A6767">
        <w:rPr>
          <w:sz w:val="28"/>
          <w:szCs w:val="28"/>
        </w:rPr>
        <w:lastRenderedPageBreak/>
        <w:t xml:space="preserve">Приложение 2 к Стратегии </w:t>
      </w:r>
    </w:p>
    <w:p w:rsidR="005D52DD" w:rsidRPr="006A6767" w:rsidRDefault="005D52DD" w:rsidP="005D52DD">
      <w:pPr>
        <w:pStyle w:val="a5"/>
        <w:spacing w:before="0" w:beforeAutospacing="0" w:after="0" w:afterAutospacing="0"/>
        <w:ind w:firstLine="709"/>
        <w:jc w:val="right"/>
        <w:rPr>
          <w:bCs/>
          <w:sz w:val="28"/>
          <w:szCs w:val="28"/>
        </w:rPr>
      </w:pPr>
      <w:r w:rsidRPr="006A6767">
        <w:rPr>
          <w:bCs/>
          <w:sz w:val="28"/>
          <w:szCs w:val="28"/>
        </w:rPr>
        <w:t xml:space="preserve">социально - экономического развития </w:t>
      </w:r>
    </w:p>
    <w:p w:rsidR="005D52DD" w:rsidRPr="006A6767" w:rsidRDefault="005D52DD" w:rsidP="005D52DD">
      <w:pPr>
        <w:pStyle w:val="a5"/>
        <w:spacing w:before="0" w:beforeAutospacing="0" w:after="0" w:afterAutospacing="0"/>
        <w:ind w:firstLine="709"/>
        <w:jc w:val="right"/>
        <w:rPr>
          <w:bCs/>
          <w:sz w:val="28"/>
          <w:szCs w:val="28"/>
        </w:rPr>
      </w:pPr>
      <w:r w:rsidRPr="006A6767">
        <w:rPr>
          <w:bCs/>
          <w:sz w:val="28"/>
          <w:szCs w:val="28"/>
        </w:rPr>
        <w:t xml:space="preserve">муниципального района «Сыктывдинский» </w:t>
      </w:r>
    </w:p>
    <w:p w:rsidR="005D52DD" w:rsidRDefault="005D52DD" w:rsidP="005D52DD">
      <w:pPr>
        <w:pStyle w:val="a5"/>
        <w:spacing w:before="0" w:beforeAutospacing="0" w:after="0" w:afterAutospacing="0"/>
        <w:ind w:firstLine="709"/>
        <w:jc w:val="right"/>
        <w:rPr>
          <w:bCs/>
          <w:sz w:val="28"/>
          <w:szCs w:val="28"/>
        </w:rPr>
      </w:pPr>
      <w:r w:rsidRPr="006A6767">
        <w:rPr>
          <w:bCs/>
          <w:sz w:val="28"/>
          <w:szCs w:val="28"/>
        </w:rPr>
        <w:t>на период до 2020 года</w:t>
      </w:r>
    </w:p>
    <w:p w:rsidR="00CB022C" w:rsidRPr="006A6767" w:rsidRDefault="00CB022C" w:rsidP="005D52DD">
      <w:pPr>
        <w:pStyle w:val="a5"/>
        <w:spacing w:before="0" w:beforeAutospacing="0" w:after="0" w:afterAutospacing="0"/>
        <w:ind w:firstLine="709"/>
        <w:jc w:val="right"/>
        <w:rPr>
          <w:bCs/>
          <w:sz w:val="28"/>
          <w:szCs w:val="28"/>
        </w:rPr>
      </w:pPr>
    </w:p>
    <w:p w:rsidR="006E7218" w:rsidRPr="006E7218" w:rsidRDefault="006E7218" w:rsidP="006E7218">
      <w:pPr>
        <w:widowControl w:val="0"/>
        <w:autoSpaceDE w:val="0"/>
        <w:autoSpaceDN w:val="0"/>
        <w:adjustRightInd w:val="0"/>
        <w:spacing w:after="0" w:line="240" w:lineRule="auto"/>
        <w:jc w:val="center"/>
        <w:rPr>
          <w:rFonts w:ascii="Times New Roman" w:hAnsi="Times New Roman" w:cs="Times New Roman"/>
          <w:b/>
          <w:sz w:val="28"/>
          <w:szCs w:val="28"/>
        </w:rPr>
      </w:pPr>
      <w:r w:rsidRPr="006E7218">
        <w:rPr>
          <w:rFonts w:ascii="Times New Roman" w:hAnsi="Times New Roman" w:cs="Times New Roman"/>
          <w:b/>
          <w:sz w:val="28"/>
          <w:szCs w:val="28"/>
        </w:rPr>
        <w:t>ТАБЛИЦАЦЕЛЕВЫХ ИНДИКАТОРОВ, УСТАНОВЛЕННЫХ ДЛЯ ДОСТИЖЕНИЯ ЦЕЛЕЙ</w:t>
      </w:r>
    </w:p>
    <w:p w:rsidR="006E7218" w:rsidRPr="006E7218" w:rsidRDefault="006E7218" w:rsidP="006E7218">
      <w:pPr>
        <w:widowControl w:val="0"/>
        <w:autoSpaceDE w:val="0"/>
        <w:autoSpaceDN w:val="0"/>
        <w:adjustRightInd w:val="0"/>
        <w:spacing w:after="0" w:line="240" w:lineRule="auto"/>
        <w:jc w:val="center"/>
        <w:rPr>
          <w:rFonts w:ascii="Times New Roman" w:hAnsi="Times New Roman" w:cs="Times New Roman"/>
          <w:b/>
          <w:sz w:val="28"/>
          <w:szCs w:val="28"/>
        </w:rPr>
      </w:pPr>
      <w:r w:rsidRPr="006E7218">
        <w:rPr>
          <w:rFonts w:ascii="Times New Roman" w:hAnsi="Times New Roman" w:cs="Times New Roman"/>
          <w:b/>
          <w:sz w:val="28"/>
          <w:szCs w:val="28"/>
        </w:rPr>
        <w:t>СТРАТЕГИИ СОЦИАЛЬНО-ЭКОНОМИЧЕСКОГО РАЗВИТИЯ МУНИЦИПАЛЬНОГО</w:t>
      </w:r>
    </w:p>
    <w:p w:rsidR="006E7218" w:rsidRPr="006E7218" w:rsidRDefault="006E7218" w:rsidP="006E7218">
      <w:pPr>
        <w:widowControl w:val="0"/>
        <w:autoSpaceDE w:val="0"/>
        <w:autoSpaceDN w:val="0"/>
        <w:adjustRightInd w:val="0"/>
        <w:spacing w:after="0" w:line="240" w:lineRule="auto"/>
        <w:jc w:val="center"/>
        <w:rPr>
          <w:rFonts w:ascii="Times New Roman" w:hAnsi="Times New Roman" w:cs="Times New Roman"/>
          <w:b/>
          <w:sz w:val="28"/>
          <w:szCs w:val="28"/>
        </w:rPr>
      </w:pPr>
      <w:r w:rsidRPr="006E7218">
        <w:rPr>
          <w:rFonts w:ascii="Times New Roman" w:hAnsi="Times New Roman" w:cs="Times New Roman"/>
          <w:b/>
          <w:sz w:val="28"/>
          <w:szCs w:val="28"/>
        </w:rPr>
        <w:t>РАЙОНА «СЫКТЫВДИНСКИЙ» ДО 2020 ГОДА</w:t>
      </w:r>
    </w:p>
    <w:p w:rsidR="006E7218" w:rsidRDefault="006E7218" w:rsidP="006E7218">
      <w:pPr>
        <w:widowControl w:val="0"/>
        <w:autoSpaceDE w:val="0"/>
        <w:autoSpaceDN w:val="0"/>
        <w:adjustRightInd w:val="0"/>
        <w:rPr>
          <w:rFonts w:ascii="Calibri" w:hAnsi="Calibri" w:cs="Calibri"/>
        </w:rPr>
      </w:pPr>
    </w:p>
    <w:tbl>
      <w:tblPr>
        <w:tblW w:w="16074" w:type="dxa"/>
        <w:tblInd w:w="-634" w:type="dxa"/>
        <w:tblLayout w:type="fixed"/>
        <w:tblCellMar>
          <w:left w:w="75" w:type="dxa"/>
          <w:right w:w="75" w:type="dxa"/>
        </w:tblCellMar>
        <w:tblLook w:val="00A0"/>
      </w:tblPr>
      <w:tblGrid>
        <w:gridCol w:w="424"/>
        <w:gridCol w:w="4254"/>
        <w:gridCol w:w="1276"/>
        <w:gridCol w:w="1134"/>
        <w:gridCol w:w="850"/>
        <w:gridCol w:w="992"/>
        <w:gridCol w:w="851"/>
        <w:gridCol w:w="709"/>
        <w:gridCol w:w="708"/>
        <w:gridCol w:w="14"/>
        <w:gridCol w:w="851"/>
        <w:gridCol w:w="865"/>
        <w:gridCol w:w="964"/>
        <w:gridCol w:w="170"/>
        <w:gridCol w:w="170"/>
        <w:gridCol w:w="170"/>
        <w:gridCol w:w="205"/>
        <w:gridCol w:w="170"/>
        <w:gridCol w:w="170"/>
        <w:gridCol w:w="220"/>
        <w:gridCol w:w="170"/>
        <w:gridCol w:w="170"/>
        <w:gridCol w:w="227"/>
        <w:gridCol w:w="170"/>
        <w:gridCol w:w="163"/>
        <w:gridCol w:w="7"/>
      </w:tblGrid>
      <w:tr w:rsidR="006E7218" w:rsidRPr="006E7218" w:rsidTr="00457F6C">
        <w:trPr>
          <w:tblHeader/>
        </w:trPr>
        <w:tc>
          <w:tcPr>
            <w:tcW w:w="424" w:type="dxa"/>
            <w:vMerge w:val="restart"/>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N п/п</w:t>
            </w:r>
          </w:p>
        </w:tc>
        <w:tc>
          <w:tcPr>
            <w:tcW w:w="4254" w:type="dxa"/>
            <w:vMerge w:val="restart"/>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Показатели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Ед. измерения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2013 отчет</w:t>
            </w:r>
          </w:p>
        </w:tc>
        <w:tc>
          <w:tcPr>
            <w:tcW w:w="850" w:type="dxa"/>
            <w:vMerge w:val="restart"/>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2014 отчет</w:t>
            </w:r>
          </w:p>
        </w:tc>
        <w:tc>
          <w:tcPr>
            <w:tcW w:w="992" w:type="dxa"/>
            <w:vMerge w:val="restart"/>
            <w:tcBorders>
              <w:top w:val="single" w:sz="4" w:space="0" w:color="auto"/>
              <w:left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2015 отчет</w:t>
            </w:r>
          </w:p>
        </w:tc>
        <w:tc>
          <w:tcPr>
            <w:tcW w:w="851" w:type="dxa"/>
            <w:vMerge w:val="restart"/>
            <w:tcBorders>
              <w:top w:val="single" w:sz="4" w:space="0" w:color="auto"/>
              <w:left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b/>
                <w:sz w:val="24"/>
                <w:szCs w:val="24"/>
              </w:rPr>
            </w:pPr>
            <w:r w:rsidRPr="006E7218">
              <w:rPr>
                <w:rFonts w:ascii="Times New Roman" w:hAnsi="Times New Roman" w:cs="Times New Roman"/>
                <w:b/>
                <w:sz w:val="24"/>
                <w:szCs w:val="24"/>
              </w:rPr>
              <w:t>2016 оценка</w:t>
            </w:r>
          </w:p>
        </w:tc>
        <w:tc>
          <w:tcPr>
            <w:tcW w:w="6123" w:type="dxa"/>
            <w:gridSpan w:val="17"/>
            <w:tcBorders>
              <w:top w:val="single" w:sz="4" w:space="0" w:color="auto"/>
              <w:left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Плановые значения целевых индикаторов</w:t>
            </w:r>
          </w:p>
        </w:tc>
        <w:tc>
          <w:tcPr>
            <w:tcW w:w="170" w:type="dxa"/>
            <w:gridSpan w:val="2"/>
            <w:vMerge w:val="restart"/>
            <w:tcBorders>
              <w:top w:val="single" w:sz="4" w:space="0" w:color="auto"/>
              <w:left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r>
      <w:tr w:rsidR="006E7218" w:rsidRPr="006E7218" w:rsidTr="00457F6C">
        <w:trPr>
          <w:tblHeader/>
        </w:trPr>
        <w:tc>
          <w:tcPr>
            <w:tcW w:w="424" w:type="dxa"/>
            <w:vMerge/>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rPr>
                <w:rFonts w:ascii="Times New Roman" w:hAnsi="Times New Roman" w:cs="Times New Roman"/>
                <w:sz w:val="24"/>
                <w:szCs w:val="24"/>
              </w:rPr>
            </w:pPr>
          </w:p>
        </w:tc>
        <w:tc>
          <w:tcPr>
            <w:tcW w:w="4254" w:type="dxa"/>
            <w:vMerge/>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851" w:type="dxa"/>
            <w:vMerge/>
            <w:tcBorders>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2017</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2018</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2019</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2020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r w:rsidRPr="006E7218">
              <w:rPr>
                <w:rFonts w:ascii="Times New Roman" w:hAnsi="Times New Roman" w:cs="Times New Roman"/>
                <w:b/>
                <w:sz w:val="24"/>
                <w:szCs w:val="24"/>
              </w:rPr>
              <w:t>2020 к 2013</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sz w:val="24"/>
                <w:szCs w:val="24"/>
              </w:rPr>
            </w:pPr>
          </w:p>
        </w:tc>
        <w:tc>
          <w:tcPr>
            <w:tcW w:w="170" w:type="dxa"/>
            <w:gridSpan w:val="2"/>
            <w:vMerge/>
            <w:tcBorders>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rPr>
          <w:tblHeader/>
        </w:trPr>
        <w:tc>
          <w:tcPr>
            <w:tcW w:w="42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9</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10</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11</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rPr>
          <w:gridAfter w:val="1"/>
          <w:wAfter w:w="7" w:type="dxa"/>
          <w:trHeight w:val="311"/>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ind w:firstLine="540"/>
              <w:jc w:val="center"/>
              <w:rPr>
                <w:rFonts w:ascii="Times New Roman" w:hAnsi="Times New Roman" w:cs="Times New Roman"/>
                <w:b/>
                <w:sz w:val="24"/>
                <w:szCs w:val="24"/>
              </w:rPr>
            </w:pPr>
            <w:bookmarkStart w:id="9" w:name="Par2875"/>
            <w:bookmarkEnd w:id="9"/>
            <w:r w:rsidRPr="006E7218">
              <w:rPr>
                <w:rFonts w:ascii="Times New Roman" w:hAnsi="Times New Roman" w:cs="Times New Roman"/>
                <w:b/>
                <w:sz w:val="24"/>
                <w:szCs w:val="24"/>
              </w:rPr>
              <w:t>Блок 1. Развитие экономики</w:t>
            </w:r>
          </w:p>
        </w:tc>
      </w:tr>
      <w:tr w:rsidR="006E7218" w:rsidRPr="006E7218" w:rsidTr="00457F6C">
        <w:trPr>
          <w:gridAfter w:val="1"/>
          <w:wAfter w:w="7" w:type="dxa"/>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outlineLvl w:val="3"/>
              <w:rPr>
                <w:rFonts w:ascii="Times New Roman" w:hAnsi="Times New Roman" w:cs="Times New Roman"/>
                <w:b/>
                <w:i/>
                <w:sz w:val="24"/>
                <w:szCs w:val="24"/>
              </w:rPr>
            </w:pPr>
            <w:bookmarkStart w:id="10" w:name="Par2877"/>
            <w:bookmarkEnd w:id="10"/>
            <w:r w:rsidRPr="006E7218">
              <w:rPr>
                <w:rFonts w:ascii="Times New Roman" w:hAnsi="Times New Roman" w:cs="Times New Roman"/>
                <w:b/>
                <w:i/>
                <w:sz w:val="24"/>
                <w:szCs w:val="24"/>
              </w:rPr>
              <w:t>Развитие экономики</w:t>
            </w:r>
          </w:p>
        </w:tc>
      </w:tr>
      <w:tr w:rsidR="006E7218" w:rsidRPr="006E7218" w:rsidTr="00457F6C">
        <w:trPr>
          <w:trHeight w:val="264"/>
        </w:trPr>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Оборот организаций (в сопоставимых ценах)</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 к предыдущем у году</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95,9</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115,8</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eastAsia="Calibri" w:hAnsi="Times New Roman" w:cs="Times New Roman"/>
                <w:sz w:val="24"/>
                <w:szCs w:val="24"/>
              </w:rPr>
            </w:pPr>
            <w:r w:rsidRPr="006E7218">
              <w:rPr>
                <w:rFonts w:ascii="Times New Roman" w:eastAsia="Calibri" w:hAnsi="Times New Roman" w:cs="Times New Roman"/>
                <w:sz w:val="24"/>
                <w:szCs w:val="24"/>
              </w:rPr>
              <w:t>110,9</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104,8</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104,5</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104,3</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104,2</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104,1</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37,4</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Отгружено товаров собственного производства, выполнено работ и услуг собственными силами</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 к предыдущем у году</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101,8</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121,2</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eastAsia="Calibri" w:hAnsi="Times New Roman" w:cs="Times New Roman"/>
                <w:sz w:val="24"/>
                <w:szCs w:val="24"/>
              </w:rPr>
            </w:pPr>
            <w:r w:rsidRPr="006E7218">
              <w:rPr>
                <w:rFonts w:ascii="Times New Roman" w:eastAsia="Calibri" w:hAnsi="Times New Roman" w:cs="Times New Roman"/>
                <w:sz w:val="24"/>
                <w:szCs w:val="24"/>
              </w:rPr>
              <w:t>113,8</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104,8</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104,5</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104,3</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104,2</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rPr>
            </w:pPr>
            <w:r w:rsidRPr="006E7218">
              <w:rPr>
                <w:rFonts w:ascii="Times New Roman" w:hAnsi="Times New Roman" w:cs="Times New Roman"/>
              </w:rPr>
              <w:t>104,1</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41,0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ind w:left="-661" w:firstLine="661"/>
              <w:jc w:val="center"/>
              <w:rPr>
                <w:color w:val="auto"/>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 xml:space="preserve">Количество субъектов малого и среднего предпринимательства в </w:t>
            </w:r>
            <w:r w:rsidRPr="006E7218">
              <w:rPr>
                <w:rFonts w:ascii="Times New Roman" w:hAnsi="Times New Roman" w:cs="Times New Roman"/>
                <w:sz w:val="24"/>
                <w:szCs w:val="24"/>
              </w:rPr>
              <w:lastRenderedPageBreak/>
              <w:t xml:space="preserve">расчете на 10 тыс. чел. населения  </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both"/>
              <w:rPr>
                <w:rFonts w:ascii="Times New Roman" w:hAnsi="Times New Roman" w:cs="Times New Roman"/>
                <w:sz w:val="24"/>
                <w:szCs w:val="24"/>
              </w:rPr>
            </w:pPr>
            <w:r w:rsidRPr="006E7218">
              <w:rPr>
                <w:rFonts w:ascii="Times New Roman" w:hAnsi="Times New Roman" w:cs="Times New Roman"/>
                <w:sz w:val="24"/>
                <w:szCs w:val="24"/>
              </w:rPr>
              <w:lastRenderedPageBreak/>
              <w:t>единиц</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Default"/>
              <w:jc w:val="center"/>
              <w:rPr>
                <w:color w:val="auto"/>
              </w:rPr>
            </w:pPr>
            <w:r w:rsidRPr="006E7218">
              <w:rPr>
                <w:color w:val="auto"/>
              </w:rPr>
              <w:t>297</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Default"/>
              <w:jc w:val="center"/>
              <w:rPr>
                <w:color w:val="auto"/>
              </w:rPr>
            </w:pPr>
            <w:r w:rsidRPr="006E7218">
              <w:rPr>
                <w:color w:val="auto"/>
              </w:rPr>
              <w:t>318</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326</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326</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342</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359</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377</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394</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68</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lastRenderedPageBreak/>
              <w:t>4</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Оборот малых предприятий</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Default"/>
              <w:jc w:val="center"/>
              <w:rPr>
                <w:color w:val="auto"/>
              </w:rPr>
            </w:pPr>
            <w:r w:rsidRPr="006E7218">
              <w:rPr>
                <w:color w:val="auto"/>
              </w:rPr>
              <w:t>млн. руб.</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Default"/>
              <w:jc w:val="center"/>
              <w:rPr>
                <w:color w:val="auto"/>
              </w:rPr>
            </w:pPr>
            <w:r w:rsidRPr="006E7218">
              <w:rPr>
                <w:color w:val="auto"/>
              </w:rPr>
              <w:t>1383,8</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1186,0</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664,2</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670,8</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677,6</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684,3</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718,2</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754,2</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90,0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Количество иностранных и российских посетителей МО</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тыс. человек</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5,5</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5,7</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6,0</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6,2</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6,4</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0,9</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shd w:val="clear" w:color="auto" w:fill="FFFFFF"/>
              <w:tabs>
                <w:tab w:val="left" w:pos="317"/>
              </w:tabs>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eastAsia="Calibri" w:hAnsi="Times New Roman" w:cs="Times New Roman"/>
                <w:sz w:val="24"/>
                <w:szCs w:val="24"/>
              </w:rPr>
              <w:t>Объём валовой продукции сельского хозяйства в хозяйствах всех категорий  в фактических ценах)</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млн. руб.</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3894,9</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4183,4</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4186,44</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4494,63</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4647,71</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4926,57</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5222,16</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5380,02</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1193,6</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shd w:val="clear" w:color="auto" w:fill="FFFFFF"/>
              <w:tabs>
                <w:tab w:val="left" w:pos="317"/>
              </w:tabs>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7</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eastAsia="Calibri" w:hAnsi="Times New Roman" w:cs="Times New Roman"/>
                <w:sz w:val="24"/>
                <w:szCs w:val="24"/>
              </w:rPr>
            </w:pPr>
            <w:r w:rsidRPr="006E7218">
              <w:rPr>
                <w:rFonts w:ascii="Times New Roman" w:eastAsia="Calibri" w:hAnsi="Times New Roman" w:cs="Times New Roman"/>
                <w:sz w:val="24"/>
                <w:szCs w:val="24"/>
              </w:rPr>
              <w:t>Количество крестьянских (фермерских) хозяйств</w:t>
            </w:r>
          </w:p>
          <w:p w:rsidR="006E7218" w:rsidRPr="006E7218" w:rsidRDefault="006E7218" w:rsidP="00457F6C">
            <w:pP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единиц</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18</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22</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9</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shd w:val="clear" w:color="auto" w:fill="FFFFFF"/>
              <w:tabs>
                <w:tab w:val="left" w:pos="317"/>
              </w:tabs>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ind w:left="-422"/>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p>
        </w:tc>
      </w:tr>
      <w:tr w:rsidR="006E7218" w:rsidRPr="006E7218" w:rsidTr="00457F6C">
        <w:trPr>
          <w:gridAfter w:val="1"/>
          <w:wAfter w:w="7" w:type="dxa"/>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outlineLvl w:val="3"/>
              <w:rPr>
                <w:rFonts w:ascii="Times New Roman" w:hAnsi="Times New Roman" w:cs="Times New Roman"/>
                <w:b/>
                <w:i/>
                <w:sz w:val="24"/>
                <w:szCs w:val="24"/>
              </w:rPr>
            </w:pPr>
            <w:bookmarkStart w:id="11" w:name="Par3091"/>
            <w:bookmarkEnd w:id="11"/>
            <w:r w:rsidRPr="006E7218">
              <w:rPr>
                <w:rFonts w:ascii="Times New Roman" w:hAnsi="Times New Roman" w:cs="Times New Roman"/>
                <w:b/>
                <w:i/>
                <w:sz w:val="24"/>
                <w:szCs w:val="24"/>
              </w:rPr>
              <w:t>Жильё и жилищно-коммунальное хозяйство</w:t>
            </w: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r w:rsidRPr="006E7218">
              <w:rPr>
                <w:rFonts w:ascii="Times New Roman" w:hAnsi="Times New Roman" w:cs="Times New Roman"/>
                <w:sz w:val="24"/>
                <w:szCs w:val="24"/>
              </w:rPr>
              <w:t>8</w:t>
            </w:r>
          </w:p>
        </w:tc>
        <w:tc>
          <w:tcPr>
            <w:tcW w:w="4254" w:type="dxa"/>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rPr>
                <w:rFonts w:ascii="Times New Roman" w:hAnsi="Times New Roman" w:cs="Times New Roman"/>
                <w:bCs/>
                <w:sz w:val="24"/>
                <w:szCs w:val="24"/>
              </w:rPr>
            </w:pPr>
            <w:r w:rsidRPr="006E7218">
              <w:rPr>
                <w:rFonts w:ascii="Times New Roman" w:hAnsi="Times New Roman" w:cs="Times New Roman"/>
                <w:bCs/>
                <w:sz w:val="24"/>
                <w:szCs w:val="24"/>
              </w:rPr>
              <w:t>Удельная величина потребления энергети-ческих ресурсов муниципальными бюджетными учреждениями:</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right"/>
              <w:rPr>
                <w:rFonts w:ascii="Times New Roman" w:hAnsi="Times New Roman" w:cs="Times New Roman"/>
                <w:sz w:val="24"/>
                <w:szCs w:val="24"/>
              </w:rPr>
            </w:pPr>
            <w:r w:rsidRPr="006E7218">
              <w:rPr>
                <w:rFonts w:ascii="Times New Roman" w:hAnsi="Times New Roman" w:cs="Times New Roman"/>
                <w:sz w:val="24"/>
                <w:szCs w:val="24"/>
              </w:rPr>
              <w:t> </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right"/>
              <w:rPr>
                <w:rFonts w:ascii="Times New Roman" w:hAnsi="Times New Roman" w:cs="Times New Roman"/>
                <w:sz w:val="24"/>
                <w:szCs w:val="24"/>
              </w:rPr>
            </w:pPr>
            <w:r w:rsidRPr="006E7218">
              <w:rPr>
                <w:rFonts w:ascii="Times New Roman" w:hAnsi="Times New Roman" w:cs="Times New Roman"/>
                <w:sz w:val="24"/>
                <w:szCs w:val="24"/>
              </w:rPr>
              <w:t> </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right"/>
              <w:rPr>
                <w:rFonts w:ascii="Times New Roman" w:hAnsi="Times New Roman" w:cs="Times New Roman"/>
                <w:sz w:val="24"/>
                <w:szCs w:val="24"/>
              </w:rPr>
            </w:pPr>
            <w:r w:rsidRPr="006E7218">
              <w:rPr>
                <w:rFonts w:ascii="Times New Roman" w:hAnsi="Times New Roman" w:cs="Times New Roman"/>
                <w:sz w:val="24"/>
                <w:szCs w:val="24"/>
              </w:rPr>
              <w:t> </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right"/>
              <w:rPr>
                <w:rFonts w:ascii="Times New Roman" w:hAnsi="Times New Roman" w:cs="Times New Roman"/>
                <w:sz w:val="24"/>
                <w:szCs w:val="24"/>
              </w:rPr>
            </w:pPr>
            <w:r w:rsidRPr="006E7218">
              <w:rPr>
                <w:rFonts w:ascii="Times New Roman" w:hAnsi="Times New Roman" w:cs="Times New Roman"/>
                <w:sz w:val="24"/>
                <w:szCs w:val="24"/>
              </w:rPr>
              <w:t> </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p>
        </w:tc>
        <w:tc>
          <w:tcPr>
            <w:tcW w:w="4254" w:type="dxa"/>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jc w:val="both"/>
              <w:rPr>
                <w:rFonts w:ascii="Times New Roman" w:hAnsi="Times New Roman" w:cs="Times New Roman"/>
                <w:sz w:val="24"/>
                <w:szCs w:val="24"/>
              </w:rPr>
            </w:pPr>
            <w:r w:rsidRPr="006E7218">
              <w:rPr>
                <w:rFonts w:ascii="Times New Roman" w:hAnsi="Times New Roman" w:cs="Times New Roman"/>
                <w:sz w:val="24"/>
                <w:szCs w:val="24"/>
              </w:rPr>
              <w:t>- электрическая энергия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 xml:space="preserve">кВт/ч на 1 </w:t>
            </w:r>
            <w:r w:rsidRPr="006E7218">
              <w:rPr>
                <w:rFonts w:ascii="Times New Roman" w:hAnsi="Times New Roman" w:cs="Times New Roman"/>
                <w:sz w:val="24"/>
                <w:szCs w:val="24"/>
              </w:rPr>
              <w:lastRenderedPageBreak/>
              <w:t>чел.</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lastRenderedPageBreak/>
              <w:t>158,2</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150,90</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143,2</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143,2</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141,1</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141,1</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126,2</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122,4</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20,8</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p>
        </w:tc>
        <w:tc>
          <w:tcPr>
            <w:tcW w:w="4254" w:type="dxa"/>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jc w:val="both"/>
              <w:rPr>
                <w:rFonts w:ascii="Times New Roman" w:hAnsi="Times New Roman" w:cs="Times New Roman"/>
                <w:sz w:val="24"/>
                <w:szCs w:val="24"/>
              </w:rPr>
            </w:pPr>
            <w:r w:rsidRPr="006E7218">
              <w:rPr>
                <w:rFonts w:ascii="Times New Roman" w:hAnsi="Times New Roman" w:cs="Times New Roman"/>
                <w:sz w:val="24"/>
                <w:szCs w:val="24"/>
              </w:rPr>
              <w:t>- тепловая энергия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Гкал на 1 кв. м. об.площ</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0,20</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0,19</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0,18</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0,18</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0,17</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0,17</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0,157</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0,152</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0,028</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p>
        </w:tc>
        <w:tc>
          <w:tcPr>
            <w:tcW w:w="4254" w:type="dxa"/>
            <w:tcBorders>
              <w:top w:val="single" w:sz="4" w:space="0" w:color="auto"/>
              <w:left w:val="single" w:sz="4" w:space="0" w:color="auto"/>
              <w:bottom w:val="single" w:sz="4" w:space="0" w:color="auto"/>
              <w:right w:val="single" w:sz="4" w:space="0" w:color="auto"/>
            </w:tcBorders>
            <w:vAlign w:val="center"/>
          </w:tcPr>
          <w:p w:rsidR="006E7218" w:rsidRPr="006E7218" w:rsidRDefault="006E7218" w:rsidP="00457F6C">
            <w:pPr>
              <w:jc w:val="both"/>
              <w:rPr>
                <w:rFonts w:ascii="Times New Roman" w:hAnsi="Times New Roman" w:cs="Times New Roman"/>
                <w:sz w:val="24"/>
                <w:szCs w:val="24"/>
              </w:rPr>
            </w:pPr>
            <w:r w:rsidRPr="006E7218">
              <w:rPr>
                <w:rFonts w:ascii="Times New Roman" w:hAnsi="Times New Roman" w:cs="Times New Roman"/>
                <w:sz w:val="24"/>
                <w:szCs w:val="24"/>
              </w:rPr>
              <w:t>- холодная вода</w:t>
            </w:r>
          </w:p>
        </w:tc>
        <w:tc>
          <w:tcPr>
            <w:tcW w:w="1276" w:type="dxa"/>
            <w:tcBorders>
              <w:top w:val="single" w:sz="4" w:space="0" w:color="auto"/>
              <w:left w:val="single" w:sz="4" w:space="0" w:color="auto"/>
              <w:bottom w:val="single" w:sz="4" w:space="0" w:color="auto"/>
              <w:right w:val="single" w:sz="4" w:space="0" w:color="auto"/>
            </w:tcBorders>
            <w:vAlign w:val="center"/>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куб.м. на 1 чел.</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2,67</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2,60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2,57</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2,492</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2,417</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2,344</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2,273</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2,204</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0,366</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r w:rsidRPr="006E7218">
              <w:rPr>
                <w:rFonts w:ascii="Times New Roman" w:hAnsi="Times New Roman" w:cs="Times New Roman"/>
                <w:sz w:val="24"/>
                <w:szCs w:val="24"/>
              </w:rPr>
              <w:t>9</w:t>
            </w:r>
          </w:p>
        </w:tc>
        <w:tc>
          <w:tcPr>
            <w:tcW w:w="4254" w:type="dxa"/>
            <w:tcBorders>
              <w:top w:val="single" w:sz="4" w:space="0" w:color="auto"/>
              <w:left w:val="single" w:sz="4" w:space="0" w:color="auto"/>
              <w:bottom w:val="single" w:sz="4" w:space="0" w:color="auto"/>
              <w:right w:val="single" w:sz="4" w:space="0" w:color="auto"/>
            </w:tcBorders>
            <w:vAlign w:val="center"/>
          </w:tcPr>
          <w:p w:rsidR="006E7218" w:rsidRPr="006E7218" w:rsidRDefault="006E7218" w:rsidP="00457F6C">
            <w:pPr>
              <w:jc w:val="both"/>
              <w:rPr>
                <w:rFonts w:ascii="Times New Roman" w:hAnsi="Times New Roman" w:cs="Times New Roman"/>
                <w:sz w:val="24"/>
                <w:szCs w:val="24"/>
              </w:rPr>
            </w:pPr>
            <w:r w:rsidRPr="006E7218">
              <w:rPr>
                <w:rFonts w:ascii="Times New Roman" w:hAnsi="Times New Roman" w:cs="Times New Roman"/>
                <w:sz w:val="24"/>
                <w:szCs w:val="24"/>
              </w:rPr>
              <w:t xml:space="preserve">Количество аварий на объектах коммунальной инфраструктуры </w:t>
            </w:r>
          </w:p>
        </w:tc>
        <w:tc>
          <w:tcPr>
            <w:tcW w:w="1276" w:type="dxa"/>
            <w:tcBorders>
              <w:top w:val="single" w:sz="4" w:space="0" w:color="auto"/>
              <w:left w:val="single" w:sz="4" w:space="0" w:color="auto"/>
              <w:bottom w:val="single" w:sz="4" w:space="0" w:color="auto"/>
              <w:right w:val="single" w:sz="4" w:space="0" w:color="auto"/>
            </w:tcBorders>
            <w:vAlign w:val="center"/>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ед</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r w:rsidRPr="006E7218">
              <w:rPr>
                <w:rFonts w:ascii="Times New Roman" w:hAnsi="Times New Roman" w:cs="Times New Roman"/>
                <w:sz w:val="24"/>
                <w:szCs w:val="24"/>
              </w:rPr>
              <w:t>10</w:t>
            </w:r>
          </w:p>
        </w:tc>
        <w:tc>
          <w:tcPr>
            <w:tcW w:w="4254" w:type="dxa"/>
            <w:tcBorders>
              <w:top w:val="single" w:sz="4" w:space="0" w:color="auto"/>
              <w:left w:val="single" w:sz="4" w:space="0" w:color="auto"/>
              <w:bottom w:val="single" w:sz="4" w:space="0" w:color="auto"/>
              <w:right w:val="single" w:sz="4" w:space="0" w:color="auto"/>
            </w:tcBorders>
            <w:vAlign w:val="center"/>
          </w:tcPr>
          <w:p w:rsidR="006E7218" w:rsidRPr="006E7218" w:rsidRDefault="006E7218" w:rsidP="00457F6C">
            <w:pPr>
              <w:jc w:val="both"/>
              <w:rPr>
                <w:rFonts w:ascii="Times New Roman" w:hAnsi="Times New Roman" w:cs="Times New Roman"/>
                <w:sz w:val="24"/>
                <w:szCs w:val="24"/>
              </w:rPr>
            </w:pPr>
            <w:r w:rsidRPr="006E7218">
              <w:rPr>
                <w:rFonts w:ascii="Times New Roman" w:hAnsi="Times New Roman" w:cs="Times New Roman"/>
                <w:sz w:val="24"/>
                <w:szCs w:val="24"/>
              </w:rPr>
              <w:t xml:space="preserve">Ввод в действие жилых домов за счет всех источников финансирования , в том числе </w:t>
            </w:r>
          </w:p>
        </w:tc>
        <w:tc>
          <w:tcPr>
            <w:tcW w:w="1276" w:type="dxa"/>
            <w:tcBorders>
              <w:top w:val="single" w:sz="4" w:space="0" w:color="auto"/>
              <w:left w:val="single" w:sz="4" w:space="0" w:color="auto"/>
              <w:bottom w:val="single" w:sz="4" w:space="0" w:color="auto"/>
              <w:right w:val="single" w:sz="4" w:space="0" w:color="auto"/>
            </w:tcBorders>
            <w:vAlign w:val="center"/>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кв.м.общ.площ</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10259</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5825</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5327</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4300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4300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4300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4200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4200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26627</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r w:rsidRPr="006E7218">
              <w:rPr>
                <w:rFonts w:ascii="Times New Roman" w:hAnsi="Times New Roman" w:cs="Times New Roman"/>
                <w:sz w:val="24"/>
                <w:szCs w:val="24"/>
              </w:rPr>
              <w:t>11</w:t>
            </w:r>
          </w:p>
        </w:tc>
        <w:tc>
          <w:tcPr>
            <w:tcW w:w="4254" w:type="dxa"/>
            <w:tcBorders>
              <w:top w:val="single" w:sz="4" w:space="0" w:color="auto"/>
              <w:left w:val="single" w:sz="4" w:space="0" w:color="auto"/>
              <w:bottom w:val="single" w:sz="4" w:space="0" w:color="auto"/>
              <w:right w:val="single" w:sz="4" w:space="0" w:color="auto"/>
            </w:tcBorders>
            <w:vAlign w:val="center"/>
          </w:tcPr>
          <w:p w:rsidR="006E7218" w:rsidRPr="006E7218" w:rsidRDefault="006E7218" w:rsidP="00457F6C">
            <w:pPr>
              <w:jc w:val="both"/>
              <w:rPr>
                <w:rFonts w:ascii="Times New Roman" w:hAnsi="Times New Roman" w:cs="Times New Roman"/>
                <w:sz w:val="24"/>
                <w:szCs w:val="24"/>
              </w:rPr>
            </w:pPr>
            <w:r w:rsidRPr="006E7218">
              <w:rPr>
                <w:rFonts w:ascii="Times New Roman" w:hAnsi="Times New Roman" w:cs="Times New Roman"/>
                <w:sz w:val="24"/>
                <w:szCs w:val="24"/>
              </w:rPr>
              <w:t>за счет индивидуальных застройщиков</w:t>
            </w:r>
          </w:p>
        </w:tc>
        <w:tc>
          <w:tcPr>
            <w:tcW w:w="1276" w:type="dxa"/>
            <w:tcBorders>
              <w:top w:val="single" w:sz="4" w:space="0" w:color="auto"/>
              <w:left w:val="single" w:sz="4" w:space="0" w:color="auto"/>
              <w:bottom w:val="single" w:sz="4" w:space="0" w:color="auto"/>
              <w:right w:val="single" w:sz="4" w:space="0" w:color="auto"/>
            </w:tcBorders>
            <w:vAlign w:val="center"/>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кв.м.общ.площ</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5537</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2454</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1334</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1500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1500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1500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1500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1500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8834</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r w:rsidRPr="006E7218">
              <w:rPr>
                <w:rFonts w:ascii="Times New Roman" w:hAnsi="Times New Roman" w:cs="Times New Roman"/>
                <w:sz w:val="24"/>
                <w:szCs w:val="24"/>
              </w:rPr>
              <w:t>12</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ConsPlusNormal"/>
              <w:jc w:val="both"/>
              <w:rPr>
                <w:lang w:eastAsia="en-US"/>
              </w:rPr>
            </w:pPr>
            <w:r w:rsidRPr="006E7218">
              <w:rPr>
                <w:lang w:eastAsia="en-US"/>
              </w:rPr>
              <w:t>Количество введенной общей площади жилищного фонда по переселению граждан из аварийного и ветхого жилья</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Default"/>
              <w:jc w:val="center"/>
              <w:rPr>
                <w:color w:val="auto"/>
              </w:rPr>
            </w:pPr>
            <w:r w:rsidRPr="006E7218">
              <w:rPr>
                <w:color w:val="auto"/>
              </w:rPr>
              <w:t>м/2</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Default"/>
              <w:jc w:val="center"/>
              <w:rPr>
                <w:color w:val="auto"/>
              </w:rPr>
            </w:pPr>
            <w:r w:rsidRPr="006E7218">
              <w:rPr>
                <w:color w:val="auto"/>
              </w:rPr>
              <w:t>2652,8</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1943,7</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1131,9</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1000,0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8728,4</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ind w:left="0"/>
              <w:rPr>
                <w:rFonts w:ascii="Times New Roman" w:hAnsi="Times New Roman" w:cs="Times New Roman"/>
                <w:sz w:val="24"/>
                <w:szCs w:val="24"/>
              </w:rPr>
            </w:pPr>
            <w:r w:rsidRPr="006E7218">
              <w:rPr>
                <w:rFonts w:ascii="Times New Roman" w:hAnsi="Times New Roman" w:cs="Times New Roman"/>
                <w:sz w:val="24"/>
                <w:szCs w:val="24"/>
              </w:rPr>
              <w:t>13</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both"/>
              <w:rPr>
                <w:rFonts w:ascii="Times New Roman" w:eastAsia="Arial Unicode MS" w:hAnsi="Times New Roman" w:cs="Times New Roman"/>
                <w:kern w:val="3"/>
                <w:sz w:val="24"/>
                <w:szCs w:val="24"/>
              </w:rPr>
            </w:pPr>
            <w:r w:rsidRPr="006E7218">
              <w:rPr>
                <w:rFonts w:ascii="Times New Roman" w:eastAsia="Arial Unicode MS" w:hAnsi="Times New Roman" w:cs="Times New Roman"/>
                <w:kern w:val="3"/>
                <w:sz w:val="24"/>
                <w:szCs w:val="24"/>
              </w:rPr>
              <w:t xml:space="preserve">Количество газифицированных  жилых домов (квартир) сетевым газом в </w:t>
            </w:r>
            <w:r w:rsidRPr="006E7218">
              <w:rPr>
                <w:rFonts w:ascii="Times New Roman" w:eastAsia="Arial Unicode MS" w:hAnsi="Times New Roman" w:cs="Times New Roman"/>
                <w:kern w:val="3"/>
                <w:sz w:val="24"/>
                <w:szCs w:val="24"/>
              </w:rPr>
              <w:lastRenderedPageBreak/>
              <w:t>сельской местности за период реализации программы</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eastAsia="Arial Unicode MS" w:hAnsi="Times New Roman" w:cs="Times New Roman"/>
                <w:kern w:val="3"/>
                <w:sz w:val="24"/>
                <w:szCs w:val="24"/>
              </w:rPr>
            </w:pPr>
            <w:r w:rsidRPr="006E7218">
              <w:rPr>
                <w:rFonts w:ascii="Times New Roman" w:hAnsi="Times New Roman" w:cs="Times New Roman"/>
                <w:sz w:val="24"/>
                <w:szCs w:val="24"/>
              </w:rPr>
              <w:lastRenderedPageBreak/>
              <w:t>ед.</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114</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25</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36</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40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jc w:val="center"/>
              <w:rPr>
                <w:rFonts w:ascii="Times New Roman" w:hAnsi="Times New Roman" w:cs="Times New Roman"/>
                <w:sz w:val="24"/>
                <w:szCs w:val="24"/>
              </w:rPr>
            </w:pPr>
            <w:r w:rsidRPr="006E7218">
              <w:rPr>
                <w:rFonts w:ascii="Times New Roman" w:hAnsi="Times New Roman" w:cs="Times New Roman"/>
                <w:sz w:val="24"/>
                <w:szCs w:val="24"/>
              </w:rPr>
              <w:t>20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255</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rPr>
          <w:gridAfter w:val="1"/>
          <w:wAfter w:w="7" w:type="dxa"/>
          <w:trHeight w:val="269"/>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ind w:firstLine="540"/>
              <w:jc w:val="center"/>
              <w:rPr>
                <w:rFonts w:ascii="Times New Roman" w:hAnsi="Times New Roman" w:cs="Times New Roman"/>
                <w:b/>
                <w:sz w:val="24"/>
                <w:szCs w:val="24"/>
              </w:rPr>
            </w:pPr>
            <w:bookmarkStart w:id="12" w:name="Par3209"/>
            <w:bookmarkEnd w:id="12"/>
            <w:r w:rsidRPr="006E7218">
              <w:rPr>
                <w:rFonts w:ascii="Times New Roman" w:hAnsi="Times New Roman" w:cs="Times New Roman"/>
                <w:b/>
                <w:sz w:val="24"/>
                <w:szCs w:val="24"/>
              </w:rPr>
              <w:lastRenderedPageBreak/>
              <w:t>Блок 2. Социальное развитие;</w:t>
            </w:r>
          </w:p>
        </w:tc>
      </w:tr>
      <w:tr w:rsidR="006E7218" w:rsidRPr="006E7218" w:rsidTr="00457F6C">
        <w:trPr>
          <w:gridAfter w:val="1"/>
          <w:wAfter w:w="7" w:type="dxa"/>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outlineLvl w:val="3"/>
              <w:rPr>
                <w:rFonts w:ascii="Times New Roman" w:hAnsi="Times New Roman" w:cs="Times New Roman"/>
                <w:b/>
                <w:i/>
                <w:sz w:val="24"/>
                <w:szCs w:val="24"/>
              </w:rPr>
            </w:pPr>
            <w:bookmarkStart w:id="13" w:name="Par3211"/>
            <w:bookmarkEnd w:id="13"/>
            <w:r w:rsidRPr="006E7218">
              <w:rPr>
                <w:rFonts w:ascii="Times New Roman" w:hAnsi="Times New Roman" w:cs="Times New Roman"/>
                <w:b/>
                <w:i/>
                <w:sz w:val="24"/>
                <w:szCs w:val="24"/>
              </w:rPr>
              <w:t>Развитие образования</w:t>
            </w:r>
          </w:p>
        </w:tc>
      </w:tr>
      <w:tr w:rsidR="006E7218" w:rsidRPr="006E7218" w:rsidTr="00457F6C">
        <w:trPr>
          <w:trHeight w:val="1081"/>
        </w:trPr>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14</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tabs>
                <w:tab w:val="left" w:pos="0"/>
                <w:tab w:val="left" w:pos="2940"/>
              </w:tabs>
              <w:rPr>
                <w:rFonts w:ascii="Times New Roman" w:hAnsi="Times New Roman" w:cs="Times New Roman"/>
                <w:spacing w:val="-3"/>
                <w:sz w:val="24"/>
                <w:szCs w:val="24"/>
              </w:rPr>
            </w:pPr>
            <w:r w:rsidRPr="006E7218">
              <w:rPr>
                <w:rFonts w:ascii="Times New Roman" w:hAnsi="Times New Roman" w:cs="Times New Roman"/>
                <w:spacing w:val="-3"/>
                <w:sz w:val="24"/>
                <w:szCs w:val="24"/>
              </w:rPr>
              <w:t xml:space="preserve">Доля детей в возрасте 1 - 6 лет, </w:t>
            </w:r>
            <w:r w:rsidRPr="006E7218">
              <w:rPr>
                <w:rFonts w:ascii="Times New Roman" w:hAnsi="Times New Roman" w:cs="Times New Roman"/>
                <w:spacing w:val="-3"/>
                <w:sz w:val="24"/>
                <w:szCs w:val="24"/>
                <w:u w:val="single"/>
              </w:rPr>
              <w:t xml:space="preserve">получающих </w:t>
            </w:r>
            <w:r w:rsidRPr="006E7218">
              <w:rPr>
                <w:rFonts w:ascii="Times New Roman" w:hAnsi="Times New Roman" w:cs="Times New Roman"/>
                <w:spacing w:val="-3"/>
                <w:sz w:val="24"/>
                <w:szCs w:val="24"/>
              </w:rPr>
              <w:t>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70,2</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66,0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66,0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67,0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68,8</w:t>
            </w:r>
          </w:p>
        </w:tc>
        <w:tc>
          <w:tcPr>
            <w:tcW w:w="722"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68,0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74,0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74,0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не менее 74%</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rPr>
          <w:trHeight w:val="591"/>
        </w:trPr>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15</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 xml:space="preserve">Доля детей в возрасте 1 - 6 лет, </w:t>
            </w:r>
            <w:r w:rsidRPr="006E7218">
              <w:rPr>
                <w:rFonts w:ascii="Times New Roman" w:hAnsi="Times New Roman" w:cs="Times New Roman"/>
                <w:sz w:val="24"/>
                <w:szCs w:val="24"/>
                <w:u w:val="single"/>
              </w:rPr>
              <w:t>стоящих на учете</w:t>
            </w:r>
            <w:r w:rsidRPr="006E7218">
              <w:rPr>
                <w:rFonts w:ascii="Times New Roman" w:hAnsi="Times New Roman" w:cs="Times New Roman"/>
                <w:sz w:val="24"/>
                <w:szCs w:val="24"/>
              </w:rPr>
              <w:t xml:space="preserve"> для определения в муниципальные дошкольные образовательные учреждения, в общей численности детей в возрасте 1 - 6 л</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19,5</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12,96</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16,7</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12,0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11,0</w:t>
            </w:r>
          </w:p>
        </w:tc>
        <w:tc>
          <w:tcPr>
            <w:tcW w:w="722"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не более 10%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16</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ConsPlusCell"/>
              <w:rPr>
                <w:lang w:eastAsia="en-US"/>
              </w:rPr>
            </w:pPr>
            <w:r w:rsidRPr="006E7218">
              <w:rPr>
                <w:lang w:eastAsia="en-US"/>
              </w:rPr>
              <w:t xml:space="preserve">Доля выпускников муниципальных ОО, сдавших единый государственный экзамен по русскому языку и математике к общей численности </w:t>
            </w:r>
            <w:r w:rsidRPr="006E7218">
              <w:rPr>
                <w:lang w:eastAsia="en-US"/>
              </w:rPr>
              <w:lastRenderedPageBreak/>
              <w:t>выпускников, сдававших единый государственный экзамен по предметам</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99</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98,59</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722"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lastRenderedPageBreak/>
              <w:t>17</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47,42</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59</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56</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59</w:t>
            </w:r>
          </w:p>
        </w:tc>
        <w:tc>
          <w:tcPr>
            <w:tcW w:w="722"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59</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59</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59</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до 61%</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18</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Наличие молодежных волонтерских движений</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да/нет</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722"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да</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rPr>
          <w:gridAfter w:val="1"/>
          <w:wAfter w:w="7" w:type="dxa"/>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outlineLvl w:val="3"/>
              <w:rPr>
                <w:rFonts w:ascii="Times New Roman" w:hAnsi="Times New Roman" w:cs="Times New Roman"/>
                <w:b/>
                <w:i/>
                <w:sz w:val="24"/>
                <w:szCs w:val="24"/>
              </w:rPr>
            </w:pPr>
            <w:bookmarkStart w:id="14" w:name="Par3330"/>
            <w:bookmarkEnd w:id="14"/>
            <w:r w:rsidRPr="006E7218">
              <w:rPr>
                <w:rFonts w:ascii="Times New Roman" w:hAnsi="Times New Roman" w:cs="Times New Roman"/>
                <w:b/>
                <w:i/>
                <w:sz w:val="24"/>
                <w:szCs w:val="24"/>
              </w:rPr>
              <w:t>Развитие культуры, физкультуры и спорта</w:t>
            </w: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tabs>
                <w:tab w:val="left" w:pos="67"/>
              </w:tabs>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19</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rPr>
                <w:rFonts w:ascii="Times New Roman" w:hAnsi="Times New Roman"/>
                <w:sz w:val="24"/>
                <w:szCs w:val="24"/>
              </w:rPr>
            </w:pPr>
            <w:r w:rsidRPr="006E7218">
              <w:rPr>
                <w:rFonts w:ascii="Times New Roman" w:hAnsi="Times New Roman"/>
                <w:sz w:val="24"/>
                <w:szCs w:val="24"/>
              </w:rPr>
              <w:t>Рост посещений учреждений культуры населением МР «Сыктывдинский» к уровню 2015года</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пос.</w:t>
            </w:r>
          </w:p>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(тыс)</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204,7</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208,8</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210,1</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210,2</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210,3</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210,4</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210,5</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210,6</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0,5</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tabs>
                <w:tab w:val="left" w:pos="67"/>
                <w:tab w:val="left" w:pos="208"/>
              </w:tabs>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20</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rPr>
                <w:rFonts w:ascii="Times New Roman" w:hAnsi="Times New Roman"/>
                <w:sz w:val="24"/>
                <w:szCs w:val="24"/>
              </w:rPr>
            </w:pPr>
            <w:r w:rsidRPr="006E7218">
              <w:rPr>
                <w:rFonts w:ascii="Times New Roman" w:hAnsi="Times New Roman"/>
                <w:sz w:val="24"/>
                <w:szCs w:val="24"/>
              </w:rPr>
              <w:t xml:space="preserve">Доля детей, осваивающих дополнительные образовательные программы в организациях дополнительного образования, в  </w:t>
            </w:r>
            <w:r w:rsidRPr="006E7218">
              <w:rPr>
                <w:rFonts w:ascii="Times New Roman" w:hAnsi="Times New Roman"/>
                <w:sz w:val="24"/>
                <w:szCs w:val="24"/>
              </w:rPr>
              <w:lastRenderedPageBreak/>
              <w:t xml:space="preserve">общем числе детей (4-16 лет) </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12,2</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12,4</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12,7</w:t>
            </w:r>
          </w:p>
          <w:p w:rsidR="006E7218" w:rsidRPr="006E7218" w:rsidRDefault="006E7218" w:rsidP="00457F6C">
            <w:pPr>
              <w:pStyle w:val="21"/>
              <w:jc w:val="center"/>
              <w:rPr>
                <w:rFonts w:ascii="Times New Roman" w:hAnsi="Times New Roman"/>
                <w:sz w:val="24"/>
                <w:szCs w:val="24"/>
              </w:rPr>
            </w:pPr>
          </w:p>
          <w:p w:rsidR="006E7218" w:rsidRPr="006E7218" w:rsidRDefault="006E7218" w:rsidP="00457F6C">
            <w:pPr>
              <w:pStyle w:val="21"/>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12,7</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12,7</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12,7</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12,7</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12,8</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не менее 12,8 %</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tabs>
                <w:tab w:val="left" w:pos="67"/>
                <w:tab w:val="left" w:pos="208"/>
              </w:tabs>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lastRenderedPageBreak/>
              <w:t>21</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rPr>
                <w:rFonts w:ascii="Times New Roman" w:hAnsi="Times New Roman"/>
                <w:sz w:val="24"/>
                <w:szCs w:val="24"/>
              </w:rPr>
            </w:pPr>
            <w:r w:rsidRPr="006E7218">
              <w:rPr>
                <w:rFonts w:ascii="Times New Roman" w:hAnsi="Times New Roman"/>
                <w:sz w:val="24"/>
                <w:szCs w:val="24"/>
              </w:rPr>
              <w:t>Удельный вес населения, участвующего  в мероприятиях в области сохранения национальной самобытности, развития родных языков и национальной культуры народов, проживающих в муниципальном образовании от общей численности населения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16,8</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17,4</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17,6</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17,9</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18,0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21"/>
              <w:jc w:val="center"/>
              <w:rPr>
                <w:rFonts w:ascii="Times New Roman" w:hAnsi="Times New Roman"/>
                <w:sz w:val="24"/>
                <w:szCs w:val="24"/>
              </w:rPr>
            </w:pPr>
            <w:r w:rsidRPr="006E7218">
              <w:rPr>
                <w:rFonts w:ascii="Times New Roman" w:hAnsi="Times New Roman"/>
                <w:sz w:val="24"/>
                <w:szCs w:val="24"/>
              </w:rPr>
              <w:t>18,5</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0,1</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tabs>
                <w:tab w:val="left" w:pos="67"/>
                <w:tab w:val="left" w:pos="208"/>
              </w:tabs>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22</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b"/>
              <w:rPr>
                <w:rFonts w:ascii="Times New Roman" w:hAnsi="Times New Roman" w:cs="Times New Roman"/>
                <w:lang w:eastAsia="en-US"/>
              </w:rPr>
            </w:pPr>
            <w:r w:rsidRPr="006E7218">
              <w:rPr>
                <w:rFonts w:ascii="Times New Roman" w:hAnsi="Times New Roman" w:cs="Times New Roman"/>
                <w:lang w:eastAsia="en-US"/>
              </w:rPr>
              <w:t>Удельный вес населения, систематически занимающегося физической культурой и спортом в МОМР «Сыктывдинский»</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b"/>
              <w:jc w:val="center"/>
              <w:rPr>
                <w:rFonts w:ascii="Times New Roman" w:hAnsi="Times New Roman" w:cs="Times New Roman"/>
                <w:lang w:eastAsia="en-US"/>
              </w:rPr>
            </w:pPr>
            <w:r w:rsidRPr="006E7218">
              <w:rPr>
                <w:rFonts w:ascii="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13,7</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16,7</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17,4</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19,9</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22,4</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24,9</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27,5</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30,0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не менее 30,0%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tabs>
                <w:tab w:val="left" w:pos="67"/>
                <w:tab w:val="left" w:pos="208"/>
              </w:tabs>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23</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b"/>
              <w:rPr>
                <w:rFonts w:ascii="Times New Roman" w:hAnsi="Times New Roman" w:cs="Times New Roman"/>
                <w:lang w:eastAsia="en-US"/>
              </w:rPr>
            </w:pPr>
            <w:r w:rsidRPr="006E7218">
              <w:rPr>
                <w:rFonts w:ascii="Times New Roman" w:hAnsi="Times New Roman" w:cs="Times New Roman"/>
                <w:lang w:eastAsia="en-US"/>
              </w:rPr>
              <w:t>Уровень обеспеченности населения МР «Сыктывдинский» спортивными сооружениями</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b"/>
              <w:jc w:val="center"/>
              <w:rPr>
                <w:rFonts w:ascii="Times New Roman" w:hAnsi="Times New Roman" w:cs="Times New Roman"/>
                <w:lang w:eastAsia="en-US"/>
              </w:rPr>
            </w:pPr>
            <w:r w:rsidRPr="006E7218">
              <w:rPr>
                <w:rFonts w:ascii="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66,2</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71,4</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71,1</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71,5</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71,8</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72,2</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72,6</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73,0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1,5</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tabs>
                <w:tab w:val="left" w:pos="67"/>
                <w:tab w:val="left" w:pos="208"/>
              </w:tabs>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24</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b"/>
              <w:rPr>
                <w:rFonts w:ascii="Times New Roman" w:hAnsi="Times New Roman" w:cs="Times New Roman"/>
                <w:lang w:eastAsia="en-US"/>
              </w:rPr>
            </w:pPr>
            <w:r w:rsidRPr="006E7218">
              <w:rPr>
                <w:rFonts w:ascii="Times New Roman" w:hAnsi="Times New Roman" w:cs="Times New Roman"/>
                <w:lang w:eastAsia="en-US"/>
              </w:rPr>
              <w:t>Доля инвалидов и лиц с ограниченными возможностями здоровья, занимающихся  физической культурой и спортом</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b"/>
              <w:jc w:val="center"/>
              <w:rPr>
                <w:rFonts w:ascii="Times New Roman" w:hAnsi="Times New Roman" w:cs="Times New Roman"/>
                <w:lang w:eastAsia="en-US"/>
              </w:rPr>
            </w:pPr>
            <w:r w:rsidRPr="006E7218">
              <w:rPr>
                <w:rFonts w:ascii="Times New Roman" w:hAnsi="Times New Roman" w:cs="Times New Roman"/>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5,2</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4,0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4,0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4,9</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5,8</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6,7</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7,6</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a"/>
              <w:jc w:val="center"/>
              <w:rPr>
                <w:rFonts w:ascii="Times New Roman" w:hAnsi="Times New Roman" w:cs="Times New Roman"/>
                <w:lang w:eastAsia="en-US"/>
              </w:rPr>
            </w:pPr>
            <w:r w:rsidRPr="006E7218">
              <w:rPr>
                <w:rFonts w:ascii="Times New Roman" w:hAnsi="Times New Roman" w:cs="Times New Roman"/>
                <w:lang w:eastAsia="en-US"/>
              </w:rPr>
              <w:t>8,5</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12,6</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rPr>
          <w:gridAfter w:val="1"/>
          <w:wAfter w:w="7" w:type="dxa"/>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b/>
                <w:i/>
                <w:sz w:val="24"/>
                <w:szCs w:val="24"/>
              </w:rPr>
            </w:pPr>
            <w:r w:rsidRPr="006E7218">
              <w:rPr>
                <w:rFonts w:ascii="Times New Roman" w:hAnsi="Times New Roman" w:cs="Times New Roman"/>
                <w:b/>
                <w:i/>
                <w:sz w:val="24"/>
                <w:szCs w:val="24"/>
              </w:rPr>
              <w:t>Создание условий для развития социальной сферы</w:t>
            </w: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25</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 xml:space="preserve">Уровень зарегистрированной </w:t>
            </w:r>
            <w:r w:rsidRPr="006E7218">
              <w:rPr>
                <w:rFonts w:ascii="Times New Roman" w:hAnsi="Times New Roman" w:cs="Times New Roman"/>
                <w:sz w:val="24"/>
                <w:szCs w:val="24"/>
              </w:rPr>
              <w:lastRenderedPageBreak/>
              <w:t xml:space="preserve">безработицы </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2,6</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2,6</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3,5</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3,4</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3,4</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3,3</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0,7</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lastRenderedPageBreak/>
              <w:t>26</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 xml:space="preserve">Численность безработных граждан участвующих в оплачиваемых общественных работах </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287</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240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248</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230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230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230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230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230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18</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27</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 xml:space="preserve">Численность трудоустроенных в свободное от учебы время несовершеннолетних граждан в возрасте 14-18 лет </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253</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257</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bCs/>
                <w:sz w:val="24"/>
                <w:szCs w:val="24"/>
              </w:rPr>
            </w:pPr>
            <w:r w:rsidRPr="006E7218">
              <w:rPr>
                <w:rFonts w:ascii="Times New Roman" w:hAnsi="Times New Roman" w:cs="Times New Roman"/>
                <w:bCs/>
                <w:sz w:val="24"/>
                <w:szCs w:val="24"/>
              </w:rPr>
              <w:t>223</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250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27</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28</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Количество ТОСов на территории района</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Ед.</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8</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8</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12</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7</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29</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 xml:space="preserve">Общая смертность населения </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на 1000чел.</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15,38</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12,62</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11,9</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11,61</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11,58</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11,53</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11,48</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11,34</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0,56</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30</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ConsPlusCell"/>
              <w:rPr>
                <w:lang w:eastAsia="en-US"/>
              </w:rPr>
            </w:pPr>
            <w:r w:rsidRPr="006E7218">
              <w:rPr>
                <w:lang w:eastAsia="en-US"/>
              </w:rPr>
              <w:t xml:space="preserve">Заболеваемость населения         </w:t>
            </w:r>
            <w:r w:rsidRPr="006E7218">
              <w:rPr>
                <w:lang w:eastAsia="en-US"/>
              </w:rPr>
              <w:br/>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ConsPlusCell"/>
              <w:jc w:val="center"/>
              <w:rPr>
                <w:lang w:eastAsia="en-US"/>
              </w:rPr>
            </w:pPr>
            <w:r w:rsidRPr="006E7218">
              <w:rPr>
                <w:lang w:eastAsia="en-US"/>
              </w:rPr>
              <w:t xml:space="preserve">Тыс. случаев на 100  </w:t>
            </w:r>
            <w:r w:rsidRPr="006E7218">
              <w:rPr>
                <w:lang w:eastAsia="en-US"/>
              </w:rPr>
              <w:br/>
              <w:t>тыс. нас.</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38,1</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39,46</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42,99</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42,86</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42,84</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42,81</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42,76</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42,65</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0,34</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31</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ConsPlusCell"/>
              <w:rPr>
                <w:lang w:eastAsia="en-US"/>
              </w:rPr>
            </w:pPr>
            <w:r w:rsidRPr="006E7218">
              <w:rPr>
                <w:lang w:eastAsia="en-US"/>
              </w:rPr>
              <w:t>Количество лиц старшей возрастной группы, участвующих в спортивно-культурных мероприятиях</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ConsPlusCell"/>
              <w:jc w:val="center"/>
              <w:rPr>
                <w:lang w:eastAsia="en-US"/>
              </w:rPr>
            </w:pPr>
            <w:r w:rsidRPr="006E7218">
              <w:rPr>
                <w:lang w:eastAsia="en-US"/>
              </w:rPr>
              <w:t>чел.</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315</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340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345</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350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r>
      <w:tr w:rsidR="006E7218" w:rsidRPr="006E7218" w:rsidTr="00457F6C">
        <w:trPr>
          <w:gridAfter w:val="1"/>
          <w:wAfter w:w="7" w:type="dxa"/>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outlineLvl w:val="2"/>
              <w:rPr>
                <w:rFonts w:ascii="Times New Roman" w:hAnsi="Times New Roman" w:cs="Times New Roman"/>
                <w:b/>
                <w:sz w:val="24"/>
                <w:szCs w:val="24"/>
              </w:rPr>
            </w:pPr>
            <w:bookmarkStart w:id="15" w:name="Par3530"/>
            <w:bookmarkEnd w:id="15"/>
            <w:r w:rsidRPr="006E7218">
              <w:rPr>
                <w:rFonts w:ascii="Times New Roman" w:hAnsi="Times New Roman" w:cs="Times New Roman"/>
                <w:b/>
                <w:sz w:val="24"/>
                <w:szCs w:val="24"/>
              </w:rPr>
              <w:lastRenderedPageBreak/>
              <w:t>Блок 3. Развитие системы муниципального управления</w:t>
            </w:r>
          </w:p>
        </w:tc>
      </w:tr>
      <w:tr w:rsidR="006E7218" w:rsidRPr="006E7218" w:rsidTr="00457F6C">
        <w:trPr>
          <w:trHeight w:val="865"/>
        </w:trPr>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32</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1"/>
              <w:suppressAutoHyphens w:val="0"/>
              <w:rPr>
                <w:rFonts w:ascii="Times New Roman" w:hAnsi="Times New Roman"/>
                <w:sz w:val="24"/>
              </w:rPr>
            </w:pPr>
            <w:r w:rsidRPr="006E7218">
              <w:rPr>
                <w:rFonts w:ascii="Times New Roman" w:hAnsi="Times New Roman"/>
                <w:sz w:val="24"/>
              </w:rPr>
              <w:t xml:space="preserve">Количество специалистов, прошедших профессиональную подготовку, перепод-готовку и повышение квалификации в отчетном периоде за счет средств местного бюджета, от общей численности специалистов муниципального образования </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5</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13</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16</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18</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21</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не менее 20 чел.</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r>
      <w:tr w:rsidR="006E7218" w:rsidRPr="006E7218" w:rsidTr="00457F6C">
        <w:trPr>
          <w:trHeight w:val="865"/>
        </w:trPr>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33</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1"/>
              <w:suppressAutoHyphens w:val="0"/>
              <w:rPr>
                <w:rFonts w:ascii="Times New Roman" w:hAnsi="Times New Roman"/>
                <w:sz w:val="24"/>
              </w:rPr>
            </w:pPr>
            <w:r w:rsidRPr="006E7218">
              <w:rPr>
                <w:rFonts w:ascii="Times New Roman" w:hAnsi="Times New Roman"/>
                <w:sz w:val="24"/>
              </w:rPr>
              <w:t>Доля муниципальных служащих, прошедших аттестацию в отчетном периоде, от общей численности муниципальных служащих, подлежащих аттестации</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не менее 100%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34</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Отношение дефицита местного бюджета к доходам бюджета МО МР "Сыктывдинский" без учета объема безвозмездных поступлений и (или) поступлений налоговых доходов по дополни-тельным нормативам отчислений</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0,0</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0</w:t>
            </w:r>
          </w:p>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не более 5%</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35</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 xml:space="preserve">Доля просроченной кредиторской задолженности по оплате труда </w:t>
            </w:r>
            <w:r w:rsidRPr="006E7218">
              <w:rPr>
                <w:rFonts w:ascii="Times New Roman" w:hAnsi="Times New Roman" w:cs="Times New Roman"/>
                <w:sz w:val="24"/>
                <w:szCs w:val="24"/>
              </w:rPr>
              <w:lastRenderedPageBreak/>
              <w:t>(включая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 xml:space="preserve">отсутствие </w:t>
            </w:r>
            <w:r w:rsidRPr="006E7218">
              <w:rPr>
                <w:rFonts w:ascii="Times New Roman" w:hAnsi="Times New Roman" w:cs="Times New Roman"/>
                <w:sz w:val="24"/>
                <w:szCs w:val="24"/>
              </w:rPr>
              <w:lastRenderedPageBreak/>
              <w:t>задолженности</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lastRenderedPageBreak/>
              <w:t>36</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Объем налоговых и неналоговых доходов бюджета муниципального района</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млн. руб.</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227,4</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252,4</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342,1</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272,3</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271,8</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230,6</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230,6</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230,6</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+3,2</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37</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both"/>
              <w:rPr>
                <w:rFonts w:ascii="Times New Roman" w:hAnsi="Times New Roman" w:cs="Times New Roman"/>
                <w:sz w:val="24"/>
                <w:szCs w:val="24"/>
              </w:rPr>
            </w:pPr>
            <w:r w:rsidRPr="006E7218">
              <w:rPr>
                <w:rFonts w:ascii="Times New Roman" w:hAnsi="Times New Roman" w:cs="Times New Roman"/>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19,36</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13,45</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27,98</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33,03</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33,03</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33,03</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33,03</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33,03</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не менее 33,0%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38</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 xml:space="preserve">Удельный вес объектов недвижимости, по которым проведена техническая инвента-ризация, по отношению к общему количеству объектов </w:t>
            </w:r>
            <w:r w:rsidRPr="006E7218">
              <w:rPr>
                <w:rFonts w:ascii="Times New Roman" w:hAnsi="Times New Roman" w:cs="Times New Roman"/>
                <w:sz w:val="24"/>
                <w:szCs w:val="24"/>
              </w:rPr>
              <w:lastRenderedPageBreak/>
              <w:t>недвижимости, находящихся в реестре муниципального имущества муниципального района «Сыктывдинский»</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26,5</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27,5</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28,5</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29,5</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30,5</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31,5</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33,5</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не менее 33,5% ежегод</w:t>
            </w:r>
            <w:r w:rsidRPr="006E7218">
              <w:rPr>
                <w:rFonts w:ascii="Times New Roman" w:hAnsi="Times New Roman" w:cs="Times New Roman"/>
                <w:sz w:val="24"/>
                <w:szCs w:val="24"/>
              </w:rPr>
              <w:lastRenderedPageBreak/>
              <w:t>но</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lastRenderedPageBreak/>
              <w:t>39</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Количество земельных участков, относящихся к муниципальной собственности муниципального района «Сыктывдинский», по которым получены кадастровые паспорта</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штук</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43</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60</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52</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53</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54</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55</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56</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+373</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40</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1"/>
              <w:jc w:val="both"/>
              <w:rPr>
                <w:rFonts w:ascii="Times New Roman" w:hAnsi="Times New Roman"/>
                <w:sz w:val="24"/>
              </w:rPr>
            </w:pPr>
            <w:r w:rsidRPr="006E7218">
              <w:rPr>
                <w:rFonts w:ascii="Times New Roman" w:hAnsi="Times New Roman"/>
                <w:sz w:val="24"/>
              </w:rPr>
              <w:t>Доля учреждений МО, обеспеченных доступом к сети «Интернет» от общего числа подключенных учреждений</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100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не менее 100%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41</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f1"/>
              <w:tabs>
                <w:tab w:val="left" w:pos="1020"/>
              </w:tabs>
              <w:jc w:val="both"/>
              <w:rPr>
                <w:rFonts w:ascii="Times New Roman" w:hAnsi="Times New Roman"/>
                <w:sz w:val="24"/>
              </w:rPr>
            </w:pPr>
            <w:r w:rsidRPr="006E7218">
              <w:rPr>
                <w:rFonts w:ascii="Times New Roman" w:hAnsi="Times New Roman"/>
                <w:sz w:val="24"/>
              </w:rPr>
              <w:t>Доля рабочих мест сотрудников в органах власти, учреждениях и организациях муниципального образования, оснащенных современными компьютерами, а также подключенных к единой сети передачи данных от общего количества рабочих мест</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r w:rsidRPr="006E7218">
              <w:rPr>
                <w:color w:val="auto"/>
              </w:rPr>
              <w:t>50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50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не менее 50%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Default"/>
              <w:jc w:val="center"/>
              <w:rPr>
                <w:color w:val="auto"/>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lastRenderedPageBreak/>
              <w:t>42</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Доля проектов нормативных правовых актов муниципального образования муниципального района  «Сыктывдинский», прошедших  антикоррупционную экспертизу в отчетном году, от общего количества проектов нормативных правовых актов муниципального образования муниципального района  «Сыктывдинский», подлежащих антикоррупционной экспертизе в отчетном году</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не менее 100%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43</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Доля устраненных коррупционных факторов в муниципальных правовых актах (проектах), прошедших антикоррупционную экспертизу в отчетном году, от общего числа выявленных коррупционных факторов в отчетном году</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100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не менее 100%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r>
      <w:tr w:rsidR="006E7218" w:rsidRPr="006E7218" w:rsidTr="00457F6C">
        <w:trPr>
          <w:gridAfter w:val="1"/>
          <w:wAfter w:w="7" w:type="dxa"/>
        </w:trPr>
        <w:tc>
          <w:tcPr>
            <w:tcW w:w="16067" w:type="dxa"/>
            <w:gridSpan w:val="25"/>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ind w:firstLine="540"/>
              <w:jc w:val="center"/>
              <w:rPr>
                <w:rFonts w:ascii="Times New Roman" w:hAnsi="Times New Roman" w:cs="Times New Roman"/>
                <w:b/>
                <w:sz w:val="24"/>
                <w:szCs w:val="24"/>
              </w:rPr>
            </w:pPr>
            <w:bookmarkStart w:id="16" w:name="Par3713"/>
            <w:bookmarkEnd w:id="16"/>
            <w:r w:rsidRPr="006E7218">
              <w:rPr>
                <w:rFonts w:ascii="Times New Roman" w:hAnsi="Times New Roman" w:cs="Times New Roman"/>
                <w:b/>
                <w:sz w:val="24"/>
                <w:szCs w:val="24"/>
              </w:rPr>
              <w:t>Блок 4. Обеспечение безопасности жизнедеятельности населения</w:t>
            </w: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lastRenderedPageBreak/>
              <w:t>44</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 xml:space="preserve">Количество лиц, погибших в  результате дорожно-транспортных  происшествий          </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18</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17</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17</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16</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45</w:t>
            </w:r>
          </w:p>
        </w:tc>
        <w:tc>
          <w:tcPr>
            <w:tcW w:w="4254" w:type="dxa"/>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rPr>
                <w:rFonts w:ascii="Times New Roman" w:hAnsi="Times New Roman" w:cs="Times New Roman"/>
                <w:bCs/>
                <w:sz w:val="24"/>
                <w:szCs w:val="24"/>
              </w:rPr>
            </w:pPr>
            <w:r w:rsidRPr="006E7218">
              <w:rPr>
                <w:rFonts w:ascii="Times New Roman" w:hAnsi="Times New Roman" w:cs="Times New Roman"/>
                <w:bCs/>
                <w:sz w:val="24"/>
                <w:szCs w:val="24"/>
              </w:rPr>
              <w:t xml:space="preserve">Количество  дорожно-транспортных  происшествий  с пострадавшими     </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ед.</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94</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91</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67</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67</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67</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67</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65</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не более 65 ед.</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rPr>
                <w:rFonts w:ascii="Times New Roman" w:hAnsi="Times New Roman" w:cs="Times New Roman"/>
                <w:sz w:val="24"/>
                <w:szCs w:val="24"/>
              </w:rPr>
            </w:pPr>
            <w:r w:rsidRPr="006E7218">
              <w:rPr>
                <w:rFonts w:ascii="Times New Roman" w:hAnsi="Times New Roman" w:cs="Times New Roman"/>
                <w:sz w:val="24"/>
                <w:szCs w:val="24"/>
              </w:rPr>
              <w:t>46</w:t>
            </w:r>
          </w:p>
        </w:tc>
        <w:tc>
          <w:tcPr>
            <w:tcW w:w="4254" w:type="dxa"/>
            <w:tcBorders>
              <w:top w:val="single" w:sz="4" w:space="0" w:color="auto"/>
              <w:left w:val="single" w:sz="4" w:space="0" w:color="auto"/>
              <w:bottom w:val="single" w:sz="4" w:space="0" w:color="auto"/>
              <w:right w:val="single" w:sz="4" w:space="0" w:color="auto"/>
            </w:tcBorders>
            <w:vAlign w:val="center"/>
            <w:hideMark/>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 xml:space="preserve">Количество детей, погибших в  результате дорожно-транспортных  </w:t>
            </w:r>
          </w:p>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 xml:space="preserve">происшествий          </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Чел.</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0</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0</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eastAsiaTheme="minorEastAsia" w:hAnsi="Times New Roman" w:cs="Times New Roman"/>
                <w:sz w:val="24"/>
                <w:szCs w:val="24"/>
              </w:rPr>
            </w:pPr>
            <w:r w:rsidRPr="006E7218">
              <w:rPr>
                <w:rFonts w:ascii="Times New Roman" w:eastAsiaTheme="minorEastAsia"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отсутствие</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47</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both"/>
              <w:rPr>
                <w:rFonts w:ascii="Times New Roman" w:hAnsi="Times New Roman" w:cs="Times New Roman"/>
                <w:sz w:val="24"/>
                <w:szCs w:val="24"/>
              </w:rPr>
            </w:pPr>
            <w:r w:rsidRPr="006E7218">
              <w:rPr>
                <w:rFonts w:ascii="Times New Roman" w:eastAsiaTheme="minorEastAsia" w:hAnsi="Times New Roman" w:cs="Times New Roman"/>
                <w:bCs/>
                <w:sz w:val="24"/>
                <w:szCs w:val="24"/>
              </w:rPr>
              <w:t xml:space="preserve">Количество,  приведенных  в  нормативное   состояние объектов размещения отходов </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bCs/>
                <w:sz w:val="24"/>
                <w:szCs w:val="24"/>
              </w:rPr>
              <w:t>ед.</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48</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both"/>
              <w:rPr>
                <w:rFonts w:ascii="Times New Roman" w:eastAsia="Arial Unicode MS" w:hAnsi="Times New Roman" w:cs="Times New Roman"/>
                <w:kern w:val="3"/>
                <w:sz w:val="24"/>
                <w:szCs w:val="24"/>
              </w:rPr>
            </w:pPr>
            <w:r w:rsidRPr="006E7218">
              <w:rPr>
                <w:rFonts w:ascii="Times New Roman" w:eastAsia="Arial Unicode MS" w:hAnsi="Times New Roman" w:cs="Times New Roman"/>
                <w:kern w:val="3"/>
                <w:sz w:val="24"/>
                <w:szCs w:val="24"/>
              </w:rPr>
              <w:t>Количество ликвидированных  и   рекультивированных объектов размещения отходов (несанкционированных свалок)</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bCs/>
                <w:sz w:val="24"/>
                <w:szCs w:val="24"/>
              </w:rPr>
              <w:t>ед.</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+3</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rPr>
          <w:trHeight w:val="649"/>
        </w:trPr>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49</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both"/>
              <w:rPr>
                <w:rFonts w:ascii="Times New Roman" w:eastAsia="Arial Unicode MS" w:hAnsi="Times New Roman" w:cs="Times New Roman"/>
                <w:kern w:val="3"/>
                <w:sz w:val="24"/>
                <w:szCs w:val="24"/>
              </w:rPr>
            </w:pPr>
            <w:r w:rsidRPr="006E7218">
              <w:rPr>
                <w:rFonts w:ascii="Times New Roman" w:eastAsia="Arial Unicode MS" w:hAnsi="Times New Roman" w:cs="Times New Roman"/>
                <w:kern w:val="3"/>
                <w:sz w:val="24"/>
                <w:szCs w:val="24"/>
              </w:rPr>
              <w:t>Количество созданных систем  по  раздельному  сбору отходов</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bCs/>
                <w:sz w:val="24"/>
                <w:szCs w:val="24"/>
              </w:rPr>
            </w:pPr>
            <w:r w:rsidRPr="006E7218">
              <w:rPr>
                <w:rFonts w:ascii="Times New Roman" w:hAnsi="Times New Roman" w:cs="Times New Roman"/>
                <w:bCs/>
                <w:sz w:val="24"/>
                <w:szCs w:val="24"/>
              </w:rPr>
              <w:t>ед.</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lastRenderedPageBreak/>
              <w:t>50</w:t>
            </w:r>
          </w:p>
        </w:tc>
        <w:tc>
          <w:tcPr>
            <w:tcW w:w="425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autoSpaceDN w:val="0"/>
              <w:jc w:val="both"/>
              <w:rPr>
                <w:rFonts w:ascii="Times New Roman" w:eastAsia="Arial Unicode MS" w:hAnsi="Times New Roman" w:cs="Times New Roman"/>
                <w:kern w:val="3"/>
                <w:sz w:val="24"/>
                <w:szCs w:val="24"/>
              </w:rPr>
            </w:pPr>
            <w:r w:rsidRPr="006E7218">
              <w:rPr>
                <w:rFonts w:ascii="Times New Roman" w:eastAsia="Arial Unicode MS" w:hAnsi="Times New Roman" w:cs="Times New Roman"/>
                <w:kern w:val="3"/>
                <w:sz w:val="24"/>
                <w:szCs w:val="24"/>
              </w:rPr>
              <w:t>Количество пожаров</w:t>
            </w:r>
          </w:p>
        </w:tc>
        <w:tc>
          <w:tcPr>
            <w:tcW w:w="1276"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bCs/>
                <w:sz w:val="24"/>
                <w:szCs w:val="24"/>
              </w:rPr>
            </w:pPr>
            <w:r w:rsidRPr="006E7218">
              <w:rPr>
                <w:rFonts w:ascii="Times New Roman" w:hAnsi="Times New Roman" w:cs="Times New Roman"/>
                <w:bCs/>
                <w:sz w:val="24"/>
                <w:szCs w:val="24"/>
              </w:rPr>
              <w:t>ед</w:t>
            </w:r>
          </w:p>
        </w:tc>
        <w:tc>
          <w:tcPr>
            <w:tcW w:w="1134"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73</w:t>
            </w:r>
          </w:p>
        </w:tc>
        <w:tc>
          <w:tcPr>
            <w:tcW w:w="850"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64</w:t>
            </w:r>
          </w:p>
        </w:tc>
        <w:tc>
          <w:tcPr>
            <w:tcW w:w="992"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72</w:t>
            </w:r>
          </w:p>
        </w:tc>
        <w:tc>
          <w:tcPr>
            <w:tcW w:w="851"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70</w:t>
            </w:r>
          </w:p>
        </w:tc>
        <w:tc>
          <w:tcPr>
            <w:tcW w:w="708"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65</w:t>
            </w:r>
          </w:p>
        </w:tc>
        <w:tc>
          <w:tcPr>
            <w:tcW w:w="865" w:type="dxa"/>
            <w:gridSpan w:val="2"/>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65</w:t>
            </w:r>
          </w:p>
        </w:tc>
        <w:tc>
          <w:tcPr>
            <w:tcW w:w="865" w:type="dxa"/>
            <w:tcBorders>
              <w:top w:val="single" w:sz="4" w:space="0" w:color="auto"/>
              <w:left w:val="single" w:sz="4" w:space="0" w:color="auto"/>
              <w:bottom w:val="single" w:sz="4" w:space="0" w:color="auto"/>
              <w:right w:val="single" w:sz="4" w:space="0" w:color="auto"/>
            </w:tcBorders>
            <w:hideMark/>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60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-13</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51</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jc w:val="both"/>
              <w:rPr>
                <w:rFonts w:ascii="Times New Roman" w:eastAsia="Arial Unicode MS" w:hAnsi="Times New Roman" w:cs="Times New Roman"/>
                <w:kern w:val="3"/>
                <w:sz w:val="24"/>
                <w:szCs w:val="24"/>
              </w:rPr>
            </w:pPr>
            <w:r w:rsidRPr="006E7218">
              <w:rPr>
                <w:rFonts w:ascii="Times New Roman" w:eastAsia="Arial Unicode MS" w:hAnsi="Times New Roman" w:cs="Times New Roman"/>
                <w:kern w:val="3"/>
                <w:sz w:val="24"/>
                <w:szCs w:val="24"/>
              </w:rPr>
              <w:t>Число зарегистрированных преступлений</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bCs/>
                <w:sz w:val="24"/>
                <w:szCs w:val="24"/>
              </w:rPr>
            </w:pPr>
            <w:r w:rsidRPr="006E7218">
              <w:rPr>
                <w:rFonts w:ascii="Times New Roman" w:hAnsi="Times New Roman" w:cs="Times New Roman"/>
                <w:bCs/>
                <w:sz w:val="24"/>
                <w:szCs w:val="24"/>
              </w:rPr>
              <w:t>ед.</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800,0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798,0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795,0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793,0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791,0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788,0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-12</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p>
        </w:tc>
      </w:tr>
      <w:tr w:rsidR="006E7218" w:rsidRPr="006E7218" w:rsidTr="00457F6C">
        <w:tc>
          <w:tcPr>
            <w:tcW w:w="42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pStyle w:val="a6"/>
              <w:widowControl w:val="0"/>
              <w:autoSpaceDE w:val="0"/>
              <w:autoSpaceDN w:val="0"/>
              <w:adjustRightInd w:val="0"/>
              <w:ind w:left="0"/>
              <w:rPr>
                <w:rFonts w:ascii="Times New Roman" w:hAnsi="Times New Roman" w:cs="Times New Roman"/>
                <w:sz w:val="24"/>
                <w:szCs w:val="24"/>
              </w:rPr>
            </w:pPr>
            <w:r w:rsidRPr="006E7218">
              <w:rPr>
                <w:rFonts w:ascii="Times New Roman" w:hAnsi="Times New Roman" w:cs="Times New Roman"/>
                <w:sz w:val="24"/>
                <w:szCs w:val="24"/>
              </w:rPr>
              <w:t>52</w:t>
            </w:r>
          </w:p>
        </w:tc>
        <w:tc>
          <w:tcPr>
            <w:tcW w:w="425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autoSpaceDN w:val="0"/>
              <w:jc w:val="both"/>
              <w:rPr>
                <w:rFonts w:ascii="Times New Roman" w:eastAsia="Arial Unicode MS" w:hAnsi="Times New Roman" w:cs="Times New Roman"/>
                <w:kern w:val="3"/>
                <w:sz w:val="24"/>
                <w:szCs w:val="24"/>
              </w:rPr>
            </w:pPr>
            <w:r w:rsidRPr="006E7218">
              <w:rPr>
                <w:rFonts w:ascii="Times New Roman" w:eastAsia="Arial Unicode MS" w:hAnsi="Times New Roman" w:cs="Times New Roman"/>
                <w:kern w:val="3"/>
                <w:sz w:val="24"/>
                <w:szCs w:val="24"/>
              </w:rPr>
              <w:t>Доля граждан, положительно оценивающих состояние межнациональных отношений на территории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bCs/>
                <w:sz w:val="24"/>
                <w:szCs w:val="24"/>
              </w:rPr>
            </w:pPr>
            <w:r w:rsidRPr="006E7218">
              <w:rPr>
                <w:rFonts w:ascii="Times New Roman" w:hAnsi="Times New Roman" w:cs="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widowControl w:val="0"/>
              <w:autoSpaceDE w:val="0"/>
              <w:autoSpaceDN w:val="0"/>
              <w:adjustRightInd w:val="0"/>
              <w:jc w:val="center"/>
              <w:rPr>
                <w:rFonts w:ascii="Times New Roman" w:hAnsi="Times New Roman" w:cs="Times New Roman"/>
                <w:sz w:val="24"/>
                <w:szCs w:val="24"/>
              </w:rPr>
            </w:pPr>
            <w:r w:rsidRPr="006E7218">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100,0</w:t>
            </w:r>
          </w:p>
        </w:tc>
        <w:tc>
          <w:tcPr>
            <w:tcW w:w="709"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100,0</w:t>
            </w:r>
          </w:p>
        </w:tc>
        <w:tc>
          <w:tcPr>
            <w:tcW w:w="708"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100,0</w:t>
            </w:r>
          </w:p>
        </w:tc>
        <w:tc>
          <w:tcPr>
            <w:tcW w:w="865"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100,0</w:t>
            </w:r>
          </w:p>
        </w:tc>
        <w:tc>
          <w:tcPr>
            <w:tcW w:w="86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r w:rsidRPr="006E7218">
              <w:rPr>
                <w:rFonts w:ascii="Times New Roman" w:hAnsi="Times New Roman" w:cs="Times New Roman"/>
                <w:sz w:val="24"/>
                <w:szCs w:val="24"/>
              </w:rPr>
              <w:t>100,0</w:t>
            </w:r>
          </w:p>
        </w:tc>
        <w:tc>
          <w:tcPr>
            <w:tcW w:w="964"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r w:rsidRPr="006E7218">
              <w:rPr>
                <w:rFonts w:ascii="Times New Roman" w:hAnsi="Times New Roman" w:cs="Times New Roman"/>
                <w:sz w:val="24"/>
                <w:szCs w:val="24"/>
              </w:rPr>
              <w:t>не менее 100%</w:t>
            </w: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205"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c>
          <w:tcPr>
            <w:tcW w:w="22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227"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170" w:type="dxa"/>
            <w:tcBorders>
              <w:top w:val="single" w:sz="4" w:space="0" w:color="auto"/>
              <w:left w:val="single" w:sz="4" w:space="0" w:color="auto"/>
              <w:bottom w:val="single" w:sz="4" w:space="0" w:color="auto"/>
              <w:right w:val="single" w:sz="4" w:space="0" w:color="auto"/>
            </w:tcBorders>
          </w:tcPr>
          <w:p w:rsidR="006E7218" w:rsidRPr="006E7218" w:rsidRDefault="006E7218" w:rsidP="00457F6C">
            <w:pPr>
              <w:autoSpaceDE w:val="0"/>
              <w:jc w:val="center"/>
              <w:rPr>
                <w:rFonts w:ascii="Times New Roman" w:hAnsi="Times New Roman" w:cs="Times New Roman"/>
                <w:sz w:val="24"/>
                <w:szCs w:val="24"/>
              </w:rPr>
            </w:pPr>
          </w:p>
        </w:tc>
        <w:tc>
          <w:tcPr>
            <w:tcW w:w="170" w:type="dxa"/>
            <w:gridSpan w:val="2"/>
            <w:tcBorders>
              <w:top w:val="single" w:sz="4" w:space="0" w:color="auto"/>
              <w:left w:val="single" w:sz="4" w:space="0" w:color="auto"/>
              <w:bottom w:val="single" w:sz="4" w:space="0" w:color="auto"/>
              <w:right w:val="single" w:sz="4" w:space="0" w:color="auto"/>
            </w:tcBorders>
          </w:tcPr>
          <w:p w:rsidR="006E7218" w:rsidRPr="006E7218" w:rsidRDefault="006E7218" w:rsidP="00457F6C">
            <w:pPr>
              <w:rPr>
                <w:rFonts w:ascii="Times New Roman" w:hAnsi="Times New Roman" w:cs="Times New Roman"/>
                <w:sz w:val="24"/>
                <w:szCs w:val="24"/>
              </w:rPr>
            </w:pPr>
          </w:p>
        </w:tc>
      </w:tr>
    </w:tbl>
    <w:p w:rsidR="006E7218" w:rsidRDefault="006E7218" w:rsidP="006E7218">
      <w:pPr>
        <w:jc w:val="right"/>
        <w:rPr>
          <w:color w:val="000000" w:themeColor="text1"/>
          <w:sz w:val="24"/>
          <w:szCs w:val="24"/>
        </w:rPr>
        <w:sectPr w:rsidR="006E7218" w:rsidSect="00077F22">
          <w:pgSz w:w="16838" w:h="11906" w:orient="landscape"/>
          <w:pgMar w:top="1560" w:right="1134" w:bottom="993" w:left="1134" w:header="708" w:footer="708" w:gutter="0"/>
          <w:cols w:space="708"/>
          <w:docGrid w:linePitch="360"/>
        </w:sectPr>
      </w:pPr>
      <w:r>
        <w:rPr>
          <w:color w:val="000000" w:themeColor="text1"/>
          <w:sz w:val="24"/>
          <w:szCs w:val="24"/>
        </w:rPr>
        <w:t>».</w:t>
      </w:r>
    </w:p>
    <w:p w:rsidR="004F0708" w:rsidRDefault="004F0708" w:rsidP="003F1D1E">
      <w:pPr>
        <w:pStyle w:val="a5"/>
        <w:ind w:right="-2"/>
      </w:pPr>
    </w:p>
    <w:p w:rsidR="003B45DE" w:rsidRPr="006A6767" w:rsidRDefault="004F0708" w:rsidP="003B45DE">
      <w:pPr>
        <w:pStyle w:val="a5"/>
        <w:spacing w:before="0" w:beforeAutospacing="0" w:after="0" w:afterAutospacing="0"/>
        <w:ind w:firstLine="709"/>
        <w:jc w:val="right"/>
        <w:rPr>
          <w:sz w:val="28"/>
          <w:szCs w:val="28"/>
        </w:rPr>
      </w:pPr>
      <w:r>
        <w:rPr>
          <w:sz w:val="28"/>
          <w:szCs w:val="28"/>
        </w:rPr>
        <w:t>Приложение 3</w:t>
      </w:r>
      <w:r w:rsidR="003B45DE" w:rsidRPr="006A6767">
        <w:rPr>
          <w:sz w:val="28"/>
          <w:szCs w:val="28"/>
        </w:rPr>
        <w:t xml:space="preserve"> к Стратегии </w:t>
      </w:r>
    </w:p>
    <w:p w:rsidR="003B45DE" w:rsidRPr="006A6767" w:rsidRDefault="003B45DE" w:rsidP="003B45DE">
      <w:pPr>
        <w:pStyle w:val="a5"/>
        <w:spacing w:before="0" w:beforeAutospacing="0" w:after="0" w:afterAutospacing="0"/>
        <w:ind w:firstLine="709"/>
        <w:jc w:val="right"/>
        <w:rPr>
          <w:bCs/>
          <w:sz w:val="28"/>
          <w:szCs w:val="28"/>
        </w:rPr>
      </w:pPr>
      <w:r w:rsidRPr="006A6767">
        <w:rPr>
          <w:bCs/>
          <w:sz w:val="28"/>
          <w:szCs w:val="28"/>
        </w:rPr>
        <w:t xml:space="preserve">социально - экономического развития </w:t>
      </w:r>
    </w:p>
    <w:p w:rsidR="003B45DE" w:rsidRPr="006A6767" w:rsidRDefault="003B45DE" w:rsidP="003B45DE">
      <w:pPr>
        <w:pStyle w:val="a5"/>
        <w:spacing w:before="0" w:beforeAutospacing="0" w:after="0" w:afterAutospacing="0"/>
        <w:ind w:firstLine="709"/>
        <w:jc w:val="right"/>
        <w:rPr>
          <w:bCs/>
          <w:sz w:val="28"/>
          <w:szCs w:val="28"/>
        </w:rPr>
      </w:pPr>
      <w:r w:rsidRPr="006A6767">
        <w:rPr>
          <w:bCs/>
          <w:sz w:val="28"/>
          <w:szCs w:val="28"/>
        </w:rPr>
        <w:t xml:space="preserve">муниципального района «Сыктывдинский» </w:t>
      </w:r>
    </w:p>
    <w:p w:rsidR="003B45DE" w:rsidRDefault="003B45DE" w:rsidP="003B45DE">
      <w:pPr>
        <w:pStyle w:val="a5"/>
        <w:spacing w:before="0" w:beforeAutospacing="0" w:after="0" w:afterAutospacing="0"/>
        <w:ind w:firstLine="709"/>
        <w:jc w:val="right"/>
        <w:rPr>
          <w:bCs/>
          <w:sz w:val="28"/>
          <w:szCs w:val="28"/>
        </w:rPr>
      </w:pPr>
      <w:r w:rsidRPr="006A6767">
        <w:rPr>
          <w:bCs/>
          <w:sz w:val="28"/>
          <w:szCs w:val="28"/>
        </w:rPr>
        <w:t>на период до 2020 года</w:t>
      </w:r>
    </w:p>
    <w:p w:rsidR="003B45DE" w:rsidRPr="003B45DE" w:rsidRDefault="003B45DE" w:rsidP="003B45DE">
      <w:pPr>
        <w:pStyle w:val="a5"/>
        <w:ind w:right="-2"/>
        <w:jc w:val="center"/>
        <w:rPr>
          <w:b/>
        </w:rPr>
      </w:pPr>
      <w:r w:rsidRPr="003B45DE">
        <w:rPr>
          <w:b/>
          <w:bCs/>
          <w:iCs/>
          <w:sz w:val="28"/>
          <w:szCs w:val="28"/>
        </w:rPr>
        <w:t xml:space="preserve">Матрице </w:t>
      </w:r>
      <w:r w:rsidRPr="003B45DE">
        <w:rPr>
          <w:b/>
          <w:bCs/>
          <w:iCs/>
          <w:sz w:val="28"/>
          <w:szCs w:val="28"/>
          <w:lang w:val="en-US"/>
        </w:rPr>
        <w:t>SWOT</w:t>
      </w:r>
      <w:r w:rsidRPr="003B45DE">
        <w:rPr>
          <w:b/>
          <w:bCs/>
          <w:iCs/>
          <w:sz w:val="28"/>
          <w:szCs w:val="28"/>
        </w:rPr>
        <w:t xml:space="preserve"> – анализа</w:t>
      </w:r>
    </w:p>
    <w:tbl>
      <w:tblPr>
        <w:tblW w:w="1488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8"/>
        <w:gridCol w:w="4394"/>
        <w:gridCol w:w="4961"/>
      </w:tblGrid>
      <w:tr w:rsidR="003B45DE" w:rsidRPr="00247633" w:rsidTr="003B45DE">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B45DE" w:rsidRPr="00247633" w:rsidRDefault="003B45DE" w:rsidP="004F0708">
            <w:pPr>
              <w:autoSpaceDE w:val="0"/>
              <w:autoSpaceDN w:val="0"/>
              <w:adjustRightInd w:val="0"/>
              <w:spacing w:after="0"/>
              <w:jc w:val="center"/>
              <w:rPr>
                <w:rFonts w:ascii="Times New Roman" w:hAnsi="Times New Roman"/>
                <w:b/>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rsidR="003B45DE" w:rsidRPr="00247633" w:rsidRDefault="003B45DE" w:rsidP="003B45DE">
            <w:pPr>
              <w:tabs>
                <w:tab w:val="left" w:pos="259"/>
              </w:tabs>
              <w:autoSpaceDE w:val="0"/>
              <w:autoSpaceDN w:val="0"/>
              <w:adjustRightInd w:val="0"/>
              <w:spacing w:after="0" w:line="240" w:lineRule="auto"/>
              <w:jc w:val="both"/>
              <w:rPr>
                <w:rFonts w:ascii="Times New Roman" w:hAnsi="Times New Roman"/>
                <w:sz w:val="24"/>
                <w:szCs w:val="24"/>
                <w:lang w:eastAsia="ru-RU"/>
              </w:rPr>
            </w:pPr>
            <w:r w:rsidRPr="00247633">
              <w:rPr>
                <w:rFonts w:ascii="Times New Roman" w:hAnsi="Times New Roman"/>
                <w:b/>
                <w:sz w:val="24"/>
                <w:szCs w:val="24"/>
                <w:lang w:eastAsia="ru-RU"/>
              </w:rPr>
              <w:t>Возможности:</w:t>
            </w:r>
            <w:r w:rsidRPr="00247633">
              <w:rPr>
                <w:rFonts w:ascii="Times New Roman" w:hAnsi="Times New Roman"/>
                <w:sz w:val="24"/>
                <w:szCs w:val="24"/>
                <w:lang w:eastAsia="ru-RU"/>
              </w:rPr>
              <w:t xml:space="preserve">  </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1.Б</w:t>
            </w:r>
            <w:r w:rsidRPr="00972928">
              <w:rPr>
                <w:rFonts w:ascii="Times New Roman" w:eastAsia="Times New Roman" w:hAnsi="Times New Roman"/>
                <w:bCs/>
                <w:sz w:val="24"/>
                <w:szCs w:val="24"/>
                <w:lang w:eastAsia="ru-RU"/>
              </w:rPr>
              <w:t>лагоприятные внешние условия (политическая стабильность, хорошая конъюнктура на международных рынках, невысокая инфляция и  т.п.)  создают хорошие возможности для улучшения показателей социально-экономического развития;</w:t>
            </w:r>
          </w:p>
          <w:p w:rsidR="003B45DE" w:rsidRPr="00972928" w:rsidRDefault="003B45DE" w:rsidP="003B45DE">
            <w:pPr>
              <w:widowControl w:val="0"/>
              <w:autoSpaceDE w:val="0"/>
              <w:autoSpaceDN w:val="0"/>
              <w:adjustRightInd w:val="0"/>
              <w:spacing w:after="0" w:line="240" w:lineRule="auto"/>
              <w:ind w:right="-2"/>
              <w:jc w:val="both"/>
              <w:rPr>
                <w:rFonts w:ascii="Times New Roman" w:hAnsi="Times New Roman"/>
                <w:sz w:val="24"/>
                <w:szCs w:val="24"/>
              </w:rPr>
            </w:pPr>
            <w:r>
              <w:rPr>
                <w:rFonts w:ascii="Times New Roman" w:hAnsi="Times New Roman"/>
                <w:sz w:val="24"/>
                <w:szCs w:val="24"/>
              </w:rPr>
              <w:t>2.Р</w:t>
            </w:r>
            <w:r w:rsidRPr="00972928">
              <w:rPr>
                <w:rFonts w:ascii="Times New Roman" w:hAnsi="Times New Roman"/>
                <w:sz w:val="24"/>
                <w:szCs w:val="24"/>
              </w:rPr>
              <w:t>еализация государственного курса на модернизацию экономики и  поддержку инновационной активности способствует  обновлению  основных фондов предприятий, развитию  сектора промышленности  на  основе  глубокой переработки сырья, размещению новых современных животноводческих  производственных комплексов;</w:t>
            </w:r>
          </w:p>
          <w:p w:rsidR="003B45DE" w:rsidRPr="00972928" w:rsidRDefault="003B45DE" w:rsidP="003B45DE">
            <w:pPr>
              <w:widowControl w:val="0"/>
              <w:autoSpaceDE w:val="0"/>
              <w:autoSpaceDN w:val="0"/>
              <w:adjustRightInd w:val="0"/>
              <w:spacing w:after="0" w:line="240" w:lineRule="auto"/>
              <w:ind w:right="-2"/>
              <w:jc w:val="both"/>
              <w:rPr>
                <w:rFonts w:ascii="Times New Roman" w:hAnsi="Times New Roman"/>
                <w:b/>
                <w:bCs/>
                <w:sz w:val="24"/>
                <w:szCs w:val="24"/>
                <w:highlight w:val="yellow"/>
              </w:rPr>
            </w:pPr>
            <w:r>
              <w:rPr>
                <w:rFonts w:ascii="Times New Roman" w:hAnsi="Times New Roman"/>
                <w:bCs/>
                <w:sz w:val="24"/>
                <w:szCs w:val="24"/>
              </w:rPr>
              <w:t>3.Н</w:t>
            </w:r>
            <w:r w:rsidRPr="00972928">
              <w:rPr>
                <w:rFonts w:ascii="Times New Roman" w:hAnsi="Times New Roman"/>
                <w:bCs/>
                <w:sz w:val="24"/>
                <w:szCs w:val="24"/>
              </w:rPr>
              <w:t>аличие свободных территорий для размещения новых современных экологически ориентированных производственных комплексов;</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4.Р</w:t>
            </w:r>
            <w:r w:rsidRPr="00972928">
              <w:rPr>
                <w:rFonts w:ascii="Times New Roman" w:eastAsia="Times New Roman" w:hAnsi="Times New Roman"/>
                <w:bCs/>
                <w:sz w:val="24"/>
                <w:szCs w:val="24"/>
                <w:lang w:eastAsia="ru-RU"/>
              </w:rPr>
              <w:t xml:space="preserve">еализация программы поддержки субъектов малого и среднего </w:t>
            </w:r>
            <w:r w:rsidRPr="00972928">
              <w:rPr>
                <w:rFonts w:ascii="Times New Roman" w:eastAsia="Times New Roman" w:hAnsi="Times New Roman"/>
                <w:bCs/>
                <w:sz w:val="24"/>
                <w:szCs w:val="24"/>
                <w:lang w:eastAsia="ru-RU"/>
              </w:rPr>
              <w:lastRenderedPageBreak/>
              <w:t>предпринимательства;</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5.Н</w:t>
            </w:r>
            <w:r w:rsidRPr="00972928">
              <w:rPr>
                <w:rFonts w:ascii="Times New Roman" w:eastAsia="Times New Roman" w:hAnsi="Times New Roman"/>
                <w:bCs/>
                <w:sz w:val="24"/>
                <w:szCs w:val="24"/>
                <w:lang w:eastAsia="ru-RU"/>
              </w:rPr>
              <w:t>аличие  высокого рекреационного и историко-культурного потенциала для развития сферы туризма;</w:t>
            </w:r>
          </w:p>
          <w:p w:rsidR="003B45DE" w:rsidRPr="00972928" w:rsidRDefault="003B45DE" w:rsidP="003B45DE">
            <w:pPr>
              <w:widowControl w:val="0"/>
              <w:autoSpaceDE w:val="0"/>
              <w:autoSpaceDN w:val="0"/>
              <w:adjustRightInd w:val="0"/>
              <w:spacing w:after="0" w:line="240" w:lineRule="auto"/>
              <w:ind w:right="-2"/>
              <w:jc w:val="both"/>
              <w:rPr>
                <w:rFonts w:ascii="Times New Roman" w:hAnsi="Times New Roman"/>
                <w:sz w:val="24"/>
                <w:szCs w:val="24"/>
              </w:rPr>
            </w:pPr>
            <w:r>
              <w:rPr>
                <w:rFonts w:ascii="Times New Roman" w:hAnsi="Times New Roman"/>
                <w:sz w:val="24"/>
                <w:szCs w:val="24"/>
              </w:rPr>
              <w:t>6.Н</w:t>
            </w:r>
            <w:r w:rsidRPr="00972928">
              <w:rPr>
                <w:rFonts w:ascii="Times New Roman" w:hAnsi="Times New Roman"/>
                <w:sz w:val="24"/>
                <w:szCs w:val="24"/>
              </w:rPr>
              <w:t xml:space="preserve">аличие проектов строительства </w:t>
            </w:r>
            <w:r w:rsidRPr="00972928">
              <w:rPr>
                <w:rFonts w:ascii="Times New Roman" w:hAnsi="Times New Roman"/>
                <w:bCs/>
                <w:sz w:val="24"/>
                <w:szCs w:val="24"/>
              </w:rPr>
              <w:t>социально-культурной инфраструктуры</w:t>
            </w:r>
            <w:r w:rsidRPr="00972928">
              <w:rPr>
                <w:rFonts w:ascii="Times New Roman" w:hAnsi="Times New Roman"/>
                <w:sz w:val="24"/>
                <w:szCs w:val="24"/>
              </w:rPr>
              <w:t>;</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7.Н</w:t>
            </w:r>
            <w:r w:rsidRPr="00972928">
              <w:rPr>
                <w:rFonts w:ascii="Times New Roman" w:eastAsia="Times New Roman" w:hAnsi="Times New Roman"/>
                <w:sz w:val="24"/>
                <w:szCs w:val="24"/>
                <w:lang w:eastAsia="ru-RU"/>
              </w:rPr>
              <w:t>аличие поддержки из регионального и федерального бюджета в сфере жилищного строительства, в том числе - расширение форм государственной поддержки населения при решении своих жилищных проблем;</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8,П</w:t>
            </w:r>
            <w:r w:rsidRPr="00972928">
              <w:rPr>
                <w:rFonts w:ascii="Times New Roman" w:eastAsia="Times New Roman" w:hAnsi="Times New Roman"/>
                <w:sz w:val="24"/>
                <w:szCs w:val="24"/>
                <w:lang w:eastAsia="ru-RU"/>
              </w:rPr>
              <w:t>ереселение граждан из закрывающихся поселков в рамках федеральных программ;</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9.Н</w:t>
            </w:r>
            <w:r w:rsidRPr="00972928">
              <w:rPr>
                <w:rFonts w:ascii="Times New Roman" w:eastAsia="Times New Roman" w:hAnsi="Times New Roman"/>
                <w:sz w:val="24"/>
                <w:szCs w:val="24"/>
                <w:lang w:eastAsia="ru-RU"/>
              </w:rPr>
              <w:t>аличие возможности обеспечения комплексного освоения и развития сельских территорий за счёт федеральной программы – «Развитие села» и региональной программы «Устойчивое развитие сельских территорий»;</w:t>
            </w:r>
          </w:p>
          <w:p w:rsidR="003B45DE" w:rsidRPr="00197C70" w:rsidRDefault="003B45DE" w:rsidP="003B45DE">
            <w:pPr>
              <w:widowControl w:val="0"/>
              <w:autoSpaceDE w:val="0"/>
              <w:autoSpaceDN w:val="0"/>
              <w:adjustRightInd w:val="0"/>
              <w:spacing w:after="0" w:line="240" w:lineRule="auto"/>
              <w:ind w:right="-2"/>
              <w:jc w:val="both"/>
              <w:rPr>
                <w:rFonts w:ascii="Times New Roman" w:hAnsi="Times New Roman"/>
                <w:bCs/>
                <w:sz w:val="24"/>
                <w:szCs w:val="24"/>
              </w:rPr>
            </w:pPr>
            <w:r>
              <w:rPr>
                <w:rFonts w:ascii="Times New Roman" w:hAnsi="Times New Roman"/>
                <w:bCs/>
                <w:sz w:val="24"/>
                <w:szCs w:val="24"/>
              </w:rPr>
              <w:t>10.Н</w:t>
            </w:r>
            <w:r w:rsidRPr="00972928">
              <w:rPr>
                <w:rFonts w:ascii="Times New Roman" w:hAnsi="Times New Roman"/>
                <w:bCs/>
                <w:sz w:val="24"/>
                <w:szCs w:val="24"/>
              </w:rPr>
              <w:t>аличие и дальнейшее развитие механизмов социального партнерства (Соглашения о социально - экономическом партнёрстве), взаимодействия институтов гражданского общества (заключение трёхсторонних договоров - администрация, профсоюзы и работодатели).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B45DE" w:rsidRPr="00247633" w:rsidRDefault="003B45DE" w:rsidP="003B45DE">
            <w:pPr>
              <w:pStyle w:val="a6"/>
              <w:tabs>
                <w:tab w:val="left" w:pos="253"/>
              </w:tabs>
              <w:autoSpaceDE w:val="0"/>
              <w:autoSpaceDN w:val="0"/>
              <w:adjustRightInd w:val="0"/>
              <w:spacing w:after="0" w:line="240" w:lineRule="auto"/>
              <w:ind w:left="33"/>
              <w:jc w:val="both"/>
              <w:rPr>
                <w:rFonts w:ascii="Times New Roman" w:hAnsi="Times New Roman"/>
                <w:sz w:val="24"/>
                <w:szCs w:val="24"/>
                <w:lang w:eastAsia="ru-RU"/>
              </w:rPr>
            </w:pPr>
            <w:r w:rsidRPr="00247633">
              <w:rPr>
                <w:rFonts w:ascii="Times New Roman" w:hAnsi="Times New Roman"/>
                <w:b/>
                <w:sz w:val="24"/>
                <w:szCs w:val="24"/>
                <w:lang w:eastAsia="ru-RU"/>
              </w:rPr>
              <w:lastRenderedPageBreak/>
              <w:t>Угрозы:</w:t>
            </w:r>
            <w:r w:rsidRPr="00247633">
              <w:rPr>
                <w:rFonts w:ascii="Times New Roman" w:hAnsi="Times New Roman"/>
                <w:sz w:val="24"/>
                <w:szCs w:val="24"/>
                <w:lang w:eastAsia="ru-RU"/>
              </w:rPr>
              <w:t xml:space="preserve"> </w:t>
            </w:r>
          </w:p>
          <w:p w:rsidR="003B45DE" w:rsidRPr="00972928" w:rsidRDefault="003B45DE" w:rsidP="003B45DE">
            <w:pPr>
              <w:widowControl w:val="0"/>
              <w:autoSpaceDE w:val="0"/>
              <w:autoSpaceDN w:val="0"/>
              <w:adjustRightInd w:val="0"/>
              <w:spacing w:after="0" w:line="240" w:lineRule="auto"/>
              <w:ind w:right="-2"/>
              <w:jc w:val="both"/>
              <w:rPr>
                <w:rFonts w:ascii="Times New Roman" w:hAnsi="Times New Roman"/>
                <w:bCs/>
                <w:sz w:val="24"/>
                <w:szCs w:val="24"/>
              </w:rPr>
            </w:pPr>
            <w:r>
              <w:rPr>
                <w:rFonts w:ascii="Times New Roman" w:hAnsi="Times New Roman"/>
                <w:bCs/>
                <w:sz w:val="24"/>
                <w:szCs w:val="24"/>
              </w:rPr>
              <w:t>1.У</w:t>
            </w:r>
            <w:r w:rsidRPr="00972928">
              <w:rPr>
                <w:rFonts w:ascii="Times New Roman" w:hAnsi="Times New Roman"/>
                <w:bCs/>
                <w:sz w:val="24"/>
                <w:szCs w:val="24"/>
              </w:rPr>
              <w:t>гроза ухудшения экономической конъюнктуры за счет роста цен и тарифов на продукцию естественных монополий;</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2.В</w:t>
            </w:r>
            <w:r w:rsidRPr="00972928">
              <w:rPr>
                <w:rFonts w:ascii="Times New Roman" w:eastAsia="Times New Roman" w:hAnsi="Times New Roman"/>
                <w:sz w:val="24"/>
                <w:szCs w:val="24"/>
                <w:lang w:eastAsia="ru-RU"/>
              </w:rPr>
              <w:t>озможное снижение реальных доходов населения и усиление инфляционных процессов в связи с возобновлением тенденций мирового кризиса;</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3.У</w:t>
            </w:r>
            <w:r w:rsidRPr="00972928">
              <w:rPr>
                <w:rFonts w:ascii="Times New Roman" w:eastAsia="Times New Roman" w:hAnsi="Times New Roman"/>
                <w:sz w:val="24"/>
                <w:szCs w:val="24"/>
                <w:lang w:eastAsia="ru-RU"/>
              </w:rPr>
              <w:t>гроза ухудшения экологической безопасности, рост объемов  бытовых и промышленных отходов;</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4.О</w:t>
            </w:r>
            <w:r w:rsidRPr="00972928">
              <w:rPr>
                <w:rFonts w:ascii="Times New Roman" w:eastAsia="Times New Roman" w:hAnsi="Times New Roman"/>
                <w:sz w:val="24"/>
                <w:szCs w:val="24"/>
                <w:lang w:eastAsia="ru-RU"/>
              </w:rPr>
              <w:t>тток трудовых ресурсов;</w:t>
            </w:r>
          </w:p>
          <w:p w:rsidR="003B45DE" w:rsidRPr="00972928" w:rsidRDefault="003B45DE" w:rsidP="003B45DE">
            <w:pPr>
              <w:widowControl w:val="0"/>
              <w:autoSpaceDE w:val="0"/>
              <w:autoSpaceDN w:val="0"/>
              <w:adjustRightInd w:val="0"/>
              <w:spacing w:after="0" w:line="240" w:lineRule="auto"/>
              <w:ind w:right="-2"/>
              <w:jc w:val="both"/>
              <w:rPr>
                <w:rFonts w:ascii="Times New Roman" w:hAnsi="Times New Roman"/>
                <w:bCs/>
                <w:sz w:val="24"/>
                <w:szCs w:val="24"/>
                <w:highlight w:val="yellow"/>
              </w:rPr>
            </w:pPr>
            <w:r>
              <w:rPr>
                <w:rFonts w:ascii="Times New Roman" w:hAnsi="Times New Roman"/>
                <w:bCs/>
                <w:sz w:val="24"/>
                <w:szCs w:val="24"/>
              </w:rPr>
              <w:t>5.Р</w:t>
            </w:r>
            <w:r w:rsidRPr="00972928">
              <w:rPr>
                <w:rFonts w:ascii="Times New Roman" w:hAnsi="Times New Roman"/>
                <w:bCs/>
                <w:sz w:val="24"/>
                <w:szCs w:val="24"/>
              </w:rPr>
              <w:t>ост объемов отходов производства и потребления;</w:t>
            </w:r>
          </w:p>
          <w:p w:rsidR="003B45DE" w:rsidRPr="00972928" w:rsidRDefault="003B45DE" w:rsidP="003B45DE">
            <w:pPr>
              <w:widowControl w:val="0"/>
              <w:autoSpaceDE w:val="0"/>
              <w:autoSpaceDN w:val="0"/>
              <w:adjustRightInd w:val="0"/>
              <w:spacing w:after="0" w:line="240" w:lineRule="auto"/>
              <w:ind w:right="-2"/>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6.С</w:t>
            </w:r>
            <w:r w:rsidRPr="00972928">
              <w:rPr>
                <w:rFonts w:ascii="Times New Roman" w:eastAsia="Times New Roman" w:hAnsi="Times New Roman"/>
                <w:bCs/>
                <w:sz w:val="24"/>
                <w:szCs w:val="24"/>
                <w:lang w:eastAsia="ru-RU"/>
              </w:rPr>
              <w:t>нижение уровня участия муниципального района в самообеспечении Республики Коми в целом основными видами сельскохозяйственной продукции и продовольствия;</w:t>
            </w:r>
          </w:p>
          <w:p w:rsidR="003B45DE" w:rsidRPr="00247633" w:rsidRDefault="003B45DE" w:rsidP="003B45DE">
            <w:pPr>
              <w:pStyle w:val="a6"/>
              <w:tabs>
                <w:tab w:val="left" w:pos="253"/>
              </w:tabs>
              <w:autoSpaceDE w:val="0"/>
              <w:autoSpaceDN w:val="0"/>
              <w:adjustRightInd w:val="0"/>
              <w:spacing w:after="0" w:line="240" w:lineRule="auto"/>
              <w:ind w:left="33"/>
              <w:jc w:val="both"/>
              <w:rPr>
                <w:rFonts w:ascii="Times New Roman" w:hAnsi="Times New Roman"/>
                <w:b/>
                <w:sz w:val="24"/>
                <w:szCs w:val="24"/>
                <w:lang w:eastAsia="ru-RU"/>
              </w:rPr>
            </w:pPr>
            <w:r>
              <w:rPr>
                <w:rFonts w:ascii="Times New Roman" w:eastAsia="Times New Roman" w:hAnsi="Times New Roman"/>
                <w:bCs/>
                <w:sz w:val="24"/>
                <w:szCs w:val="24"/>
                <w:lang w:eastAsia="ru-RU"/>
              </w:rPr>
              <w:t>7.В</w:t>
            </w:r>
            <w:r w:rsidRPr="00972928">
              <w:rPr>
                <w:rFonts w:ascii="Times New Roman" w:eastAsia="Times New Roman" w:hAnsi="Times New Roman"/>
                <w:bCs/>
                <w:sz w:val="24"/>
                <w:szCs w:val="24"/>
                <w:lang w:eastAsia="ru-RU"/>
              </w:rPr>
              <w:t>озникновение кризисных явлений в производственном секторе экономики в связи с изменением налогового законодательства Российской Федерации</w:t>
            </w:r>
            <w:r>
              <w:rPr>
                <w:rFonts w:ascii="Times New Roman" w:eastAsia="Times New Roman" w:hAnsi="Times New Roman"/>
                <w:bCs/>
                <w:sz w:val="24"/>
                <w:szCs w:val="24"/>
                <w:lang w:eastAsia="ru-RU"/>
              </w:rPr>
              <w:t>.</w:t>
            </w:r>
          </w:p>
        </w:tc>
      </w:tr>
      <w:tr w:rsidR="003B45DE" w:rsidRPr="00247633" w:rsidTr="003B45DE">
        <w:tc>
          <w:tcPr>
            <w:tcW w:w="5528" w:type="dxa"/>
            <w:tcBorders>
              <w:top w:val="single" w:sz="4" w:space="0" w:color="000000"/>
              <w:left w:val="single" w:sz="4" w:space="0" w:color="000000"/>
              <w:bottom w:val="single" w:sz="4" w:space="0" w:color="000000"/>
              <w:right w:val="single" w:sz="4" w:space="0" w:color="000000"/>
            </w:tcBorders>
            <w:shd w:val="clear" w:color="auto" w:fill="auto"/>
            <w:hideMark/>
          </w:tcPr>
          <w:p w:rsidR="003B45DE" w:rsidRPr="00247633" w:rsidRDefault="003B45DE" w:rsidP="004F0708">
            <w:pPr>
              <w:autoSpaceDE w:val="0"/>
              <w:autoSpaceDN w:val="0"/>
              <w:adjustRightInd w:val="0"/>
              <w:spacing w:after="0"/>
              <w:jc w:val="both"/>
              <w:rPr>
                <w:rFonts w:ascii="Times New Roman" w:hAnsi="Times New Roman"/>
                <w:b/>
                <w:sz w:val="24"/>
                <w:szCs w:val="24"/>
                <w:lang w:eastAsia="ru-RU"/>
              </w:rPr>
            </w:pPr>
            <w:r w:rsidRPr="00247633">
              <w:rPr>
                <w:rFonts w:ascii="Times New Roman" w:hAnsi="Times New Roman"/>
                <w:b/>
                <w:sz w:val="24"/>
                <w:szCs w:val="24"/>
                <w:lang w:eastAsia="ru-RU"/>
              </w:rPr>
              <w:lastRenderedPageBreak/>
              <w:t>Сильные стороны:</w:t>
            </w:r>
          </w:p>
          <w:p w:rsidR="003B45DE" w:rsidRPr="007A242A" w:rsidRDefault="003B45DE" w:rsidP="006E7218">
            <w:pPr>
              <w:numPr>
                <w:ilvl w:val="0"/>
                <w:numId w:val="36"/>
              </w:numPr>
              <w:tabs>
                <w:tab w:val="left" w:pos="223"/>
                <w:tab w:val="left" w:pos="993"/>
              </w:tabs>
              <w:autoSpaceDE w:val="0"/>
              <w:autoSpaceDN w:val="0"/>
              <w:adjustRightInd w:val="0"/>
              <w:spacing w:after="0"/>
              <w:ind w:left="0" w:firstLine="0"/>
              <w:jc w:val="both"/>
              <w:rPr>
                <w:rFonts w:ascii="Times New Roman" w:hAnsi="Times New Roman"/>
                <w:b/>
                <w:sz w:val="24"/>
                <w:szCs w:val="24"/>
                <w:lang w:eastAsia="ru-RU"/>
              </w:rPr>
            </w:pPr>
            <w:r>
              <w:rPr>
                <w:rFonts w:ascii="Times New Roman" w:hAnsi="Times New Roman"/>
                <w:sz w:val="24"/>
                <w:szCs w:val="24"/>
              </w:rPr>
              <w:t>Б</w:t>
            </w:r>
            <w:r w:rsidRPr="00972928">
              <w:rPr>
                <w:rFonts w:ascii="Times New Roman" w:hAnsi="Times New Roman"/>
                <w:sz w:val="24"/>
                <w:szCs w:val="24"/>
              </w:rPr>
              <w:t xml:space="preserve">лизость  к столице республики - город </w:t>
            </w:r>
            <w:r w:rsidRPr="00972928">
              <w:rPr>
                <w:rFonts w:ascii="Times New Roman" w:hAnsi="Times New Roman"/>
                <w:sz w:val="24"/>
                <w:szCs w:val="24"/>
              </w:rPr>
              <w:lastRenderedPageBreak/>
              <w:t>Сыктывкар</w:t>
            </w:r>
            <w:r>
              <w:rPr>
                <w:rFonts w:ascii="Times New Roman" w:hAnsi="Times New Roman"/>
                <w:sz w:val="24"/>
                <w:szCs w:val="24"/>
              </w:rPr>
              <w:t>,</w:t>
            </w:r>
          </w:p>
          <w:p w:rsidR="003B45DE" w:rsidRPr="007A242A" w:rsidRDefault="003B45DE" w:rsidP="006E7218">
            <w:pPr>
              <w:numPr>
                <w:ilvl w:val="0"/>
                <w:numId w:val="36"/>
              </w:numPr>
              <w:tabs>
                <w:tab w:val="left" w:pos="223"/>
                <w:tab w:val="left" w:pos="993"/>
              </w:tabs>
              <w:autoSpaceDE w:val="0"/>
              <w:autoSpaceDN w:val="0"/>
              <w:adjustRightInd w:val="0"/>
              <w:spacing w:after="0"/>
              <w:ind w:left="0" w:firstLine="0"/>
              <w:jc w:val="both"/>
              <w:rPr>
                <w:rFonts w:ascii="Times New Roman" w:hAnsi="Times New Roman"/>
                <w:b/>
                <w:sz w:val="24"/>
                <w:szCs w:val="24"/>
                <w:lang w:eastAsia="ru-RU"/>
              </w:rPr>
            </w:pPr>
            <w:r>
              <w:rPr>
                <w:rFonts w:ascii="Times New Roman" w:hAnsi="Times New Roman"/>
                <w:sz w:val="24"/>
                <w:szCs w:val="24"/>
              </w:rPr>
              <w:t>Н</w:t>
            </w:r>
            <w:r w:rsidRPr="00972928">
              <w:rPr>
                <w:rFonts w:ascii="Times New Roman" w:hAnsi="Times New Roman"/>
                <w:sz w:val="24"/>
                <w:szCs w:val="24"/>
              </w:rPr>
              <w:t>аличие свободных, не используемых земель сельхозназначения</w:t>
            </w:r>
            <w:r>
              <w:rPr>
                <w:rFonts w:ascii="Times New Roman" w:hAnsi="Times New Roman"/>
                <w:sz w:val="24"/>
                <w:szCs w:val="24"/>
              </w:rPr>
              <w:t>,</w:t>
            </w:r>
          </w:p>
          <w:p w:rsidR="003B45DE" w:rsidRPr="007A242A" w:rsidRDefault="003B45DE" w:rsidP="006E7218">
            <w:pPr>
              <w:numPr>
                <w:ilvl w:val="0"/>
                <w:numId w:val="36"/>
              </w:numPr>
              <w:tabs>
                <w:tab w:val="left" w:pos="223"/>
                <w:tab w:val="left" w:pos="993"/>
              </w:tabs>
              <w:autoSpaceDE w:val="0"/>
              <w:autoSpaceDN w:val="0"/>
              <w:adjustRightInd w:val="0"/>
              <w:spacing w:after="0"/>
              <w:ind w:left="0" w:firstLine="0"/>
              <w:jc w:val="both"/>
              <w:rPr>
                <w:rFonts w:ascii="Times New Roman" w:hAnsi="Times New Roman"/>
                <w:b/>
                <w:sz w:val="24"/>
                <w:szCs w:val="24"/>
                <w:lang w:eastAsia="ru-RU"/>
              </w:rPr>
            </w:pPr>
            <w:r w:rsidRPr="00972928">
              <w:rPr>
                <w:rFonts w:ascii="Times New Roman" w:hAnsi="Times New Roman"/>
                <w:sz w:val="24"/>
                <w:szCs w:val="24"/>
              </w:rPr>
              <w:t>наличие автодорог федерального «Сыктывкар-Киров» и республиканского уровня «Сыктывкар Ухта» и Сыктывкар - Усть-Кулом»</w:t>
            </w:r>
            <w:r>
              <w:rPr>
                <w:rFonts w:ascii="Times New Roman" w:hAnsi="Times New Roman"/>
                <w:sz w:val="24"/>
                <w:szCs w:val="24"/>
              </w:rPr>
              <w:t>,</w:t>
            </w:r>
          </w:p>
          <w:p w:rsidR="003B45DE" w:rsidRPr="00972928" w:rsidRDefault="003B45DE" w:rsidP="004F0708">
            <w:pPr>
              <w:widowControl w:val="0"/>
              <w:autoSpaceDE w:val="0"/>
              <w:autoSpaceDN w:val="0"/>
              <w:adjustRightInd w:val="0"/>
              <w:spacing w:after="0"/>
              <w:ind w:right="-2"/>
              <w:jc w:val="both"/>
              <w:rPr>
                <w:rFonts w:ascii="Times New Roman" w:hAnsi="Times New Roman"/>
                <w:bCs/>
                <w:sz w:val="24"/>
                <w:szCs w:val="24"/>
              </w:rPr>
            </w:pPr>
            <w:r>
              <w:rPr>
                <w:rFonts w:ascii="Times New Roman" w:hAnsi="Times New Roman"/>
                <w:color w:val="000000"/>
                <w:sz w:val="24"/>
                <w:szCs w:val="24"/>
              </w:rPr>
              <w:t>4.Н</w:t>
            </w:r>
            <w:r w:rsidRPr="00972928">
              <w:rPr>
                <w:rFonts w:ascii="Times New Roman" w:hAnsi="Times New Roman"/>
                <w:color w:val="000000"/>
                <w:sz w:val="24"/>
                <w:szCs w:val="24"/>
              </w:rPr>
              <w:t>аличие природных ресурсов (земельные, лесные, водные, минерально-сырьевые, рекреационные, дикоросы, пески, суглинки и другое)</w:t>
            </w:r>
            <w:r>
              <w:rPr>
                <w:rFonts w:ascii="Times New Roman" w:hAnsi="Times New Roman"/>
                <w:color w:val="000000"/>
                <w:sz w:val="24"/>
                <w:szCs w:val="24"/>
              </w:rPr>
              <w:t>,</w:t>
            </w:r>
            <w:r w:rsidRPr="00972928">
              <w:rPr>
                <w:rFonts w:ascii="Times New Roman" w:hAnsi="Times New Roman"/>
                <w:bCs/>
                <w:sz w:val="24"/>
                <w:szCs w:val="24"/>
              </w:rPr>
              <w:t xml:space="preserve"> наличие крупных сельскохозяйственных предприятий, в том числе перерабатывающей отрасли;</w:t>
            </w:r>
          </w:p>
          <w:p w:rsidR="003B45DE" w:rsidRPr="00972928" w:rsidRDefault="003B45DE" w:rsidP="004F0708">
            <w:pPr>
              <w:widowControl w:val="0"/>
              <w:autoSpaceDE w:val="0"/>
              <w:autoSpaceDN w:val="0"/>
              <w:adjustRightInd w:val="0"/>
              <w:spacing w:after="0"/>
              <w:ind w:right="-2"/>
              <w:jc w:val="both"/>
              <w:rPr>
                <w:rFonts w:ascii="Times New Roman" w:hAnsi="Times New Roman"/>
                <w:bCs/>
                <w:sz w:val="24"/>
                <w:szCs w:val="24"/>
              </w:rPr>
            </w:pPr>
            <w:r>
              <w:rPr>
                <w:rFonts w:ascii="Times New Roman" w:hAnsi="Times New Roman"/>
                <w:sz w:val="24"/>
                <w:szCs w:val="24"/>
              </w:rPr>
              <w:t>5.У</w:t>
            </w:r>
            <w:r w:rsidRPr="00972928">
              <w:rPr>
                <w:rFonts w:ascii="Times New Roman" w:hAnsi="Times New Roman"/>
                <w:sz w:val="24"/>
                <w:szCs w:val="24"/>
              </w:rPr>
              <w:t>стойчивое развитие малого  бизнеса;</w:t>
            </w:r>
          </w:p>
          <w:p w:rsidR="003B45DE" w:rsidRPr="00972928" w:rsidRDefault="003B45DE" w:rsidP="004F0708">
            <w:pPr>
              <w:widowControl w:val="0"/>
              <w:autoSpaceDE w:val="0"/>
              <w:autoSpaceDN w:val="0"/>
              <w:adjustRightInd w:val="0"/>
              <w:spacing w:after="0"/>
              <w:ind w:right="-2"/>
              <w:jc w:val="both"/>
              <w:rPr>
                <w:rFonts w:ascii="Times New Roman" w:hAnsi="Times New Roman"/>
                <w:sz w:val="24"/>
                <w:szCs w:val="24"/>
              </w:rPr>
            </w:pPr>
            <w:r>
              <w:rPr>
                <w:rFonts w:ascii="Times New Roman" w:hAnsi="Times New Roman"/>
                <w:sz w:val="24"/>
                <w:szCs w:val="24"/>
              </w:rPr>
              <w:t>6.В</w:t>
            </w:r>
            <w:r w:rsidRPr="00972928">
              <w:rPr>
                <w:rFonts w:ascii="Times New Roman" w:hAnsi="Times New Roman"/>
                <w:sz w:val="24"/>
                <w:szCs w:val="24"/>
              </w:rPr>
              <w:t>ысокий рекреационный потенциал;</w:t>
            </w:r>
          </w:p>
          <w:p w:rsidR="003B45DE" w:rsidRPr="00972928" w:rsidRDefault="003B45DE" w:rsidP="004F0708">
            <w:pPr>
              <w:widowControl w:val="0"/>
              <w:autoSpaceDE w:val="0"/>
              <w:autoSpaceDN w:val="0"/>
              <w:adjustRightInd w:val="0"/>
              <w:spacing w:after="0"/>
              <w:ind w:right="-2"/>
              <w:jc w:val="both"/>
              <w:rPr>
                <w:rFonts w:ascii="Times New Roman" w:hAnsi="Times New Roman"/>
                <w:b/>
                <w:bCs/>
                <w:sz w:val="24"/>
                <w:szCs w:val="24"/>
              </w:rPr>
            </w:pPr>
            <w:r>
              <w:rPr>
                <w:rFonts w:ascii="Times New Roman" w:hAnsi="Times New Roman"/>
                <w:sz w:val="24"/>
                <w:szCs w:val="24"/>
              </w:rPr>
              <w:t>7.В</w:t>
            </w:r>
            <w:r w:rsidRPr="00972928">
              <w:rPr>
                <w:rFonts w:ascii="Times New Roman" w:hAnsi="Times New Roman"/>
                <w:sz w:val="24"/>
                <w:szCs w:val="24"/>
              </w:rPr>
              <w:t>ысокий историко-культурный потенциал района</w:t>
            </w:r>
            <w:r w:rsidRPr="00972928">
              <w:rPr>
                <w:rFonts w:ascii="Times New Roman" w:hAnsi="Times New Roman"/>
                <w:bCs/>
                <w:sz w:val="24"/>
                <w:szCs w:val="24"/>
              </w:rPr>
              <w:t>;</w:t>
            </w:r>
          </w:p>
          <w:p w:rsidR="003B45DE" w:rsidRPr="00972928" w:rsidRDefault="003B45DE" w:rsidP="004F0708">
            <w:pPr>
              <w:widowControl w:val="0"/>
              <w:autoSpaceDE w:val="0"/>
              <w:autoSpaceDN w:val="0"/>
              <w:adjustRightInd w:val="0"/>
              <w:spacing w:after="0"/>
              <w:ind w:right="-2"/>
              <w:jc w:val="both"/>
              <w:rPr>
                <w:rFonts w:ascii="Times New Roman" w:hAnsi="Times New Roman"/>
                <w:bCs/>
                <w:sz w:val="24"/>
                <w:szCs w:val="24"/>
              </w:rPr>
            </w:pPr>
            <w:r>
              <w:rPr>
                <w:rFonts w:ascii="Times New Roman" w:hAnsi="Times New Roman"/>
                <w:bCs/>
                <w:sz w:val="24"/>
                <w:szCs w:val="24"/>
              </w:rPr>
              <w:t>8.С</w:t>
            </w:r>
            <w:r w:rsidRPr="00972928">
              <w:rPr>
                <w:rFonts w:ascii="Times New Roman" w:hAnsi="Times New Roman"/>
                <w:bCs/>
                <w:sz w:val="24"/>
                <w:szCs w:val="24"/>
              </w:rPr>
              <w:t>табильная работа объектов социально-культурной инфраструктуры (здравоохранение, образование, культура, социальное обслуживание населения);</w:t>
            </w:r>
          </w:p>
          <w:p w:rsidR="003B45DE" w:rsidRPr="004F0708" w:rsidRDefault="003B45DE" w:rsidP="004F0708">
            <w:pPr>
              <w:widowControl w:val="0"/>
              <w:autoSpaceDE w:val="0"/>
              <w:autoSpaceDN w:val="0"/>
              <w:adjustRightInd w:val="0"/>
              <w:spacing w:after="0"/>
              <w:ind w:right="-2"/>
              <w:jc w:val="both"/>
              <w:rPr>
                <w:rFonts w:ascii="Times New Roman" w:hAnsi="Times New Roman"/>
                <w:bCs/>
                <w:sz w:val="24"/>
                <w:szCs w:val="24"/>
              </w:rPr>
            </w:pPr>
            <w:r>
              <w:rPr>
                <w:rFonts w:ascii="Times New Roman" w:hAnsi="Times New Roman"/>
                <w:bCs/>
                <w:sz w:val="24"/>
                <w:szCs w:val="24"/>
              </w:rPr>
              <w:t>9.О</w:t>
            </w:r>
            <w:r w:rsidRPr="00972928">
              <w:rPr>
                <w:rFonts w:ascii="Times New Roman" w:hAnsi="Times New Roman"/>
                <w:bCs/>
                <w:sz w:val="24"/>
                <w:szCs w:val="24"/>
              </w:rPr>
              <w:t xml:space="preserve">беспечение бесперебойного функционирования систем жизнеобеспечения, отсутствие серьезных чрезвычайных ситуаций в </w:t>
            </w:r>
            <w:r w:rsidR="004F0708">
              <w:rPr>
                <w:rFonts w:ascii="Times New Roman" w:hAnsi="Times New Roman"/>
                <w:bCs/>
                <w:sz w:val="24"/>
                <w:szCs w:val="24"/>
              </w:rPr>
              <w:t>жилищно-коммунальном комплексе;</w:t>
            </w: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rsidR="003B45DE" w:rsidRPr="00247633" w:rsidRDefault="003B45DE" w:rsidP="003B45DE">
            <w:pPr>
              <w:autoSpaceDE w:val="0"/>
              <w:autoSpaceDN w:val="0"/>
              <w:adjustRightInd w:val="0"/>
              <w:spacing w:after="0" w:line="360" w:lineRule="auto"/>
              <w:jc w:val="center"/>
              <w:rPr>
                <w:rFonts w:ascii="Times New Roman" w:hAnsi="Times New Roman"/>
                <w:b/>
                <w:sz w:val="24"/>
                <w:szCs w:val="24"/>
                <w:lang w:eastAsia="ru-RU"/>
              </w:rPr>
            </w:pPr>
            <w:r w:rsidRPr="00247633">
              <w:rPr>
                <w:rFonts w:ascii="Times New Roman" w:hAnsi="Times New Roman"/>
                <w:b/>
                <w:sz w:val="24"/>
                <w:szCs w:val="24"/>
                <w:lang w:eastAsia="ru-RU"/>
              </w:rPr>
              <w:lastRenderedPageBreak/>
              <w:t>СИВ</w:t>
            </w:r>
          </w:p>
          <w:p w:rsidR="003B45DE" w:rsidRDefault="003B45DE" w:rsidP="003B45DE">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lastRenderedPageBreak/>
              <w:t>С5-В1,В3,В4,В5</w:t>
            </w:r>
          </w:p>
          <w:p w:rsidR="003B45DE" w:rsidRPr="00247633" w:rsidRDefault="003B45DE" w:rsidP="003B45DE">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С2- В3,В5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B45DE" w:rsidRPr="00247633" w:rsidRDefault="003B45DE" w:rsidP="003B45DE">
            <w:pPr>
              <w:autoSpaceDE w:val="0"/>
              <w:autoSpaceDN w:val="0"/>
              <w:adjustRightInd w:val="0"/>
              <w:spacing w:after="0" w:line="240" w:lineRule="auto"/>
              <w:ind w:left="33"/>
              <w:jc w:val="center"/>
              <w:rPr>
                <w:rFonts w:ascii="Times New Roman" w:hAnsi="Times New Roman"/>
                <w:b/>
                <w:sz w:val="24"/>
                <w:szCs w:val="24"/>
                <w:lang w:eastAsia="ru-RU"/>
              </w:rPr>
            </w:pPr>
            <w:r w:rsidRPr="00247633">
              <w:rPr>
                <w:rFonts w:ascii="Times New Roman" w:hAnsi="Times New Roman"/>
                <w:b/>
                <w:sz w:val="24"/>
                <w:szCs w:val="24"/>
                <w:lang w:eastAsia="ru-RU"/>
              </w:rPr>
              <w:lastRenderedPageBreak/>
              <w:t>СИУ</w:t>
            </w:r>
          </w:p>
          <w:p w:rsidR="003B45DE" w:rsidRPr="00247633" w:rsidRDefault="003B45DE" w:rsidP="003B45DE">
            <w:pPr>
              <w:autoSpaceDE w:val="0"/>
              <w:autoSpaceDN w:val="0"/>
              <w:adjustRightInd w:val="0"/>
              <w:spacing w:after="0" w:line="240" w:lineRule="auto"/>
              <w:ind w:left="33"/>
              <w:jc w:val="center"/>
              <w:rPr>
                <w:rFonts w:ascii="Times New Roman" w:hAnsi="Times New Roman"/>
                <w:sz w:val="24"/>
                <w:szCs w:val="24"/>
                <w:lang w:eastAsia="ru-RU"/>
              </w:rPr>
            </w:pPr>
          </w:p>
          <w:p w:rsidR="003B45DE" w:rsidRDefault="003B45DE" w:rsidP="003B45DE">
            <w:pPr>
              <w:autoSpaceDE w:val="0"/>
              <w:autoSpaceDN w:val="0"/>
              <w:adjustRightInd w:val="0"/>
              <w:spacing w:after="0" w:line="240" w:lineRule="auto"/>
              <w:ind w:left="33"/>
              <w:jc w:val="center"/>
              <w:rPr>
                <w:rFonts w:ascii="Times New Roman" w:hAnsi="Times New Roman"/>
                <w:sz w:val="24"/>
                <w:szCs w:val="24"/>
                <w:lang w:eastAsia="ru-RU"/>
              </w:rPr>
            </w:pPr>
            <w:r>
              <w:rPr>
                <w:rFonts w:ascii="Times New Roman" w:hAnsi="Times New Roman"/>
                <w:sz w:val="24"/>
                <w:szCs w:val="24"/>
                <w:lang w:eastAsia="ru-RU"/>
              </w:rPr>
              <w:lastRenderedPageBreak/>
              <w:t>С 5 –У2, У4</w:t>
            </w:r>
          </w:p>
          <w:p w:rsidR="003B45DE" w:rsidRDefault="003B45DE" w:rsidP="003B45DE">
            <w:pPr>
              <w:autoSpaceDE w:val="0"/>
              <w:autoSpaceDN w:val="0"/>
              <w:adjustRightInd w:val="0"/>
              <w:spacing w:after="0" w:line="240" w:lineRule="auto"/>
              <w:ind w:left="33"/>
              <w:jc w:val="center"/>
              <w:rPr>
                <w:rFonts w:ascii="Times New Roman" w:hAnsi="Times New Roman"/>
                <w:sz w:val="24"/>
                <w:szCs w:val="24"/>
                <w:lang w:eastAsia="ru-RU"/>
              </w:rPr>
            </w:pPr>
            <w:r>
              <w:rPr>
                <w:rFonts w:ascii="Times New Roman" w:hAnsi="Times New Roman"/>
                <w:sz w:val="24"/>
                <w:szCs w:val="24"/>
                <w:lang w:eastAsia="ru-RU"/>
              </w:rPr>
              <w:t>С 1- У2. У4</w:t>
            </w:r>
          </w:p>
          <w:p w:rsidR="003B45DE" w:rsidRPr="00247633" w:rsidRDefault="003B45DE" w:rsidP="003B45DE">
            <w:pPr>
              <w:autoSpaceDE w:val="0"/>
              <w:autoSpaceDN w:val="0"/>
              <w:adjustRightInd w:val="0"/>
              <w:spacing w:after="0" w:line="240" w:lineRule="auto"/>
              <w:ind w:left="33"/>
              <w:jc w:val="center"/>
              <w:rPr>
                <w:rFonts w:ascii="Times New Roman" w:hAnsi="Times New Roman"/>
                <w:sz w:val="24"/>
                <w:szCs w:val="24"/>
                <w:lang w:eastAsia="ru-RU"/>
              </w:rPr>
            </w:pPr>
            <w:r>
              <w:rPr>
                <w:rFonts w:ascii="Times New Roman" w:hAnsi="Times New Roman"/>
                <w:sz w:val="24"/>
                <w:szCs w:val="24"/>
                <w:lang w:eastAsia="ru-RU"/>
              </w:rPr>
              <w:t>С2 –У2,У4,У6</w:t>
            </w:r>
          </w:p>
        </w:tc>
      </w:tr>
      <w:tr w:rsidR="003B45DE" w:rsidRPr="00247633" w:rsidTr="003B45DE">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B45DE" w:rsidRPr="00247633" w:rsidRDefault="003B45DE" w:rsidP="004F0708">
            <w:pPr>
              <w:autoSpaceDE w:val="0"/>
              <w:autoSpaceDN w:val="0"/>
              <w:adjustRightInd w:val="0"/>
              <w:spacing w:after="0"/>
              <w:jc w:val="both"/>
              <w:rPr>
                <w:rFonts w:ascii="Times New Roman" w:hAnsi="Times New Roman"/>
                <w:b/>
                <w:sz w:val="24"/>
                <w:szCs w:val="24"/>
                <w:lang w:eastAsia="ru-RU"/>
              </w:rPr>
            </w:pPr>
            <w:r w:rsidRPr="00247633">
              <w:rPr>
                <w:rFonts w:ascii="Times New Roman" w:hAnsi="Times New Roman"/>
                <w:b/>
                <w:sz w:val="24"/>
                <w:szCs w:val="24"/>
                <w:lang w:eastAsia="ru-RU"/>
              </w:rPr>
              <w:lastRenderedPageBreak/>
              <w:t>Слабые стороны:</w:t>
            </w:r>
          </w:p>
          <w:p w:rsidR="003B45DE" w:rsidRPr="00972928" w:rsidRDefault="003B45DE" w:rsidP="004F0708">
            <w:pPr>
              <w:spacing w:after="0"/>
              <w:ind w:right="-2"/>
              <w:jc w:val="both"/>
              <w:rPr>
                <w:rFonts w:ascii="Times New Roman" w:hAnsi="Times New Roman"/>
                <w:color w:val="FF0000"/>
                <w:sz w:val="24"/>
                <w:szCs w:val="24"/>
              </w:rPr>
            </w:pPr>
            <w:r>
              <w:rPr>
                <w:rFonts w:ascii="Times New Roman" w:hAnsi="Times New Roman"/>
                <w:sz w:val="24"/>
                <w:szCs w:val="24"/>
              </w:rPr>
              <w:t>1.Б</w:t>
            </w:r>
            <w:r w:rsidRPr="00972928">
              <w:rPr>
                <w:rFonts w:ascii="Times New Roman" w:hAnsi="Times New Roman"/>
                <w:sz w:val="24"/>
                <w:szCs w:val="24"/>
              </w:rPr>
              <w:t>лизость  к столице республики - город Сыктывкар, что создает высокую конкуренцию и влияет на отток кадров;</w:t>
            </w:r>
          </w:p>
          <w:p w:rsidR="003B45DE" w:rsidRPr="00972928" w:rsidRDefault="003B45DE" w:rsidP="004F0708">
            <w:pPr>
              <w:widowControl w:val="0"/>
              <w:autoSpaceDE w:val="0"/>
              <w:autoSpaceDN w:val="0"/>
              <w:adjustRightInd w:val="0"/>
              <w:spacing w:after="0"/>
              <w:ind w:right="-2"/>
              <w:jc w:val="both"/>
              <w:rPr>
                <w:rFonts w:ascii="Times New Roman" w:eastAsia="Times New Roman" w:hAnsi="Times New Roman"/>
                <w:sz w:val="24"/>
                <w:szCs w:val="24"/>
              </w:rPr>
            </w:pPr>
            <w:r>
              <w:rPr>
                <w:rFonts w:ascii="Times New Roman" w:hAnsi="Times New Roman"/>
                <w:sz w:val="24"/>
                <w:szCs w:val="24"/>
              </w:rPr>
              <w:t>2.Н</w:t>
            </w:r>
            <w:r w:rsidRPr="00972928">
              <w:rPr>
                <w:rFonts w:ascii="Times New Roman" w:hAnsi="Times New Roman"/>
                <w:sz w:val="24"/>
                <w:szCs w:val="24"/>
              </w:rPr>
              <w:t xml:space="preserve">изкий уровень собственных финансовых </w:t>
            </w:r>
            <w:r w:rsidRPr="00972928">
              <w:rPr>
                <w:rFonts w:ascii="Times New Roman" w:hAnsi="Times New Roman"/>
                <w:sz w:val="24"/>
                <w:szCs w:val="24"/>
              </w:rPr>
              <w:lastRenderedPageBreak/>
              <w:t>ресурсов муниципального района, зависимость местного бюджета от  дотаций, получаемых из регионального бюджета</w:t>
            </w:r>
            <w:r w:rsidRPr="00972928">
              <w:rPr>
                <w:rFonts w:ascii="Times New Roman" w:eastAsia="Times New Roman" w:hAnsi="Times New Roman"/>
                <w:sz w:val="24"/>
                <w:szCs w:val="24"/>
              </w:rPr>
              <w:t>;</w:t>
            </w:r>
          </w:p>
          <w:p w:rsidR="003B45DE" w:rsidRPr="00972928" w:rsidRDefault="003B45DE" w:rsidP="004F0708">
            <w:pPr>
              <w:widowControl w:val="0"/>
              <w:autoSpaceDE w:val="0"/>
              <w:autoSpaceDN w:val="0"/>
              <w:adjustRightInd w:val="0"/>
              <w:spacing w:after="0"/>
              <w:ind w:right="-2"/>
              <w:jc w:val="both"/>
              <w:rPr>
                <w:rFonts w:ascii="Times New Roman" w:hAnsi="Times New Roman"/>
                <w:b/>
                <w:bCs/>
                <w:sz w:val="24"/>
                <w:szCs w:val="24"/>
                <w:highlight w:val="yellow"/>
              </w:rPr>
            </w:pPr>
            <w:r>
              <w:rPr>
                <w:rFonts w:ascii="Times New Roman" w:hAnsi="Times New Roman"/>
                <w:bCs/>
                <w:sz w:val="24"/>
                <w:szCs w:val="24"/>
              </w:rPr>
              <w:t>3.В</w:t>
            </w:r>
            <w:r w:rsidRPr="00972928">
              <w:rPr>
                <w:rFonts w:ascii="Times New Roman" w:hAnsi="Times New Roman"/>
                <w:bCs/>
                <w:sz w:val="24"/>
                <w:szCs w:val="24"/>
              </w:rPr>
              <w:t>ысокий уровень износа основных фондов предприятий экономики и социальной сферы;</w:t>
            </w:r>
          </w:p>
          <w:p w:rsidR="003B45DE" w:rsidRPr="00972928" w:rsidRDefault="003B45DE" w:rsidP="004F0708">
            <w:pPr>
              <w:widowControl w:val="0"/>
              <w:autoSpaceDE w:val="0"/>
              <w:autoSpaceDN w:val="0"/>
              <w:adjustRightInd w:val="0"/>
              <w:spacing w:after="0"/>
              <w:ind w:right="-2"/>
              <w:jc w:val="both"/>
              <w:rPr>
                <w:rFonts w:ascii="Times New Roman" w:eastAsia="Times New Roman" w:hAnsi="Times New Roman"/>
                <w:sz w:val="24"/>
                <w:szCs w:val="24"/>
              </w:rPr>
            </w:pPr>
            <w:r>
              <w:rPr>
                <w:rFonts w:ascii="Times New Roman" w:hAnsi="Times New Roman"/>
                <w:bCs/>
                <w:sz w:val="24"/>
                <w:szCs w:val="24"/>
              </w:rPr>
              <w:t>4.Н</w:t>
            </w:r>
            <w:r w:rsidRPr="00972928">
              <w:rPr>
                <w:rFonts w:ascii="Times New Roman" w:hAnsi="Times New Roman"/>
                <w:bCs/>
                <w:sz w:val="24"/>
                <w:szCs w:val="24"/>
              </w:rPr>
              <w:t>аличие нарушенных (некультивированных) земель, а также неиспользуемых, нерационально используемых и не вовлеченных в хозяйственный оборот земель;</w:t>
            </w:r>
          </w:p>
          <w:p w:rsidR="003B45DE" w:rsidRPr="00972928" w:rsidRDefault="003B45DE" w:rsidP="004F0708">
            <w:pPr>
              <w:autoSpaceDE w:val="0"/>
              <w:autoSpaceDN w:val="0"/>
              <w:adjustRightInd w:val="0"/>
              <w:spacing w:after="0"/>
              <w:ind w:right="-2"/>
              <w:jc w:val="both"/>
              <w:rPr>
                <w:rFonts w:ascii="Times New Roman" w:hAnsi="Times New Roman"/>
                <w:sz w:val="24"/>
                <w:szCs w:val="24"/>
              </w:rPr>
            </w:pPr>
            <w:r>
              <w:rPr>
                <w:rFonts w:ascii="Times New Roman" w:hAnsi="Times New Roman"/>
                <w:sz w:val="24"/>
                <w:szCs w:val="24"/>
              </w:rPr>
              <w:t>5.Д</w:t>
            </w:r>
            <w:r w:rsidRPr="00972928">
              <w:rPr>
                <w:rFonts w:ascii="Times New Roman" w:hAnsi="Times New Roman"/>
                <w:sz w:val="24"/>
                <w:szCs w:val="24"/>
              </w:rPr>
              <w:t>ефицит квалифицированных кадров;</w:t>
            </w:r>
          </w:p>
          <w:p w:rsidR="003B45DE" w:rsidRPr="00972928" w:rsidRDefault="003B45DE" w:rsidP="004F0708">
            <w:pPr>
              <w:autoSpaceDE w:val="0"/>
              <w:autoSpaceDN w:val="0"/>
              <w:adjustRightInd w:val="0"/>
              <w:spacing w:after="0"/>
              <w:ind w:right="-2"/>
              <w:jc w:val="both"/>
              <w:rPr>
                <w:rFonts w:ascii="Times New Roman" w:hAnsi="Times New Roman"/>
                <w:sz w:val="24"/>
                <w:szCs w:val="24"/>
              </w:rPr>
            </w:pPr>
            <w:r>
              <w:rPr>
                <w:rFonts w:ascii="Times New Roman" w:hAnsi="Times New Roman"/>
                <w:sz w:val="24"/>
                <w:szCs w:val="24"/>
              </w:rPr>
              <w:t>6.Н</w:t>
            </w:r>
            <w:r w:rsidRPr="00972928">
              <w:rPr>
                <w:rFonts w:ascii="Times New Roman" w:hAnsi="Times New Roman"/>
                <w:sz w:val="24"/>
                <w:szCs w:val="24"/>
              </w:rPr>
              <w:t>едостаточное развитие инфраструктуры поддержки инвестиционной и инновационной деятельности организаций, поддержки малого и среднего предпринимательства;</w:t>
            </w:r>
          </w:p>
          <w:p w:rsidR="003B45DE" w:rsidRPr="00972928" w:rsidRDefault="003B45DE" w:rsidP="004F0708">
            <w:pPr>
              <w:widowControl w:val="0"/>
              <w:autoSpaceDE w:val="0"/>
              <w:autoSpaceDN w:val="0"/>
              <w:adjustRightInd w:val="0"/>
              <w:spacing w:after="0"/>
              <w:ind w:right="-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7.С</w:t>
            </w:r>
            <w:r w:rsidRPr="00972928">
              <w:rPr>
                <w:rFonts w:ascii="Times New Roman" w:eastAsia="Times New Roman" w:hAnsi="Times New Roman"/>
                <w:sz w:val="24"/>
                <w:szCs w:val="24"/>
                <w:lang w:eastAsia="ru-RU"/>
              </w:rPr>
              <w:t>лабое развитие инфраструктуры населенных пунктов, отсутствие инженерных коммуникаций и уличной дорожной сети;</w:t>
            </w:r>
          </w:p>
          <w:p w:rsidR="003B45DE" w:rsidRPr="00972928" w:rsidRDefault="003B45DE" w:rsidP="004F0708">
            <w:pPr>
              <w:autoSpaceDE w:val="0"/>
              <w:autoSpaceDN w:val="0"/>
              <w:adjustRightInd w:val="0"/>
              <w:spacing w:after="0"/>
              <w:ind w:right="-2"/>
              <w:jc w:val="both"/>
              <w:rPr>
                <w:rFonts w:ascii="Times New Roman" w:hAnsi="Times New Roman"/>
                <w:sz w:val="24"/>
                <w:szCs w:val="24"/>
              </w:rPr>
            </w:pPr>
            <w:r>
              <w:rPr>
                <w:rFonts w:ascii="Times New Roman" w:hAnsi="Times New Roman"/>
                <w:sz w:val="24"/>
                <w:szCs w:val="24"/>
              </w:rPr>
              <w:t>8.Н</w:t>
            </w:r>
            <w:r w:rsidRPr="00972928">
              <w:rPr>
                <w:rFonts w:ascii="Times New Roman" w:hAnsi="Times New Roman"/>
                <w:sz w:val="24"/>
                <w:szCs w:val="24"/>
              </w:rPr>
              <w:t>изкий уровень удовлетворенности населения деятельностью органов местного самоуправления;</w:t>
            </w:r>
          </w:p>
          <w:p w:rsidR="003B45DE" w:rsidRPr="00972928" w:rsidRDefault="003B45DE" w:rsidP="004F0708">
            <w:pPr>
              <w:widowControl w:val="0"/>
              <w:autoSpaceDE w:val="0"/>
              <w:autoSpaceDN w:val="0"/>
              <w:adjustRightInd w:val="0"/>
              <w:spacing w:after="0"/>
              <w:ind w:right="-2"/>
              <w:jc w:val="both"/>
              <w:rPr>
                <w:rFonts w:ascii="Times New Roman" w:hAnsi="Times New Roman"/>
                <w:bCs/>
                <w:sz w:val="24"/>
                <w:szCs w:val="24"/>
              </w:rPr>
            </w:pPr>
            <w:r>
              <w:rPr>
                <w:rFonts w:ascii="Times New Roman" w:hAnsi="Times New Roman"/>
                <w:bCs/>
                <w:sz w:val="24"/>
                <w:szCs w:val="24"/>
              </w:rPr>
              <w:t>9.Н</w:t>
            </w:r>
            <w:r w:rsidRPr="00972928">
              <w:rPr>
                <w:rFonts w:ascii="Times New Roman" w:hAnsi="Times New Roman"/>
                <w:bCs/>
                <w:sz w:val="24"/>
                <w:szCs w:val="24"/>
              </w:rPr>
              <w:t>изкая активность населения в решении вопросов местного значения;</w:t>
            </w:r>
          </w:p>
          <w:p w:rsidR="003B45DE" w:rsidRPr="00972928" w:rsidRDefault="003B45DE" w:rsidP="004F0708">
            <w:pPr>
              <w:autoSpaceDE w:val="0"/>
              <w:autoSpaceDN w:val="0"/>
              <w:adjustRightInd w:val="0"/>
              <w:spacing w:after="0"/>
              <w:ind w:right="-2"/>
              <w:jc w:val="both"/>
              <w:rPr>
                <w:rFonts w:ascii="Times New Roman" w:hAnsi="Times New Roman"/>
                <w:sz w:val="24"/>
                <w:szCs w:val="24"/>
              </w:rPr>
            </w:pPr>
            <w:r>
              <w:rPr>
                <w:rFonts w:ascii="Times New Roman" w:hAnsi="Times New Roman"/>
                <w:sz w:val="24"/>
                <w:szCs w:val="24"/>
              </w:rPr>
              <w:t>10.Н</w:t>
            </w:r>
            <w:r w:rsidRPr="00972928">
              <w:rPr>
                <w:rFonts w:ascii="Times New Roman" w:hAnsi="Times New Roman"/>
                <w:sz w:val="24"/>
                <w:szCs w:val="24"/>
              </w:rPr>
              <w:t>еразвитость механизмов муниципально - частного партнерства.</w:t>
            </w:r>
          </w:p>
          <w:p w:rsidR="003B45DE" w:rsidRPr="00247633" w:rsidRDefault="003B45DE" w:rsidP="004F0708">
            <w:pPr>
              <w:pStyle w:val="a6"/>
              <w:tabs>
                <w:tab w:val="left" w:pos="253"/>
              </w:tabs>
              <w:autoSpaceDE w:val="0"/>
              <w:autoSpaceDN w:val="0"/>
              <w:adjustRightInd w:val="0"/>
              <w:spacing w:after="0"/>
              <w:ind w:left="0"/>
              <w:jc w:val="both"/>
              <w:rPr>
                <w:rFonts w:ascii="Times New Roman" w:hAnsi="Times New Roman"/>
                <w:b/>
                <w:sz w:val="24"/>
                <w:szCs w:val="24"/>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3B45DE" w:rsidRPr="00247633" w:rsidRDefault="003B45DE" w:rsidP="003B45DE">
            <w:pPr>
              <w:autoSpaceDE w:val="0"/>
              <w:autoSpaceDN w:val="0"/>
              <w:adjustRightInd w:val="0"/>
              <w:spacing w:after="0" w:line="240" w:lineRule="auto"/>
              <w:jc w:val="center"/>
              <w:rPr>
                <w:rFonts w:ascii="Times New Roman" w:hAnsi="Times New Roman"/>
                <w:b/>
                <w:sz w:val="24"/>
                <w:szCs w:val="24"/>
                <w:lang w:eastAsia="ru-RU"/>
              </w:rPr>
            </w:pPr>
            <w:r w:rsidRPr="00247633">
              <w:rPr>
                <w:rFonts w:ascii="Times New Roman" w:hAnsi="Times New Roman"/>
                <w:b/>
                <w:sz w:val="24"/>
                <w:szCs w:val="24"/>
                <w:lang w:eastAsia="ru-RU"/>
              </w:rPr>
              <w:lastRenderedPageBreak/>
              <w:t>СлИВ</w:t>
            </w:r>
          </w:p>
          <w:p w:rsidR="003B45DE" w:rsidRPr="00247633" w:rsidRDefault="003B45DE" w:rsidP="003B45DE">
            <w:pPr>
              <w:autoSpaceDE w:val="0"/>
              <w:autoSpaceDN w:val="0"/>
              <w:adjustRightInd w:val="0"/>
              <w:spacing w:after="0" w:line="240" w:lineRule="auto"/>
              <w:jc w:val="center"/>
              <w:rPr>
                <w:rFonts w:ascii="Times New Roman" w:hAnsi="Times New Roman"/>
                <w:b/>
                <w:sz w:val="24"/>
                <w:szCs w:val="24"/>
                <w:lang w:eastAsia="ru-RU"/>
              </w:rPr>
            </w:pPr>
          </w:p>
          <w:p w:rsidR="003B45DE" w:rsidRPr="00247633" w:rsidRDefault="003B45DE" w:rsidP="003B45DE">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Сл 1- В2, В3, В7, В8</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B45DE" w:rsidRPr="00247633" w:rsidRDefault="003B45DE" w:rsidP="003B45DE">
            <w:pPr>
              <w:autoSpaceDE w:val="0"/>
              <w:autoSpaceDN w:val="0"/>
              <w:adjustRightInd w:val="0"/>
              <w:spacing w:after="0" w:line="240" w:lineRule="auto"/>
              <w:ind w:left="33"/>
              <w:jc w:val="center"/>
              <w:rPr>
                <w:rFonts w:ascii="Times New Roman" w:hAnsi="Times New Roman"/>
                <w:b/>
                <w:sz w:val="24"/>
                <w:szCs w:val="24"/>
                <w:lang w:eastAsia="ru-RU"/>
              </w:rPr>
            </w:pPr>
            <w:r w:rsidRPr="00247633">
              <w:rPr>
                <w:rFonts w:ascii="Times New Roman" w:hAnsi="Times New Roman"/>
                <w:b/>
                <w:sz w:val="24"/>
                <w:szCs w:val="24"/>
                <w:lang w:eastAsia="ru-RU"/>
              </w:rPr>
              <w:t>СлИУ</w:t>
            </w:r>
          </w:p>
          <w:p w:rsidR="003B45DE" w:rsidRPr="00247633" w:rsidRDefault="003B45DE" w:rsidP="003B45DE">
            <w:pPr>
              <w:autoSpaceDE w:val="0"/>
              <w:autoSpaceDN w:val="0"/>
              <w:adjustRightInd w:val="0"/>
              <w:spacing w:after="0" w:line="240" w:lineRule="auto"/>
              <w:ind w:left="33"/>
              <w:jc w:val="center"/>
              <w:rPr>
                <w:rFonts w:ascii="Times New Roman" w:hAnsi="Times New Roman"/>
                <w:b/>
                <w:sz w:val="24"/>
                <w:szCs w:val="24"/>
                <w:lang w:eastAsia="ru-RU"/>
              </w:rPr>
            </w:pPr>
          </w:p>
          <w:p w:rsidR="003B45DE" w:rsidRDefault="003B45DE" w:rsidP="003B45DE">
            <w:pPr>
              <w:autoSpaceDE w:val="0"/>
              <w:autoSpaceDN w:val="0"/>
              <w:adjustRightInd w:val="0"/>
              <w:spacing w:after="0" w:line="240" w:lineRule="auto"/>
              <w:ind w:left="33"/>
              <w:jc w:val="center"/>
              <w:rPr>
                <w:rFonts w:ascii="Times New Roman" w:hAnsi="Times New Roman"/>
                <w:sz w:val="24"/>
                <w:szCs w:val="24"/>
                <w:lang w:eastAsia="ru-RU"/>
              </w:rPr>
            </w:pPr>
            <w:r>
              <w:rPr>
                <w:rFonts w:ascii="Times New Roman" w:hAnsi="Times New Roman"/>
                <w:sz w:val="24"/>
                <w:szCs w:val="24"/>
                <w:lang w:eastAsia="ru-RU"/>
              </w:rPr>
              <w:t>Сл 2- У4,У5,У6</w:t>
            </w:r>
          </w:p>
          <w:p w:rsidR="003B45DE" w:rsidRPr="00247633" w:rsidRDefault="003B45DE" w:rsidP="003B45DE">
            <w:pPr>
              <w:autoSpaceDE w:val="0"/>
              <w:autoSpaceDN w:val="0"/>
              <w:adjustRightInd w:val="0"/>
              <w:spacing w:after="0" w:line="240" w:lineRule="auto"/>
              <w:ind w:left="33"/>
              <w:jc w:val="center"/>
              <w:rPr>
                <w:rFonts w:ascii="Times New Roman" w:hAnsi="Times New Roman"/>
                <w:sz w:val="24"/>
                <w:szCs w:val="24"/>
                <w:lang w:eastAsia="ru-RU"/>
              </w:rPr>
            </w:pPr>
            <w:r>
              <w:rPr>
                <w:rFonts w:ascii="Times New Roman" w:hAnsi="Times New Roman"/>
                <w:sz w:val="24"/>
                <w:szCs w:val="24"/>
                <w:lang w:eastAsia="ru-RU"/>
              </w:rPr>
              <w:t>Сл 3-У2,У3,У4</w:t>
            </w:r>
          </w:p>
        </w:tc>
      </w:tr>
    </w:tbl>
    <w:p w:rsidR="003B45DE" w:rsidRDefault="003B45DE" w:rsidP="003F1D1E">
      <w:pPr>
        <w:pStyle w:val="a5"/>
        <w:ind w:right="-2"/>
        <w:sectPr w:rsidR="003B45DE" w:rsidSect="00DB0B03">
          <w:pgSz w:w="16838" w:h="11906" w:orient="landscape"/>
          <w:pgMar w:top="1276" w:right="1103" w:bottom="1135" w:left="851" w:header="709" w:footer="709" w:gutter="0"/>
          <w:cols w:space="708"/>
          <w:docGrid w:linePitch="360"/>
        </w:sectPr>
      </w:pPr>
    </w:p>
    <w:p w:rsidR="001D0736" w:rsidRPr="00FE6274" w:rsidRDefault="001D0736" w:rsidP="00DB0B03">
      <w:pPr>
        <w:autoSpaceDE w:val="0"/>
        <w:autoSpaceDN w:val="0"/>
        <w:adjustRightInd w:val="0"/>
        <w:spacing w:after="0"/>
        <w:jc w:val="both"/>
      </w:pPr>
    </w:p>
    <w:sectPr w:rsidR="001D0736" w:rsidRPr="00FE6274" w:rsidSect="00DB0B03">
      <w:pgSz w:w="11906" w:h="16838"/>
      <w:pgMar w:top="851" w:right="851" w:bottom="851" w:left="15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958" w:rsidRDefault="00CC4958" w:rsidP="00101284">
      <w:pPr>
        <w:spacing w:after="0" w:line="240" w:lineRule="auto"/>
      </w:pPr>
      <w:r>
        <w:separator/>
      </w:r>
    </w:p>
  </w:endnote>
  <w:endnote w:type="continuationSeparator" w:id="0">
    <w:p w:rsidR="00CC4958" w:rsidRDefault="00CC4958" w:rsidP="001012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font204">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charset w:val="CC"/>
    <w:family w:val="auto"/>
    <w:pitch w:val="variable"/>
    <w:sig w:usb0="00000000" w:usb1="00000000" w:usb2="00000000" w:usb3="00000000" w:csb0="00000000" w:csb1="00000000"/>
  </w:font>
  <w:font w:name="A">
    <w:altName w:val="Arial Unicode MS"/>
    <w:charset w:val="80"/>
    <w:family w:val="swiss"/>
    <w:pitch w:val="variable"/>
    <w:sig w:usb0="00000000" w:usb1="090F0000" w:usb2="00000010" w:usb3="00000000" w:csb0="003F01FF" w:csb1="00000000"/>
  </w:font>
  <w:font w:name="T">
    <w:altName w:val="Times New Roman"/>
    <w:charset w:val="00"/>
    <w:family w:val="roman"/>
    <w:pitch w:val="variable"/>
    <w:sig w:usb0="00000003"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79930"/>
      <w:docPartObj>
        <w:docPartGallery w:val="Page Numbers (Bottom of Page)"/>
        <w:docPartUnique/>
      </w:docPartObj>
    </w:sdtPr>
    <w:sdtContent>
      <w:p w:rsidR="00700E37" w:rsidRDefault="005E7BA0">
        <w:pPr>
          <w:pStyle w:val="af"/>
          <w:jc w:val="center"/>
        </w:pPr>
        <w:r>
          <w:fldChar w:fldCharType="begin"/>
        </w:r>
        <w:r w:rsidR="00700E37">
          <w:instrText>PAGE   \* MERGEFORMAT</w:instrText>
        </w:r>
        <w:r>
          <w:fldChar w:fldCharType="separate"/>
        </w:r>
        <w:r w:rsidR="006E7218">
          <w:rPr>
            <w:noProof/>
          </w:rPr>
          <w:t>116</w:t>
        </w:r>
        <w:r>
          <w:fldChar w:fldCharType="end"/>
        </w:r>
      </w:p>
    </w:sdtContent>
  </w:sdt>
  <w:p w:rsidR="00700E37" w:rsidRDefault="00700E3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958" w:rsidRDefault="00CC4958" w:rsidP="00101284">
      <w:pPr>
        <w:spacing w:after="0" w:line="240" w:lineRule="auto"/>
      </w:pPr>
      <w:r>
        <w:separator/>
      </w:r>
    </w:p>
  </w:footnote>
  <w:footnote w:type="continuationSeparator" w:id="0">
    <w:p w:rsidR="00CC4958" w:rsidRDefault="00CC4958" w:rsidP="001012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153C09"/>
    <w:multiLevelType w:val="hybridMultilevel"/>
    <w:tmpl w:val="A5B8F8C8"/>
    <w:lvl w:ilvl="0" w:tplc="DF28A1B2">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A4764F"/>
    <w:multiLevelType w:val="hybridMultilevel"/>
    <w:tmpl w:val="954AA57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86A67"/>
    <w:multiLevelType w:val="multilevel"/>
    <w:tmpl w:val="75581DF8"/>
    <w:lvl w:ilvl="0">
      <w:start w:val="1"/>
      <w:numFmt w:val="upperRoman"/>
      <w:lvlText w:val="%1."/>
      <w:lvlJc w:val="right"/>
      <w:pPr>
        <w:ind w:left="1440" w:hanging="360"/>
      </w:pPr>
    </w:lvl>
    <w:lvl w:ilvl="1">
      <w:start w:val="1"/>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nsid w:val="0B375B6C"/>
    <w:multiLevelType w:val="hybridMultilevel"/>
    <w:tmpl w:val="6D9679E0"/>
    <w:lvl w:ilvl="0" w:tplc="ED544416">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5">
    <w:nsid w:val="0EE06996"/>
    <w:multiLevelType w:val="hybridMultilevel"/>
    <w:tmpl w:val="AB1CF3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EF05214"/>
    <w:multiLevelType w:val="hybridMultilevel"/>
    <w:tmpl w:val="B818FD50"/>
    <w:lvl w:ilvl="0" w:tplc="6E38E018">
      <w:start w:val="1"/>
      <w:numFmt w:val="decimal"/>
      <w:lvlText w:val="%1)"/>
      <w:lvlJc w:val="left"/>
      <w:pPr>
        <w:ind w:left="1335" w:hanging="7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33B7282"/>
    <w:multiLevelType w:val="hybridMultilevel"/>
    <w:tmpl w:val="88E2A7EE"/>
    <w:lvl w:ilvl="0" w:tplc="DF28A1B2">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E049FB"/>
    <w:multiLevelType w:val="singleLevel"/>
    <w:tmpl w:val="DF28A1B2"/>
    <w:lvl w:ilvl="0">
      <w:start w:val="1"/>
      <w:numFmt w:val="bullet"/>
      <w:lvlText w:val="-"/>
      <w:lvlJc w:val="left"/>
      <w:pPr>
        <w:tabs>
          <w:tab w:val="num" w:pos="360"/>
        </w:tabs>
        <w:ind w:left="360" w:hanging="360"/>
      </w:pPr>
      <w:rPr>
        <w:rFonts w:hint="default"/>
      </w:rPr>
    </w:lvl>
  </w:abstractNum>
  <w:abstractNum w:abstractNumId="9">
    <w:nsid w:val="1C9242D6"/>
    <w:multiLevelType w:val="hybridMultilevel"/>
    <w:tmpl w:val="81BA300A"/>
    <w:lvl w:ilvl="0" w:tplc="DF28A1B2">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D2967A4"/>
    <w:multiLevelType w:val="hybridMultilevel"/>
    <w:tmpl w:val="F4C00574"/>
    <w:lvl w:ilvl="0" w:tplc="589E1FD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D4A4430"/>
    <w:multiLevelType w:val="hybridMultilevel"/>
    <w:tmpl w:val="6E0AFAF0"/>
    <w:lvl w:ilvl="0" w:tplc="D4EAD2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6956416"/>
    <w:multiLevelType w:val="hybridMultilevel"/>
    <w:tmpl w:val="315AB9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80700D"/>
    <w:multiLevelType w:val="hybridMultilevel"/>
    <w:tmpl w:val="71C2B26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89D4A2F"/>
    <w:multiLevelType w:val="hybridMultilevel"/>
    <w:tmpl w:val="C9EE558E"/>
    <w:lvl w:ilvl="0" w:tplc="6DC6C5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98E7610"/>
    <w:multiLevelType w:val="hybridMultilevel"/>
    <w:tmpl w:val="22B606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C74534"/>
    <w:multiLevelType w:val="hybridMultilevel"/>
    <w:tmpl w:val="9FCE1498"/>
    <w:lvl w:ilvl="0" w:tplc="8F063E8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33AC10CE"/>
    <w:multiLevelType w:val="hybridMultilevel"/>
    <w:tmpl w:val="95AC6150"/>
    <w:lvl w:ilvl="0" w:tplc="1730FC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7600C99"/>
    <w:multiLevelType w:val="hybridMultilevel"/>
    <w:tmpl w:val="E4C03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A0581C"/>
    <w:multiLevelType w:val="hybridMultilevel"/>
    <w:tmpl w:val="A336CCBE"/>
    <w:lvl w:ilvl="0" w:tplc="DF28A1B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5C70D5"/>
    <w:multiLevelType w:val="hybridMultilevel"/>
    <w:tmpl w:val="5EF8A832"/>
    <w:lvl w:ilvl="0" w:tplc="19E2574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3D469CB"/>
    <w:multiLevelType w:val="hybridMultilevel"/>
    <w:tmpl w:val="0A782048"/>
    <w:lvl w:ilvl="0" w:tplc="AAD42E7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2">
    <w:nsid w:val="440539C8"/>
    <w:multiLevelType w:val="hybridMultilevel"/>
    <w:tmpl w:val="C94E50C6"/>
    <w:lvl w:ilvl="0" w:tplc="DF28A1B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A70653"/>
    <w:multiLevelType w:val="hybridMultilevel"/>
    <w:tmpl w:val="A4B0A0B6"/>
    <w:lvl w:ilvl="0" w:tplc="DF28A1B2">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EC367C0"/>
    <w:multiLevelType w:val="hybridMultilevel"/>
    <w:tmpl w:val="F7F86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1A570A5"/>
    <w:multiLevelType w:val="hybridMultilevel"/>
    <w:tmpl w:val="175A2F6E"/>
    <w:lvl w:ilvl="0" w:tplc="6DC6C5B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544A6C6A"/>
    <w:multiLevelType w:val="hybridMultilevel"/>
    <w:tmpl w:val="F2D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A17499"/>
    <w:multiLevelType w:val="hybridMultilevel"/>
    <w:tmpl w:val="F13876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3F7B10"/>
    <w:multiLevelType w:val="hybridMultilevel"/>
    <w:tmpl w:val="DB1A0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053B40"/>
    <w:multiLevelType w:val="multilevel"/>
    <w:tmpl w:val="C962668E"/>
    <w:lvl w:ilvl="0">
      <w:start w:val="1"/>
      <w:numFmt w:val="upperRoman"/>
      <w:lvlText w:val="%1."/>
      <w:lvlJc w:val="left"/>
      <w:pPr>
        <w:ind w:left="1080" w:hanging="720"/>
      </w:pPr>
      <w:rPr>
        <w:rFonts w:hint="default"/>
      </w:rPr>
    </w:lvl>
    <w:lvl w:ilvl="1">
      <w:start w:val="1"/>
      <w:numFmt w:val="decimal"/>
      <w:isLgl/>
      <w:lvlText w:val="%1.%2."/>
      <w:lvlJc w:val="left"/>
      <w:pPr>
        <w:ind w:left="1791" w:hanging="1365"/>
      </w:pPr>
      <w:rPr>
        <w:rFonts w:hint="default"/>
      </w:rPr>
    </w:lvl>
    <w:lvl w:ilvl="2">
      <w:start w:val="1"/>
      <w:numFmt w:val="decimal"/>
      <w:isLgl/>
      <w:lvlText w:val="%1.%2.%3."/>
      <w:lvlJc w:val="left"/>
      <w:pPr>
        <w:ind w:left="1857" w:hanging="1365"/>
      </w:pPr>
      <w:rPr>
        <w:rFonts w:hint="default"/>
      </w:rPr>
    </w:lvl>
    <w:lvl w:ilvl="3">
      <w:start w:val="1"/>
      <w:numFmt w:val="decimal"/>
      <w:isLgl/>
      <w:lvlText w:val="%1.%2.%3.%4."/>
      <w:lvlJc w:val="left"/>
      <w:pPr>
        <w:ind w:left="1923" w:hanging="1365"/>
      </w:pPr>
      <w:rPr>
        <w:rFonts w:hint="default"/>
      </w:rPr>
    </w:lvl>
    <w:lvl w:ilvl="4">
      <w:start w:val="1"/>
      <w:numFmt w:val="decimal"/>
      <w:isLgl/>
      <w:lvlText w:val="%1.%2.%3.%4.%5."/>
      <w:lvlJc w:val="left"/>
      <w:pPr>
        <w:ind w:left="1989" w:hanging="1365"/>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0">
    <w:nsid w:val="6348160D"/>
    <w:multiLevelType w:val="hybridMultilevel"/>
    <w:tmpl w:val="8870948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50488B"/>
    <w:multiLevelType w:val="hybridMultilevel"/>
    <w:tmpl w:val="810AE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501A5F"/>
    <w:multiLevelType w:val="hybridMultilevel"/>
    <w:tmpl w:val="B59825F4"/>
    <w:lvl w:ilvl="0" w:tplc="6DC6C5B8">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3">
    <w:nsid w:val="66E234C8"/>
    <w:multiLevelType w:val="hybridMultilevel"/>
    <w:tmpl w:val="55F2A446"/>
    <w:lvl w:ilvl="0" w:tplc="0419000D">
      <w:start w:val="1"/>
      <w:numFmt w:val="bullet"/>
      <w:lvlText w:val=""/>
      <w:lvlJc w:val="left"/>
      <w:pPr>
        <w:ind w:left="786" w:hanging="360"/>
      </w:pPr>
      <w:rPr>
        <w:rFonts w:ascii="Wingdings" w:hAnsi="Wingding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915F7C"/>
    <w:multiLevelType w:val="hybridMultilevel"/>
    <w:tmpl w:val="C5D87B40"/>
    <w:lvl w:ilvl="0" w:tplc="DFA41A70">
      <w:start w:val="1"/>
      <w:numFmt w:val="decimal"/>
      <w:lvlText w:val="%1)"/>
      <w:lvlJc w:val="left"/>
      <w:pPr>
        <w:ind w:left="1287" w:hanging="360"/>
      </w:pPr>
      <w:rPr>
        <w:rFonts w:ascii="Times New Roman" w:eastAsiaTheme="minorHAns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D5E7D72"/>
    <w:multiLevelType w:val="hybridMultilevel"/>
    <w:tmpl w:val="0F36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925805"/>
    <w:multiLevelType w:val="hybridMultilevel"/>
    <w:tmpl w:val="EC0E8650"/>
    <w:lvl w:ilvl="0" w:tplc="DF28A1B2">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1F0379"/>
    <w:multiLevelType w:val="hybridMultilevel"/>
    <w:tmpl w:val="237256E8"/>
    <w:lvl w:ilvl="0" w:tplc="6DC6C5B8">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8">
    <w:nsid w:val="7A986B6F"/>
    <w:multiLevelType w:val="hybridMultilevel"/>
    <w:tmpl w:val="C1E64A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BEA1527"/>
    <w:multiLevelType w:val="hybridMultilevel"/>
    <w:tmpl w:val="B00650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B4389E"/>
    <w:multiLevelType w:val="hybridMultilevel"/>
    <w:tmpl w:val="ADFC3E08"/>
    <w:lvl w:ilvl="0" w:tplc="6DC6C5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29"/>
  </w:num>
  <w:num w:numId="3">
    <w:abstractNumId w:val="3"/>
  </w:num>
  <w:num w:numId="4">
    <w:abstractNumId w:val="40"/>
  </w:num>
  <w:num w:numId="5">
    <w:abstractNumId w:val="21"/>
  </w:num>
  <w:num w:numId="6">
    <w:abstractNumId w:val="14"/>
  </w:num>
  <w:num w:numId="7">
    <w:abstractNumId w:val="18"/>
  </w:num>
  <w:num w:numId="8">
    <w:abstractNumId w:val="13"/>
  </w:num>
  <w:num w:numId="9">
    <w:abstractNumId w:val="4"/>
  </w:num>
  <w:num w:numId="10">
    <w:abstractNumId w:val="31"/>
  </w:num>
  <w:num w:numId="11">
    <w:abstractNumId w:val="28"/>
  </w:num>
  <w:num w:numId="12">
    <w:abstractNumId w:val="33"/>
  </w:num>
  <w:num w:numId="13">
    <w:abstractNumId w:val="19"/>
  </w:num>
  <w:num w:numId="14">
    <w:abstractNumId w:val="38"/>
  </w:num>
  <w:num w:numId="15">
    <w:abstractNumId w:val="5"/>
  </w:num>
  <w:num w:numId="16">
    <w:abstractNumId w:val="12"/>
  </w:num>
  <w:num w:numId="17">
    <w:abstractNumId w:val="37"/>
  </w:num>
  <w:num w:numId="18">
    <w:abstractNumId w:val="8"/>
  </w:num>
  <w:num w:numId="19">
    <w:abstractNumId w:val="0"/>
  </w:num>
  <w:num w:numId="20">
    <w:abstractNumId w:val="24"/>
  </w:num>
  <w:num w:numId="21">
    <w:abstractNumId w:val="27"/>
  </w:num>
  <w:num w:numId="22">
    <w:abstractNumId w:val="32"/>
  </w:num>
  <w:num w:numId="23">
    <w:abstractNumId w:val="6"/>
  </w:num>
  <w:num w:numId="24">
    <w:abstractNumId w:val="35"/>
  </w:num>
  <w:num w:numId="25">
    <w:abstractNumId w:val="11"/>
  </w:num>
  <w:num w:numId="26">
    <w:abstractNumId w:val="22"/>
  </w:num>
  <w:num w:numId="27">
    <w:abstractNumId w:val="34"/>
  </w:num>
  <w:num w:numId="28">
    <w:abstractNumId w:val="17"/>
  </w:num>
  <w:num w:numId="29">
    <w:abstractNumId w:val="26"/>
  </w:num>
  <w:num w:numId="30">
    <w:abstractNumId w:val="23"/>
  </w:num>
  <w:num w:numId="31">
    <w:abstractNumId w:val="7"/>
  </w:num>
  <w:num w:numId="32">
    <w:abstractNumId w:val="9"/>
  </w:num>
  <w:num w:numId="33">
    <w:abstractNumId w:val="1"/>
  </w:num>
  <w:num w:numId="34">
    <w:abstractNumId w:val="36"/>
  </w:num>
  <w:num w:numId="35">
    <w:abstractNumId w:val="25"/>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8"/>
  </w:num>
  <w:num w:numId="39">
    <w:abstractNumId w:val="10"/>
  </w:num>
  <w:num w:numId="40">
    <w:abstractNumId w:val="30"/>
  </w:num>
  <w:num w:numId="41">
    <w:abstractNumId w:val="2"/>
  </w:num>
  <w:num w:numId="42">
    <w:abstractNumId w:val="16"/>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08"/>
  <w:characterSpacingControl w:val="doNotCompress"/>
  <w:hdrShapeDefaults>
    <o:shapedefaults v:ext="edit" spidmax="6145"/>
  </w:hdrShapeDefaults>
  <w:footnotePr>
    <w:footnote w:id="-1"/>
    <w:footnote w:id="0"/>
  </w:footnotePr>
  <w:endnotePr>
    <w:endnote w:id="-1"/>
    <w:endnote w:id="0"/>
  </w:endnotePr>
  <w:compat/>
  <w:rsids>
    <w:rsidRoot w:val="00D82941"/>
    <w:rsid w:val="0000638F"/>
    <w:rsid w:val="00006AA7"/>
    <w:rsid w:val="00007CC5"/>
    <w:rsid w:val="00010065"/>
    <w:rsid w:val="0002344A"/>
    <w:rsid w:val="00026142"/>
    <w:rsid w:val="00026FFA"/>
    <w:rsid w:val="0003309D"/>
    <w:rsid w:val="000364AF"/>
    <w:rsid w:val="00036916"/>
    <w:rsid w:val="000377DF"/>
    <w:rsid w:val="00037DC2"/>
    <w:rsid w:val="000403CA"/>
    <w:rsid w:val="00040E43"/>
    <w:rsid w:val="00043069"/>
    <w:rsid w:val="0004598A"/>
    <w:rsid w:val="000523A5"/>
    <w:rsid w:val="000559DE"/>
    <w:rsid w:val="00060E4E"/>
    <w:rsid w:val="00074B60"/>
    <w:rsid w:val="00076B16"/>
    <w:rsid w:val="00081FF8"/>
    <w:rsid w:val="00087695"/>
    <w:rsid w:val="00087FB5"/>
    <w:rsid w:val="00094BE7"/>
    <w:rsid w:val="000951EA"/>
    <w:rsid w:val="000A1AA0"/>
    <w:rsid w:val="000A7EE5"/>
    <w:rsid w:val="000B2029"/>
    <w:rsid w:val="000C0513"/>
    <w:rsid w:val="000C3555"/>
    <w:rsid w:val="000C7015"/>
    <w:rsid w:val="000C73F2"/>
    <w:rsid w:val="000D13AD"/>
    <w:rsid w:val="000D2E5C"/>
    <w:rsid w:val="000E5F60"/>
    <w:rsid w:val="000E7017"/>
    <w:rsid w:val="00101284"/>
    <w:rsid w:val="00107154"/>
    <w:rsid w:val="001113A0"/>
    <w:rsid w:val="00111679"/>
    <w:rsid w:val="00114943"/>
    <w:rsid w:val="00124AD7"/>
    <w:rsid w:val="00125C12"/>
    <w:rsid w:val="0012684B"/>
    <w:rsid w:val="0013095C"/>
    <w:rsid w:val="00132773"/>
    <w:rsid w:val="00133039"/>
    <w:rsid w:val="00135536"/>
    <w:rsid w:val="001364F4"/>
    <w:rsid w:val="00137018"/>
    <w:rsid w:val="001420BF"/>
    <w:rsid w:val="00145808"/>
    <w:rsid w:val="00154D1C"/>
    <w:rsid w:val="001576A4"/>
    <w:rsid w:val="00157934"/>
    <w:rsid w:val="00157B95"/>
    <w:rsid w:val="001635EC"/>
    <w:rsid w:val="00163A53"/>
    <w:rsid w:val="001652FB"/>
    <w:rsid w:val="001655BB"/>
    <w:rsid w:val="0017167A"/>
    <w:rsid w:val="0018056A"/>
    <w:rsid w:val="00183540"/>
    <w:rsid w:val="00191452"/>
    <w:rsid w:val="00191964"/>
    <w:rsid w:val="00191BC5"/>
    <w:rsid w:val="001A5601"/>
    <w:rsid w:val="001B1218"/>
    <w:rsid w:val="001B2B81"/>
    <w:rsid w:val="001B7EA6"/>
    <w:rsid w:val="001C6CBC"/>
    <w:rsid w:val="001D0736"/>
    <w:rsid w:val="001D0B1D"/>
    <w:rsid w:val="001D3C5C"/>
    <w:rsid w:val="001E00C9"/>
    <w:rsid w:val="001E0394"/>
    <w:rsid w:val="001E1977"/>
    <w:rsid w:val="001E3580"/>
    <w:rsid w:val="001E37F9"/>
    <w:rsid w:val="001E5518"/>
    <w:rsid w:val="001F21C4"/>
    <w:rsid w:val="001F3705"/>
    <w:rsid w:val="001F402E"/>
    <w:rsid w:val="00202F71"/>
    <w:rsid w:val="002032CC"/>
    <w:rsid w:val="002073B0"/>
    <w:rsid w:val="002104DA"/>
    <w:rsid w:val="00214ABE"/>
    <w:rsid w:val="00221900"/>
    <w:rsid w:val="00221FAD"/>
    <w:rsid w:val="00223A4C"/>
    <w:rsid w:val="00223EA4"/>
    <w:rsid w:val="00225761"/>
    <w:rsid w:val="00233805"/>
    <w:rsid w:val="00236C53"/>
    <w:rsid w:val="00236E89"/>
    <w:rsid w:val="00247F9C"/>
    <w:rsid w:val="00247FCD"/>
    <w:rsid w:val="00251EE4"/>
    <w:rsid w:val="00251FBC"/>
    <w:rsid w:val="00252CB6"/>
    <w:rsid w:val="00252E3A"/>
    <w:rsid w:val="00254373"/>
    <w:rsid w:val="002568E1"/>
    <w:rsid w:val="00256D17"/>
    <w:rsid w:val="00257912"/>
    <w:rsid w:val="00265A82"/>
    <w:rsid w:val="00275EFB"/>
    <w:rsid w:val="00276AEC"/>
    <w:rsid w:val="002834E2"/>
    <w:rsid w:val="002834F9"/>
    <w:rsid w:val="00283740"/>
    <w:rsid w:val="002854EC"/>
    <w:rsid w:val="002905DD"/>
    <w:rsid w:val="002A2C65"/>
    <w:rsid w:val="002A63B5"/>
    <w:rsid w:val="002B2BCA"/>
    <w:rsid w:val="002B5E67"/>
    <w:rsid w:val="002C123C"/>
    <w:rsid w:val="002D2805"/>
    <w:rsid w:val="002D318A"/>
    <w:rsid w:val="002D6FA9"/>
    <w:rsid w:val="002E7F12"/>
    <w:rsid w:val="002F01BD"/>
    <w:rsid w:val="002F0AB0"/>
    <w:rsid w:val="002F2109"/>
    <w:rsid w:val="002F709F"/>
    <w:rsid w:val="003020CD"/>
    <w:rsid w:val="003044D8"/>
    <w:rsid w:val="00307C24"/>
    <w:rsid w:val="003117FA"/>
    <w:rsid w:val="00312BAB"/>
    <w:rsid w:val="00316227"/>
    <w:rsid w:val="00316CB4"/>
    <w:rsid w:val="00320F06"/>
    <w:rsid w:val="003219DE"/>
    <w:rsid w:val="0033403F"/>
    <w:rsid w:val="00345D64"/>
    <w:rsid w:val="0034673B"/>
    <w:rsid w:val="00347973"/>
    <w:rsid w:val="00354B57"/>
    <w:rsid w:val="00354E7C"/>
    <w:rsid w:val="00361F50"/>
    <w:rsid w:val="003620B2"/>
    <w:rsid w:val="00364CB6"/>
    <w:rsid w:val="00365AAB"/>
    <w:rsid w:val="00373D6E"/>
    <w:rsid w:val="00374F4D"/>
    <w:rsid w:val="00383D6F"/>
    <w:rsid w:val="00384B28"/>
    <w:rsid w:val="00387F01"/>
    <w:rsid w:val="00390C93"/>
    <w:rsid w:val="003A28E7"/>
    <w:rsid w:val="003B45DE"/>
    <w:rsid w:val="003B710F"/>
    <w:rsid w:val="003C1B7C"/>
    <w:rsid w:val="003D25F7"/>
    <w:rsid w:val="003D5258"/>
    <w:rsid w:val="003D7D0A"/>
    <w:rsid w:val="003F1D1E"/>
    <w:rsid w:val="003F30BF"/>
    <w:rsid w:val="003F3589"/>
    <w:rsid w:val="003F4DD0"/>
    <w:rsid w:val="003F4FD4"/>
    <w:rsid w:val="003F6238"/>
    <w:rsid w:val="00401C0D"/>
    <w:rsid w:val="00401E5E"/>
    <w:rsid w:val="00412F57"/>
    <w:rsid w:val="00422FEF"/>
    <w:rsid w:val="00427ECB"/>
    <w:rsid w:val="00432156"/>
    <w:rsid w:val="00433A0C"/>
    <w:rsid w:val="00434F2E"/>
    <w:rsid w:val="00436F23"/>
    <w:rsid w:val="00436FE4"/>
    <w:rsid w:val="0044055E"/>
    <w:rsid w:val="00441FE9"/>
    <w:rsid w:val="00444268"/>
    <w:rsid w:val="0044601E"/>
    <w:rsid w:val="00447B64"/>
    <w:rsid w:val="00456FB7"/>
    <w:rsid w:val="00464812"/>
    <w:rsid w:val="00470B45"/>
    <w:rsid w:val="00470FCC"/>
    <w:rsid w:val="004710BF"/>
    <w:rsid w:val="004760DB"/>
    <w:rsid w:val="004808D2"/>
    <w:rsid w:val="004810CB"/>
    <w:rsid w:val="00484711"/>
    <w:rsid w:val="00493A7F"/>
    <w:rsid w:val="0049775B"/>
    <w:rsid w:val="00497D32"/>
    <w:rsid w:val="004A65D2"/>
    <w:rsid w:val="004B0FF4"/>
    <w:rsid w:val="004B1003"/>
    <w:rsid w:val="004B197C"/>
    <w:rsid w:val="004B1DD7"/>
    <w:rsid w:val="004B7DF2"/>
    <w:rsid w:val="004C043F"/>
    <w:rsid w:val="004C7977"/>
    <w:rsid w:val="004D46F8"/>
    <w:rsid w:val="004D46F9"/>
    <w:rsid w:val="004D7928"/>
    <w:rsid w:val="004E11BA"/>
    <w:rsid w:val="004E2AD7"/>
    <w:rsid w:val="004E36D2"/>
    <w:rsid w:val="004E52B3"/>
    <w:rsid w:val="004F0708"/>
    <w:rsid w:val="004F3D31"/>
    <w:rsid w:val="00500C18"/>
    <w:rsid w:val="00502A42"/>
    <w:rsid w:val="00510E21"/>
    <w:rsid w:val="0051637B"/>
    <w:rsid w:val="005239B8"/>
    <w:rsid w:val="00525741"/>
    <w:rsid w:val="0052717B"/>
    <w:rsid w:val="00531769"/>
    <w:rsid w:val="00532AB4"/>
    <w:rsid w:val="005430B9"/>
    <w:rsid w:val="00545BDB"/>
    <w:rsid w:val="0055614A"/>
    <w:rsid w:val="005572D2"/>
    <w:rsid w:val="00560203"/>
    <w:rsid w:val="0056059B"/>
    <w:rsid w:val="0057066B"/>
    <w:rsid w:val="00581317"/>
    <w:rsid w:val="00583CD6"/>
    <w:rsid w:val="00583D0B"/>
    <w:rsid w:val="00585896"/>
    <w:rsid w:val="00586D0D"/>
    <w:rsid w:val="005905F1"/>
    <w:rsid w:val="005913B4"/>
    <w:rsid w:val="005A35F2"/>
    <w:rsid w:val="005A3E5A"/>
    <w:rsid w:val="005A45F2"/>
    <w:rsid w:val="005A6A83"/>
    <w:rsid w:val="005B1CAB"/>
    <w:rsid w:val="005B3359"/>
    <w:rsid w:val="005C135C"/>
    <w:rsid w:val="005C3867"/>
    <w:rsid w:val="005C638D"/>
    <w:rsid w:val="005D2190"/>
    <w:rsid w:val="005D433D"/>
    <w:rsid w:val="005D5017"/>
    <w:rsid w:val="005D52DD"/>
    <w:rsid w:val="005D68AE"/>
    <w:rsid w:val="005E7BA0"/>
    <w:rsid w:val="005F362B"/>
    <w:rsid w:val="005F37F1"/>
    <w:rsid w:val="00600296"/>
    <w:rsid w:val="00603604"/>
    <w:rsid w:val="00607115"/>
    <w:rsid w:val="006149FD"/>
    <w:rsid w:val="00614C99"/>
    <w:rsid w:val="00617A4A"/>
    <w:rsid w:val="00620EBB"/>
    <w:rsid w:val="0062228F"/>
    <w:rsid w:val="00623A8B"/>
    <w:rsid w:val="00626D68"/>
    <w:rsid w:val="00630662"/>
    <w:rsid w:val="006377EC"/>
    <w:rsid w:val="00641652"/>
    <w:rsid w:val="00642E2C"/>
    <w:rsid w:val="00646088"/>
    <w:rsid w:val="00652EB6"/>
    <w:rsid w:val="00653496"/>
    <w:rsid w:val="00653A15"/>
    <w:rsid w:val="006602FF"/>
    <w:rsid w:val="00660AA0"/>
    <w:rsid w:val="00660E07"/>
    <w:rsid w:val="0066350D"/>
    <w:rsid w:val="006658E1"/>
    <w:rsid w:val="006735C6"/>
    <w:rsid w:val="00675915"/>
    <w:rsid w:val="00684376"/>
    <w:rsid w:val="00684E8B"/>
    <w:rsid w:val="00692685"/>
    <w:rsid w:val="00696630"/>
    <w:rsid w:val="006A18F2"/>
    <w:rsid w:val="006A4AAD"/>
    <w:rsid w:val="006A6767"/>
    <w:rsid w:val="006A71CF"/>
    <w:rsid w:val="006B1581"/>
    <w:rsid w:val="006B3F3A"/>
    <w:rsid w:val="006C0651"/>
    <w:rsid w:val="006C0A03"/>
    <w:rsid w:val="006C76F8"/>
    <w:rsid w:val="006D624C"/>
    <w:rsid w:val="006D7837"/>
    <w:rsid w:val="006E1604"/>
    <w:rsid w:val="006E2B84"/>
    <w:rsid w:val="006E3295"/>
    <w:rsid w:val="006E472A"/>
    <w:rsid w:val="006E57B4"/>
    <w:rsid w:val="006E6D0C"/>
    <w:rsid w:val="006E7218"/>
    <w:rsid w:val="006F6043"/>
    <w:rsid w:val="006F63EA"/>
    <w:rsid w:val="00700E37"/>
    <w:rsid w:val="00701154"/>
    <w:rsid w:val="00701956"/>
    <w:rsid w:val="007079EA"/>
    <w:rsid w:val="00710381"/>
    <w:rsid w:val="007131BF"/>
    <w:rsid w:val="00713E81"/>
    <w:rsid w:val="00716BF5"/>
    <w:rsid w:val="00720985"/>
    <w:rsid w:val="00723CE6"/>
    <w:rsid w:val="007248BA"/>
    <w:rsid w:val="00730352"/>
    <w:rsid w:val="00730B1A"/>
    <w:rsid w:val="0073709A"/>
    <w:rsid w:val="0074212A"/>
    <w:rsid w:val="007429AE"/>
    <w:rsid w:val="00744B78"/>
    <w:rsid w:val="00745723"/>
    <w:rsid w:val="0074581B"/>
    <w:rsid w:val="007505B4"/>
    <w:rsid w:val="00750C5B"/>
    <w:rsid w:val="00753A78"/>
    <w:rsid w:val="00755D93"/>
    <w:rsid w:val="007563B1"/>
    <w:rsid w:val="00756AC4"/>
    <w:rsid w:val="0077735A"/>
    <w:rsid w:val="00780157"/>
    <w:rsid w:val="00781420"/>
    <w:rsid w:val="0078219B"/>
    <w:rsid w:val="007829B2"/>
    <w:rsid w:val="00783757"/>
    <w:rsid w:val="007906DD"/>
    <w:rsid w:val="00792D84"/>
    <w:rsid w:val="00793806"/>
    <w:rsid w:val="007962B4"/>
    <w:rsid w:val="007A28BC"/>
    <w:rsid w:val="007A4C65"/>
    <w:rsid w:val="007A6417"/>
    <w:rsid w:val="007A7BF1"/>
    <w:rsid w:val="007B2110"/>
    <w:rsid w:val="007B3136"/>
    <w:rsid w:val="007C1928"/>
    <w:rsid w:val="007C2D90"/>
    <w:rsid w:val="007C52CF"/>
    <w:rsid w:val="007C6D61"/>
    <w:rsid w:val="007D2909"/>
    <w:rsid w:val="007D38F0"/>
    <w:rsid w:val="007E1070"/>
    <w:rsid w:val="007E3E63"/>
    <w:rsid w:val="007E4C3C"/>
    <w:rsid w:val="007F1BDF"/>
    <w:rsid w:val="007F413F"/>
    <w:rsid w:val="007F7A49"/>
    <w:rsid w:val="008038EA"/>
    <w:rsid w:val="00805075"/>
    <w:rsid w:val="0080735F"/>
    <w:rsid w:val="008105F5"/>
    <w:rsid w:val="00815185"/>
    <w:rsid w:val="008157C2"/>
    <w:rsid w:val="00823034"/>
    <w:rsid w:val="00825AAA"/>
    <w:rsid w:val="008273DF"/>
    <w:rsid w:val="008343DE"/>
    <w:rsid w:val="00835E2D"/>
    <w:rsid w:val="008404EC"/>
    <w:rsid w:val="0084604C"/>
    <w:rsid w:val="008462A4"/>
    <w:rsid w:val="00852648"/>
    <w:rsid w:val="0085538C"/>
    <w:rsid w:val="0086186C"/>
    <w:rsid w:val="008655CC"/>
    <w:rsid w:val="00866DFA"/>
    <w:rsid w:val="00867265"/>
    <w:rsid w:val="00880B78"/>
    <w:rsid w:val="008871C2"/>
    <w:rsid w:val="008945A8"/>
    <w:rsid w:val="00894D1B"/>
    <w:rsid w:val="008A2141"/>
    <w:rsid w:val="008A3F29"/>
    <w:rsid w:val="008A4D46"/>
    <w:rsid w:val="008A5C34"/>
    <w:rsid w:val="008B1127"/>
    <w:rsid w:val="008C3999"/>
    <w:rsid w:val="008D04FE"/>
    <w:rsid w:val="008D597A"/>
    <w:rsid w:val="008E0CDF"/>
    <w:rsid w:val="008E2ADA"/>
    <w:rsid w:val="008E2BF4"/>
    <w:rsid w:val="008E34CA"/>
    <w:rsid w:val="008E5F39"/>
    <w:rsid w:val="008E626E"/>
    <w:rsid w:val="008E683B"/>
    <w:rsid w:val="008F4EB9"/>
    <w:rsid w:val="008F695F"/>
    <w:rsid w:val="00910D42"/>
    <w:rsid w:val="00911F17"/>
    <w:rsid w:val="00912227"/>
    <w:rsid w:val="00916CCC"/>
    <w:rsid w:val="00916E9F"/>
    <w:rsid w:val="00923204"/>
    <w:rsid w:val="00924B1A"/>
    <w:rsid w:val="00927FF8"/>
    <w:rsid w:val="00930D87"/>
    <w:rsid w:val="00933E10"/>
    <w:rsid w:val="0093407C"/>
    <w:rsid w:val="009359D7"/>
    <w:rsid w:val="00936740"/>
    <w:rsid w:val="00943244"/>
    <w:rsid w:val="009443BA"/>
    <w:rsid w:val="009463DC"/>
    <w:rsid w:val="00947D0D"/>
    <w:rsid w:val="00951AC0"/>
    <w:rsid w:val="009531A1"/>
    <w:rsid w:val="00956B9F"/>
    <w:rsid w:val="00957BC7"/>
    <w:rsid w:val="00961511"/>
    <w:rsid w:val="009617A9"/>
    <w:rsid w:val="00965E8D"/>
    <w:rsid w:val="00973973"/>
    <w:rsid w:val="00973D46"/>
    <w:rsid w:val="0097624D"/>
    <w:rsid w:val="00976425"/>
    <w:rsid w:val="00990301"/>
    <w:rsid w:val="00991303"/>
    <w:rsid w:val="00991DCC"/>
    <w:rsid w:val="0099441D"/>
    <w:rsid w:val="00995459"/>
    <w:rsid w:val="00997E60"/>
    <w:rsid w:val="009A642E"/>
    <w:rsid w:val="009B0FEC"/>
    <w:rsid w:val="009B79B5"/>
    <w:rsid w:val="009C5200"/>
    <w:rsid w:val="009C6C33"/>
    <w:rsid w:val="009D0AA7"/>
    <w:rsid w:val="009D5409"/>
    <w:rsid w:val="009E3937"/>
    <w:rsid w:val="009E5266"/>
    <w:rsid w:val="009F4CAB"/>
    <w:rsid w:val="009F6A49"/>
    <w:rsid w:val="00A110C4"/>
    <w:rsid w:val="00A15AE7"/>
    <w:rsid w:val="00A17035"/>
    <w:rsid w:val="00A222CB"/>
    <w:rsid w:val="00A26883"/>
    <w:rsid w:val="00A272F8"/>
    <w:rsid w:val="00A3128A"/>
    <w:rsid w:val="00A31F13"/>
    <w:rsid w:val="00A424DD"/>
    <w:rsid w:val="00A436AC"/>
    <w:rsid w:val="00A461AB"/>
    <w:rsid w:val="00A4654B"/>
    <w:rsid w:val="00A55E77"/>
    <w:rsid w:val="00A63490"/>
    <w:rsid w:val="00A67CF6"/>
    <w:rsid w:val="00A7470E"/>
    <w:rsid w:val="00A83040"/>
    <w:rsid w:val="00A85BE9"/>
    <w:rsid w:val="00A85DA3"/>
    <w:rsid w:val="00A868FB"/>
    <w:rsid w:val="00A91A3B"/>
    <w:rsid w:val="00A93068"/>
    <w:rsid w:val="00A94AED"/>
    <w:rsid w:val="00A95B19"/>
    <w:rsid w:val="00A9604B"/>
    <w:rsid w:val="00AA092C"/>
    <w:rsid w:val="00AA6452"/>
    <w:rsid w:val="00AA7365"/>
    <w:rsid w:val="00AA7A63"/>
    <w:rsid w:val="00AB219E"/>
    <w:rsid w:val="00AB26D3"/>
    <w:rsid w:val="00AD722A"/>
    <w:rsid w:val="00AE3124"/>
    <w:rsid w:val="00AE384D"/>
    <w:rsid w:val="00AE3F5E"/>
    <w:rsid w:val="00AE4F64"/>
    <w:rsid w:val="00AE50EA"/>
    <w:rsid w:val="00AE6AE3"/>
    <w:rsid w:val="00AF04C7"/>
    <w:rsid w:val="00AF2914"/>
    <w:rsid w:val="00AF43C0"/>
    <w:rsid w:val="00AF67F7"/>
    <w:rsid w:val="00AF6F06"/>
    <w:rsid w:val="00AF7D32"/>
    <w:rsid w:val="00B032E6"/>
    <w:rsid w:val="00B05AE9"/>
    <w:rsid w:val="00B061F5"/>
    <w:rsid w:val="00B1081A"/>
    <w:rsid w:val="00B1119E"/>
    <w:rsid w:val="00B1387A"/>
    <w:rsid w:val="00B20498"/>
    <w:rsid w:val="00B220E2"/>
    <w:rsid w:val="00B233DA"/>
    <w:rsid w:val="00B24314"/>
    <w:rsid w:val="00B26785"/>
    <w:rsid w:val="00B3084D"/>
    <w:rsid w:val="00B33E90"/>
    <w:rsid w:val="00B44664"/>
    <w:rsid w:val="00B44EFF"/>
    <w:rsid w:val="00B44F7B"/>
    <w:rsid w:val="00B54509"/>
    <w:rsid w:val="00B56FF7"/>
    <w:rsid w:val="00B57114"/>
    <w:rsid w:val="00B6198D"/>
    <w:rsid w:val="00B65255"/>
    <w:rsid w:val="00B65D75"/>
    <w:rsid w:val="00B705FE"/>
    <w:rsid w:val="00B75C18"/>
    <w:rsid w:val="00B82415"/>
    <w:rsid w:val="00B83C16"/>
    <w:rsid w:val="00BA4080"/>
    <w:rsid w:val="00BA5032"/>
    <w:rsid w:val="00BA5C79"/>
    <w:rsid w:val="00BB09F4"/>
    <w:rsid w:val="00BB34E5"/>
    <w:rsid w:val="00BB3F26"/>
    <w:rsid w:val="00BB5009"/>
    <w:rsid w:val="00BB529D"/>
    <w:rsid w:val="00BB7935"/>
    <w:rsid w:val="00BC0EEF"/>
    <w:rsid w:val="00BC165E"/>
    <w:rsid w:val="00BC404D"/>
    <w:rsid w:val="00BC62E0"/>
    <w:rsid w:val="00BC7994"/>
    <w:rsid w:val="00BD079F"/>
    <w:rsid w:val="00BD3620"/>
    <w:rsid w:val="00BD5633"/>
    <w:rsid w:val="00BE0AD9"/>
    <w:rsid w:val="00BF2131"/>
    <w:rsid w:val="00C00626"/>
    <w:rsid w:val="00C02AD4"/>
    <w:rsid w:val="00C12242"/>
    <w:rsid w:val="00C213D5"/>
    <w:rsid w:val="00C24878"/>
    <w:rsid w:val="00C37767"/>
    <w:rsid w:val="00C51842"/>
    <w:rsid w:val="00C51BC2"/>
    <w:rsid w:val="00C54E4C"/>
    <w:rsid w:val="00C62367"/>
    <w:rsid w:val="00C6788B"/>
    <w:rsid w:val="00C81113"/>
    <w:rsid w:val="00C81F32"/>
    <w:rsid w:val="00C930AE"/>
    <w:rsid w:val="00C96D62"/>
    <w:rsid w:val="00CA4291"/>
    <w:rsid w:val="00CA5B8B"/>
    <w:rsid w:val="00CB022C"/>
    <w:rsid w:val="00CB20C0"/>
    <w:rsid w:val="00CB6496"/>
    <w:rsid w:val="00CB68C1"/>
    <w:rsid w:val="00CC142D"/>
    <w:rsid w:val="00CC30C1"/>
    <w:rsid w:val="00CC4958"/>
    <w:rsid w:val="00CD26EA"/>
    <w:rsid w:val="00CD5873"/>
    <w:rsid w:val="00CE2A00"/>
    <w:rsid w:val="00CE42C1"/>
    <w:rsid w:val="00CE53FF"/>
    <w:rsid w:val="00CF1215"/>
    <w:rsid w:val="00D00D6A"/>
    <w:rsid w:val="00D0241F"/>
    <w:rsid w:val="00D029E8"/>
    <w:rsid w:val="00D07F8F"/>
    <w:rsid w:val="00D10136"/>
    <w:rsid w:val="00D10A1F"/>
    <w:rsid w:val="00D13B42"/>
    <w:rsid w:val="00D15650"/>
    <w:rsid w:val="00D17138"/>
    <w:rsid w:val="00D26166"/>
    <w:rsid w:val="00D31D57"/>
    <w:rsid w:val="00D333BB"/>
    <w:rsid w:val="00D3757C"/>
    <w:rsid w:val="00D43468"/>
    <w:rsid w:val="00D47110"/>
    <w:rsid w:val="00D50470"/>
    <w:rsid w:val="00D50AA0"/>
    <w:rsid w:val="00D50D6D"/>
    <w:rsid w:val="00D51344"/>
    <w:rsid w:val="00D5583B"/>
    <w:rsid w:val="00D56E45"/>
    <w:rsid w:val="00D6719C"/>
    <w:rsid w:val="00D821DF"/>
    <w:rsid w:val="00D82941"/>
    <w:rsid w:val="00D83274"/>
    <w:rsid w:val="00D87124"/>
    <w:rsid w:val="00D95742"/>
    <w:rsid w:val="00D968FF"/>
    <w:rsid w:val="00DA07F6"/>
    <w:rsid w:val="00DA16D7"/>
    <w:rsid w:val="00DA2388"/>
    <w:rsid w:val="00DA2466"/>
    <w:rsid w:val="00DA54DB"/>
    <w:rsid w:val="00DA60B4"/>
    <w:rsid w:val="00DB07E3"/>
    <w:rsid w:val="00DB0B03"/>
    <w:rsid w:val="00DB6BCE"/>
    <w:rsid w:val="00DC0255"/>
    <w:rsid w:val="00DC7BEB"/>
    <w:rsid w:val="00DD0B85"/>
    <w:rsid w:val="00DD64FD"/>
    <w:rsid w:val="00DE321B"/>
    <w:rsid w:val="00DE3A5A"/>
    <w:rsid w:val="00DE433F"/>
    <w:rsid w:val="00DE5490"/>
    <w:rsid w:val="00DE70D9"/>
    <w:rsid w:val="00DE7E43"/>
    <w:rsid w:val="00DF7771"/>
    <w:rsid w:val="00E006F3"/>
    <w:rsid w:val="00E007DA"/>
    <w:rsid w:val="00E0181D"/>
    <w:rsid w:val="00E0596F"/>
    <w:rsid w:val="00E14527"/>
    <w:rsid w:val="00E23448"/>
    <w:rsid w:val="00E3218A"/>
    <w:rsid w:val="00E32915"/>
    <w:rsid w:val="00E33174"/>
    <w:rsid w:val="00E345D4"/>
    <w:rsid w:val="00E36A4C"/>
    <w:rsid w:val="00E41761"/>
    <w:rsid w:val="00E4366D"/>
    <w:rsid w:val="00E43891"/>
    <w:rsid w:val="00E5102E"/>
    <w:rsid w:val="00E519E6"/>
    <w:rsid w:val="00E528C5"/>
    <w:rsid w:val="00E52DEF"/>
    <w:rsid w:val="00E532C5"/>
    <w:rsid w:val="00E539CD"/>
    <w:rsid w:val="00E566D1"/>
    <w:rsid w:val="00E61F40"/>
    <w:rsid w:val="00E65164"/>
    <w:rsid w:val="00E716E7"/>
    <w:rsid w:val="00E76BB7"/>
    <w:rsid w:val="00E812F5"/>
    <w:rsid w:val="00E820B7"/>
    <w:rsid w:val="00E829BB"/>
    <w:rsid w:val="00E83491"/>
    <w:rsid w:val="00E84D51"/>
    <w:rsid w:val="00E84D90"/>
    <w:rsid w:val="00E9000E"/>
    <w:rsid w:val="00E903AE"/>
    <w:rsid w:val="00E915D6"/>
    <w:rsid w:val="00E91AB8"/>
    <w:rsid w:val="00E971CA"/>
    <w:rsid w:val="00EA006C"/>
    <w:rsid w:val="00EA27C9"/>
    <w:rsid w:val="00EA7CA5"/>
    <w:rsid w:val="00EB0258"/>
    <w:rsid w:val="00EB270E"/>
    <w:rsid w:val="00EB316A"/>
    <w:rsid w:val="00EB3719"/>
    <w:rsid w:val="00EB661D"/>
    <w:rsid w:val="00EC25FA"/>
    <w:rsid w:val="00EC78FD"/>
    <w:rsid w:val="00ED31F2"/>
    <w:rsid w:val="00ED708B"/>
    <w:rsid w:val="00EE7CE7"/>
    <w:rsid w:val="00EF31A2"/>
    <w:rsid w:val="00EF5DA0"/>
    <w:rsid w:val="00EF618C"/>
    <w:rsid w:val="00F05AD0"/>
    <w:rsid w:val="00F14359"/>
    <w:rsid w:val="00F16260"/>
    <w:rsid w:val="00F17123"/>
    <w:rsid w:val="00F17599"/>
    <w:rsid w:val="00F31B36"/>
    <w:rsid w:val="00F31DD7"/>
    <w:rsid w:val="00F37A9B"/>
    <w:rsid w:val="00F44A08"/>
    <w:rsid w:val="00F460A2"/>
    <w:rsid w:val="00F52768"/>
    <w:rsid w:val="00F548A4"/>
    <w:rsid w:val="00F612E8"/>
    <w:rsid w:val="00F61CC9"/>
    <w:rsid w:val="00F708C6"/>
    <w:rsid w:val="00F724C0"/>
    <w:rsid w:val="00F73E81"/>
    <w:rsid w:val="00F743A2"/>
    <w:rsid w:val="00F76F7C"/>
    <w:rsid w:val="00F84A42"/>
    <w:rsid w:val="00F94341"/>
    <w:rsid w:val="00F96BDF"/>
    <w:rsid w:val="00FA001A"/>
    <w:rsid w:val="00FA6D7E"/>
    <w:rsid w:val="00FB3A22"/>
    <w:rsid w:val="00FB54E4"/>
    <w:rsid w:val="00FC07EE"/>
    <w:rsid w:val="00FC1D36"/>
    <w:rsid w:val="00FC2161"/>
    <w:rsid w:val="00FC6BBD"/>
    <w:rsid w:val="00FE1889"/>
    <w:rsid w:val="00FE383A"/>
    <w:rsid w:val="00FE6274"/>
    <w:rsid w:val="00FF1352"/>
    <w:rsid w:val="00FF2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BA0"/>
  </w:style>
  <w:style w:type="paragraph" w:styleId="1">
    <w:name w:val="heading 1"/>
    <w:basedOn w:val="a"/>
    <w:next w:val="a"/>
    <w:link w:val="10"/>
    <w:qFormat/>
    <w:rsid w:val="00E32915"/>
    <w:pPr>
      <w:keepNext/>
      <w:spacing w:before="240" w:after="60" w:line="240" w:lineRule="auto"/>
      <w:outlineLvl w:val="0"/>
    </w:pPr>
    <w:rPr>
      <w:rFonts w:ascii="Arial" w:eastAsia="Times New Roman" w:hAnsi="Arial" w:cs="Times New Roman"/>
      <w:noProof/>
      <w:kern w:val="28"/>
      <w:sz w:val="28"/>
      <w:szCs w:val="20"/>
      <w:lang w:eastAsia="ru-RU"/>
    </w:rPr>
  </w:style>
  <w:style w:type="paragraph" w:styleId="3">
    <w:name w:val="heading 3"/>
    <w:basedOn w:val="a"/>
    <w:next w:val="a"/>
    <w:link w:val="30"/>
    <w:uiPriority w:val="9"/>
    <w:semiHidden/>
    <w:unhideWhenUsed/>
    <w:qFormat/>
    <w:rsid w:val="00716B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F67F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E384D"/>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E3291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38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3867"/>
    <w:rPr>
      <w:rFonts w:ascii="Tahoma" w:hAnsi="Tahoma" w:cs="Tahoma"/>
      <w:sz w:val="16"/>
      <w:szCs w:val="16"/>
    </w:rPr>
  </w:style>
  <w:style w:type="paragraph" w:styleId="a5">
    <w:name w:val="Normal (Web)"/>
    <w:basedOn w:val="a"/>
    <w:unhideWhenUsed/>
    <w:rsid w:val="005C38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A27C9"/>
    <w:pPr>
      <w:ind w:left="720"/>
      <w:contextualSpacing/>
    </w:pPr>
  </w:style>
  <w:style w:type="character" w:customStyle="1" w:styleId="10">
    <w:name w:val="Заголовок 1 Знак"/>
    <w:basedOn w:val="a0"/>
    <w:link w:val="1"/>
    <w:rsid w:val="00E32915"/>
    <w:rPr>
      <w:rFonts w:ascii="Arial" w:eastAsia="Times New Roman" w:hAnsi="Arial" w:cs="Times New Roman"/>
      <w:noProof/>
      <w:kern w:val="28"/>
      <w:sz w:val="28"/>
      <w:szCs w:val="20"/>
      <w:lang w:eastAsia="ru-RU"/>
    </w:rPr>
  </w:style>
  <w:style w:type="character" w:customStyle="1" w:styleId="90">
    <w:name w:val="Заголовок 9 Знак"/>
    <w:basedOn w:val="a0"/>
    <w:link w:val="9"/>
    <w:uiPriority w:val="9"/>
    <w:semiHidden/>
    <w:rsid w:val="00E32915"/>
    <w:rPr>
      <w:rFonts w:asciiTheme="majorHAnsi" w:eastAsiaTheme="majorEastAsia" w:hAnsiTheme="majorHAnsi" w:cstheme="majorBidi"/>
      <w:i/>
      <w:iCs/>
      <w:color w:val="404040" w:themeColor="text1" w:themeTint="BF"/>
      <w:sz w:val="20"/>
      <w:szCs w:val="20"/>
    </w:rPr>
  </w:style>
  <w:style w:type="paragraph" w:customStyle="1" w:styleId="Default">
    <w:name w:val="Default"/>
    <w:rsid w:val="00E3291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7">
    <w:name w:val="Заголовок"/>
    <w:basedOn w:val="a"/>
    <w:rsid w:val="00E32915"/>
    <w:pPr>
      <w:spacing w:after="0" w:line="240" w:lineRule="auto"/>
      <w:ind w:firstLine="851"/>
      <w:jc w:val="center"/>
    </w:pPr>
    <w:rPr>
      <w:rFonts w:ascii="Times New Roman" w:eastAsia="Times New Roman" w:hAnsi="Times New Roman" w:cs="Times New Roman"/>
      <w:sz w:val="32"/>
      <w:szCs w:val="20"/>
      <w:lang w:eastAsia="ru-RU"/>
    </w:rPr>
  </w:style>
  <w:style w:type="paragraph" w:styleId="a8">
    <w:name w:val="Body Text Indent"/>
    <w:basedOn w:val="a"/>
    <w:link w:val="a9"/>
    <w:rsid w:val="009F6A49"/>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9F6A49"/>
    <w:rPr>
      <w:rFonts w:ascii="Times New Roman" w:eastAsia="Times New Roman" w:hAnsi="Times New Roman" w:cs="Times New Roman"/>
      <w:sz w:val="28"/>
      <w:szCs w:val="20"/>
      <w:lang w:eastAsia="ru-RU"/>
    </w:rPr>
  </w:style>
  <w:style w:type="table" w:styleId="aa">
    <w:name w:val="Table Grid"/>
    <w:basedOn w:val="a1"/>
    <w:uiPriority w:val="39"/>
    <w:rsid w:val="009F6A49"/>
    <w:pPr>
      <w:spacing w:after="0" w:line="240" w:lineRule="auto"/>
    </w:pPr>
    <w:rPr>
      <w:rFonts w:ascii="Times New Roman" w:hAnsi="Times New Roman" w:cs="Times New Roman"/>
      <w:sz w:val="24"/>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Indent 3"/>
    <w:basedOn w:val="a"/>
    <w:link w:val="32"/>
    <w:rsid w:val="009F6A4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F6A49"/>
    <w:rPr>
      <w:rFonts w:ascii="Times New Roman" w:eastAsia="Times New Roman" w:hAnsi="Times New Roman" w:cs="Times New Roman"/>
      <w:sz w:val="16"/>
      <w:szCs w:val="16"/>
      <w:lang w:eastAsia="ru-RU"/>
    </w:rPr>
  </w:style>
  <w:style w:type="paragraph" w:customStyle="1" w:styleId="maintext">
    <w:name w:val="maintext"/>
    <w:basedOn w:val="a"/>
    <w:rsid w:val="00E4366D"/>
    <w:pPr>
      <w:spacing w:after="0" w:line="240" w:lineRule="auto"/>
      <w:ind w:left="480" w:right="480"/>
      <w:jc w:val="both"/>
    </w:pPr>
    <w:rPr>
      <w:rFonts w:ascii="Times New Roman" w:eastAsia="Times New Roman" w:hAnsi="Times New Roman" w:cs="Times New Roman"/>
      <w:color w:val="202020"/>
      <w:lang w:eastAsia="ru-RU"/>
    </w:rPr>
  </w:style>
  <w:style w:type="paragraph" w:customStyle="1" w:styleId="centertext">
    <w:name w:val="centertext"/>
    <w:basedOn w:val="a"/>
    <w:rsid w:val="00E4366D"/>
    <w:pPr>
      <w:spacing w:after="0" w:line="240" w:lineRule="auto"/>
      <w:jc w:val="center"/>
    </w:pPr>
    <w:rPr>
      <w:rFonts w:ascii="Times New Roman" w:eastAsia="Times New Roman" w:hAnsi="Times New Roman" w:cs="Times New Roman"/>
      <w:color w:val="202020"/>
      <w:lang w:eastAsia="ru-RU"/>
    </w:rPr>
  </w:style>
  <w:style w:type="character" w:styleId="ab">
    <w:name w:val="Strong"/>
    <w:basedOn w:val="a0"/>
    <w:qFormat/>
    <w:rsid w:val="00E4366D"/>
    <w:rPr>
      <w:b/>
      <w:bCs/>
    </w:rPr>
  </w:style>
  <w:style w:type="character" w:styleId="ac">
    <w:name w:val="Hyperlink"/>
    <w:basedOn w:val="a0"/>
    <w:unhideWhenUsed/>
    <w:rsid w:val="00D50470"/>
    <w:rPr>
      <w:color w:val="0000FF"/>
      <w:u w:val="single"/>
    </w:rPr>
  </w:style>
  <w:style w:type="paragraph" w:customStyle="1" w:styleId="ConsPlusNonformat">
    <w:name w:val="ConsPlusNonformat"/>
    <w:rsid w:val="00CB649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No Spacing"/>
    <w:uiPriority w:val="1"/>
    <w:qFormat/>
    <w:rsid w:val="005C638D"/>
    <w:pPr>
      <w:spacing w:after="0" w:line="240" w:lineRule="auto"/>
    </w:pPr>
  </w:style>
  <w:style w:type="paragraph" w:customStyle="1" w:styleId="ae">
    <w:name w:val="Обычный + Черный"/>
    <w:basedOn w:val="a"/>
    <w:rsid w:val="00756AC4"/>
    <w:pPr>
      <w:spacing w:after="0" w:line="240" w:lineRule="auto"/>
      <w:ind w:firstLine="720"/>
      <w:jc w:val="both"/>
    </w:pPr>
    <w:rPr>
      <w:rFonts w:ascii="Times New Roman" w:eastAsia="Times New Roman" w:hAnsi="Times New Roman" w:cs="Times New Roman"/>
      <w:color w:val="000000"/>
      <w:sz w:val="24"/>
      <w:szCs w:val="25"/>
      <w:lang w:eastAsia="ru-RU"/>
    </w:rPr>
  </w:style>
  <w:style w:type="character" w:customStyle="1" w:styleId="50">
    <w:name w:val="Заголовок 5 Знак"/>
    <w:basedOn w:val="a0"/>
    <w:link w:val="5"/>
    <w:uiPriority w:val="9"/>
    <w:semiHidden/>
    <w:rsid w:val="00AE384D"/>
    <w:rPr>
      <w:rFonts w:asciiTheme="majorHAnsi" w:eastAsiaTheme="majorEastAsia" w:hAnsiTheme="majorHAnsi" w:cstheme="majorBidi"/>
      <w:color w:val="243F60" w:themeColor="accent1" w:themeShade="7F"/>
    </w:rPr>
  </w:style>
  <w:style w:type="paragraph" w:styleId="af">
    <w:name w:val="footer"/>
    <w:basedOn w:val="a"/>
    <w:link w:val="af0"/>
    <w:uiPriority w:val="99"/>
    <w:rsid w:val="00AE38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E384D"/>
    <w:rPr>
      <w:rFonts w:ascii="Times New Roman" w:eastAsia="Times New Roman" w:hAnsi="Times New Roman" w:cs="Times New Roman"/>
      <w:sz w:val="24"/>
      <w:szCs w:val="24"/>
      <w:lang w:eastAsia="ru-RU"/>
    </w:rPr>
  </w:style>
  <w:style w:type="paragraph" w:customStyle="1" w:styleId="u">
    <w:name w:val="u"/>
    <w:basedOn w:val="a"/>
    <w:rsid w:val="001C6CBC"/>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40">
    <w:name w:val="Заголовок 4 Знак"/>
    <w:basedOn w:val="a0"/>
    <w:link w:val="4"/>
    <w:uiPriority w:val="9"/>
    <w:rsid w:val="00AF67F7"/>
    <w:rPr>
      <w:rFonts w:asciiTheme="majorHAnsi" w:eastAsiaTheme="majorEastAsia" w:hAnsiTheme="majorHAnsi" w:cstheme="majorBidi"/>
      <w:b/>
      <w:bCs/>
      <w:i/>
      <w:iCs/>
      <w:color w:val="4F81BD" w:themeColor="accent1"/>
    </w:rPr>
  </w:style>
  <w:style w:type="paragraph" w:customStyle="1" w:styleId="ConsPlusNormal">
    <w:name w:val="ConsPlusNormal"/>
    <w:rsid w:val="00AF67F7"/>
    <w:pPr>
      <w:widowControl w:val="0"/>
      <w:autoSpaceDE w:val="0"/>
      <w:autoSpaceDN w:val="0"/>
      <w:adjustRightInd w:val="0"/>
      <w:spacing w:after="0" w:line="240" w:lineRule="auto"/>
    </w:pPr>
    <w:rPr>
      <w:rFonts w:ascii="Times New Roman" w:eastAsiaTheme="minorEastAsia" w:hAnsi="Times New Roman" w:cs="Times New Roman"/>
      <w:bCs/>
      <w:sz w:val="24"/>
      <w:szCs w:val="24"/>
      <w:lang w:eastAsia="ru-RU"/>
    </w:rPr>
  </w:style>
  <w:style w:type="paragraph" w:customStyle="1" w:styleId="ConsPlusCell">
    <w:name w:val="ConsPlusCell"/>
    <w:uiPriority w:val="99"/>
    <w:rsid w:val="00AF67F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1">
    <w:name w:val="Обычный1"/>
    <w:rsid w:val="004C797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2">
    <w:name w:val="Обычный2"/>
    <w:next w:val="11"/>
    <w:rsid w:val="004C7977"/>
    <w:pPr>
      <w:spacing w:after="0" w:line="240" w:lineRule="auto"/>
    </w:pPr>
    <w:rPr>
      <w:rFonts w:ascii="Times New Roman" w:eastAsia="Times New Roman" w:hAnsi="Times New Roman" w:cs="Times New Roman"/>
      <w:noProof/>
      <w:sz w:val="20"/>
      <w:szCs w:val="20"/>
      <w:lang w:eastAsia="ru-RU"/>
    </w:rPr>
  </w:style>
  <w:style w:type="character" w:customStyle="1" w:styleId="30">
    <w:name w:val="Заголовок 3 Знак"/>
    <w:basedOn w:val="a0"/>
    <w:link w:val="3"/>
    <w:uiPriority w:val="9"/>
    <w:semiHidden/>
    <w:rsid w:val="00716BF5"/>
    <w:rPr>
      <w:rFonts w:asciiTheme="majorHAnsi" w:eastAsiaTheme="majorEastAsia" w:hAnsiTheme="majorHAnsi" w:cstheme="majorBidi"/>
      <w:b/>
      <w:bCs/>
      <w:color w:val="4F81BD" w:themeColor="accent1"/>
    </w:rPr>
  </w:style>
  <w:style w:type="paragraph" w:customStyle="1" w:styleId="af1">
    <w:name w:val="Содержимое таблицы"/>
    <w:basedOn w:val="a"/>
    <w:rsid w:val="00D13B42"/>
    <w:pPr>
      <w:widowControl w:val="0"/>
      <w:suppressLineNumbers/>
      <w:suppressAutoHyphens/>
      <w:spacing w:after="0" w:line="240" w:lineRule="auto"/>
    </w:pPr>
    <w:rPr>
      <w:rFonts w:ascii="Arial" w:eastAsia="Lucida Sans Unicode" w:hAnsi="Arial" w:cs="Times New Roman"/>
      <w:kern w:val="1"/>
      <w:sz w:val="20"/>
      <w:szCs w:val="24"/>
    </w:rPr>
  </w:style>
  <w:style w:type="paragraph" w:customStyle="1" w:styleId="12">
    <w:name w:val="Îáû÷íûé1"/>
    <w:rsid w:val="004810CB"/>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3">
    <w:name w:val="Абзац списка1"/>
    <w:basedOn w:val="a"/>
    <w:rsid w:val="008655CC"/>
    <w:pPr>
      <w:ind w:left="720"/>
      <w:contextualSpacing/>
    </w:pPr>
    <w:rPr>
      <w:rFonts w:ascii="Times New Roman" w:eastAsia="Times New Roman" w:hAnsi="Times New Roman" w:cs="Times New Roman"/>
      <w:sz w:val="24"/>
      <w:szCs w:val="20"/>
    </w:rPr>
  </w:style>
  <w:style w:type="paragraph" w:styleId="af2">
    <w:name w:val="Body Text"/>
    <w:basedOn w:val="a"/>
    <w:link w:val="af3"/>
    <w:uiPriority w:val="99"/>
    <w:semiHidden/>
    <w:unhideWhenUsed/>
    <w:rsid w:val="00924B1A"/>
    <w:pPr>
      <w:spacing w:after="120"/>
    </w:pPr>
  </w:style>
  <w:style w:type="character" w:customStyle="1" w:styleId="af3">
    <w:name w:val="Основной текст Знак"/>
    <w:basedOn w:val="a0"/>
    <w:link w:val="af2"/>
    <w:uiPriority w:val="99"/>
    <w:semiHidden/>
    <w:rsid w:val="00924B1A"/>
  </w:style>
  <w:style w:type="paragraph" w:customStyle="1" w:styleId="41">
    <w:name w:val="4.Заголовок таблицы"/>
    <w:basedOn w:val="a"/>
    <w:next w:val="a"/>
    <w:qFormat/>
    <w:rsid w:val="002D2805"/>
    <w:pPr>
      <w:widowControl w:val="0"/>
      <w:suppressAutoHyphens/>
      <w:spacing w:before="60" w:after="0" w:line="240" w:lineRule="auto"/>
    </w:pPr>
    <w:rPr>
      <w:rFonts w:ascii="Times New Roman" w:eastAsia="Arial" w:hAnsi="Times New Roman" w:cs="Times New Roman"/>
      <w:b/>
      <w:kern w:val="1"/>
      <w:sz w:val="28"/>
      <w:szCs w:val="20"/>
      <w:lang w:eastAsia="ar-SA"/>
    </w:rPr>
  </w:style>
  <w:style w:type="paragraph" w:customStyle="1" w:styleId="Style4">
    <w:name w:val="Style4"/>
    <w:basedOn w:val="a"/>
    <w:rsid w:val="00A67CF6"/>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13">
    <w:name w:val="Font Style13"/>
    <w:rsid w:val="00A67CF6"/>
    <w:rPr>
      <w:rFonts w:ascii="Times New Roman" w:hAnsi="Times New Roman" w:cs="Times New Roman" w:hint="default"/>
      <w:sz w:val="22"/>
      <w:szCs w:val="22"/>
    </w:rPr>
  </w:style>
  <w:style w:type="paragraph" w:customStyle="1" w:styleId="msonormalbullet2gifbullet1gif">
    <w:name w:val="msonormalbullet2gifbullet1.gif"/>
    <w:basedOn w:val="a"/>
    <w:rsid w:val="0020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rsid w:val="0020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rsid w:val="00202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match">
    <w:name w:val="searchmatch"/>
    <w:basedOn w:val="a0"/>
    <w:rsid w:val="00825AAA"/>
  </w:style>
  <w:style w:type="paragraph" w:customStyle="1" w:styleId="af4">
    <w:name w:val="Общий"/>
    <w:basedOn w:val="a"/>
    <w:rsid w:val="00EA006C"/>
    <w:pPr>
      <w:suppressAutoHyphens/>
      <w:spacing w:after="0" w:line="240" w:lineRule="auto"/>
      <w:ind w:firstLine="709"/>
      <w:jc w:val="both"/>
    </w:pPr>
    <w:rPr>
      <w:rFonts w:ascii="Times New Roman" w:eastAsia="Times New Roman" w:hAnsi="Times New Roman" w:cs="Times New Roman"/>
      <w:sz w:val="28"/>
      <w:szCs w:val="20"/>
    </w:rPr>
  </w:style>
  <w:style w:type="paragraph" w:customStyle="1" w:styleId="14">
    <w:name w:val="Без интервала1"/>
    <w:rsid w:val="008E5F39"/>
    <w:pPr>
      <w:spacing w:after="0" w:line="240" w:lineRule="auto"/>
    </w:pPr>
    <w:rPr>
      <w:rFonts w:ascii="Calibri" w:eastAsia="Times New Roman" w:hAnsi="Calibri" w:cs="Times New Roman"/>
    </w:rPr>
  </w:style>
  <w:style w:type="paragraph" w:styleId="33">
    <w:name w:val="Body Text 3"/>
    <w:basedOn w:val="a"/>
    <w:link w:val="34"/>
    <w:uiPriority w:val="99"/>
    <w:unhideWhenUsed/>
    <w:rsid w:val="005F37F1"/>
    <w:pPr>
      <w:suppressAutoHyphens/>
      <w:spacing w:after="120" w:line="240" w:lineRule="auto"/>
    </w:pPr>
    <w:rPr>
      <w:rFonts w:ascii="Times New Roman" w:eastAsia="Times New Roman" w:hAnsi="Times New Roman" w:cs="Times New Roman"/>
      <w:sz w:val="16"/>
      <w:szCs w:val="16"/>
      <w:lang w:eastAsia="ar-SA"/>
    </w:rPr>
  </w:style>
  <w:style w:type="character" w:customStyle="1" w:styleId="34">
    <w:name w:val="Основной текст 3 Знак"/>
    <w:basedOn w:val="a0"/>
    <w:link w:val="33"/>
    <w:uiPriority w:val="99"/>
    <w:rsid w:val="005F37F1"/>
    <w:rPr>
      <w:rFonts w:ascii="Times New Roman" w:eastAsia="Times New Roman" w:hAnsi="Times New Roman" w:cs="Times New Roman"/>
      <w:sz w:val="16"/>
      <w:szCs w:val="16"/>
      <w:lang w:eastAsia="ar-SA"/>
    </w:rPr>
  </w:style>
  <w:style w:type="paragraph" w:customStyle="1" w:styleId="af5">
    <w:name w:val="Основной"/>
    <w:basedOn w:val="a"/>
    <w:link w:val="af6"/>
    <w:rsid w:val="00E83491"/>
    <w:pPr>
      <w:spacing w:after="0" w:line="480" w:lineRule="auto"/>
      <w:ind w:firstLine="709"/>
      <w:jc w:val="both"/>
    </w:pPr>
    <w:rPr>
      <w:rFonts w:ascii="Times New Roman" w:eastAsia="Times New Roman" w:hAnsi="Times New Roman" w:cs="Times New Roman"/>
      <w:sz w:val="28"/>
      <w:szCs w:val="20"/>
      <w:lang w:eastAsia="ru-RU"/>
    </w:rPr>
  </w:style>
  <w:style w:type="character" w:customStyle="1" w:styleId="af6">
    <w:name w:val="Основной Знак"/>
    <w:link w:val="af5"/>
    <w:rsid w:val="00E83491"/>
    <w:rPr>
      <w:rFonts w:ascii="Times New Roman" w:eastAsia="Times New Roman" w:hAnsi="Times New Roman" w:cs="Times New Roman"/>
      <w:sz w:val="28"/>
      <w:szCs w:val="20"/>
      <w:lang w:eastAsia="ru-RU"/>
    </w:rPr>
  </w:style>
  <w:style w:type="character" w:styleId="af7">
    <w:name w:val="footnote reference"/>
    <w:unhideWhenUsed/>
    <w:rsid w:val="006E3295"/>
    <w:rPr>
      <w:vertAlign w:val="superscript"/>
    </w:rPr>
  </w:style>
  <w:style w:type="paragraph" w:customStyle="1" w:styleId="ConsNormal">
    <w:name w:val="ConsNormal"/>
    <w:rsid w:val="005B3359"/>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apple-converted-space">
    <w:name w:val="apple-converted-space"/>
    <w:basedOn w:val="a0"/>
    <w:rsid w:val="005B3359"/>
  </w:style>
  <w:style w:type="paragraph" w:customStyle="1" w:styleId="20">
    <w:name w:val="Абзац списка2"/>
    <w:rsid w:val="005B3359"/>
    <w:pPr>
      <w:widowControl w:val="0"/>
      <w:suppressAutoHyphens/>
      <w:ind w:left="720"/>
    </w:pPr>
    <w:rPr>
      <w:rFonts w:ascii="Calibri" w:eastAsia="Arial Unicode MS" w:hAnsi="Calibri" w:cs="font204"/>
      <w:kern w:val="1"/>
      <w:lang w:eastAsia="ar-SA"/>
    </w:rPr>
  </w:style>
  <w:style w:type="paragraph" w:styleId="af8">
    <w:name w:val="header"/>
    <w:basedOn w:val="a"/>
    <w:link w:val="af9"/>
    <w:uiPriority w:val="99"/>
    <w:unhideWhenUsed/>
    <w:rsid w:val="00101284"/>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101284"/>
  </w:style>
  <w:style w:type="paragraph" w:customStyle="1" w:styleId="afa">
    <w:name w:val="Нормальный (таблица)"/>
    <w:basedOn w:val="a"/>
    <w:next w:val="a"/>
    <w:uiPriority w:val="99"/>
    <w:rsid w:val="006A676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21">
    <w:name w:val="Без интервала2"/>
    <w:rsid w:val="007D38F0"/>
    <w:pPr>
      <w:spacing w:after="0" w:line="240" w:lineRule="auto"/>
    </w:pPr>
    <w:rPr>
      <w:rFonts w:ascii="Calibri" w:eastAsia="Times New Roman" w:hAnsi="Calibri" w:cs="Times New Roman"/>
    </w:rPr>
  </w:style>
  <w:style w:type="paragraph" w:customStyle="1" w:styleId="afb">
    <w:name w:val="Прижатый влево"/>
    <w:basedOn w:val="a"/>
    <w:next w:val="a"/>
    <w:uiPriority w:val="99"/>
    <w:rsid w:val="0078219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c">
    <w:name w:val="Plain Text"/>
    <w:basedOn w:val="a"/>
    <w:link w:val="afd"/>
    <w:rsid w:val="007906DD"/>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rsid w:val="007906DD"/>
    <w:rPr>
      <w:rFonts w:ascii="Courier New" w:eastAsia="Times New Roman" w:hAnsi="Courier New" w:cs="Courier New"/>
      <w:sz w:val="20"/>
      <w:szCs w:val="20"/>
      <w:lang w:eastAsia="ru-RU"/>
    </w:rPr>
  </w:style>
  <w:style w:type="table" w:customStyle="1" w:styleId="15">
    <w:name w:val="Сетка таблицы1"/>
    <w:basedOn w:val="a1"/>
    <w:next w:val="aa"/>
    <w:uiPriority w:val="59"/>
    <w:rsid w:val="003F1D1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itle"/>
    <w:basedOn w:val="a"/>
    <w:link w:val="aff"/>
    <w:qFormat/>
    <w:rsid w:val="006E7218"/>
    <w:pPr>
      <w:spacing w:after="0" w:line="240" w:lineRule="auto"/>
      <w:jc w:val="center"/>
    </w:pPr>
    <w:rPr>
      <w:rFonts w:ascii="Times New Roman" w:eastAsia="Arial" w:hAnsi="Times New Roman" w:cs="Times New Roman"/>
      <w:b/>
      <w:sz w:val="28"/>
      <w:szCs w:val="20"/>
      <w:lang w:eastAsia="ru-RU"/>
    </w:rPr>
  </w:style>
  <w:style w:type="character" w:customStyle="1" w:styleId="aff">
    <w:name w:val="Название Знак"/>
    <w:basedOn w:val="a0"/>
    <w:link w:val="afe"/>
    <w:rsid w:val="006E7218"/>
    <w:rPr>
      <w:rFonts w:ascii="Times New Roman" w:eastAsia="Arial" w:hAnsi="Times New Roman" w:cs="Times New Roman"/>
      <w:b/>
      <w:sz w:val="28"/>
      <w:szCs w:val="20"/>
      <w:lang w:eastAsia="ru-RU"/>
    </w:rPr>
  </w:style>
  <w:style w:type="paragraph" w:customStyle="1" w:styleId="ConsPlusTitle">
    <w:name w:val="ConsPlusTitle"/>
    <w:rsid w:val="006E7218"/>
    <w:pPr>
      <w:widowControl w:val="0"/>
      <w:autoSpaceDE w:val="0"/>
      <w:autoSpaceDN w:val="0"/>
      <w:adjustRightInd w:val="0"/>
      <w:spacing w:after="0" w:line="240" w:lineRule="auto"/>
    </w:pPr>
    <w:rPr>
      <w:rFonts w:ascii="Calibri" w:eastAsiaTheme="minorEastAsia" w:hAnsi="Calibri" w:cs="Calibri"/>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32915"/>
    <w:pPr>
      <w:keepNext/>
      <w:spacing w:before="240" w:after="60" w:line="240" w:lineRule="auto"/>
      <w:outlineLvl w:val="0"/>
    </w:pPr>
    <w:rPr>
      <w:rFonts w:ascii="Arial" w:eastAsia="Times New Roman" w:hAnsi="Arial" w:cs="Times New Roman"/>
      <w:noProof/>
      <w:kern w:val="28"/>
      <w:sz w:val="28"/>
      <w:szCs w:val="20"/>
      <w:lang w:eastAsia="ru-RU"/>
    </w:rPr>
  </w:style>
  <w:style w:type="paragraph" w:styleId="3">
    <w:name w:val="heading 3"/>
    <w:basedOn w:val="a"/>
    <w:next w:val="a"/>
    <w:link w:val="30"/>
    <w:uiPriority w:val="9"/>
    <w:semiHidden/>
    <w:unhideWhenUsed/>
    <w:qFormat/>
    <w:rsid w:val="00716B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F67F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E384D"/>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E3291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38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3867"/>
    <w:rPr>
      <w:rFonts w:ascii="Tahoma" w:hAnsi="Tahoma" w:cs="Tahoma"/>
      <w:sz w:val="16"/>
      <w:szCs w:val="16"/>
    </w:rPr>
  </w:style>
  <w:style w:type="paragraph" w:styleId="a5">
    <w:name w:val="Normal (Web)"/>
    <w:basedOn w:val="a"/>
    <w:unhideWhenUsed/>
    <w:rsid w:val="005C38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A27C9"/>
    <w:pPr>
      <w:ind w:left="720"/>
      <w:contextualSpacing/>
    </w:pPr>
  </w:style>
  <w:style w:type="character" w:customStyle="1" w:styleId="10">
    <w:name w:val="Заголовок 1 Знак"/>
    <w:basedOn w:val="a0"/>
    <w:link w:val="1"/>
    <w:rsid w:val="00E32915"/>
    <w:rPr>
      <w:rFonts w:ascii="Arial" w:eastAsia="Times New Roman" w:hAnsi="Arial" w:cs="Times New Roman"/>
      <w:noProof/>
      <w:kern w:val="28"/>
      <w:sz w:val="28"/>
      <w:szCs w:val="20"/>
      <w:lang w:eastAsia="ru-RU"/>
    </w:rPr>
  </w:style>
  <w:style w:type="character" w:customStyle="1" w:styleId="90">
    <w:name w:val="Заголовок 9 Знак"/>
    <w:basedOn w:val="a0"/>
    <w:link w:val="9"/>
    <w:uiPriority w:val="9"/>
    <w:semiHidden/>
    <w:rsid w:val="00E32915"/>
    <w:rPr>
      <w:rFonts w:asciiTheme="majorHAnsi" w:eastAsiaTheme="majorEastAsia" w:hAnsiTheme="majorHAnsi" w:cstheme="majorBidi"/>
      <w:i/>
      <w:iCs/>
      <w:color w:val="404040" w:themeColor="text1" w:themeTint="BF"/>
      <w:sz w:val="20"/>
      <w:szCs w:val="20"/>
    </w:rPr>
  </w:style>
  <w:style w:type="paragraph" w:customStyle="1" w:styleId="Default">
    <w:name w:val="Default"/>
    <w:rsid w:val="00E3291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7">
    <w:name w:val="Заголовок"/>
    <w:basedOn w:val="a"/>
    <w:rsid w:val="00E32915"/>
    <w:pPr>
      <w:spacing w:after="0" w:line="240" w:lineRule="auto"/>
      <w:ind w:firstLine="851"/>
      <w:jc w:val="center"/>
    </w:pPr>
    <w:rPr>
      <w:rFonts w:ascii="Times New Roman" w:eastAsia="Times New Roman" w:hAnsi="Times New Roman" w:cs="Times New Roman"/>
      <w:sz w:val="32"/>
      <w:szCs w:val="20"/>
      <w:lang w:eastAsia="ru-RU"/>
    </w:rPr>
  </w:style>
  <w:style w:type="paragraph" w:styleId="a8">
    <w:name w:val="Body Text Indent"/>
    <w:basedOn w:val="a"/>
    <w:link w:val="a9"/>
    <w:rsid w:val="009F6A49"/>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9F6A49"/>
    <w:rPr>
      <w:rFonts w:ascii="Times New Roman" w:eastAsia="Times New Roman" w:hAnsi="Times New Roman" w:cs="Times New Roman"/>
      <w:sz w:val="28"/>
      <w:szCs w:val="20"/>
      <w:lang w:eastAsia="ru-RU"/>
    </w:rPr>
  </w:style>
  <w:style w:type="table" w:styleId="aa">
    <w:name w:val="Table Grid"/>
    <w:basedOn w:val="a1"/>
    <w:uiPriority w:val="59"/>
    <w:rsid w:val="009F6A49"/>
    <w:pPr>
      <w:spacing w:after="0" w:line="240" w:lineRule="auto"/>
    </w:pPr>
    <w:rPr>
      <w:rFonts w:ascii="Times New Roman" w:hAnsi="Times New Roman" w:cs="Times New Roman"/>
      <w:sz w:val="24"/>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Indent 3"/>
    <w:basedOn w:val="a"/>
    <w:link w:val="32"/>
    <w:rsid w:val="009F6A4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F6A49"/>
    <w:rPr>
      <w:rFonts w:ascii="Times New Roman" w:eastAsia="Times New Roman" w:hAnsi="Times New Roman" w:cs="Times New Roman"/>
      <w:sz w:val="16"/>
      <w:szCs w:val="16"/>
      <w:lang w:eastAsia="ru-RU"/>
    </w:rPr>
  </w:style>
  <w:style w:type="paragraph" w:customStyle="1" w:styleId="maintext">
    <w:name w:val="maintext"/>
    <w:basedOn w:val="a"/>
    <w:rsid w:val="00E4366D"/>
    <w:pPr>
      <w:spacing w:after="0" w:line="240" w:lineRule="auto"/>
      <w:ind w:left="480" w:right="480"/>
      <w:jc w:val="both"/>
    </w:pPr>
    <w:rPr>
      <w:rFonts w:ascii="Times New Roman" w:eastAsia="Times New Roman" w:hAnsi="Times New Roman" w:cs="Times New Roman"/>
      <w:color w:val="202020"/>
      <w:lang w:eastAsia="ru-RU"/>
    </w:rPr>
  </w:style>
  <w:style w:type="paragraph" w:customStyle="1" w:styleId="centertext">
    <w:name w:val="centertext"/>
    <w:basedOn w:val="a"/>
    <w:rsid w:val="00E4366D"/>
    <w:pPr>
      <w:spacing w:after="0" w:line="240" w:lineRule="auto"/>
      <w:jc w:val="center"/>
    </w:pPr>
    <w:rPr>
      <w:rFonts w:ascii="Times New Roman" w:eastAsia="Times New Roman" w:hAnsi="Times New Roman" w:cs="Times New Roman"/>
      <w:color w:val="202020"/>
      <w:lang w:eastAsia="ru-RU"/>
    </w:rPr>
  </w:style>
  <w:style w:type="character" w:styleId="ab">
    <w:name w:val="Strong"/>
    <w:basedOn w:val="a0"/>
    <w:qFormat/>
    <w:rsid w:val="00E4366D"/>
    <w:rPr>
      <w:b/>
      <w:bCs/>
    </w:rPr>
  </w:style>
  <w:style w:type="character" w:styleId="ac">
    <w:name w:val="Hyperlink"/>
    <w:basedOn w:val="a0"/>
    <w:unhideWhenUsed/>
    <w:rsid w:val="00D50470"/>
    <w:rPr>
      <w:color w:val="0000FF"/>
      <w:u w:val="single"/>
    </w:rPr>
  </w:style>
  <w:style w:type="paragraph" w:customStyle="1" w:styleId="ConsPlusNonformat">
    <w:name w:val="ConsPlusNonformat"/>
    <w:rsid w:val="00CB649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No Spacing"/>
    <w:uiPriority w:val="1"/>
    <w:qFormat/>
    <w:rsid w:val="005C638D"/>
    <w:pPr>
      <w:spacing w:after="0" w:line="240" w:lineRule="auto"/>
    </w:pPr>
  </w:style>
  <w:style w:type="paragraph" w:customStyle="1" w:styleId="ae">
    <w:name w:val="Обычный + Черный"/>
    <w:basedOn w:val="a"/>
    <w:rsid w:val="00756AC4"/>
    <w:pPr>
      <w:spacing w:after="0" w:line="240" w:lineRule="auto"/>
      <w:ind w:firstLine="720"/>
      <w:jc w:val="both"/>
    </w:pPr>
    <w:rPr>
      <w:rFonts w:ascii="Times New Roman" w:eastAsia="Times New Roman" w:hAnsi="Times New Roman" w:cs="Times New Roman"/>
      <w:color w:val="000000"/>
      <w:sz w:val="24"/>
      <w:szCs w:val="25"/>
      <w:lang w:eastAsia="ru-RU"/>
    </w:rPr>
  </w:style>
  <w:style w:type="character" w:customStyle="1" w:styleId="50">
    <w:name w:val="Заголовок 5 Знак"/>
    <w:basedOn w:val="a0"/>
    <w:link w:val="5"/>
    <w:uiPriority w:val="9"/>
    <w:semiHidden/>
    <w:rsid w:val="00AE384D"/>
    <w:rPr>
      <w:rFonts w:asciiTheme="majorHAnsi" w:eastAsiaTheme="majorEastAsia" w:hAnsiTheme="majorHAnsi" w:cstheme="majorBidi"/>
      <w:color w:val="243F60" w:themeColor="accent1" w:themeShade="7F"/>
    </w:rPr>
  </w:style>
  <w:style w:type="paragraph" w:styleId="af">
    <w:name w:val="footer"/>
    <w:basedOn w:val="a"/>
    <w:link w:val="af0"/>
    <w:uiPriority w:val="99"/>
    <w:rsid w:val="00AE38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E384D"/>
    <w:rPr>
      <w:rFonts w:ascii="Times New Roman" w:eastAsia="Times New Roman" w:hAnsi="Times New Roman" w:cs="Times New Roman"/>
      <w:sz w:val="24"/>
      <w:szCs w:val="24"/>
      <w:lang w:eastAsia="ru-RU"/>
    </w:rPr>
  </w:style>
  <w:style w:type="paragraph" w:customStyle="1" w:styleId="u">
    <w:name w:val="u"/>
    <w:basedOn w:val="a"/>
    <w:rsid w:val="001C6CBC"/>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40">
    <w:name w:val="Заголовок 4 Знак"/>
    <w:basedOn w:val="a0"/>
    <w:link w:val="4"/>
    <w:uiPriority w:val="9"/>
    <w:rsid w:val="00AF67F7"/>
    <w:rPr>
      <w:rFonts w:asciiTheme="majorHAnsi" w:eastAsiaTheme="majorEastAsia" w:hAnsiTheme="majorHAnsi" w:cstheme="majorBidi"/>
      <w:b/>
      <w:bCs/>
      <w:i/>
      <w:iCs/>
      <w:color w:val="4F81BD" w:themeColor="accent1"/>
    </w:rPr>
  </w:style>
  <w:style w:type="paragraph" w:customStyle="1" w:styleId="ConsPlusNormal">
    <w:name w:val="ConsPlusNormal"/>
    <w:rsid w:val="00AF67F7"/>
    <w:pPr>
      <w:widowControl w:val="0"/>
      <w:autoSpaceDE w:val="0"/>
      <w:autoSpaceDN w:val="0"/>
      <w:adjustRightInd w:val="0"/>
      <w:spacing w:after="0" w:line="240" w:lineRule="auto"/>
    </w:pPr>
    <w:rPr>
      <w:rFonts w:ascii="Times New Roman" w:eastAsiaTheme="minorEastAsia" w:hAnsi="Times New Roman" w:cs="Times New Roman"/>
      <w:bCs/>
      <w:sz w:val="24"/>
      <w:szCs w:val="24"/>
      <w:lang w:eastAsia="ru-RU"/>
    </w:rPr>
  </w:style>
  <w:style w:type="paragraph" w:customStyle="1" w:styleId="ConsPlusCell">
    <w:name w:val="ConsPlusCell"/>
    <w:uiPriority w:val="99"/>
    <w:rsid w:val="00AF67F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1">
    <w:name w:val="Обычный1"/>
    <w:rsid w:val="004C797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2">
    <w:name w:val="Обычный2"/>
    <w:next w:val="11"/>
    <w:rsid w:val="004C7977"/>
    <w:pPr>
      <w:spacing w:after="0" w:line="240" w:lineRule="auto"/>
    </w:pPr>
    <w:rPr>
      <w:rFonts w:ascii="Times New Roman" w:eastAsia="Times New Roman" w:hAnsi="Times New Roman" w:cs="Times New Roman"/>
      <w:noProof/>
      <w:sz w:val="20"/>
      <w:szCs w:val="20"/>
      <w:lang w:eastAsia="ru-RU"/>
    </w:rPr>
  </w:style>
  <w:style w:type="character" w:customStyle="1" w:styleId="30">
    <w:name w:val="Заголовок 3 Знак"/>
    <w:basedOn w:val="a0"/>
    <w:link w:val="3"/>
    <w:uiPriority w:val="9"/>
    <w:semiHidden/>
    <w:rsid w:val="00716BF5"/>
    <w:rPr>
      <w:rFonts w:asciiTheme="majorHAnsi" w:eastAsiaTheme="majorEastAsia" w:hAnsiTheme="majorHAnsi" w:cstheme="majorBidi"/>
      <w:b/>
      <w:bCs/>
      <w:color w:val="4F81BD" w:themeColor="accent1"/>
    </w:rPr>
  </w:style>
  <w:style w:type="paragraph" w:customStyle="1" w:styleId="af1">
    <w:name w:val="Содержимое таблицы"/>
    <w:basedOn w:val="a"/>
    <w:rsid w:val="00D13B42"/>
    <w:pPr>
      <w:widowControl w:val="0"/>
      <w:suppressLineNumbers/>
      <w:suppressAutoHyphens/>
      <w:spacing w:after="0" w:line="240" w:lineRule="auto"/>
    </w:pPr>
    <w:rPr>
      <w:rFonts w:ascii="Arial" w:eastAsia="Lucida Sans Unicode" w:hAnsi="Arial" w:cs="Times New Roman"/>
      <w:kern w:val="1"/>
      <w:sz w:val="20"/>
      <w:szCs w:val="24"/>
    </w:rPr>
  </w:style>
  <w:style w:type="paragraph" w:customStyle="1" w:styleId="12">
    <w:name w:val="Îáû÷íûé1"/>
    <w:rsid w:val="004810CB"/>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3">
    <w:name w:val="Абзац списка1"/>
    <w:basedOn w:val="a"/>
    <w:rsid w:val="008655CC"/>
    <w:pPr>
      <w:ind w:left="720"/>
      <w:contextualSpacing/>
    </w:pPr>
    <w:rPr>
      <w:rFonts w:ascii="Times New Roman" w:eastAsia="Times New Roman" w:hAnsi="Times New Roman" w:cs="Times New Roman"/>
      <w:sz w:val="24"/>
      <w:szCs w:val="20"/>
    </w:rPr>
  </w:style>
  <w:style w:type="paragraph" w:styleId="af2">
    <w:name w:val="Body Text"/>
    <w:basedOn w:val="a"/>
    <w:link w:val="af3"/>
    <w:uiPriority w:val="99"/>
    <w:semiHidden/>
    <w:unhideWhenUsed/>
    <w:rsid w:val="00924B1A"/>
    <w:pPr>
      <w:spacing w:after="120"/>
    </w:pPr>
  </w:style>
  <w:style w:type="character" w:customStyle="1" w:styleId="af3">
    <w:name w:val="Основной текст Знак"/>
    <w:basedOn w:val="a0"/>
    <w:link w:val="af2"/>
    <w:uiPriority w:val="99"/>
    <w:semiHidden/>
    <w:rsid w:val="00924B1A"/>
  </w:style>
  <w:style w:type="paragraph" w:customStyle="1" w:styleId="41">
    <w:name w:val="4.Заголовок таблицы"/>
    <w:basedOn w:val="a"/>
    <w:next w:val="a"/>
    <w:qFormat/>
    <w:rsid w:val="002D2805"/>
    <w:pPr>
      <w:widowControl w:val="0"/>
      <w:suppressAutoHyphens/>
      <w:spacing w:before="60" w:after="0" w:line="240" w:lineRule="auto"/>
    </w:pPr>
    <w:rPr>
      <w:rFonts w:ascii="Times New Roman" w:eastAsia="Arial" w:hAnsi="Times New Roman" w:cs="Times New Roman"/>
      <w:b/>
      <w:kern w:val="1"/>
      <w:sz w:val="28"/>
      <w:szCs w:val="20"/>
      <w:lang w:eastAsia="ar-SA"/>
    </w:rPr>
  </w:style>
  <w:style w:type="paragraph" w:customStyle="1" w:styleId="Style4">
    <w:name w:val="Style4"/>
    <w:basedOn w:val="a"/>
    <w:rsid w:val="00A67CF6"/>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13">
    <w:name w:val="Font Style13"/>
    <w:rsid w:val="00A67CF6"/>
    <w:rPr>
      <w:rFonts w:ascii="Times New Roman" w:hAnsi="Times New Roman" w:cs="Times New Roman" w:hint="default"/>
      <w:sz w:val="22"/>
      <w:szCs w:val="22"/>
    </w:rPr>
  </w:style>
  <w:style w:type="paragraph" w:customStyle="1" w:styleId="msonormalbullet2gifbullet1gif">
    <w:name w:val="msonormalbullet2gifbullet1.gif"/>
    <w:basedOn w:val="a"/>
    <w:rsid w:val="0020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rsid w:val="0020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rsid w:val="00202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match">
    <w:name w:val="searchmatch"/>
    <w:basedOn w:val="a0"/>
    <w:rsid w:val="00825AAA"/>
  </w:style>
  <w:style w:type="paragraph" w:customStyle="1" w:styleId="af4">
    <w:name w:val="Общий"/>
    <w:basedOn w:val="a"/>
    <w:rsid w:val="00EA006C"/>
    <w:pPr>
      <w:suppressAutoHyphens/>
      <w:spacing w:after="0" w:line="240" w:lineRule="auto"/>
      <w:ind w:firstLine="709"/>
      <w:jc w:val="both"/>
    </w:pPr>
    <w:rPr>
      <w:rFonts w:ascii="Times New Roman" w:eastAsia="Times New Roman" w:hAnsi="Times New Roman" w:cs="Times New Roman"/>
      <w:sz w:val="28"/>
      <w:szCs w:val="20"/>
    </w:rPr>
  </w:style>
  <w:style w:type="paragraph" w:customStyle="1" w:styleId="14">
    <w:name w:val="Без интервала1"/>
    <w:rsid w:val="008E5F39"/>
    <w:pPr>
      <w:spacing w:after="0" w:line="240" w:lineRule="auto"/>
    </w:pPr>
    <w:rPr>
      <w:rFonts w:ascii="Calibri" w:eastAsia="Times New Roman" w:hAnsi="Calibri" w:cs="Times New Roman"/>
    </w:rPr>
  </w:style>
  <w:style w:type="paragraph" w:styleId="33">
    <w:name w:val="Body Text 3"/>
    <w:basedOn w:val="a"/>
    <w:link w:val="34"/>
    <w:uiPriority w:val="99"/>
    <w:unhideWhenUsed/>
    <w:rsid w:val="005F37F1"/>
    <w:pPr>
      <w:suppressAutoHyphens/>
      <w:spacing w:after="120" w:line="240" w:lineRule="auto"/>
    </w:pPr>
    <w:rPr>
      <w:rFonts w:ascii="Times New Roman" w:eastAsia="Times New Roman" w:hAnsi="Times New Roman" w:cs="Times New Roman"/>
      <w:sz w:val="16"/>
      <w:szCs w:val="16"/>
      <w:lang w:eastAsia="ar-SA"/>
    </w:rPr>
  </w:style>
  <w:style w:type="character" w:customStyle="1" w:styleId="34">
    <w:name w:val="Основной текст 3 Знак"/>
    <w:basedOn w:val="a0"/>
    <w:link w:val="33"/>
    <w:uiPriority w:val="99"/>
    <w:rsid w:val="005F37F1"/>
    <w:rPr>
      <w:rFonts w:ascii="Times New Roman" w:eastAsia="Times New Roman" w:hAnsi="Times New Roman" w:cs="Times New Roman"/>
      <w:sz w:val="16"/>
      <w:szCs w:val="16"/>
      <w:lang w:eastAsia="ar-SA"/>
    </w:rPr>
  </w:style>
  <w:style w:type="paragraph" w:customStyle="1" w:styleId="af5">
    <w:name w:val="Основной"/>
    <w:basedOn w:val="a"/>
    <w:link w:val="af6"/>
    <w:rsid w:val="00E83491"/>
    <w:pPr>
      <w:spacing w:after="0" w:line="480" w:lineRule="auto"/>
      <w:ind w:firstLine="709"/>
      <w:jc w:val="both"/>
    </w:pPr>
    <w:rPr>
      <w:rFonts w:ascii="Times New Roman" w:eastAsia="Times New Roman" w:hAnsi="Times New Roman" w:cs="Times New Roman"/>
      <w:sz w:val="28"/>
      <w:szCs w:val="20"/>
      <w:lang w:eastAsia="ru-RU"/>
    </w:rPr>
  </w:style>
  <w:style w:type="character" w:customStyle="1" w:styleId="af6">
    <w:name w:val="Основной Знак"/>
    <w:link w:val="af5"/>
    <w:rsid w:val="00E83491"/>
    <w:rPr>
      <w:rFonts w:ascii="Times New Roman" w:eastAsia="Times New Roman" w:hAnsi="Times New Roman" w:cs="Times New Roman"/>
      <w:sz w:val="28"/>
      <w:szCs w:val="20"/>
      <w:lang w:eastAsia="ru-RU"/>
    </w:rPr>
  </w:style>
  <w:style w:type="character" w:styleId="af7">
    <w:name w:val="footnote reference"/>
    <w:unhideWhenUsed/>
    <w:rsid w:val="006E3295"/>
    <w:rPr>
      <w:vertAlign w:val="superscript"/>
    </w:rPr>
  </w:style>
  <w:style w:type="paragraph" w:customStyle="1" w:styleId="ConsNormal">
    <w:name w:val="ConsNormal"/>
    <w:rsid w:val="005B3359"/>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apple-converted-space">
    <w:name w:val="apple-converted-space"/>
    <w:basedOn w:val="a0"/>
    <w:rsid w:val="005B3359"/>
  </w:style>
  <w:style w:type="paragraph" w:customStyle="1" w:styleId="20">
    <w:name w:val="Абзац списка2"/>
    <w:rsid w:val="005B3359"/>
    <w:pPr>
      <w:widowControl w:val="0"/>
      <w:suppressAutoHyphens/>
      <w:ind w:left="720"/>
    </w:pPr>
    <w:rPr>
      <w:rFonts w:ascii="Calibri" w:eastAsia="Arial Unicode MS" w:hAnsi="Calibri" w:cs="font204"/>
      <w:kern w:val="1"/>
      <w:lang w:eastAsia="ar-SA"/>
    </w:rPr>
  </w:style>
  <w:style w:type="paragraph" w:styleId="af8">
    <w:name w:val="header"/>
    <w:basedOn w:val="a"/>
    <w:link w:val="af9"/>
    <w:uiPriority w:val="99"/>
    <w:unhideWhenUsed/>
    <w:rsid w:val="00101284"/>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101284"/>
  </w:style>
  <w:style w:type="paragraph" w:customStyle="1" w:styleId="afa">
    <w:name w:val="Нормальный (таблица)"/>
    <w:basedOn w:val="a"/>
    <w:next w:val="a"/>
    <w:uiPriority w:val="99"/>
    <w:rsid w:val="006A676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21">
    <w:name w:val="Без интервала2"/>
    <w:rsid w:val="007D38F0"/>
    <w:pPr>
      <w:spacing w:after="0" w:line="240" w:lineRule="auto"/>
    </w:pPr>
    <w:rPr>
      <w:rFonts w:ascii="Calibri" w:eastAsia="Times New Roman" w:hAnsi="Calibri" w:cs="Times New Roman"/>
    </w:rPr>
  </w:style>
  <w:style w:type="paragraph" w:customStyle="1" w:styleId="afb">
    <w:name w:val="Прижатый влево"/>
    <w:basedOn w:val="a"/>
    <w:next w:val="a"/>
    <w:uiPriority w:val="99"/>
    <w:rsid w:val="0078219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c">
    <w:name w:val="Plain Text"/>
    <w:basedOn w:val="a"/>
    <w:link w:val="afd"/>
    <w:rsid w:val="007906DD"/>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rsid w:val="007906DD"/>
    <w:rPr>
      <w:rFonts w:ascii="Courier New" w:eastAsia="Times New Roman" w:hAnsi="Courier New" w:cs="Courier New"/>
      <w:sz w:val="20"/>
      <w:szCs w:val="20"/>
      <w:lang w:eastAsia="ru-RU"/>
    </w:rPr>
  </w:style>
  <w:style w:type="table" w:customStyle="1" w:styleId="15">
    <w:name w:val="Сетка таблицы1"/>
    <w:basedOn w:val="a1"/>
    <w:next w:val="aa"/>
    <w:uiPriority w:val="59"/>
    <w:rsid w:val="003F1D1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582633">
      <w:bodyDiv w:val="1"/>
      <w:marLeft w:val="0"/>
      <w:marRight w:val="0"/>
      <w:marTop w:val="0"/>
      <w:marBottom w:val="0"/>
      <w:divBdr>
        <w:top w:val="none" w:sz="0" w:space="0" w:color="auto"/>
        <w:left w:val="none" w:sz="0" w:space="0" w:color="auto"/>
        <w:bottom w:val="none" w:sz="0" w:space="0" w:color="auto"/>
        <w:right w:val="none" w:sz="0" w:space="0" w:color="auto"/>
      </w:divBdr>
    </w:div>
    <w:div w:id="153113151">
      <w:bodyDiv w:val="1"/>
      <w:marLeft w:val="0"/>
      <w:marRight w:val="0"/>
      <w:marTop w:val="0"/>
      <w:marBottom w:val="0"/>
      <w:divBdr>
        <w:top w:val="none" w:sz="0" w:space="0" w:color="auto"/>
        <w:left w:val="none" w:sz="0" w:space="0" w:color="auto"/>
        <w:bottom w:val="none" w:sz="0" w:space="0" w:color="auto"/>
        <w:right w:val="none" w:sz="0" w:space="0" w:color="auto"/>
      </w:divBdr>
    </w:div>
    <w:div w:id="266741505">
      <w:bodyDiv w:val="1"/>
      <w:marLeft w:val="0"/>
      <w:marRight w:val="0"/>
      <w:marTop w:val="0"/>
      <w:marBottom w:val="0"/>
      <w:divBdr>
        <w:top w:val="none" w:sz="0" w:space="0" w:color="auto"/>
        <w:left w:val="none" w:sz="0" w:space="0" w:color="auto"/>
        <w:bottom w:val="none" w:sz="0" w:space="0" w:color="auto"/>
        <w:right w:val="none" w:sz="0" w:space="0" w:color="auto"/>
      </w:divBdr>
    </w:div>
    <w:div w:id="447507931">
      <w:bodyDiv w:val="1"/>
      <w:marLeft w:val="0"/>
      <w:marRight w:val="0"/>
      <w:marTop w:val="0"/>
      <w:marBottom w:val="0"/>
      <w:divBdr>
        <w:top w:val="none" w:sz="0" w:space="0" w:color="auto"/>
        <w:left w:val="none" w:sz="0" w:space="0" w:color="auto"/>
        <w:bottom w:val="none" w:sz="0" w:space="0" w:color="auto"/>
        <w:right w:val="none" w:sz="0" w:space="0" w:color="auto"/>
      </w:divBdr>
      <w:divsChild>
        <w:div w:id="419837259">
          <w:marLeft w:val="677"/>
          <w:marRight w:val="0"/>
          <w:marTop w:val="160"/>
          <w:marBottom w:val="0"/>
          <w:divBdr>
            <w:top w:val="none" w:sz="0" w:space="0" w:color="auto"/>
            <w:left w:val="none" w:sz="0" w:space="0" w:color="auto"/>
            <w:bottom w:val="none" w:sz="0" w:space="0" w:color="auto"/>
            <w:right w:val="none" w:sz="0" w:space="0" w:color="auto"/>
          </w:divBdr>
        </w:div>
      </w:divsChild>
    </w:div>
    <w:div w:id="635258446">
      <w:bodyDiv w:val="1"/>
      <w:marLeft w:val="0"/>
      <w:marRight w:val="0"/>
      <w:marTop w:val="0"/>
      <w:marBottom w:val="0"/>
      <w:divBdr>
        <w:top w:val="none" w:sz="0" w:space="0" w:color="auto"/>
        <w:left w:val="none" w:sz="0" w:space="0" w:color="auto"/>
        <w:bottom w:val="none" w:sz="0" w:space="0" w:color="auto"/>
        <w:right w:val="none" w:sz="0" w:space="0" w:color="auto"/>
      </w:divBdr>
    </w:div>
    <w:div w:id="709695599">
      <w:bodyDiv w:val="1"/>
      <w:marLeft w:val="0"/>
      <w:marRight w:val="0"/>
      <w:marTop w:val="0"/>
      <w:marBottom w:val="0"/>
      <w:divBdr>
        <w:top w:val="none" w:sz="0" w:space="0" w:color="auto"/>
        <w:left w:val="none" w:sz="0" w:space="0" w:color="auto"/>
        <w:bottom w:val="none" w:sz="0" w:space="0" w:color="auto"/>
        <w:right w:val="none" w:sz="0" w:space="0" w:color="auto"/>
      </w:divBdr>
    </w:div>
    <w:div w:id="930701575">
      <w:bodyDiv w:val="1"/>
      <w:marLeft w:val="0"/>
      <w:marRight w:val="0"/>
      <w:marTop w:val="0"/>
      <w:marBottom w:val="0"/>
      <w:divBdr>
        <w:top w:val="none" w:sz="0" w:space="0" w:color="auto"/>
        <w:left w:val="none" w:sz="0" w:space="0" w:color="auto"/>
        <w:bottom w:val="none" w:sz="0" w:space="0" w:color="auto"/>
        <w:right w:val="none" w:sz="0" w:space="0" w:color="auto"/>
      </w:divBdr>
    </w:div>
    <w:div w:id="938752908">
      <w:bodyDiv w:val="1"/>
      <w:marLeft w:val="0"/>
      <w:marRight w:val="0"/>
      <w:marTop w:val="0"/>
      <w:marBottom w:val="0"/>
      <w:divBdr>
        <w:top w:val="none" w:sz="0" w:space="0" w:color="auto"/>
        <w:left w:val="none" w:sz="0" w:space="0" w:color="auto"/>
        <w:bottom w:val="none" w:sz="0" w:space="0" w:color="auto"/>
        <w:right w:val="none" w:sz="0" w:space="0" w:color="auto"/>
      </w:divBdr>
    </w:div>
    <w:div w:id="1091048869">
      <w:bodyDiv w:val="1"/>
      <w:marLeft w:val="0"/>
      <w:marRight w:val="0"/>
      <w:marTop w:val="0"/>
      <w:marBottom w:val="0"/>
      <w:divBdr>
        <w:top w:val="none" w:sz="0" w:space="0" w:color="auto"/>
        <w:left w:val="none" w:sz="0" w:space="0" w:color="auto"/>
        <w:bottom w:val="none" w:sz="0" w:space="0" w:color="auto"/>
        <w:right w:val="none" w:sz="0" w:space="0" w:color="auto"/>
      </w:divBdr>
      <w:divsChild>
        <w:div w:id="2071540431">
          <w:marLeft w:val="677"/>
          <w:marRight w:val="0"/>
          <w:marTop w:val="160"/>
          <w:marBottom w:val="0"/>
          <w:divBdr>
            <w:top w:val="none" w:sz="0" w:space="0" w:color="auto"/>
            <w:left w:val="none" w:sz="0" w:space="0" w:color="auto"/>
            <w:bottom w:val="none" w:sz="0" w:space="0" w:color="auto"/>
            <w:right w:val="none" w:sz="0" w:space="0" w:color="auto"/>
          </w:divBdr>
        </w:div>
      </w:divsChild>
    </w:div>
    <w:div w:id="1267275352">
      <w:bodyDiv w:val="1"/>
      <w:marLeft w:val="0"/>
      <w:marRight w:val="0"/>
      <w:marTop w:val="0"/>
      <w:marBottom w:val="0"/>
      <w:divBdr>
        <w:top w:val="none" w:sz="0" w:space="0" w:color="auto"/>
        <w:left w:val="none" w:sz="0" w:space="0" w:color="auto"/>
        <w:bottom w:val="none" w:sz="0" w:space="0" w:color="auto"/>
        <w:right w:val="none" w:sz="0" w:space="0" w:color="auto"/>
      </w:divBdr>
      <w:divsChild>
        <w:div w:id="1839347848">
          <w:marLeft w:val="677"/>
          <w:marRight w:val="0"/>
          <w:marTop w:val="80"/>
          <w:marBottom w:val="0"/>
          <w:divBdr>
            <w:top w:val="none" w:sz="0" w:space="0" w:color="auto"/>
            <w:left w:val="none" w:sz="0" w:space="0" w:color="auto"/>
            <w:bottom w:val="none" w:sz="0" w:space="0" w:color="auto"/>
            <w:right w:val="none" w:sz="0" w:space="0" w:color="auto"/>
          </w:divBdr>
        </w:div>
        <w:div w:id="2097743074">
          <w:marLeft w:val="677"/>
          <w:marRight w:val="0"/>
          <w:marTop w:val="80"/>
          <w:marBottom w:val="0"/>
          <w:divBdr>
            <w:top w:val="none" w:sz="0" w:space="0" w:color="auto"/>
            <w:left w:val="none" w:sz="0" w:space="0" w:color="auto"/>
            <w:bottom w:val="none" w:sz="0" w:space="0" w:color="auto"/>
            <w:right w:val="none" w:sz="0" w:space="0" w:color="auto"/>
          </w:divBdr>
        </w:div>
        <w:div w:id="1373655242">
          <w:marLeft w:val="677"/>
          <w:marRight w:val="0"/>
          <w:marTop w:val="80"/>
          <w:marBottom w:val="0"/>
          <w:divBdr>
            <w:top w:val="none" w:sz="0" w:space="0" w:color="auto"/>
            <w:left w:val="none" w:sz="0" w:space="0" w:color="auto"/>
            <w:bottom w:val="none" w:sz="0" w:space="0" w:color="auto"/>
            <w:right w:val="none" w:sz="0" w:space="0" w:color="auto"/>
          </w:divBdr>
        </w:div>
        <w:div w:id="936182561">
          <w:marLeft w:val="677"/>
          <w:marRight w:val="0"/>
          <w:marTop w:val="80"/>
          <w:marBottom w:val="0"/>
          <w:divBdr>
            <w:top w:val="none" w:sz="0" w:space="0" w:color="auto"/>
            <w:left w:val="none" w:sz="0" w:space="0" w:color="auto"/>
            <w:bottom w:val="none" w:sz="0" w:space="0" w:color="auto"/>
            <w:right w:val="none" w:sz="0" w:space="0" w:color="auto"/>
          </w:divBdr>
        </w:div>
        <w:div w:id="943271228">
          <w:marLeft w:val="677"/>
          <w:marRight w:val="0"/>
          <w:marTop w:val="80"/>
          <w:marBottom w:val="0"/>
          <w:divBdr>
            <w:top w:val="none" w:sz="0" w:space="0" w:color="auto"/>
            <w:left w:val="none" w:sz="0" w:space="0" w:color="auto"/>
            <w:bottom w:val="none" w:sz="0" w:space="0" w:color="auto"/>
            <w:right w:val="none" w:sz="0" w:space="0" w:color="auto"/>
          </w:divBdr>
        </w:div>
        <w:div w:id="1943146200">
          <w:marLeft w:val="677"/>
          <w:marRight w:val="0"/>
          <w:marTop w:val="80"/>
          <w:marBottom w:val="0"/>
          <w:divBdr>
            <w:top w:val="none" w:sz="0" w:space="0" w:color="auto"/>
            <w:left w:val="none" w:sz="0" w:space="0" w:color="auto"/>
            <w:bottom w:val="none" w:sz="0" w:space="0" w:color="auto"/>
            <w:right w:val="none" w:sz="0" w:space="0" w:color="auto"/>
          </w:divBdr>
        </w:div>
        <w:div w:id="1047488195">
          <w:marLeft w:val="677"/>
          <w:marRight w:val="0"/>
          <w:marTop w:val="80"/>
          <w:marBottom w:val="0"/>
          <w:divBdr>
            <w:top w:val="none" w:sz="0" w:space="0" w:color="auto"/>
            <w:left w:val="none" w:sz="0" w:space="0" w:color="auto"/>
            <w:bottom w:val="none" w:sz="0" w:space="0" w:color="auto"/>
            <w:right w:val="none" w:sz="0" w:space="0" w:color="auto"/>
          </w:divBdr>
        </w:div>
        <w:div w:id="1182740932">
          <w:marLeft w:val="677"/>
          <w:marRight w:val="0"/>
          <w:marTop w:val="80"/>
          <w:marBottom w:val="0"/>
          <w:divBdr>
            <w:top w:val="none" w:sz="0" w:space="0" w:color="auto"/>
            <w:left w:val="none" w:sz="0" w:space="0" w:color="auto"/>
            <w:bottom w:val="none" w:sz="0" w:space="0" w:color="auto"/>
            <w:right w:val="none" w:sz="0" w:space="0" w:color="auto"/>
          </w:divBdr>
        </w:div>
      </w:divsChild>
    </w:div>
    <w:div w:id="1287665608">
      <w:bodyDiv w:val="1"/>
      <w:marLeft w:val="0"/>
      <w:marRight w:val="0"/>
      <w:marTop w:val="0"/>
      <w:marBottom w:val="0"/>
      <w:divBdr>
        <w:top w:val="none" w:sz="0" w:space="0" w:color="auto"/>
        <w:left w:val="none" w:sz="0" w:space="0" w:color="auto"/>
        <w:bottom w:val="none" w:sz="0" w:space="0" w:color="auto"/>
        <w:right w:val="none" w:sz="0" w:space="0" w:color="auto"/>
      </w:divBdr>
      <w:divsChild>
        <w:div w:id="496000969">
          <w:marLeft w:val="0"/>
          <w:marRight w:val="0"/>
          <w:marTop w:val="0"/>
          <w:marBottom w:val="0"/>
          <w:divBdr>
            <w:top w:val="none" w:sz="0" w:space="0" w:color="auto"/>
            <w:left w:val="none" w:sz="0" w:space="0" w:color="auto"/>
            <w:bottom w:val="none" w:sz="0" w:space="0" w:color="auto"/>
            <w:right w:val="none" w:sz="0" w:space="0" w:color="auto"/>
          </w:divBdr>
          <w:divsChild>
            <w:div w:id="302278404">
              <w:marLeft w:val="0"/>
              <w:marRight w:val="0"/>
              <w:marTop w:val="0"/>
              <w:marBottom w:val="0"/>
              <w:divBdr>
                <w:top w:val="none" w:sz="0" w:space="0" w:color="auto"/>
                <w:left w:val="none" w:sz="0" w:space="0" w:color="auto"/>
                <w:bottom w:val="none" w:sz="0" w:space="0" w:color="auto"/>
                <w:right w:val="none" w:sz="0" w:space="0" w:color="auto"/>
              </w:divBdr>
              <w:divsChild>
                <w:div w:id="20900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69121">
      <w:bodyDiv w:val="1"/>
      <w:marLeft w:val="0"/>
      <w:marRight w:val="0"/>
      <w:marTop w:val="0"/>
      <w:marBottom w:val="0"/>
      <w:divBdr>
        <w:top w:val="none" w:sz="0" w:space="0" w:color="auto"/>
        <w:left w:val="none" w:sz="0" w:space="0" w:color="auto"/>
        <w:bottom w:val="none" w:sz="0" w:space="0" w:color="auto"/>
        <w:right w:val="none" w:sz="0" w:space="0" w:color="auto"/>
      </w:divBdr>
    </w:div>
    <w:div w:id="1476072035">
      <w:bodyDiv w:val="1"/>
      <w:marLeft w:val="0"/>
      <w:marRight w:val="0"/>
      <w:marTop w:val="0"/>
      <w:marBottom w:val="0"/>
      <w:divBdr>
        <w:top w:val="none" w:sz="0" w:space="0" w:color="auto"/>
        <w:left w:val="none" w:sz="0" w:space="0" w:color="auto"/>
        <w:bottom w:val="none" w:sz="0" w:space="0" w:color="auto"/>
        <w:right w:val="none" w:sz="0" w:space="0" w:color="auto"/>
      </w:divBdr>
    </w:div>
    <w:div w:id="1586575123">
      <w:bodyDiv w:val="1"/>
      <w:marLeft w:val="0"/>
      <w:marRight w:val="0"/>
      <w:marTop w:val="0"/>
      <w:marBottom w:val="0"/>
      <w:divBdr>
        <w:top w:val="none" w:sz="0" w:space="0" w:color="auto"/>
        <w:left w:val="none" w:sz="0" w:space="0" w:color="auto"/>
        <w:bottom w:val="none" w:sz="0" w:space="0" w:color="auto"/>
        <w:right w:val="none" w:sz="0" w:space="0" w:color="auto"/>
      </w:divBdr>
      <w:divsChild>
        <w:div w:id="1451700376">
          <w:marLeft w:val="0"/>
          <w:marRight w:val="0"/>
          <w:marTop w:val="90"/>
          <w:marBottom w:val="0"/>
          <w:divBdr>
            <w:top w:val="none" w:sz="0" w:space="0" w:color="auto"/>
            <w:left w:val="none" w:sz="0" w:space="0" w:color="auto"/>
            <w:bottom w:val="none" w:sz="0" w:space="0" w:color="auto"/>
            <w:right w:val="none" w:sz="0" w:space="0" w:color="auto"/>
          </w:divBdr>
        </w:div>
        <w:div w:id="808329210">
          <w:marLeft w:val="0"/>
          <w:marRight w:val="0"/>
          <w:marTop w:val="90"/>
          <w:marBottom w:val="0"/>
          <w:divBdr>
            <w:top w:val="none" w:sz="0" w:space="0" w:color="auto"/>
            <w:left w:val="none" w:sz="0" w:space="0" w:color="auto"/>
            <w:bottom w:val="none" w:sz="0" w:space="0" w:color="auto"/>
            <w:right w:val="none" w:sz="0" w:space="0" w:color="auto"/>
          </w:divBdr>
        </w:div>
        <w:div w:id="1409570575">
          <w:marLeft w:val="0"/>
          <w:marRight w:val="0"/>
          <w:marTop w:val="90"/>
          <w:marBottom w:val="0"/>
          <w:divBdr>
            <w:top w:val="none" w:sz="0" w:space="0" w:color="auto"/>
            <w:left w:val="none" w:sz="0" w:space="0" w:color="auto"/>
            <w:bottom w:val="none" w:sz="0" w:space="0" w:color="auto"/>
            <w:right w:val="none" w:sz="0" w:space="0" w:color="auto"/>
          </w:divBdr>
        </w:div>
        <w:div w:id="129909820">
          <w:marLeft w:val="0"/>
          <w:marRight w:val="0"/>
          <w:marTop w:val="90"/>
          <w:marBottom w:val="0"/>
          <w:divBdr>
            <w:top w:val="none" w:sz="0" w:space="0" w:color="auto"/>
            <w:left w:val="none" w:sz="0" w:space="0" w:color="auto"/>
            <w:bottom w:val="none" w:sz="0" w:space="0" w:color="auto"/>
            <w:right w:val="none" w:sz="0" w:space="0" w:color="auto"/>
          </w:divBdr>
        </w:div>
      </w:divsChild>
    </w:div>
    <w:div w:id="1590773075">
      <w:bodyDiv w:val="1"/>
      <w:marLeft w:val="0"/>
      <w:marRight w:val="0"/>
      <w:marTop w:val="0"/>
      <w:marBottom w:val="0"/>
      <w:divBdr>
        <w:top w:val="none" w:sz="0" w:space="0" w:color="auto"/>
        <w:left w:val="none" w:sz="0" w:space="0" w:color="auto"/>
        <w:bottom w:val="none" w:sz="0" w:space="0" w:color="auto"/>
        <w:right w:val="none" w:sz="0" w:space="0" w:color="auto"/>
      </w:divBdr>
      <w:divsChild>
        <w:div w:id="889270668">
          <w:marLeft w:val="0"/>
          <w:marRight w:val="0"/>
          <w:marTop w:val="0"/>
          <w:marBottom w:val="0"/>
          <w:divBdr>
            <w:top w:val="none" w:sz="0" w:space="0" w:color="auto"/>
            <w:left w:val="none" w:sz="0" w:space="0" w:color="auto"/>
            <w:bottom w:val="none" w:sz="0" w:space="0" w:color="auto"/>
            <w:right w:val="none" w:sz="0" w:space="0" w:color="auto"/>
          </w:divBdr>
          <w:divsChild>
            <w:div w:id="831022639">
              <w:marLeft w:val="0"/>
              <w:marRight w:val="0"/>
              <w:marTop w:val="0"/>
              <w:marBottom w:val="0"/>
              <w:divBdr>
                <w:top w:val="none" w:sz="0" w:space="0" w:color="auto"/>
                <w:left w:val="none" w:sz="0" w:space="0" w:color="auto"/>
                <w:bottom w:val="none" w:sz="0" w:space="0" w:color="auto"/>
                <w:right w:val="none" w:sz="0" w:space="0" w:color="auto"/>
              </w:divBdr>
              <w:divsChild>
                <w:div w:id="10403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59808">
      <w:bodyDiv w:val="1"/>
      <w:marLeft w:val="0"/>
      <w:marRight w:val="0"/>
      <w:marTop w:val="0"/>
      <w:marBottom w:val="0"/>
      <w:divBdr>
        <w:top w:val="none" w:sz="0" w:space="0" w:color="auto"/>
        <w:left w:val="none" w:sz="0" w:space="0" w:color="auto"/>
        <w:bottom w:val="none" w:sz="0" w:space="0" w:color="auto"/>
        <w:right w:val="none" w:sz="0" w:space="0" w:color="auto"/>
      </w:divBdr>
    </w:div>
    <w:div w:id="1697080471">
      <w:bodyDiv w:val="1"/>
      <w:marLeft w:val="0"/>
      <w:marRight w:val="0"/>
      <w:marTop w:val="0"/>
      <w:marBottom w:val="0"/>
      <w:divBdr>
        <w:top w:val="none" w:sz="0" w:space="0" w:color="auto"/>
        <w:left w:val="none" w:sz="0" w:space="0" w:color="auto"/>
        <w:bottom w:val="none" w:sz="0" w:space="0" w:color="auto"/>
        <w:right w:val="none" w:sz="0" w:space="0" w:color="auto"/>
      </w:divBdr>
    </w:div>
    <w:div w:id="1738165570">
      <w:bodyDiv w:val="1"/>
      <w:marLeft w:val="0"/>
      <w:marRight w:val="0"/>
      <w:marTop w:val="0"/>
      <w:marBottom w:val="0"/>
      <w:divBdr>
        <w:top w:val="none" w:sz="0" w:space="0" w:color="auto"/>
        <w:left w:val="none" w:sz="0" w:space="0" w:color="auto"/>
        <w:bottom w:val="none" w:sz="0" w:space="0" w:color="auto"/>
        <w:right w:val="none" w:sz="0" w:space="0" w:color="auto"/>
      </w:divBdr>
    </w:div>
    <w:div w:id="1745642794">
      <w:bodyDiv w:val="1"/>
      <w:marLeft w:val="0"/>
      <w:marRight w:val="0"/>
      <w:marTop w:val="0"/>
      <w:marBottom w:val="0"/>
      <w:divBdr>
        <w:top w:val="none" w:sz="0" w:space="0" w:color="auto"/>
        <w:left w:val="none" w:sz="0" w:space="0" w:color="auto"/>
        <w:bottom w:val="none" w:sz="0" w:space="0" w:color="auto"/>
        <w:right w:val="none" w:sz="0" w:space="0" w:color="auto"/>
      </w:divBdr>
    </w:div>
    <w:div w:id="1982730195">
      <w:bodyDiv w:val="1"/>
      <w:marLeft w:val="0"/>
      <w:marRight w:val="0"/>
      <w:marTop w:val="0"/>
      <w:marBottom w:val="0"/>
      <w:divBdr>
        <w:top w:val="none" w:sz="0" w:space="0" w:color="auto"/>
        <w:left w:val="none" w:sz="0" w:space="0" w:color="auto"/>
        <w:bottom w:val="none" w:sz="0" w:space="0" w:color="auto"/>
        <w:right w:val="none" w:sz="0" w:space="0" w:color="auto"/>
      </w:divBdr>
      <w:divsChild>
        <w:div w:id="846753110">
          <w:marLeft w:val="0"/>
          <w:marRight w:val="0"/>
          <w:marTop w:val="90"/>
          <w:marBottom w:val="0"/>
          <w:divBdr>
            <w:top w:val="none" w:sz="0" w:space="0" w:color="auto"/>
            <w:left w:val="none" w:sz="0" w:space="0" w:color="auto"/>
            <w:bottom w:val="none" w:sz="0" w:space="0" w:color="auto"/>
            <w:right w:val="none" w:sz="0" w:space="0" w:color="auto"/>
          </w:divBdr>
        </w:div>
        <w:div w:id="1935437086">
          <w:marLeft w:val="0"/>
          <w:marRight w:val="0"/>
          <w:marTop w:val="90"/>
          <w:marBottom w:val="0"/>
          <w:divBdr>
            <w:top w:val="none" w:sz="0" w:space="0" w:color="auto"/>
            <w:left w:val="none" w:sz="0" w:space="0" w:color="auto"/>
            <w:bottom w:val="none" w:sz="0" w:space="0" w:color="auto"/>
            <w:right w:val="none" w:sz="0" w:space="0" w:color="auto"/>
          </w:divBdr>
        </w:div>
        <w:div w:id="1133715047">
          <w:marLeft w:val="0"/>
          <w:marRight w:val="0"/>
          <w:marTop w:val="90"/>
          <w:marBottom w:val="0"/>
          <w:divBdr>
            <w:top w:val="none" w:sz="0" w:space="0" w:color="auto"/>
            <w:left w:val="none" w:sz="0" w:space="0" w:color="auto"/>
            <w:bottom w:val="none" w:sz="0" w:space="0" w:color="auto"/>
            <w:right w:val="none" w:sz="0" w:space="0" w:color="auto"/>
          </w:divBdr>
        </w:div>
        <w:div w:id="1046295475">
          <w:marLeft w:val="0"/>
          <w:marRight w:val="0"/>
          <w:marTop w:val="90"/>
          <w:marBottom w:val="0"/>
          <w:divBdr>
            <w:top w:val="none" w:sz="0" w:space="0" w:color="auto"/>
            <w:left w:val="none" w:sz="0" w:space="0" w:color="auto"/>
            <w:bottom w:val="none" w:sz="0" w:space="0" w:color="auto"/>
            <w:right w:val="none" w:sz="0" w:space="0" w:color="auto"/>
          </w:divBdr>
        </w:div>
      </w:divsChild>
    </w:div>
    <w:div w:id="1986009459">
      <w:bodyDiv w:val="1"/>
      <w:marLeft w:val="0"/>
      <w:marRight w:val="0"/>
      <w:marTop w:val="0"/>
      <w:marBottom w:val="0"/>
      <w:divBdr>
        <w:top w:val="none" w:sz="0" w:space="0" w:color="auto"/>
        <w:left w:val="none" w:sz="0" w:space="0" w:color="auto"/>
        <w:bottom w:val="none" w:sz="0" w:space="0" w:color="auto"/>
        <w:right w:val="none" w:sz="0" w:space="0" w:color="auto"/>
      </w:divBdr>
    </w:div>
    <w:div w:id="200836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E%D1%81%D0%B8%D0%BD%D0%B0" TargetMode="External"/><Relationship Id="rId18" Type="http://schemas.openxmlformats.org/officeDocument/2006/relationships/hyperlink" Target="http://www.syktyvkar.komi.com/" TargetMode="External"/><Relationship Id="rId26" Type="http://schemas.openxmlformats.org/officeDocument/2006/relationships/chart" Target="charts/chart11.xml"/><Relationship Id="rId39" Type="http://schemas.openxmlformats.org/officeDocument/2006/relationships/chart" Target="charts/chart23.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hyperlink" Target="consultantplus://offline/ref=BAA591C6FFA43EAEC4A150D40F402B1BF783E66081946AEFCE8B5F25AE68060CH1JAN" TargetMode="External"/><Relationship Id="rId50" Type="http://schemas.openxmlformats.org/officeDocument/2006/relationships/hyperlink" Target="consultantplus://offline/ref=BAA591C6FFA43EAEC4A150D40F402B1BF783E66083906DE3C48B5F25AE68060C1A2B0A26DE26A2369BD7BDHEJDN" TargetMode="External"/><Relationship Id="rId7" Type="http://schemas.openxmlformats.org/officeDocument/2006/relationships/endnotes" Target="endnotes.xml"/><Relationship Id="rId12" Type="http://schemas.openxmlformats.org/officeDocument/2006/relationships/hyperlink" Target="http://ru.wikipedia.org/wiki/%D0%9E%D0%BB%D1%8C%D1%85%D0%B0" TargetMode="Externa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hyperlink" Target="consultantplus://offline/ref=BAA591C6FFA43EAEC4A14ED9192C751FF08AB16C8E9660B19AD40478F9610C5B5D6453649A2BA337H9J8N"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5.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1%D0%B5%D1%80%D1%91%D0%B7%D0%B0" TargetMode="External"/><Relationship Id="rId24" Type="http://schemas.openxmlformats.org/officeDocument/2006/relationships/chart" Target="charts/chart9.xml"/><Relationship Id="rId32" Type="http://schemas.openxmlformats.org/officeDocument/2006/relationships/hyperlink" Target="consultantplus://offline/ref=57DC9C66769ACCA3B00A94A7C9E88E83B49F4C768FF48B4DD41194B15D1BD0864BD76287916DC192378CF9K1H4D" TargetMode="Externa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hyperlink" Target="consultantplus://offline/ref=BAA591C6FFA43EAEC4A14ED9192C751FF08ABE688F9160B19AD40478F9H6J1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hyperlink" Target="consultantplus://offline/ref=BAA591C6FFA43EAEC4A150D40F402B1BF783E660829168EFC38B5F25AE68060CH1JAN" TargetMode="External"/><Relationship Id="rId10" Type="http://schemas.openxmlformats.org/officeDocument/2006/relationships/image" Target="media/image2.emf"/><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www.syrtyvdin.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l.malahova@syktyvdin.rkomi.ru" TargetMode="Externa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image" Target="media/image4.jpeg"/><Relationship Id="rId48" Type="http://schemas.openxmlformats.org/officeDocument/2006/relationships/hyperlink" Target="consultantplus://offline/ref=BAA591C6FFA43EAEC4A150D40F402B1BF783E660809362EFC48B5F25AE68060C1A2B0A26DE26A2369BD7BDHEJCN" TargetMode="External"/><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4.2510929585100922E-2"/>
          <c:y val="0.21307469654865882"/>
          <c:w val="0.75433173369861795"/>
          <c:h val="0.65806223974886169"/>
        </c:manualLayout>
      </c:layout>
      <c:pie3DChart>
        <c:varyColors val="1"/>
        <c:ser>
          <c:idx val="0"/>
          <c:order val="0"/>
          <c:tx>
            <c:strRef>
              <c:f>Лист1!$B$1</c:f>
              <c:strCache>
                <c:ptCount val="1"/>
                <c:pt idx="0">
                  <c:v>Национальный состав населения  МО</c:v>
                </c:pt>
              </c:strCache>
            </c:strRef>
          </c:tx>
          <c:explosion val="25"/>
          <c:dLbls>
            <c:dLbl>
              <c:idx val="2"/>
              <c:layout>
                <c:manualLayout>
                  <c:x val="-0.13879765618751172"/>
                  <c:y val="0.14930428386007044"/>
                </c:manualLayout>
              </c:layout>
              <c:showVal val="1"/>
            </c:dLbl>
            <c:dLbl>
              <c:idx val="3"/>
              <c:layout>
                <c:manualLayout>
                  <c:x val="-9.2223720118045346E-2"/>
                  <c:y val="1.1736027316105489E-2"/>
                </c:manualLayout>
              </c:layout>
              <c:showVal val="1"/>
            </c:dLbl>
            <c:dLbl>
              <c:idx val="4"/>
              <c:layout>
                <c:manualLayout>
                  <c:x val="5.507846270990472E-2"/>
                  <c:y val="2.6009335700286473E-2"/>
                </c:manualLayout>
              </c:layout>
              <c:showVal val="1"/>
            </c:dLbl>
            <c:txPr>
              <a:bodyPr/>
              <a:lstStyle/>
              <a:p>
                <a:pPr>
                  <a:defRPr sz="1200" baseline="0"/>
                </a:pPr>
                <a:endParaRPr lang="ru-RU"/>
              </a:p>
            </c:txPr>
            <c:showVal val="1"/>
            <c:showLeaderLines val="1"/>
          </c:dLbls>
          <c:cat>
            <c:strRef>
              <c:f>Лист1!$A$2:$A$6</c:f>
              <c:strCache>
                <c:ptCount val="5"/>
                <c:pt idx="0">
                  <c:v>русские</c:v>
                </c:pt>
                <c:pt idx="1">
                  <c:v>коми</c:v>
                </c:pt>
                <c:pt idx="2">
                  <c:v>украинцы</c:v>
                </c:pt>
                <c:pt idx="3">
                  <c:v>немцы</c:v>
                </c:pt>
                <c:pt idx="4">
                  <c:v>прочие</c:v>
                </c:pt>
              </c:strCache>
            </c:strRef>
          </c:cat>
          <c:val>
            <c:numRef>
              <c:f>Лист1!$B$2:$B$6</c:f>
              <c:numCache>
                <c:formatCode>0%</c:formatCode>
                <c:ptCount val="5"/>
                <c:pt idx="0">
                  <c:v>0.48000000000000009</c:v>
                </c:pt>
                <c:pt idx="1">
                  <c:v>0.46</c:v>
                </c:pt>
                <c:pt idx="2">
                  <c:v>2.0000000000000007E-2</c:v>
                </c:pt>
                <c:pt idx="3">
                  <c:v>1.0000000000000004E-2</c:v>
                </c:pt>
                <c:pt idx="4">
                  <c:v>3.0000000000000006E-2</c:v>
                </c:pt>
              </c:numCache>
            </c:numRef>
          </c:val>
        </c:ser>
        <c:dLbls/>
      </c:pie3DChart>
    </c:plotArea>
    <c:legend>
      <c:legendPos val="r"/>
      <c:layout>
        <c:manualLayout>
          <c:xMode val="edge"/>
          <c:yMode val="edge"/>
          <c:x val="0.64191534580209941"/>
          <c:y val="0.23683333754919011"/>
          <c:w val="0.29028492675014589"/>
          <c:h val="0.42696770271013368"/>
        </c:manualLayout>
      </c:layout>
      <c:txPr>
        <a:bodyPr/>
        <a:lstStyle/>
        <a:p>
          <a:pPr>
            <a:defRPr sz="1200" baseline="0">
              <a:latin typeface="Times New Roman" pitchFamily="18" charset="0"/>
              <a:cs typeface="Times New Roman" pitchFamily="18" charset="0"/>
            </a:defRPr>
          </a:pPr>
          <a:endParaRPr lang="ru-RU"/>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604240282685523"/>
          <c:y val="0.17711171662125338"/>
          <c:w val="0.48939929328621917"/>
          <c:h val="0.59673024523160756"/>
        </c:manualLayout>
      </c:layout>
      <c:barChart>
        <c:barDir val="col"/>
        <c:grouping val="clustered"/>
        <c:ser>
          <c:idx val="1"/>
          <c:order val="0"/>
          <c:tx>
            <c:strRef>
              <c:f>Sheet1!$A$3</c:f>
              <c:strCache>
                <c:ptCount val="1"/>
                <c:pt idx="0">
                  <c:v>Протяженность ВС</c:v>
                </c:pt>
              </c:strCache>
            </c:strRef>
          </c:tx>
          <c:spPr>
            <a:solidFill>
              <a:schemeClr val="accent1"/>
            </a:solidFill>
            <a:ln w="12664">
              <a:solidFill>
                <a:srgbClr val="000000"/>
              </a:solidFill>
              <a:prstDash val="solid"/>
            </a:ln>
          </c:spPr>
          <c:dLbls>
            <c:txPr>
              <a:bodyPr/>
              <a:lstStyle/>
              <a:p>
                <a:pPr>
                  <a:defRPr sz="1000" b="0"/>
                </a:pPr>
                <a:endParaRPr lang="ru-RU"/>
              </a:p>
            </c:txPr>
            <c:showVal val="1"/>
          </c:dLbls>
          <c:cat>
            <c:strRef>
              <c:f>Sheet1!$B$1:$F$1</c:f>
              <c:strCache>
                <c:ptCount val="4"/>
                <c:pt idx="0">
                  <c:v>2010г.</c:v>
                </c:pt>
                <c:pt idx="1">
                  <c:v>2011г.</c:v>
                </c:pt>
                <c:pt idx="2">
                  <c:v>2012г.</c:v>
                </c:pt>
                <c:pt idx="3">
                  <c:v>2013г.</c:v>
                </c:pt>
              </c:strCache>
            </c:strRef>
          </c:cat>
          <c:val>
            <c:numRef>
              <c:f>Sheet1!$B$3:$F$3</c:f>
              <c:numCache>
                <c:formatCode>General</c:formatCode>
                <c:ptCount val="5"/>
                <c:pt idx="0">
                  <c:v>46.18</c:v>
                </c:pt>
                <c:pt idx="1">
                  <c:v>58.2</c:v>
                </c:pt>
                <c:pt idx="2">
                  <c:v>59.5</c:v>
                </c:pt>
                <c:pt idx="3">
                  <c:v>59.7</c:v>
                </c:pt>
                <c:pt idx="4">
                  <c:v>61.2</c:v>
                </c:pt>
              </c:numCache>
            </c:numRef>
          </c:val>
        </c:ser>
        <c:ser>
          <c:idx val="2"/>
          <c:order val="1"/>
          <c:tx>
            <c:strRef>
              <c:f>Sheet1!$A$4</c:f>
              <c:strCache>
                <c:ptCount val="1"/>
                <c:pt idx="0">
                  <c:v>Протяженность ветхих ВС</c:v>
                </c:pt>
              </c:strCache>
            </c:strRef>
          </c:tx>
          <c:spPr>
            <a:solidFill>
              <a:srgbClr val="92D050"/>
            </a:solidFill>
            <a:ln w="12664">
              <a:solidFill>
                <a:srgbClr val="000000"/>
              </a:solidFill>
              <a:prstDash val="solid"/>
            </a:ln>
          </c:spPr>
          <c:dLbls>
            <c:dLbl>
              <c:idx val="0"/>
              <c:layout>
                <c:manualLayout>
                  <c:x val="0"/>
                  <c:y val="-2.5824647592690406E-2"/>
                </c:manualLayout>
              </c:layout>
              <c:showVal val="1"/>
            </c:dLbl>
            <c:dLbl>
              <c:idx val="1"/>
              <c:layout>
                <c:manualLayout>
                  <c:x val="0"/>
                  <c:y val="-2.5824647592690406E-2"/>
                </c:manualLayout>
              </c:layout>
              <c:showVal val="1"/>
            </c:dLbl>
            <c:dLbl>
              <c:idx val="2"/>
              <c:layout>
                <c:manualLayout>
                  <c:x val="0"/>
                  <c:y val="-2.5824647592690406E-2"/>
                </c:manualLayout>
              </c:layout>
              <c:showVal val="1"/>
            </c:dLbl>
            <c:dLbl>
              <c:idx val="3"/>
              <c:layout>
                <c:manualLayout>
                  <c:x val="3.9608600749005887E-17"/>
                  <c:y val="-3.2280809490863017E-2"/>
                </c:manualLayout>
              </c:layout>
              <c:showVal val="1"/>
            </c:dLbl>
            <c:dLbl>
              <c:idx val="4"/>
              <c:layout>
                <c:manualLayout>
                  <c:x val="-2.1604940896877245E-3"/>
                  <c:y val="-3.8736971389035604E-2"/>
                </c:manualLayout>
              </c:layout>
              <c:showVal val="1"/>
            </c:dLbl>
            <c:txPr>
              <a:bodyPr/>
              <a:lstStyle/>
              <a:p>
                <a:pPr>
                  <a:defRPr sz="1000" b="0"/>
                </a:pPr>
                <a:endParaRPr lang="ru-RU"/>
              </a:p>
            </c:txPr>
            <c:showVal val="1"/>
          </c:dLbls>
          <c:cat>
            <c:strRef>
              <c:f>Sheet1!$B$1:$F$1</c:f>
              <c:strCache>
                <c:ptCount val="4"/>
                <c:pt idx="0">
                  <c:v>2010г.</c:v>
                </c:pt>
                <c:pt idx="1">
                  <c:v>2011г.</c:v>
                </c:pt>
                <c:pt idx="2">
                  <c:v>2012г.</c:v>
                </c:pt>
                <c:pt idx="3">
                  <c:v>2013г.</c:v>
                </c:pt>
              </c:strCache>
            </c:strRef>
          </c:cat>
          <c:val>
            <c:numRef>
              <c:f>Sheet1!$B$4:$F$4</c:f>
              <c:numCache>
                <c:formatCode>General</c:formatCode>
                <c:ptCount val="5"/>
                <c:pt idx="0">
                  <c:v>6.83</c:v>
                </c:pt>
                <c:pt idx="1">
                  <c:v>14.51</c:v>
                </c:pt>
                <c:pt idx="2">
                  <c:v>9.81</c:v>
                </c:pt>
                <c:pt idx="3">
                  <c:v>9.8800000000000008</c:v>
                </c:pt>
                <c:pt idx="4">
                  <c:v>7.4</c:v>
                </c:pt>
              </c:numCache>
            </c:numRef>
          </c:val>
        </c:ser>
        <c:dLbls/>
        <c:axId val="161315456"/>
        <c:axId val="161329536"/>
      </c:barChart>
      <c:catAx>
        <c:axId val="161315456"/>
        <c:scaling>
          <c:orientation val="minMax"/>
        </c:scaling>
        <c:axPos val="b"/>
        <c:numFmt formatCode="General" sourceLinked="1"/>
        <c:tickLblPos val="low"/>
        <c:spPr>
          <a:ln w="3166">
            <a:solidFill>
              <a:srgbClr val="000000"/>
            </a:solidFill>
            <a:prstDash val="solid"/>
          </a:ln>
        </c:spPr>
        <c:txPr>
          <a:bodyPr rot="0" vert="horz"/>
          <a:lstStyle/>
          <a:p>
            <a:pPr>
              <a:defRPr sz="1000"/>
            </a:pPr>
            <a:endParaRPr lang="ru-RU"/>
          </a:p>
        </c:txPr>
        <c:crossAx val="161329536"/>
        <c:crosses val="autoZero"/>
        <c:auto val="1"/>
        <c:lblAlgn val="ctr"/>
        <c:lblOffset val="100"/>
        <c:tickLblSkip val="1"/>
        <c:tickMarkSkip val="1"/>
      </c:catAx>
      <c:valAx>
        <c:axId val="161329536"/>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a:pPr>
            <a:endParaRPr lang="ru-RU"/>
          </a:p>
        </c:txPr>
        <c:crossAx val="161315456"/>
        <c:crosses val="autoZero"/>
        <c:crossBetween val="between"/>
      </c:valAx>
      <c:spPr>
        <a:solidFill>
          <a:schemeClr val="bg1"/>
        </a:solidFill>
        <a:ln w="12700">
          <a:solidFill>
            <a:srgbClr val="808080"/>
          </a:solidFill>
          <a:prstDash val="solid"/>
        </a:ln>
      </c:spPr>
    </c:plotArea>
    <c:legend>
      <c:legendPos val="r"/>
      <c:layout>
        <c:manualLayout>
          <c:xMode val="edge"/>
          <c:yMode val="edge"/>
          <c:x val="0.66961130742049513"/>
          <c:y val="0.4141689373297005"/>
          <c:w val="0.28025834198145616"/>
          <c:h val="0.21885431247981049"/>
        </c:manualLayout>
      </c:layout>
      <c:spPr>
        <a:noFill/>
        <a:ln w="3166">
          <a:solidFill>
            <a:srgbClr val="000000"/>
          </a:solidFill>
          <a:prstDash val="solid"/>
        </a:ln>
      </c:spPr>
      <c:txPr>
        <a:bodyPr/>
        <a:lstStyle/>
        <a:p>
          <a:pPr>
            <a:defRPr b="0"/>
          </a:pPr>
          <a:endParaRPr lang="ru-RU"/>
        </a:p>
      </c:txPr>
    </c:legend>
    <c:plotVisOnly val="1"/>
    <c:dispBlanksAs val="gap"/>
  </c:chart>
  <c:spPr>
    <a:solidFill>
      <a:schemeClr val="bg1"/>
    </a:solidFill>
    <a:ln>
      <a:solidFill>
        <a:schemeClr val="tx1"/>
      </a:solidFill>
    </a:ln>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view3D>
      <c:rotX val="30"/>
      <c:rotY val="20"/>
      <c:perspective val="30"/>
    </c:view3D>
    <c:plotArea>
      <c:layout>
        <c:manualLayout>
          <c:layoutTarget val="inner"/>
          <c:xMode val="edge"/>
          <c:yMode val="edge"/>
          <c:x val="0.10138409039359882"/>
          <c:y val="0.12909769368599286"/>
          <c:w val="0.82756422946207286"/>
          <c:h val="0.69067043506830272"/>
        </c:manualLayout>
      </c:layout>
      <c:pie3DChart>
        <c:varyColors val="1"/>
        <c:ser>
          <c:idx val="0"/>
          <c:order val="0"/>
          <c:tx>
            <c:strRef>
              <c:f>Лист1!$B$1</c:f>
              <c:strCache>
                <c:ptCount val="1"/>
                <c:pt idx="0">
                  <c:v>Продажи</c:v>
                </c:pt>
              </c:strCache>
            </c:strRef>
          </c:tx>
          <c:explosion val="25"/>
          <c:dLbls>
            <c:dLbl>
              <c:idx val="0"/>
              <c:layout>
                <c:manualLayout>
                  <c:x val="3.5408829104695248E-2"/>
                  <c:y val="-0.11641214610233543"/>
                </c:manualLayout>
              </c:layout>
              <c:showVal val="1"/>
              <c:showCatName val="1"/>
            </c:dLbl>
            <c:dLbl>
              <c:idx val="1"/>
              <c:layout>
                <c:manualLayout>
                  <c:x val="-0.12304662438028588"/>
                  <c:y val="-0.16928552599809055"/>
                </c:manualLayout>
              </c:layout>
              <c:showVal val="1"/>
              <c:showCatName val="1"/>
            </c:dLbl>
            <c:dLbl>
              <c:idx val="2"/>
              <c:layout>
                <c:manualLayout>
                  <c:x val="-4.6496883202099749E-2"/>
                  <c:y val="5.5760272197449501E-2"/>
                </c:manualLayout>
              </c:layout>
              <c:showVal val="1"/>
              <c:showCatName val="1"/>
            </c:dLbl>
            <c:txPr>
              <a:bodyPr/>
              <a:lstStyle/>
              <a:p>
                <a:pPr>
                  <a:defRPr sz="1100">
                    <a:latin typeface="Times New Roman" pitchFamily="18" charset="0"/>
                    <a:cs typeface="Times New Roman" pitchFamily="18" charset="0"/>
                  </a:defRPr>
                </a:pPr>
                <a:endParaRPr lang="ru-RU"/>
              </a:p>
            </c:txPr>
            <c:showVal val="1"/>
            <c:showCatName val="1"/>
            <c:showLeaderLines val="1"/>
          </c:dLbls>
          <c:cat>
            <c:strRef>
              <c:f>Лист1!$A$2:$A$4</c:f>
              <c:strCache>
                <c:ptCount val="3"/>
                <c:pt idx="0">
                  <c:v>дороги с усовершенствованным покрытием</c:v>
                </c:pt>
                <c:pt idx="1">
                  <c:v>дороги с переходным покрытием</c:v>
                </c:pt>
                <c:pt idx="2">
                  <c:v>грунтовые дороги</c:v>
                </c:pt>
              </c:strCache>
            </c:strRef>
          </c:cat>
          <c:val>
            <c:numRef>
              <c:f>Лист1!$B$2:$B$4</c:f>
              <c:numCache>
                <c:formatCode>General</c:formatCode>
                <c:ptCount val="3"/>
                <c:pt idx="0">
                  <c:v>99.8</c:v>
                </c:pt>
                <c:pt idx="1">
                  <c:v>12</c:v>
                </c:pt>
                <c:pt idx="2">
                  <c:v>95</c:v>
                </c:pt>
              </c:numCache>
            </c:numRef>
          </c:val>
        </c:ser>
        <c:dLbls/>
      </c:pie3DChart>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6.6962036626889002E-2"/>
                  <c:y val="-1.5097284875782406E-2"/>
                </c:manualLayout>
              </c:layout>
              <c:showVal val="1"/>
              <c:showCatName val="1"/>
            </c:dLbl>
            <c:dLbl>
              <c:idx val="1"/>
              <c:layout>
                <c:manualLayout>
                  <c:x val="4.6840804227112773E-2"/>
                  <c:y val="-0.15655838391986568"/>
                </c:manualLayout>
              </c:layout>
              <c:showVal val="1"/>
              <c:showCatName val="1"/>
            </c:dLbl>
            <c:dLbl>
              <c:idx val="2"/>
              <c:layout>
                <c:manualLayout>
                  <c:x val="0.12800901197823672"/>
                  <c:y val="-7.3154558102777795E-2"/>
                </c:manualLayout>
              </c:layout>
              <c:showVal val="1"/>
              <c:showCatName val="1"/>
            </c:dLbl>
            <c:dLbl>
              <c:idx val="5"/>
              <c:layout>
                <c:manualLayout>
                  <c:x val="-6.6584564647561961E-2"/>
                  <c:y val="0.18550733997367053"/>
                </c:manualLayout>
              </c:layout>
              <c:showVal val="1"/>
              <c:showCatName val="1"/>
            </c:dLbl>
            <c:dLbl>
              <c:idx val="6"/>
              <c:layout>
                <c:manualLayout>
                  <c:x val="-6.7869127908252863E-2"/>
                  <c:y val="0.2891531315302821"/>
                </c:manualLayout>
              </c:layout>
              <c:showVal val="1"/>
              <c:showCatName val="1"/>
            </c:dLbl>
            <c:txPr>
              <a:bodyPr/>
              <a:lstStyle/>
              <a:p>
                <a:pPr>
                  <a:defRPr baseline="0">
                    <a:latin typeface="Times New Roman" pitchFamily="18" charset="0"/>
                  </a:defRPr>
                </a:pPr>
                <a:endParaRPr lang="ru-RU"/>
              </a:p>
            </c:txPr>
            <c:showVal val="1"/>
            <c:showCatName val="1"/>
            <c:showLeaderLines val="1"/>
          </c:dLbls>
          <c:cat>
            <c:strRef>
              <c:f>Лист1!$A$2:$A$10</c:f>
              <c:strCache>
                <c:ptCount val="9"/>
                <c:pt idx="0">
                  <c:v>сельское хозяйство, охота и лесное хозяйство</c:v>
                </c:pt>
                <c:pt idx="1">
                  <c:v>обрабатывающие производства</c:v>
                </c:pt>
                <c:pt idx="2">
                  <c:v>оптовая и розничная торговля</c:v>
                </c:pt>
                <c:pt idx="3">
                  <c:v>транспорт и связь</c:v>
                </c:pt>
                <c:pt idx="4">
                  <c:v>образование</c:v>
                </c:pt>
                <c:pt idx="5">
                  <c:v>государственное управление</c:v>
                </c:pt>
                <c:pt idx="6">
                  <c:v>здравоохранение и соцуслуги</c:v>
                </c:pt>
                <c:pt idx="7">
                  <c:v>органы местного самоуправления</c:v>
                </c:pt>
                <c:pt idx="8">
                  <c:v>коммунальные и иные услуги</c:v>
                </c:pt>
              </c:strCache>
            </c:strRef>
          </c:cat>
          <c:val>
            <c:numRef>
              <c:f>Лист1!$B$2:$B$10</c:f>
              <c:numCache>
                <c:formatCode>General</c:formatCode>
                <c:ptCount val="9"/>
                <c:pt idx="0">
                  <c:v>1336</c:v>
                </c:pt>
                <c:pt idx="1">
                  <c:v>646</c:v>
                </c:pt>
                <c:pt idx="2">
                  <c:v>174</c:v>
                </c:pt>
                <c:pt idx="3">
                  <c:v>213</c:v>
                </c:pt>
                <c:pt idx="4">
                  <c:v>1234</c:v>
                </c:pt>
                <c:pt idx="5">
                  <c:v>704</c:v>
                </c:pt>
                <c:pt idx="6">
                  <c:v>777</c:v>
                </c:pt>
                <c:pt idx="7">
                  <c:v>199</c:v>
                </c:pt>
                <c:pt idx="8">
                  <c:v>570</c:v>
                </c:pt>
              </c:numCache>
            </c:numRef>
          </c:val>
        </c:ser>
        <c:dLbls/>
      </c:pie3DChart>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Обратившиеся </c:v>
                </c:pt>
              </c:strCache>
            </c:strRef>
          </c:tx>
          <c:dLbls>
            <c:showVal val="1"/>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1750</c:v>
                </c:pt>
                <c:pt idx="1">
                  <c:v>1433</c:v>
                </c:pt>
                <c:pt idx="2">
                  <c:v>1141</c:v>
                </c:pt>
                <c:pt idx="3">
                  <c:v>1016</c:v>
                </c:pt>
              </c:numCache>
            </c:numRef>
          </c:val>
        </c:ser>
        <c:ser>
          <c:idx val="1"/>
          <c:order val="1"/>
          <c:tx>
            <c:strRef>
              <c:f>Лист1!$C$1</c:f>
              <c:strCache>
                <c:ptCount val="1"/>
                <c:pt idx="0">
                  <c:v>Трудоустроенные </c:v>
                </c:pt>
              </c:strCache>
            </c:strRef>
          </c:tx>
          <c:dLbls>
            <c:dLbl>
              <c:idx val="0"/>
              <c:layout>
                <c:manualLayout>
                  <c:x val="2.0833333333333367E-2"/>
                  <c:y val="-7.9365079365079395E-3"/>
                </c:manualLayout>
              </c:layout>
              <c:showVal val="1"/>
            </c:dLbl>
            <c:dLbl>
              <c:idx val="1"/>
              <c:layout>
                <c:manualLayout>
                  <c:x val="1.8518518518518524E-2"/>
                  <c:y val="-3.9682539682539698E-3"/>
                </c:manualLayout>
              </c:layout>
              <c:showVal val="1"/>
            </c:dLbl>
            <c:dLbl>
              <c:idx val="2"/>
              <c:layout>
                <c:manualLayout>
                  <c:x val="2.0833333333333343E-2"/>
                  <c:y val="-3.9682539682539698E-3"/>
                </c:manualLayout>
              </c:layout>
              <c:showVal val="1"/>
            </c:dLbl>
            <c:dLbl>
              <c:idx val="3"/>
              <c:layout>
                <c:manualLayout>
                  <c:x val="2.3148148148148227E-2"/>
                  <c:y val="-3.9682539682539698E-3"/>
                </c:manualLayout>
              </c:layout>
              <c:showVal val="1"/>
            </c:dLbl>
            <c:showVal val="1"/>
          </c:dLbls>
          <c:cat>
            <c:numRef>
              <c:f>Лист1!$A$2:$A$5</c:f>
              <c:numCache>
                <c:formatCode>General</c:formatCode>
                <c:ptCount val="4"/>
                <c:pt idx="0">
                  <c:v>2010</c:v>
                </c:pt>
                <c:pt idx="1">
                  <c:v>2011</c:v>
                </c:pt>
                <c:pt idx="2">
                  <c:v>2012</c:v>
                </c:pt>
                <c:pt idx="3">
                  <c:v>2013</c:v>
                </c:pt>
              </c:numCache>
            </c:numRef>
          </c:cat>
          <c:val>
            <c:numRef>
              <c:f>Лист1!$C$2:$C$5</c:f>
              <c:numCache>
                <c:formatCode>General</c:formatCode>
                <c:ptCount val="4"/>
                <c:pt idx="0">
                  <c:v>1327</c:v>
                </c:pt>
                <c:pt idx="1">
                  <c:v>1006</c:v>
                </c:pt>
                <c:pt idx="2">
                  <c:v>797</c:v>
                </c:pt>
                <c:pt idx="3">
                  <c:v>691</c:v>
                </c:pt>
              </c:numCache>
            </c:numRef>
          </c:val>
        </c:ser>
        <c:dLbls/>
        <c:axId val="173171072"/>
        <c:axId val="173172608"/>
      </c:barChart>
      <c:catAx>
        <c:axId val="173171072"/>
        <c:scaling>
          <c:orientation val="minMax"/>
        </c:scaling>
        <c:axPos val="b"/>
        <c:numFmt formatCode="General" sourceLinked="1"/>
        <c:tickLblPos val="nextTo"/>
        <c:crossAx val="173172608"/>
        <c:crosses val="autoZero"/>
        <c:auto val="1"/>
        <c:lblAlgn val="ctr"/>
        <c:lblOffset val="100"/>
      </c:catAx>
      <c:valAx>
        <c:axId val="173172608"/>
        <c:scaling>
          <c:orientation val="minMax"/>
        </c:scaling>
        <c:axPos val="l"/>
        <c:numFmt formatCode="General" sourceLinked="1"/>
        <c:tickLblPos val="nextTo"/>
        <c:crossAx val="173171072"/>
        <c:crosses val="autoZero"/>
        <c:crossBetween val="between"/>
      </c:valAx>
    </c:plotArea>
    <c:legend>
      <c:legendPos val="r"/>
      <c:layout/>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Ряд 1</c:v>
                </c:pt>
              </c:strCache>
            </c:strRef>
          </c:tx>
          <c:marker>
            <c:symbol val="none"/>
          </c:marker>
          <c:dLbls>
            <c:dLbl>
              <c:idx val="0"/>
              <c:layout>
                <c:manualLayout>
                  <c:x val="-1.3888888888888897E-2"/>
                  <c:y val="-8.4745762711864514E-2"/>
                </c:manualLayout>
              </c:layout>
              <c:showVal val="1"/>
            </c:dLbl>
            <c:dLbl>
              <c:idx val="1"/>
              <c:layout>
                <c:manualLayout>
                  <c:x val="-1.1574074074074073E-2"/>
                  <c:y val="-9.6045197740112997E-2"/>
                </c:manualLayout>
              </c:layout>
              <c:showVal val="1"/>
            </c:dLbl>
            <c:dLbl>
              <c:idx val="2"/>
              <c:layout>
                <c:manualLayout>
                  <c:x val="-1.8518518518518611E-2"/>
                  <c:y val="-8.4745762711864472E-2"/>
                </c:manualLayout>
              </c:layout>
              <c:showVal val="1"/>
            </c:dLbl>
            <c:showVal val="1"/>
          </c:dLbls>
          <c:cat>
            <c:numRef>
              <c:f>Лист1!$A$2:$A$5</c:f>
              <c:numCache>
                <c:formatCode>General</c:formatCode>
                <c:ptCount val="4"/>
                <c:pt idx="0">
                  <c:v>2010</c:v>
                </c:pt>
                <c:pt idx="1">
                  <c:v>2011</c:v>
                </c:pt>
                <c:pt idx="2">
                  <c:v>2012</c:v>
                </c:pt>
                <c:pt idx="3">
                  <c:v>2013</c:v>
                </c:pt>
              </c:numCache>
            </c:numRef>
          </c:cat>
          <c:val>
            <c:numRef>
              <c:f>Лист1!$B$2:$B$5</c:f>
              <c:numCache>
                <c:formatCode>General</c:formatCode>
                <c:ptCount val="4"/>
                <c:pt idx="0">
                  <c:v>491</c:v>
                </c:pt>
                <c:pt idx="1">
                  <c:v>425</c:v>
                </c:pt>
                <c:pt idx="2">
                  <c:v>343</c:v>
                </c:pt>
                <c:pt idx="3">
                  <c:v>326</c:v>
                </c:pt>
              </c:numCache>
            </c:numRef>
          </c:val>
        </c:ser>
        <c:dLbls/>
        <c:marker val="1"/>
        <c:axId val="173306240"/>
        <c:axId val="173307776"/>
      </c:lineChart>
      <c:catAx>
        <c:axId val="173306240"/>
        <c:scaling>
          <c:orientation val="minMax"/>
        </c:scaling>
        <c:axPos val="b"/>
        <c:numFmt formatCode="General" sourceLinked="1"/>
        <c:tickLblPos val="nextTo"/>
        <c:crossAx val="173307776"/>
        <c:crosses val="autoZero"/>
        <c:auto val="1"/>
        <c:lblAlgn val="ctr"/>
        <c:lblOffset val="100"/>
      </c:catAx>
      <c:valAx>
        <c:axId val="173307776"/>
        <c:scaling>
          <c:orientation val="minMax"/>
        </c:scaling>
        <c:axPos val="l"/>
        <c:numFmt formatCode="General" sourceLinked="1"/>
        <c:tickLblPos val="nextTo"/>
        <c:crossAx val="173306240"/>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autoTitleDeleted val="1"/>
    <c:view3D>
      <c:rotX val="40"/>
      <c:rotY val="250"/>
      <c:perspective val="10"/>
    </c:view3D>
    <c:plotArea>
      <c:layout>
        <c:manualLayout>
          <c:layoutTarget val="inner"/>
          <c:xMode val="edge"/>
          <c:yMode val="edge"/>
          <c:x val="0.17006030684000634"/>
          <c:y val="0.14926358504252396"/>
          <c:w val="0.74426385606172463"/>
          <c:h val="0.65510917443730765"/>
        </c:manualLayout>
      </c:layout>
      <c:pie3DChart>
        <c:varyColors val="1"/>
        <c:ser>
          <c:idx val="0"/>
          <c:order val="0"/>
          <c:tx>
            <c:strRef>
              <c:f>Лист1!$B$1</c:f>
              <c:strCache>
                <c:ptCount val="1"/>
                <c:pt idx="0">
                  <c:v>Инфраструктура </c:v>
                </c:pt>
              </c:strCache>
            </c:strRef>
          </c:tx>
          <c:explosion val="5"/>
          <c:dPt>
            <c:idx val="5"/>
            <c:explosion val="54"/>
          </c:dPt>
          <c:dLbls>
            <c:dLbl>
              <c:idx val="0"/>
              <c:layout>
                <c:manualLayout>
                  <c:x val="-0.2372598757433802"/>
                  <c:y val="3.801628858902683E-2"/>
                </c:manualLayout>
              </c:layout>
              <c:tx>
                <c:rich>
                  <a:bodyPr/>
                  <a:lstStyle/>
                  <a:p>
                    <a:r>
                      <a:rPr lang="ru-RU" baseline="0">
                        <a:latin typeface="Times New Roman" pitchFamily="18" charset="0"/>
                      </a:rPr>
                      <a:t>Поликлиника ( на 500 посещений вдень); </a:t>
                    </a:r>
                    <a:endParaRPr lang="ru-RU"/>
                  </a:p>
                </c:rich>
              </c:tx>
              <c:dLblPos val="bestFit"/>
              <c:showVal val="1"/>
              <c:showCatName val="1"/>
            </c:dLbl>
            <c:dLbl>
              <c:idx val="1"/>
              <c:layout>
                <c:manualLayout>
                  <c:x val="-2.8328931193727362E-2"/>
                  <c:y val="-0.14554453380944574"/>
                </c:manualLayout>
              </c:layout>
              <c:showVal val="1"/>
              <c:showCatName val="1"/>
            </c:dLbl>
            <c:dLbl>
              <c:idx val="2"/>
              <c:layout>
                <c:manualLayout>
                  <c:x val="-7.5311139904980243E-2"/>
                  <c:y val="0.37191432907774091"/>
                </c:manualLayout>
              </c:layout>
              <c:tx>
                <c:rich>
                  <a:bodyPr/>
                  <a:lstStyle/>
                  <a:p>
                    <a:r>
                      <a:rPr lang="ru-RU" baseline="0">
                        <a:latin typeface="Times New Roman" pitchFamily="18" charset="0"/>
                      </a:rPr>
                      <a:t>Дневной стационар (на 54 посещений в день)</a:t>
                    </a:r>
                    <a:endParaRPr lang="ru-RU"/>
                  </a:p>
                </c:rich>
              </c:tx>
              <c:showVal val="1"/>
              <c:showCatName val="1"/>
            </c:dLbl>
            <c:dLbl>
              <c:idx val="3"/>
              <c:layout>
                <c:manualLayout>
                  <c:x val="-0.25165686567660062"/>
                  <c:y val="-0.12667982062375902"/>
                </c:manualLayout>
              </c:layout>
              <c:tx>
                <c:rich>
                  <a:bodyPr/>
                  <a:lstStyle/>
                  <a:p>
                    <a:r>
                      <a:rPr lang="ru-RU" baseline="0">
                        <a:latin typeface="Times New Roman" pitchFamily="18" charset="0"/>
                      </a:rPr>
                      <a:t>Отделение скорой помощи (с. Ыб,Зеленец, с. Выльгорт)</a:t>
                    </a:r>
                    <a:endParaRPr lang="ru-RU"/>
                  </a:p>
                </c:rich>
              </c:tx>
              <c:showVal val="1"/>
              <c:showCatName val="1"/>
            </c:dLbl>
            <c:dLbl>
              <c:idx val="4"/>
              <c:layout>
                <c:manualLayout>
                  <c:x val="0.18081609018078976"/>
                  <c:y val="2.2770017567544164E-3"/>
                </c:manualLayout>
              </c:layout>
              <c:tx>
                <c:rich>
                  <a:bodyPr/>
                  <a:lstStyle/>
                  <a:p>
                    <a:r>
                      <a:rPr lang="ru-RU" baseline="0">
                        <a:latin typeface="Times New Roman" pitchFamily="18" charset="0"/>
                      </a:rPr>
                      <a:t>Врачебные амбулатории 5 объектов</a:t>
                    </a:r>
                    <a:endParaRPr lang="ru-RU"/>
                  </a:p>
                </c:rich>
              </c:tx>
              <c:showVal val="1"/>
              <c:showCatName val="1"/>
            </c:dLbl>
            <c:dLbl>
              <c:idx val="5"/>
              <c:layout>
                <c:manualLayout>
                  <c:x val="5.3337486295225778E-2"/>
                  <c:y val="-0.18808186112149047"/>
                </c:manualLayout>
              </c:layout>
              <c:tx>
                <c:rich>
                  <a:bodyPr/>
                  <a:lstStyle/>
                  <a:p>
                    <a:r>
                      <a:rPr lang="ru-RU" baseline="0">
                        <a:latin typeface="Times New Roman" pitchFamily="18" charset="0"/>
                      </a:rPr>
                      <a:t>Фельшерско-акушерский пункт 13 объектов</a:t>
                    </a:r>
                    <a:endParaRPr lang="ru-RU"/>
                  </a:p>
                </c:rich>
              </c:tx>
              <c:showVal val="1"/>
              <c:showCatName val="1"/>
            </c:dLbl>
            <c:dLbl>
              <c:idx val="6"/>
              <c:layout>
                <c:manualLayout>
                  <c:x val="9.4079371407687976E-2"/>
                  <c:y val="9.0624226838693853E-2"/>
                </c:manualLayout>
              </c:layout>
              <c:tx>
                <c:rich>
                  <a:bodyPr/>
                  <a:lstStyle/>
                  <a:p>
                    <a:r>
                      <a:rPr lang="ru-RU" baseline="0">
                        <a:latin typeface="Times New Roman" pitchFamily="18" charset="0"/>
                      </a:rPr>
                      <a:t>Медпункт (ВСШ №2, СОШ с. Зеленец, ГПОУ "КРАПТ"</a:t>
                    </a:r>
                    <a:endParaRPr lang="ru-RU"/>
                  </a:p>
                </c:rich>
              </c:tx>
              <c:showVal val="1"/>
              <c:showCatName val="1"/>
            </c:dLbl>
            <c:txPr>
              <a:bodyPr/>
              <a:lstStyle/>
              <a:p>
                <a:pPr>
                  <a:defRPr baseline="0">
                    <a:latin typeface="Times New Roman" pitchFamily="18" charset="0"/>
                  </a:defRPr>
                </a:pPr>
                <a:endParaRPr lang="ru-RU"/>
              </a:p>
            </c:txPr>
            <c:showVal val="1"/>
            <c:showCatName val="1"/>
            <c:showLeaderLines val="1"/>
          </c:dLbls>
          <c:cat>
            <c:strRef>
              <c:f>Лист1!$A$2:$A$8</c:f>
              <c:strCache>
                <c:ptCount val="7"/>
                <c:pt idx="0">
                  <c:v>Поликлиника ( на 500 посещений вдень)</c:v>
                </c:pt>
                <c:pt idx="1">
                  <c:v>Стационар ( на 28 терапевтических коек)</c:v>
                </c:pt>
                <c:pt idx="2">
                  <c:v>Дневной стационар (на 54 посещений в день)</c:v>
                </c:pt>
                <c:pt idx="3">
                  <c:v>Отделение скорой помощи (с. Ыб,Зеленец, с. Выльгорт)</c:v>
                </c:pt>
                <c:pt idx="4">
                  <c:v>Врачебные амбулатории 5 объектов</c:v>
                </c:pt>
                <c:pt idx="5">
                  <c:v>Фельшерско-акушерский пункт 13 объектов</c:v>
                </c:pt>
                <c:pt idx="6">
                  <c:v>Медпункт (СОШ с. Зеленец, СОШ №2с. Выльгорт, КРАПТ)</c:v>
                </c:pt>
              </c:strCache>
            </c:strRef>
          </c:cat>
          <c:val>
            <c:numRef>
              <c:f>Лист1!$B$2:$B$8</c:f>
              <c:numCache>
                <c:formatCode>General</c:formatCode>
                <c:ptCount val="7"/>
                <c:pt idx="0">
                  <c:v>1</c:v>
                </c:pt>
                <c:pt idx="2">
                  <c:v>1</c:v>
                </c:pt>
                <c:pt idx="3">
                  <c:v>1</c:v>
                </c:pt>
                <c:pt idx="4">
                  <c:v>5</c:v>
                </c:pt>
                <c:pt idx="5">
                  <c:v>13</c:v>
                </c:pt>
                <c:pt idx="6">
                  <c:v>3</c:v>
                </c:pt>
              </c:numCache>
            </c:numRef>
          </c:val>
        </c:ser>
        <c:dLbls/>
      </c:pie3DChart>
    </c:plotArea>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Персонал</c:v>
                </c:pt>
              </c:strCache>
            </c:strRef>
          </c:tx>
          <c:explosion val="25"/>
          <c:dLbls>
            <c:dLbl>
              <c:idx val="0"/>
              <c:layout>
                <c:manualLayout>
                  <c:x val="3.8149656388371297E-2"/>
                  <c:y val="-9.5341997912911497E-4"/>
                </c:manualLayout>
              </c:layout>
              <c:tx>
                <c:rich>
                  <a:bodyPr/>
                  <a:lstStyle/>
                  <a:p>
                    <a:r>
                      <a:rPr lang="ru-RU" baseline="0">
                        <a:latin typeface="Times New Roman" pitchFamily="18" charset="0"/>
                      </a:rPr>
                      <a:t>Врачи 55 чел.</a:t>
                    </a:r>
                    <a:endParaRPr lang="ru-RU"/>
                  </a:p>
                </c:rich>
              </c:tx>
              <c:showVal val="1"/>
              <c:showCatName val="1"/>
            </c:dLbl>
            <c:dLbl>
              <c:idx val="1"/>
              <c:layout>
                <c:manualLayout>
                  <c:x val="0.12590435976037351"/>
                  <c:y val="-0.36816873794390181"/>
                </c:manualLayout>
              </c:layout>
              <c:tx>
                <c:rich>
                  <a:bodyPr/>
                  <a:lstStyle/>
                  <a:p>
                    <a:r>
                      <a:rPr lang="ru-RU" baseline="0">
                        <a:latin typeface="Times New Roman" pitchFamily="18" charset="0"/>
                      </a:rPr>
                      <a:t>Средний персонал 152 чел.</a:t>
                    </a:r>
                    <a:endParaRPr lang="ru-RU"/>
                  </a:p>
                </c:rich>
              </c:tx>
              <c:showVal val="1"/>
              <c:showCatName val="1"/>
            </c:dLbl>
            <c:dLbl>
              <c:idx val="2"/>
              <c:layout>
                <c:manualLayout>
                  <c:x val="-4.9331111870935564E-2"/>
                  <c:y val="0.24945108470517907"/>
                </c:manualLayout>
              </c:layout>
              <c:tx>
                <c:rich>
                  <a:bodyPr/>
                  <a:lstStyle/>
                  <a:p>
                    <a:r>
                      <a:rPr lang="ru-RU" baseline="0">
                        <a:latin typeface="Times New Roman" pitchFamily="18" charset="0"/>
                      </a:rPr>
                      <a:t>Младший персонал 58 чел. </a:t>
                    </a:r>
                    <a:endParaRPr lang="ru-RU"/>
                  </a:p>
                </c:rich>
              </c:tx>
              <c:showVal val="1"/>
              <c:showCatName val="1"/>
            </c:dLbl>
            <c:dLbl>
              <c:idx val="3"/>
              <c:layout/>
              <c:tx>
                <c:rich>
                  <a:bodyPr/>
                  <a:lstStyle/>
                  <a:p>
                    <a:r>
                      <a:rPr lang="ru-RU" baseline="0">
                        <a:latin typeface="Times New Roman" pitchFamily="18" charset="0"/>
                      </a:rPr>
                      <a:t>Технический персонал 48 чел.</a:t>
                    </a:r>
                    <a:endParaRPr lang="ru-RU"/>
                  </a:p>
                </c:rich>
              </c:tx>
              <c:showVal val="1"/>
              <c:showCatName val="1"/>
            </c:dLbl>
            <c:txPr>
              <a:bodyPr/>
              <a:lstStyle/>
              <a:p>
                <a:pPr>
                  <a:defRPr baseline="0">
                    <a:latin typeface="Times New Roman" pitchFamily="18" charset="0"/>
                  </a:defRPr>
                </a:pPr>
                <a:endParaRPr lang="ru-RU"/>
              </a:p>
            </c:txPr>
            <c:showVal val="1"/>
            <c:showCatName val="1"/>
            <c:showLeaderLines val="1"/>
          </c:dLbls>
          <c:cat>
            <c:strRef>
              <c:f>Лист1!$A$2:$A$5</c:f>
              <c:strCache>
                <c:ptCount val="4"/>
                <c:pt idx="0">
                  <c:v>Врачи 55 чел.</c:v>
                </c:pt>
                <c:pt idx="1">
                  <c:v>Средний персонал 152 чел.</c:v>
                </c:pt>
                <c:pt idx="2">
                  <c:v>Младший персонал 58 чел.</c:v>
                </c:pt>
                <c:pt idx="3">
                  <c:v>Технический персонал 48 чел</c:v>
                </c:pt>
              </c:strCache>
            </c:strRef>
          </c:cat>
          <c:val>
            <c:numRef>
              <c:f>Лист1!$B$2:$B$5</c:f>
              <c:numCache>
                <c:formatCode>General</c:formatCode>
                <c:ptCount val="4"/>
                <c:pt idx="0">
                  <c:v>55</c:v>
                </c:pt>
                <c:pt idx="1">
                  <c:v>152</c:v>
                </c:pt>
                <c:pt idx="2">
                  <c:v>58</c:v>
                </c:pt>
                <c:pt idx="3">
                  <c:v>48</c:v>
                </c:pt>
              </c:numCache>
            </c:numRef>
          </c:val>
        </c:ser>
        <c:dLbls/>
      </c:pie3DChart>
    </c:plotArea>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школы</c:v>
                </c:pt>
              </c:strCache>
            </c:strRef>
          </c:tx>
          <c:dLbls>
            <c:txPr>
              <a:bodyPr/>
              <a:lstStyle/>
              <a:p>
                <a:pPr>
                  <a:defRPr sz="1000" baseline="0"/>
                </a:pPr>
                <a:endParaRPr lang="ru-RU"/>
              </a:p>
            </c:txPr>
            <c:showVal val="1"/>
          </c:dLbls>
          <c:cat>
            <c:strRef>
              <c:f>Лист1!$A$2:$A$4</c:f>
              <c:strCache>
                <c:ptCount val="3"/>
                <c:pt idx="0">
                  <c:v>2011 год</c:v>
                </c:pt>
                <c:pt idx="1">
                  <c:v>2012 год</c:v>
                </c:pt>
                <c:pt idx="2">
                  <c:v>2013 год</c:v>
                </c:pt>
              </c:strCache>
            </c:strRef>
          </c:cat>
          <c:val>
            <c:numRef>
              <c:f>Лист1!$B$2:$B$4</c:f>
              <c:numCache>
                <c:formatCode>General</c:formatCode>
                <c:ptCount val="3"/>
                <c:pt idx="0">
                  <c:v>14</c:v>
                </c:pt>
                <c:pt idx="1">
                  <c:v>12</c:v>
                </c:pt>
                <c:pt idx="2">
                  <c:v>12</c:v>
                </c:pt>
              </c:numCache>
            </c:numRef>
          </c:val>
        </c:ser>
        <c:ser>
          <c:idx val="1"/>
          <c:order val="1"/>
          <c:tx>
            <c:strRef>
              <c:f>Лист1!$C$1</c:f>
              <c:strCache>
                <c:ptCount val="1"/>
                <c:pt idx="0">
                  <c:v>детские сады</c:v>
                </c:pt>
              </c:strCache>
            </c:strRef>
          </c:tx>
          <c:dLbls>
            <c:txPr>
              <a:bodyPr/>
              <a:lstStyle/>
              <a:p>
                <a:pPr>
                  <a:defRPr sz="1000" baseline="0"/>
                </a:pPr>
                <a:endParaRPr lang="ru-RU"/>
              </a:p>
            </c:txPr>
            <c:showVal val="1"/>
          </c:dLbls>
          <c:cat>
            <c:strRef>
              <c:f>Лист1!$A$2:$A$4</c:f>
              <c:strCache>
                <c:ptCount val="3"/>
                <c:pt idx="0">
                  <c:v>2011 год</c:v>
                </c:pt>
                <c:pt idx="1">
                  <c:v>2012 год</c:v>
                </c:pt>
                <c:pt idx="2">
                  <c:v>2013 год</c:v>
                </c:pt>
              </c:strCache>
            </c:strRef>
          </c:cat>
          <c:val>
            <c:numRef>
              <c:f>Лист1!$C$2:$C$4</c:f>
              <c:numCache>
                <c:formatCode>General</c:formatCode>
                <c:ptCount val="3"/>
                <c:pt idx="0">
                  <c:v>21</c:v>
                </c:pt>
                <c:pt idx="1">
                  <c:v>19</c:v>
                </c:pt>
                <c:pt idx="2">
                  <c:v>13</c:v>
                </c:pt>
              </c:numCache>
            </c:numRef>
          </c:val>
        </c:ser>
        <c:ser>
          <c:idx val="2"/>
          <c:order val="2"/>
          <c:tx>
            <c:strRef>
              <c:f>Лист1!$D$1</c:f>
              <c:strCache>
                <c:ptCount val="1"/>
                <c:pt idx="0">
                  <c:v>центры</c:v>
                </c:pt>
              </c:strCache>
            </c:strRef>
          </c:tx>
          <c:dLbls>
            <c:txPr>
              <a:bodyPr/>
              <a:lstStyle/>
              <a:p>
                <a:pPr>
                  <a:defRPr sz="1000" baseline="0"/>
                </a:pPr>
                <a:endParaRPr lang="ru-RU"/>
              </a:p>
            </c:txPr>
            <c:showVal val="1"/>
          </c:dLbls>
          <c:cat>
            <c:strRef>
              <c:f>Лист1!$A$2:$A$4</c:f>
              <c:strCache>
                <c:ptCount val="3"/>
                <c:pt idx="0">
                  <c:v>2011 год</c:v>
                </c:pt>
                <c:pt idx="1">
                  <c:v>2012 год</c:v>
                </c:pt>
                <c:pt idx="2">
                  <c:v>2013 год</c:v>
                </c:pt>
              </c:strCache>
            </c:strRef>
          </c:cat>
          <c:val>
            <c:numRef>
              <c:f>Лист1!$D$2:$D$4</c:f>
              <c:numCache>
                <c:formatCode>General</c:formatCode>
                <c:ptCount val="3"/>
                <c:pt idx="0">
                  <c:v>3</c:v>
                </c:pt>
                <c:pt idx="1">
                  <c:v>3</c:v>
                </c:pt>
                <c:pt idx="2">
                  <c:v>3</c:v>
                </c:pt>
              </c:numCache>
            </c:numRef>
          </c:val>
        </c:ser>
        <c:dLbls/>
        <c:axId val="173706624"/>
        <c:axId val="173712512"/>
      </c:barChart>
      <c:catAx>
        <c:axId val="173706624"/>
        <c:scaling>
          <c:orientation val="minMax"/>
        </c:scaling>
        <c:axPos val="b"/>
        <c:tickLblPos val="nextTo"/>
        <c:txPr>
          <a:bodyPr/>
          <a:lstStyle/>
          <a:p>
            <a:pPr>
              <a:defRPr sz="1000" baseline="0"/>
            </a:pPr>
            <a:endParaRPr lang="ru-RU"/>
          </a:p>
        </c:txPr>
        <c:crossAx val="173712512"/>
        <c:crosses val="autoZero"/>
        <c:auto val="1"/>
        <c:lblAlgn val="ctr"/>
        <c:lblOffset val="100"/>
      </c:catAx>
      <c:valAx>
        <c:axId val="173712512"/>
        <c:scaling>
          <c:orientation val="minMax"/>
        </c:scaling>
        <c:axPos val="l"/>
        <c:majorGridlines/>
        <c:numFmt formatCode="General" sourceLinked="1"/>
        <c:tickLblPos val="nextTo"/>
        <c:txPr>
          <a:bodyPr/>
          <a:lstStyle/>
          <a:p>
            <a:pPr>
              <a:defRPr sz="1000" baseline="0"/>
            </a:pPr>
            <a:endParaRPr lang="ru-RU"/>
          </a:p>
        </c:txPr>
        <c:crossAx val="173706624"/>
        <c:crosses val="autoZero"/>
        <c:crossBetween val="between"/>
      </c:valAx>
    </c:plotArea>
    <c:legend>
      <c:legendPos val="r"/>
      <c:layout/>
      <c:txPr>
        <a:bodyPr/>
        <a:lstStyle/>
        <a:p>
          <a:pPr>
            <a:defRPr sz="1000" baseline="0"/>
          </a:pPr>
          <a:endParaRPr lang="ru-RU"/>
        </a:p>
      </c:txPr>
    </c:legend>
    <c:plotVisOnly val="1"/>
    <c:dispBlanksAs val="gap"/>
  </c:chart>
  <c:txPr>
    <a:bodyPr/>
    <a:lstStyle/>
    <a:p>
      <a:pPr>
        <a:defRPr sz="1200" baseline="0"/>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0548767488553094"/>
          <c:y val="0.12249783283970238"/>
          <c:w val="0.5851444735603526"/>
          <c:h val="0.6523605150214592"/>
        </c:manualLayout>
      </c:layout>
      <c:barChart>
        <c:barDir val="col"/>
        <c:grouping val="clustered"/>
        <c:ser>
          <c:idx val="0"/>
          <c:order val="0"/>
          <c:tx>
            <c:strRef>
              <c:f>Sheet1!$A$2</c:f>
              <c:strCache>
                <c:ptCount val="1"/>
                <c:pt idx="0">
                  <c:v>2011 год</c:v>
                </c:pt>
              </c:strCache>
            </c:strRef>
          </c:tx>
          <c:spPr>
            <a:solidFill>
              <a:schemeClr val="accent1"/>
            </a:solidFill>
            <a:ln w="12708">
              <a:solidFill>
                <a:srgbClr val="000000"/>
              </a:solidFill>
              <a:prstDash val="solid"/>
            </a:ln>
          </c:spPr>
          <c:dLbls>
            <c:dLbl>
              <c:idx val="0"/>
              <c:layout>
                <c:manualLayout>
                  <c:x val="1.094415583926771E-2"/>
                  <c:y val="3.3401462452725484E-3"/>
                </c:manualLayout>
              </c:layout>
              <c:showVal val="1"/>
            </c:dLbl>
            <c:dLbl>
              <c:idx val="1"/>
              <c:layout>
                <c:manualLayout>
                  <c:x val="-7.6743981572093322E-3"/>
                  <c:y val="-1.5848031525706893E-2"/>
                </c:manualLayout>
              </c:layout>
              <c:showVal val="1"/>
            </c:dLbl>
            <c:dLbl>
              <c:idx val="2"/>
              <c:layout>
                <c:manualLayout>
                  <c:x val="-3.3484014844702235E-3"/>
                  <c:y val="6.9084209162699494E-4"/>
                </c:manualLayout>
              </c:layout>
              <c:showVal val="1"/>
            </c:dLbl>
            <c:spPr>
              <a:noFill/>
              <a:ln w="25416">
                <a:noFill/>
              </a:ln>
            </c:spPr>
            <c:txPr>
              <a:bodyPr/>
              <a:lstStyle/>
              <a:p>
                <a:pPr>
                  <a:defRPr sz="1000" b="0" i="0" u="none" strike="noStrike" baseline="0">
                    <a:solidFill>
                      <a:srgbClr val="000000"/>
                    </a:solidFill>
                    <a:latin typeface="Times New Roman" pitchFamily="18" charset="0"/>
                    <a:ea typeface="Calibri"/>
                    <a:cs typeface="Calibri"/>
                  </a:defRPr>
                </a:pPr>
                <a:endParaRPr lang="ru-RU"/>
              </a:p>
            </c:txPr>
            <c:showVal val="1"/>
          </c:dLbls>
          <c:cat>
            <c:strRef>
              <c:f>Sheet1!$B$1:$E$1</c:f>
              <c:strCache>
                <c:ptCount val="3"/>
                <c:pt idx="0">
                  <c:v>кол-во детей в ОУ</c:v>
                </c:pt>
                <c:pt idx="1">
                  <c:v>в школах</c:v>
                </c:pt>
                <c:pt idx="2">
                  <c:v>в ДОУ</c:v>
                </c:pt>
              </c:strCache>
            </c:strRef>
          </c:cat>
          <c:val>
            <c:numRef>
              <c:f>Sheet1!$B$2:$E$2</c:f>
              <c:numCache>
                <c:formatCode>General</c:formatCode>
                <c:ptCount val="4"/>
                <c:pt idx="0">
                  <c:v>3381</c:v>
                </c:pt>
                <c:pt idx="1">
                  <c:v>2179</c:v>
                </c:pt>
                <c:pt idx="2">
                  <c:v>1202</c:v>
                </c:pt>
              </c:numCache>
            </c:numRef>
          </c:val>
        </c:ser>
        <c:ser>
          <c:idx val="1"/>
          <c:order val="1"/>
          <c:tx>
            <c:strRef>
              <c:f>Sheet1!$A$3</c:f>
              <c:strCache>
                <c:ptCount val="1"/>
                <c:pt idx="0">
                  <c:v>2012 год</c:v>
                </c:pt>
              </c:strCache>
            </c:strRef>
          </c:tx>
          <c:spPr>
            <a:solidFill>
              <a:schemeClr val="accent2"/>
            </a:solidFill>
            <a:ln w="12708">
              <a:solidFill>
                <a:srgbClr val="000000"/>
              </a:solidFill>
              <a:prstDash val="solid"/>
            </a:ln>
          </c:spPr>
          <c:dLbls>
            <c:dLbl>
              <c:idx val="0"/>
              <c:layout>
                <c:manualLayout>
                  <c:x val="-1.1688369265744276E-2"/>
                  <c:y val="-5.4456374760106688E-2"/>
                </c:manualLayout>
              </c:layout>
              <c:showVal val="1"/>
            </c:dLbl>
            <c:dLbl>
              <c:idx val="1"/>
              <c:layout>
                <c:manualLayout>
                  <c:x val="1.1758086298008168E-2"/>
                  <c:y val="-0.10065230685954181"/>
                </c:manualLayout>
              </c:layout>
              <c:showVal val="1"/>
            </c:dLbl>
            <c:dLbl>
              <c:idx val="2"/>
              <c:layout>
                <c:manualLayout>
                  <c:x val="1.2259794342150817E-2"/>
                  <c:y val="-7.8873154888844263E-2"/>
                </c:manualLayout>
              </c:layout>
              <c:showVal val="1"/>
            </c:dLbl>
            <c:spPr>
              <a:noFill/>
              <a:ln w="25416">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3"/>
                <c:pt idx="0">
                  <c:v>кол-во детей в ОУ</c:v>
                </c:pt>
                <c:pt idx="1">
                  <c:v>в школах</c:v>
                </c:pt>
                <c:pt idx="2">
                  <c:v>в ДОУ</c:v>
                </c:pt>
              </c:strCache>
            </c:strRef>
          </c:cat>
          <c:val>
            <c:numRef>
              <c:f>Sheet1!$B$3:$E$3</c:f>
              <c:numCache>
                <c:formatCode>General</c:formatCode>
                <c:ptCount val="4"/>
                <c:pt idx="0">
                  <c:v>3526</c:v>
                </c:pt>
                <c:pt idx="1">
                  <c:v>2235</c:v>
                </c:pt>
                <c:pt idx="2">
                  <c:v>1291</c:v>
                </c:pt>
              </c:numCache>
            </c:numRef>
          </c:val>
        </c:ser>
        <c:ser>
          <c:idx val="2"/>
          <c:order val="2"/>
          <c:tx>
            <c:strRef>
              <c:f>Sheet1!$A$4</c:f>
              <c:strCache>
                <c:ptCount val="1"/>
                <c:pt idx="0">
                  <c:v>2013 год</c:v>
                </c:pt>
              </c:strCache>
            </c:strRef>
          </c:tx>
          <c:spPr>
            <a:solidFill>
              <a:schemeClr val="accent3"/>
            </a:solidFill>
            <a:ln w="12708">
              <a:solidFill>
                <a:srgbClr val="000000"/>
              </a:solidFill>
              <a:prstDash val="solid"/>
            </a:ln>
          </c:spPr>
          <c:dLbls>
            <c:dLbl>
              <c:idx val="0"/>
              <c:layout>
                <c:manualLayout>
                  <c:x val="1.3504147784586161E-2"/>
                  <c:y val="-1.4662886475083989E-2"/>
                </c:manualLayout>
              </c:layout>
              <c:showVal val="1"/>
            </c:dLbl>
            <c:dLbl>
              <c:idx val="1"/>
              <c:layout>
                <c:manualLayout>
                  <c:x val="2.9302419791933248E-2"/>
                  <c:y val="-5.999075406403361E-4"/>
                </c:manualLayout>
              </c:layout>
              <c:showVal val="1"/>
            </c:dLbl>
            <c:dLbl>
              <c:idx val="2"/>
              <c:layout>
                <c:manualLayout>
                  <c:x val="5.2748875355685683E-2"/>
                  <c:y val="1.774881024161583E-3"/>
                </c:manualLayout>
              </c:layout>
              <c:showVal val="1"/>
            </c:dLbl>
            <c:spPr>
              <a:noFill/>
              <a:ln w="25416">
                <a:noFill/>
              </a:ln>
            </c:spPr>
            <c:txPr>
              <a:bodyPr/>
              <a:lstStyle/>
              <a:p>
                <a:pPr>
                  <a:defRPr sz="1000" b="0" i="0" u="none" strike="noStrike" baseline="0">
                    <a:solidFill>
                      <a:srgbClr val="000000"/>
                    </a:solidFill>
                    <a:latin typeface="Times New Roman" pitchFamily="18" charset="0"/>
                    <a:ea typeface="Calibri"/>
                    <a:cs typeface="Calibri"/>
                  </a:defRPr>
                </a:pPr>
                <a:endParaRPr lang="ru-RU"/>
              </a:p>
            </c:txPr>
            <c:showVal val="1"/>
          </c:dLbls>
          <c:cat>
            <c:strRef>
              <c:f>Sheet1!$B$1:$E$1</c:f>
              <c:strCache>
                <c:ptCount val="3"/>
                <c:pt idx="0">
                  <c:v>кол-во детей в ОУ</c:v>
                </c:pt>
                <c:pt idx="1">
                  <c:v>в школах</c:v>
                </c:pt>
                <c:pt idx="2">
                  <c:v>в ДОУ</c:v>
                </c:pt>
              </c:strCache>
            </c:strRef>
          </c:cat>
          <c:val>
            <c:numRef>
              <c:f>Sheet1!$B$4:$E$4</c:f>
              <c:numCache>
                <c:formatCode>General</c:formatCode>
                <c:ptCount val="4"/>
                <c:pt idx="0">
                  <c:v>3619</c:v>
                </c:pt>
                <c:pt idx="1">
                  <c:v>2248</c:v>
                </c:pt>
                <c:pt idx="2">
                  <c:v>1371</c:v>
                </c:pt>
              </c:numCache>
            </c:numRef>
          </c:val>
        </c:ser>
        <c:dLbls>
          <c:showVal val="1"/>
        </c:dLbls>
        <c:axId val="174005248"/>
        <c:axId val="174023424"/>
      </c:barChart>
      <c:catAx>
        <c:axId val="174005248"/>
        <c:scaling>
          <c:orientation val="minMax"/>
        </c:scaling>
        <c:axPos val="b"/>
        <c:numFmt formatCode="General" sourceLinked="1"/>
        <c:tickLblPos val="low"/>
        <c:spPr>
          <a:ln w="3177">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4023424"/>
        <c:crosses val="autoZero"/>
        <c:auto val="1"/>
        <c:lblAlgn val="ctr"/>
        <c:lblOffset val="100"/>
        <c:tickLblSkip val="1"/>
        <c:tickMarkSkip val="1"/>
      </c:catAx>
      <c:valAx>
        <c:axId val="174023424"/>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000" b="0" i="0" u="none" strike="noStrike" baseline="0">
                <a:solidFill>
                  <a:srgbClr val="000000"/>
                </a:solidFill>
                <a:latin typeface="Times New Roman" pitchFamily="18" charset="0"/>
                <a:ea typeface="Calibri"/>
                <a:cs typeface="Calibri"/>
              </a:defRPr>
            </a:pPr>
            <a:endParaRPr lang="ru-RU"/>
          </a:p>
        </c:txPr>
        <c:crossAx val="174005248"/>
        <c:crosses val="autoZero"/>
        <c:crossBetween val="between"/>
      </c:valAx>
      <c:spPr>
        <a:solidFill>
          <a:schemeClr val="bg1"/>
        </a:solidFill>
        <a:ln w="12700">
          <a:solidFill>
            <a:srgbClr val="808080"/>
          </a:solidFill>
          <a:prstDash val="solid"/>
        </a:ln>
      </c:spPr>
    </c:plotArea>
    <c:legend>
      <c:legendPos val="r"/>
      <c:layout>
        <c:manualLayout>
          <c:xMode val="edge"/>
          <c:yMode val="edge"/>
          <c:x val="0.7796356573609583"/>
          <c:y val="0.24340070698709837"/>
          <c:w val="0.11444289877926399"/>
          <c:h val="0.32542212926592889"/>
        </c:manualLayout>
      </c:layout>
      <c:spPr>
        <a:noFill/>
        <a:ln w="3177">
          <a:solidFill>
            <a:schemeClr val="tx1"/>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chart>
  <c:spPr>
    <a:noFill/>
    <a:ln>
      <a:solidFill>
        <a:schemeClr val="tx1"/>
      </a:solidFill>
    </a:ln>
  </c:spPr>
  <c:txPr>
    <a:bodyPr/>
    <a:lstStyle/>
    <a:p>
      <a:pPr>
        <a:defRPr sz="1026" b="1" i="0" u="none" strike="noStrike" baseline="0">
          <a:solidFill>
            <a:srgbClr val="000000"/>
          </a:solidFill>
          <a:latin typeface="Calibri"/>
          <a:ea typeface="Calibri"/>
          <a:cs typeface="Calibri"/>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4750830564784071E-2"/>
          <c:y val="0.10937500000000003"/>
          <c:w val="0.6561461794019936"/>
          <c:h val="0.70312500000000022"/>
        </c:manualLayout>
      </c:layout>
      <c:barChart>
        <c:barDir val="col"/>
        <c:grouping val="clustered"/>
        <c:ser>
          <c:idx val="0"/>
          <c:order val="0"/>
          <c:tx>
            <c:strRef>
              <c:f>Sheet1!$A$2</c:f>
              <c:strCache>
                <c:ptCount val="1"/>
                <c:pt idx="0">
                  <c:v>всего детей от 0 до 7 лет</c:v>
                </c:pt>
              </c:strCache>
            </c:strRef>
          </c:tx>
          <c:spPr>
            <a:solidFill>
              <a:schemeClr val="accent1"/>
            </a:solidFill>
            <a:ln w="12674">
              <a:solidFill>
                <a:srgbClr val="000000"/>
              </a:solidFill>
              <a:prstDash val="solid"/>
            </a:ln>
          </c:spPr>
          <c:dLbls>
            <c:dLbl>
              <c:idx val="0"/>
              <c:layout>
                <c:manualLayout>
                  <c:x val="0"/>
                  <c:y val="-1.3227513227513232E-2"/>
                </c:manualLayout>
              </c:layout>
              <c:showVal val="1"/>
            </c:dLbl>
            <c:dLbl>
              <c:idx val="1"/>
              <c:layout>
                <c:manualLayout>
                  <c:x val="0"/>
                  <c:y val="1.3227513227513232E-2"/>
                </c:manualLayout>
              </c:layout>
              <c:showVal val="1"/>
            </c:dLbl>
            <c:dLbl>
              <c:idx val="2"/>
              <c:layout>
                <c:manualLayout>
                  <c:x val="6.5331010452961708E-3"/>
                  <c:y val="1.9841269841269837E-2"/>
                </c:manualLayout>
              </c:layout>
              <c:showVal val="1"/>
            </c:dLbl>
            <c:spPr>
              <a:noFill/>
              <a:ln w="25348">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3"/>
                <c:pt idx="0">
                  <c:v>2011 г</c:v>
                </c:pt>
                <c:pt idx="1">
                  <c:v>2012 г</c:v>
                </c:pt>
                <c:pt idx="2">
                  <c:v>2013 г</c:v>
                </c:pt>
              </c:strCache>
            </c:strRef>
          </c:cat>
          <c:val>
            <c:numRef>
              <c:f>Sheet1!$B$2:$E$2</c:f>
              <c:numCache>
                <c:formatCode>General</c:formatCode>
                <c:ptCount val="4"/>
                <c:pt idx="0">
                  <c:v>1820</c:v>
                </c:pt>
                <c:pt idx="1">
                  <c:v>1912</c:v>
                </c:pt>
                <c:pt idx="2">
                  <c:v>2046</c:v>
                </c:pt>
              </c:numCache>
            </c:numRef>
          </c:val>
        </c:ser>
        <c:ser>
          <c:idx val="1"/>
          <c:order val="1"/>
          <c:tx>
            <c:strRef>
              <c:f>Sheet1!$A$3</c:f>
              <c:strCache>
                <c:ptCount val="1"/>
                <c:pt idx="0">
                  <c:v>подано заявлений</c:v>
                </c:pt>
              </c:strCache>
            </c:strRef>
          </c:tx>
          <c:spPr>
            <a:solidFill>
              <a:schemeClr val="accent2"/>
            </a:solidFill>
            <a:ln w="12674">
              <a:solidFill>
                <a:srgbClr val="000000"/>
              </a:solidFill>
              <a:prstDash val="solid"/>
            </a:ln>
          </c:spPr>
          <c:dLbls>
            <c:dLbl>
              <c:idx val="0"/>
              <c:layout>
                <c:manualLayout>
                  <c:x val="1.7421602787456445E-2"/>
                  <c:y val="1.9840749073032547E-2"/>
                </c:manualLayout>
              </c:layout>
              <c:showVal val="1"/>
            </c:dLbl>
            <c:dLbl>
              <c:idx val="1"/>
              <c:layout>
                <c:manualLayout>
                  <c:x val="2.3954703832752604E-2"/>
                  <c:y val="1.3227513227513232E-2"/>
                </c:manualLayout>
              </c:layout>
              <c:showVal val="1"/>
            </c:dLbl>
            <c:dLbl>
              <c:idx val="2"/>
              <c:layout>
                <c:manualLayout>
                  <c:x val="2.1777003484320583E-2"/>
                  <c:y val="1.9841269841269847E-2"/>
                </c:manualLayout>
              </c:layout>
              <c:showVal val="1"/>
            </c:dLbl>
            <c:spPr>
              <a:noFill/>
              <a:ln w="25348">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3"/>
                <c:pt idx="0">
                  <c:v>2011 г</c:v>
                </c:pt>
                <c:pt idx="1">
                  <c:v>2012 г</c:v>
                </c:pt>
                <c:pt idx="2">
                  <c:v>2013 г</c:v>
                </c:pt>
              </c:strCache>
            </c:strRef>
          </c:cat>
          <c:val>
            <c:numRef>
              <c:f>Sheet1!$B$3:$E$3</c:f>
              <c:numCache>
                <c:formatCode>General</c:formatCode>
                <c:ptCount val="4"/>
                <c:pt idx="0">
                  <c:v>552</c:v>
                </c:pt>
                <c:pt idx="1">
                  <c:v>554</c:v>
                </c:pt>
                <c:pt idx="2">
                  <c:v>597</c:v>
                </c:pt>
              </c:numCache>
            </c:numRef>
          </c:val>
        </c:ser>
        <c:ser>
          <c:idx val="2"/>
          <c:order val="2"/>
          <c:tx>
            <c:strRef>
              <c:f>Sheet1!$A$4</c:f>
              <c:strCache>
                <c:ptCount val="1"/>
                <c:pt idx="0">
                  <c:v>выдано направлений в ДОУ</c:v>
                </c:pt>
              </c:strCache>
            </c:strRef>
          </c:tx>
          <c:spPr>
            <a:solidFill>
              <a:schemeClr val="accent3"/>
            </a:solidFill>
            <a:ln w="12674">
              <a:solidFill>
                <a:srgbClr val="000000"/>
              </a:solidFill>
              <a:prstDash val="solid"/>
            </a:ln>
          </c:spPr>
          <c:dLbls>
            <c:dLbl>
              <c:idx val="0"/>
              <c:layout>
                <c:manualLayout>
                  <c:x val="3.9198606271777001E-2"/>
                  <c:y val="9.9206349206349242E-2"/>
                </c:manualLayout>
              </c:layout>
              <c:showVal val="1"/>
            </c:dLbl>
            <c:dLbl>
              <c:idx val="1"/>
              <c:layout>
                <c:manualLayout>
                  <c:x val="4.1376306620209059E-2"/>
                  <c:y val="9.9206349206349242E-2"/>
                </c:manualLayout>
              </c:layout>
              <c:showVal val="1"/>
            </c:dLbl>
            <c:dLbl>
              <c:idx val="2"/>
              <c:layout>
                <c:manualLayout>
                  <c:x val="4.3554006968641132E-2"/>
                  <c:y val="0.11243386243386243"/>
                </c:manualLayout>
              </c:layout>
              <c:showVal val="1"/>
            </c:dLbl>
            <c:spPr>
              <a:noFill/>
              <a:ln w="25348">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3"/>
                <c:pt idx="0">
                  <c:v>2011 г</c:v>
                </c:pt>
                <c:pt idx="1">
                  <c:v>2012 г</c:v>
                </c:pt>
                <c:pt idx="2">
                  <c:v>2013 г</c:v>
                </c:pt>
              </c:strCache>
            </c:strRef>
          </c:cat>
          <c:val>
            <c:numRef>
              <c:f>Sheet1!$B$4:$E$4</c:f>
              <c:numCache>
                <c:formatCode>General</c:formatCode>
                <c:ptCount val="4"/>
                <c:pt idx="0">
                  <c:v>384</c:v>
                </c:pt>
                <c:pt idx="1">
                  <c:v>438</c:v>
                </c:pt>
                <c:pt idx="2">
                  <c:v>446</c:v>
                </c:pt>
              </c:numCache>
            </c:numRef>
          </c:val>
        </c:ser>
        <c:dLbls>
          <c:showVal val="1"/>
        </c:dLbls>
        <c:axId val="174058112"/>
        <c:axId val="174162304"/>
      </c:barChart>
      <c:catAx>
        <c:axId val="174058112"/>
        <c:scaling>
          <c:orientation val="minMax"/>
        </c:scaling>
        <c:axPos val="b"/>
        <c:numFmt formatCode="General" sourceLinked="1"/>
        <c:tickLblPos val="nextTo"/>
        <c:spPr>
          <a:ln w="3168">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4162304"/>
        <c:crosses val="autoZero"/>
        <c:auto val="1"/>
        <c:lblAlgn val="ctr"/>
        <c:lblOffset val="100"/>
        <c:tickLblSkip val="1"/>
        <c:tickMarkSkip val="1"/>
      </c:catAx>
      <c:valAx>
        <c:axId val="174162304"/>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4058112"/>
        <c:crosses val="autoZero"/>
        <c:crossBetween val="between"/>
      </c:valAx>
      <c:spPr>
        <a:solidFill>
          <a:schemeClr val="bg1"/>
        </a:solidFill>
        <a:ln w="12674">
          <a:solidFill>
            <a:srgbClr val="808080"/>
          </a:solidFill>
          <a:prstDash val="solid"/>
        </a:ln>
      </c:spPr>
    </c:plotArea>
    <c:legend>
      <c:legendPos val="r"/>
      <c:layout>
        <c:manualLayout>
          <c:xMode val="edge"/>
          <c:yMode val="edge"/>
          <c:x val="0.7475082224800258"/>
          <c:y val="0.20813179602549686"/>
          <c:w val="0.21535930341024451"/>
          <c:h val="0.51380056720221856"/>
        </c:manualLayout>
      </c:layout>
      <c:spPr>
        <a:noFill/>
        <a:ln w="3168">
          <a:solidFill>
            <a:srgbClr val="000000"/>
          </a:solidFill>
          <a:prstDash val="solid"/>
        </a:ln>
      </c:spPr>
      <c:txPr>
        <a:bodyPr/>
        <a:lstStyle/>
        <a:p>
          <a:pPr>
            <a:defRPr sz="1000" b="0" i="0" u="none" strike="noStrike" baseline="0">
              <a:solidFill>
                <a:srgbClr val="000000"/>
              </a:solidFill>
              <a:latin typeface="Times New Roman" pitchFamily="18" charset="0"/>
              <a:ea typeface="Calibri"/>
              <a:cs typeface="Calibri"/>
            </a:defRPr>
          </a:pPr>
          <a:endParaRPr lang="ru-RU"/>
        </a:p>
      </c:txPr>
    </c:legend>
    <c:plotVisOnly val="1"/>
    <c:dispBlanksAs val="gap"/>
  </c:chart>
  <c:spPr>
    <a:noFill/>
    <a:ln>
      <a:solidFill>
        <a:schemeClr val="tx1"/>
      </a:solidFill>
    </a:ln>
  </c:spPr>
  <c:txPr>
    <a:bodyPr/>
    <a:lstStyle/>
    <a:p>
      <a:pPr>
        <a:defRPr sz="848"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0"/>
              <c:layout>
                <c:manualLayout>
                  <c:x val="5.0975685331000303E-2"/>
                  <c:y val="0.20545724074941679"/>
                </c:manualLayout>
              </c:layout>
              <c:showCatName val="1"/>
            </c:dLbl>
            <c:dLbl>
              <c:idx val="1"/>
              <c:layout>
                <c:manualLayout>
                  <c:x val="-2.2309164479440084E-2"/>
                  <c:y val="-0.30551414739412541"/>
                </c:manualLayout>
              </c:layout>
              <c:showCatName val="1"/>
            </c:dLbl>
            <c:showCatName val="1"/>
            <c:showLeaderLines val="1"/>
          </c:dLbls>
          <c:cat>
            <c:strRef>
              <c:f>Лист1!$A$2:$A$3</c:f>
              <c:strCache>
                <c:ptCount val="2"/>
                <c:pt idx="0">
                  <c:v>собственные  доходы - 28%</c:v>
                </c:pt>
                <c:pt idx="1">
                  <c:v>поступления (дотации, субсидии…) - 72 %</c:v>
                </c:pt>
              </c:strCache>
            </c:strRef>
          </c:cat>
          <c:val>
            <c:numRef>
              <c:f>Лист1!$B$2:$B$3</c:f>
              <c:numCache>
                <c:formatCode>General</c:formatCode>
                <c:ptCount val="2"/>
                <c:pt idx="0">
                  <c:v>227.4</c:v>
                </c:pt>
                <c:pt idx="1">
                  <c:v>593.4</c:v>
                </c:pt>
              </c:numCache>
            </c:numRef>
          </c:val>
        </c:ser>
        <c:dLbls/>
      </c:pie3DChart>
    </c:plotArea>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4463175073955353E-2"/>
          <c:y val="0.11371826289570947"/>
          <c:w val="0.67270692725909298"/>
          <c:h val="0.73944717847769048"/>
        </c:manualLayout>
      </c:layout>
      <c:barChart>
        <c:barDir val="col"/>
        <c:grouping val="clustered"/>
        <c:ser>
          <c:idx val="0"/>
          <c:order val="0"/>
          <c:tx>
            <c:strRef>
              <c:f>Sheet1!$A$2</c:f>
              <c:strCache>
                <c:ptCount val="1"/>
                <c:pt idx="0">
                  <c:v>компьютеров</c:v>
                </c:pt>
              </c:strCache>
            </c:strRef>
          </c:tx>
          <c:spPr>
            <a:solidFill>
              <a:schemeClr val="accent1"/>
            </a:solidFill>
            <a:ln w="12700">
              <a:solidFill>
                <a:srgbClr val="000000"/>
              </a:solidFill>
              <a:prstDash val="solid"/>
            </a:ln>
          </c:spPr>
          <c:dLbls>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3"/>
                <c:pt idx="0">
                  <c:v>2011 год</c:v>
                </c:pt>
                <c:pt idx="1">
                  <c:v>2012 год</c:v>
                </c:pt>
                <c:pt idx="2">
                  <c:v>2013 год</c:v>
                </c:pt>
              </c:strCache>
            </c:strRef>
          </c:cat>
          <c:val>
            <c:numRef>
              <c:f>Sheet1!$B$2:$E$2</c:f>
              <c:numCache>
                <c:formatCode>General</c:formatCode>
                <c:ptCount val="4"/>
                <c:pt idx="0">
                  <c:v>2</c:v>
                </c:pt>
                <c:pt idx="1">
                  <c:v>59</c:v>
                </c:pt>
                <c:pt idx="2">
                  <c:v>77</c:v>
                </c:pt>
              </c:numCache>
            </c:numRef>
          </c:val>
        </c:ser>
        <c:ser>
          <c:idx val="1"/>
          <c:order val="1"/>
          <c:tx>
            <c:strRef>
              <c:f>Sheet1!$A$3</c:f>
              <c:strCache>
                <c:ptCount val="1"/>
                <c:pt idx="0">
                  <c:v>мультимедийных проекторов</c:v>
                </c:pt>
              </c:strCache>
            </c:strRef>
          </c:tx>
          <c:spPr>
            <a:solidFill>
              <a:schemeClr val="accent2"/>
            </a:solidFill>
            <a:ln w="12700">
              <a:solidFill>
                <a:srgbClr val="000000"/>
              </a:solidFill>
              <a:prstDash val="solid"/>
            </a:ln>
          </c:spPr>
          <c:dLbls>
            <c:dLbl>
              <c:idx val="0"/>
              <c:layout>
                <c:manualLayout>
                  <c:x val="0"/>
                  <c:y val="-2.5510204081632629E-2"/>
                </c:manualLayout>
              </c:layout>
              <c:showVal val="1"/>
            </c:dLbl>
            <c:dLbl>
              <c:idx val="1"/>
              <c:layout>
                <c:manualLayout>
                  <c:x val="2.125682950345494E-3"/>
                  <c:y val="-3.0612244897959193E-2"/>
                </c:manualLayout>
              </c:layout>
              <c:showVal val="1"/>
            </c:dLbl>
            <c:dLbl>
              <c:idx val="2"/>
              <c:layout>
                <c:manualLayout>
                  <c:x val="0"/>
                  <c:y val="-4.0816326530612276E-2"/>
                </c:manualLayout>
              </c:layout>
              <c:showVal val="1"/>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3"/>
                <c:pt idx="0">
                  <c:v>2011 год</c:v>
                </c:pt>
                <c:pt idx="1">
                  <c:v>2012 год</c:v>
                </c:pt>
                <c:pt idx="2">
                  <c:v>2013 год</c:v>
                </c:pt>
              </c:strCache>
            </c:strRef>
          </c:cat>
          <c:val>
            <c:numRef>
              <c:f>Sheet1!$B$3:$E$3</c:f>
              <c:numCache>
                <c:formatCode>General</c:formatCode>
                <c:ptCount val="4"/>
                <c:pt idx="0">
                  <c:v>0</c:v>
                </c:pt>
                <c:pt idx="1">
                  <c:v>15</c:v>
                </c:pt>
                <c:pt idx="2">
                  <c:v>17</c:v>
                </c:pt>
              </c:numCache>
            </c:numRef>
          </c:val>
        </c:ser>
        <c:ser>
          <c:idx val="2"/>
          <c:order val="2"/>
          <c:tx>
            <c:strRef>
              <c:f>Sheet1!$A$4</c:f>
              <c:strCache>
                <c:ptCount val="1"/>
                <c:pt idx="0">
                  <c:v>принтеров</c:v>
                </c:pt>
              </c:strCache>
            </c:strRef>
          </c:tx>
          <c:spPr>
            <a:solidFill>
              <a:schemeClr val="accent3">
                <a:lumMod val="75000"/>
              </a:schemeClr>
            </a:solidFill>
            <a:ln w="12700">
              <a:solidFill>
                <a:srgbClr val="000000"/>
              </a:solidFill>
              <a:prstDash val="solid"/>
            </a:ln>
          </c:spPr>
          <c:dLbls>
            <c:dLbl>
              <c:idx val="0"/>
              <c:layout>
                <c:manualLayout>
                  <c:x val="5.9523809523809507E-2"/>
                  <c:y val="5.6122448979591837E-2"/>
                </c:manualLayout>
              </c:layout>
              <c:showVal val="1"/>
            </c:dLbl>
            <c:dLbl>
              <c:idx val="1"/>
              <c:layout>
                <c:manualLayout>
                  <c:x val="1.7006802721088437E-2"/>
                  <c:y val="-1.5306122448979595E-2"/>
                </c:manualLayout>
              </c:layout>
              <c:showVal val="1"/>
            </c:dLbl>
            <c:dLbl>
              <c:idx val="2"/>
              <c:layout>
                <c:manualLayout>
                  <c:x val="6.3775342814291064E-2"/>
                  <c:y val="5.6122448979591802E-2"/>
                </c:manualLayout>
              </c:layout>
              <c:showVal val="1"/>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3"/>
                <c:pt idx="0">
                  <c:v>2011 год</c:v>
                </c:pt>
                <c:pt idx="1">
                  <c:v>2012 год</c:v>
                </c:pt>
                <c:pt idx="2">
                  <c:v>2013 год</c:v>
                </c:pt>
              </c:strCache>
            </c:strRef>
          </c:cat>
          <c:val>
            <c:numRef>
              <c:f>Sheet1!$B$4:$E$4</c:f>
              <c:numCache>
                <c:formatCode>General</c:formatCode>
                <c:ptCount val="4"/>
                <c:pt idx="0">
                  <c:v>2</c:v>
                </c:pt>
                <c:pt idx="1">
                  <c:v>5</c:v>
                </c:pt>
                <c:pt idx="2">
                  <c:v>51</c:v>
                </c:pt>
              </c:numCache>
            </c:numRef>
          </c:val>
        </c:ser>
        <c:dLbls>
          <c:showVal val="1"/>
        </c:dLbls>
        <c:axId val="174266624"/>
        <c:axId val="174280704"/>
      </c:barChart>
      <c:catAx>
        <c:axId val="17426662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74280704"/>
        <c:crosses val="autoZero"/>
        <c:auto val="1"/>
        <c:lblAlgn val="ctr"/>
        <c:lblOffset val="100"/>
        <c:tickLblSkip val="1"/>
        <c:tickMarkSkip val="1"/>
      </c:catAx>
      <c:valAx>
        <c:axId val="1742807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74266624"/>
        <c:crosses val="autoZero"/>
        <c:crossBetween val="between"/>
      </c:valAx>
      <c:spPr>
        <a:solidFill>
          <a:schemeClr val="bg1"/>
        </a:solidFill>
        <a:ln w="12700">
          <a:solidFill>
            <a:srgbClr val="808080"/>
          </a:solidFill>
          <a:prstDash val="solid"/>
        </a:ln>
      </c:spPr>
    </c:plotArea>
    <c:legend>
      <c:legendPos val="r"/>
      <c:layout>
        <c:manualLayout>
          <c:xMode val="edge"/>
          <c:yMode val="edge"/>
          <c:x val="0.76647854676285976"/>
          <c:y val="0.17057806798540426"/>
          <c:w val="0.20375133613911389"/>
          <c:h val="0.60759585506478087"/>
        </c:manualLayout>
      </c:layout>
      <c:spPr>
        <a:noFill/>
        <a:ln w="3175">
          <a:solidFill>
            <a:srgbClr val="000000"/>
          </a:solidFill>
          <a:prstDash val="solid"/>
        </a:ln>
      </c:spPr>
      <c:txPr>
        <a:bodyPr/>
        <a:lstStyle/>
        <a:p>
          <a:pPr>
            <a:defRPr sz="1000" b="0" i="0" u="none" strike="noStrike" baseline="0">
              <a:solidFill>
                <a:srgbClr val="000000"/>
              </a:solidFill>
              <a:latin typeface="Times New Roman" pitchFamily="18" charset="0"/>
              <a:ea typeface="Calibri"/>
              <a:cs typeface="Calibri"/>
            </a:defRPr>
          </a:pPr>
          <a:endParaRPr lang="ru-RU"/>
        </a:p>
      </c:txPr>
    </c:legend>
    <c:plotVisOnly val="1"/>
    <c:dispBlanksAs val="gap"/>
  </c:chart>
  <c:spPr>
    <a:noFill/>
    <a:ln>
      <a:solidFill>
        <a:schemeClr val="tx1"/>
      </a:solid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4896089359204439E-2"/>
          <c:y val="3.7686106363429804E-2"/>
          <c:w val="0.83976261127596441"/>
          <c:h val="0.76330855266943431"/>
        </c:manualLayout>
      </c:layout>
      <c:barChart>
        <c:barDir val="col"/>
        <c:grouping val="clustered"/>
        <c:ser>
          <c:idx val="0"/>
          <c:order val="0"/>
          <c:tx>
            <c:strRef>
              <c:f>Sheet1!$A$2</c:f>
              <c:strCache>
                <c:ptCount val="1"/>
                <c:pt idx="0">
                  <c:v>2011 г</c:v>
                </c:pt>
              </c:strCache>
            </c:strRef>
          </c:tx>
          <c:spPr>
            <a:solidFill>
              <a:schemeClr val="tx2">
                <a:lumMod val="60000"/>
                <a:lumOff val="40000"/>
              </a:schemeClr>
            </a:solidFill>
            <a:ln w="12674">
              <a:solidFill>
                <a:srgbClr val="000000"/>
              </a:solidFill>
              <a:prstDash val="solid"/>
            </a:ln>
          </c:spPr>
          <c:dLbls>
            <c:spPr>
              <a:noFill/>
              <a:ln w="25348">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4"/>
                <c:pt idx="0">
                  <c:v>компьютеров</c:v>
                </c:pt>
                <c:pt idx="1">
                  <c:v>мультимедийных проекторов</c:v>
                </c:pt>
                <c:pt idx="2">
                  <c:v>интерактивных досок</c:v>
                </c:pt>
                <c:pt idx="3">
                  <c:v>принтеров</c:v>
                </c:pt>
              </c:strCache>
            </c:strRef>
          </c:cat>
          <c:val>
            <c:numRef>
              <c:f>Sheet1!$B$2:$E$2</c:f>
              <c:numCache>
                <c:formatCode>General</c:formatCode>
                <c:ptCount val="4"/>
                <c:pt idx="0">
                  <c:v>181</c:v>
                </c:pt>
                <c:pt idx="1">
                  <c:v>40</c:v>
                </c:pt>
                <c:pt idx="2">
                  <c:v>8</c:v>
                </c:pt>
                <c:pt idx="3">
                  <c:v>32</c:v>
                </c:pt>
              </c:numCache>
            </c:numRef>
          </c:val>
        </c:ser>
        <c:ser>
          <c:idx val="1"/>
          <c:order val="1"/>
          <c:tx>
            <c:strRef>
              <c:f>Sheet1!$A$3</c:f>
              <c:strCache>
                <c:ptCount val="1"/>
                <c:pt idx="0">
                  <c:v>2012 г</c:v>
                </c:pt>
              </c:strCache>
            </c:strRef>
          </c:tx>
          <c:spPr>
            <a:solidFill>
              <a:schemeClr val="accent2"/>
            </a:solidFill>
            <a:ln w="12674">
              <a:solidFill>
                <a:srgbClr val="000000"/>
              </a:solidFill>
              <a:prstDash val="solid"/>
            </a:ln>
          </c:spPr>
          <c:dLbls>
            <c:spPr>
              <a:noFill/>
              <a:ln w="25348">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4"/>
                <c:pt idx="0">
                  <c:v>компьютеров</c:v>
                </c:pt>
                <c:pt idx="1">
                  <c:v>мультимедийных проекторов</c:v>
                </c:pt>
                <c:pt idx="2">
                  <c:v>интерактивных досок</c:v>
                </c:pt>
                <c:pt idx="3">
                  <c:v>принтеров</c:v>
                </c:pt>
              </c:strCache>
            </c:strRef>
          </c:cat>
          <c:val>
            <c:numRef>
              <c:f>Sheet1!$B$3:$E$3</c:f>
              <c:numCache>
                <c:formatCode>General</c:formatCode>
                <c:ptCount val="4"/>
                <c:pt idx="0">
                  <c:v>295</c:v>
                </c:pt>
                <c:pt idx="1">
                  <c:v>96</c:v>
                </c:pt>
                <c:pt idx="2">
                  <c:v>11</c:v>
                </c:pt>
                <c:pt idx="3">
                  <c:v>64</c:v>
                </c:pt>
              </c:numCache>
            </c:numRef>
          </c:val>
        </c:ser>
        <c:ser>
          <c:idx val="2"/>
          <c:order val="2"/>
          <c:tx>
            <c:strRef>
              <c:f>Sheet1!$A$4</c:f>
              <c:strCache>
                <c:ptCount val="1"/>
                <c:pt idx="0">
                  <c:v>2013 г</c:v>
                </c:pt>
              </c:strCache>
            </c:strRef>
          </c:tx>
          <c:spPr>
            <a:solidFill>
              <a:schemeClr val="accent3"/>
            </a:solidFill>
            <a:ln w="12674">
              <a:solidFill>
                <a:srgbClr val="000000"/>
              </a:solidFill>
              <a:prstDash val="solid"/>
            </a:ln>
          </c:spPr>
          <c:dLbls>
            <c:spPr>
              <a:noFill/>
              <a:ln w="25348">
                <a:noFill/>
              </a:ln>
            </c:spPr>
            <c:txPr>
              <a:bodyPr/>
              <a:lstStyle/>
              <a:p>
                <a:pPr>
                  <a:defRPr sz="1000" b="1" i="0" u="none" strike="noStrike" baseline="0">
                    <a:solidFill>
                      <a:srgbClr val="000000"/>
                    </a:solidFill>
                    <a:latin typeface="Calibri"/>
                    <a:ea typeface="Calibri"/>
                    <a:cs typeface="Calibri"/>
                  </a:defRPr>
                </a:pPr>
                <a:endParaRPr lang="ru-RU"/>
              </a:p>
            </c:txPr>
            <c:showVal val="1"/>
          </c:dLbls>
          <c:cat>
            <c:strRef>
              <c:f>Sheet1!$B$1:$E$1</c:f>
              <c:strCache>
                <c:ptCount val="4"/>
                <c:pt idx="0">
                  <c:v>компьютеров</c:v>
                </c:pt>
                <c:pt idx="1">
                  <c:v>мультимедийных проекторов</c:v>
                </c:pt>
                <c:pt idx="2">
                  <c:v>интерактивных досок</c:v>
                </c:pt>
                <c:pt idx="3">
                  <c:v>принтеров</c:v>
                </c:pt>
              </c:strCache>
            </c:strRef>
          </c:cat>
          <c:val>
            <c:numRef>
              <c:f>Sheet1!$B$4:$E$4</c:f>
              <c:numCache>
                <c:formatCode>General</c:formatCode>
                <c:ptCount val="4"/>
                <c:pt idx="0">
                  <c:v>381</c:v>
                </c:pt>
                <c:pt idx="1">
                  <c:v>158</c:v>
                </c:pt>
                <c:pt idx="2">
                  <c:v>31</c:v>
                </c:pt>
                <c:pt idx="3">
                  <c:v>85</c:v>
                </c:pt>
              </c:numCache>
            </c:numRef>
          </c:val>
        </c:ser>
        <c:dLbls>
          <c:showVal val="1"/>
        </c:dLbls>
        <c:axId val="174409600"/>
        <c:axId val="174411136"/>
      </c:barChart>
      <c:catAx>
        <c:axId val="174409600"/>
        <c:scaling>
          <c:orientation val="minMax"/>
        </c:scaling>
        <c:axPos val="b"/>
        <c:numFmt formatCode="General" sourceLinked="1"/>
        <c:tickLblPos val="low"/>
        <c:spPr>
          <a:ln w="3169">
            <a:solidFill>
              <a:srgbClr val="000000"/>
            </a:solidFill>
            <a:prstDash val="solid"/>
          </a:ln>
        </c:spPr>
        <c:txPr>
          <a:bodyPr rot="0" vert="horz"/>
          <a:lstStyle/>
          <a:p>
            <a:pPr>
              <a:defRPr sz="1000" b="0" i="0" u="none" strike="noStrike" baseline="0">
                <a:solidFill>
                  <a:srgbClr val="000000"/>
                </a:solidFill>
                <a:latin typeface="Times New Roman" pitchFamily="18" charset="0"/>
                <a:ea typeface="Calibri"/>
                <a:cs typeface="Calibri"/>
              </a:defRPr>
            </a:pPr>
            <a:endParaRPr lang="ru-RU"/>
          </a:p>
        </c:txPr>
        <c:crossAx val="174411136"/>
        <c:crosses val="autoZero"/>
        <c:auto val="1"/>
        <c:lblAlgn val="ctr"/>
        <c:lblOffset val="100"/>
        <c:tickLblSkip val="1"/>
        <c:tickMarkSkip val="1"/>
      </c:catAx>
      <c:valAx>
        <c:axId val="174411136"/>
        <c:scaling>
          <c:orientation val="minMax"/>
        </c:scaling>
        <c:axPos val="l"/>
        <c:majorGridlines>
          <c:spPr>
            <a:ln w="3169">
              <a:solidFill>
                <a:schemeClr val="bg1"/>
              </a:solidFill>
              <a:prstDash val="solid"/>
            </a:ln>
          </c:spPr>
        </c:majorGridlines>
        <c:numFmt formatCode="General" sourceLinked="1"/>
        <c:tickLblPos val="nextTo"/>
        <c:spPr>
          <a:ln w="3169">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ru-RU"/>
          </a:p>
        </c:txPr>
        <c:crossAx val="174409600"/>
        <c:crosses val="autoZero"/>
        <c:crossBetween val="between"/>
      </c:valAx>
      <c:spPr>
        <a:solidFill>
          <a:schemeClr val="bg1"/>
        </a:solidFill>
        <a:ln w="12700">
          <a:solidFill>
            <a:srgbClr val="808080"/>
          </a:solidFill>
          <a:prstDash val="solid"/>
        </a:ln>
      </c:spPr>
    </c:plotArea>
    <c:legend>
      <c:legendPos val="r"/>
      <c:layout>
        <c:manualLayout>
          <c:xMode val="edge"/>
          <c:yMode val="edge"/>
          <c:x val="0.91097922848664692"/>
          <c:y val="0.35874439461883406"/>
          <c:w val="8.9020767022956207E-2"/>
          <c:h val="0.29988247737689538"/>
        </c:manualLayout>
      </c:layout>
      <c:spPr>
        <a:noFill/>
        <a:ln w="3169">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chart>
  <c:spPr>
    <a:noFill/>
    <a:ln>
      <a:solidFill>
        <a:schemeClr val="tx1"/>
      </a:solidFill>
    </a:ln>
  </c:spPr>
  <c:txPr>
    <a:bodyPr/>
    <a:lstStyle/>
    <a:p>
      <a:pPr>
        <a:defRPr sz="973" b="1" i="0" u="none" strike="noStrike" baseline="0">
          <a:solidFill>
            <a:srgbClr val="000000"/>
          </a:solidFill>
          <a:latin typeface="Calibri"/>
          <a:ea typeface="Calibri"/>
          <a:cs typeface="Calibri"/>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style val="39"/>
  <c:chart>
    <c:autoTitleDeleted val="1"/>
    <c:plotArea>
      <c:layout/>
      <c:barChart>
        <c:barDir val="col"/>
        <c:grouping val="stacked"/>
        <c:ser>
          <c:idx val="0"/>
          <c:order val="0"/>
          <c:tx>
            <c:strRef>
              <c:f>Лист1!$B$1</c:f>
              <c:strCache>
                <c:ptCount val="1"/>
                <c:pt idx="0">
                  <c:v>Динамика среднего балла по итогам ЕГЭ</c:v>
                </c:pt>
              </c:strCache>
            </c:strRef>
          </c:tx>
          <c:spPr>
            <a:solidFill>
              <a:schemeClr val="accent3"/>
            </a:solidFill>
          </c:spPr>
          <c:dLbls>
            <c:dLbl>
              <c:idx val="0"/>
              <c:layout>
                <c:manualLayout>
                  <c:x val="-2.121889068003337E-17"/>
                  <c:y val="-0.39682539682539691"/>
                </c:manualLayout>
              </c:layout>
              <c:showVal val="1"/>
            </c:dLbl>
            <c:dLbl>
              <c:idx val="1"/>
              <c:layout>
                <c:manualLayout>
                  <c:x val="-2.3148148148148147E-3"/>
                  <c:y val="-0.32936507936507958"/>
                </c:manualLayout>
              </c:layout>
              <c:showVal val="1"/>
            </c:dLbl>
            <c:dLbl>
              <c:idx val="2"/>
              <c:layout>
                <c:manualLayout>
                  <c:x val="4.6296296296296311E-3"/>
                  <c:y val="-0.44444444444444448"/>
                </c:manualLayout>
              </c:layout>
              <c:showVal val="1"/>
            </c:dLbl>
            <c:showVal val="1"/>
          </c:dLbls>
          <c:cat>
            <c:strRef>
              <c:f>Лист1!$A$2:$A$4</c:f>
              <c:strCache>
                <c:ptCount val="3"/>
                <c:pt idx="0">
                  <c:v>2011 год</c:v>
                </c:pt>
                <c:pt idx="1">
                  <c:v>2012 год</c:v>
                </c:pt>
                <c:pt idx="2">
                  <c:v>2013 год</c:v>
                </c:pt>
              </c:strCache>
            </c:strRef>
          </c:cat>
          <c:val>
            <c:numRef>
              <c:f>Лист1!$B$2:$B$4</c:f>
              <c:numCache>
                <c:formatCode>General</c:formatCode>
                <c:ptCount val="3"/>
                <c:pt idx="0">
                  <c:v>52.2</c:v>
                </c:pt>
                <c:pt idx="1">
                  <c:v>40.1</c:v>
                </c:pt>
                <c:pt idx="2">
                  <c:v>56.5</c:v>
                </c:pt>
              </c:numCache>
            </c:numRef>
          </c:val>
        </c:ser>
        <c:dLbls/>
        <c:overlap val="100"/>
        <c:axId val="174447616"/>
        <c:axId val="174555904"/>
      </c:barChart>
      <c:catAx>
        <c:axId val="174447616"/>
        <c:scaling>
          <c:orientation val="minMax"/>
        </c:scaling>
        <c:axPos val="b"/>
        <c:tickLblPos val="nextTo"/>
        <c:txPr>
          <a:bodyPr/>
          <a:lstStyle/>
          <a:p>
            <a:pPr>
              <a:defRPr sz="1200" baseline="0"/>
            </a:pPr>
            <a:endParaRPr lang="ru-RU"/>
          </a:p>
        </c:txPr>
        <c:crossAx val="174555904"/>
        <c:crosses val="autoZero"/>
        <c:auto val="1"/>
        <c:lblAlgn val="ctr"/>
        <c:lblOffset val="100"/>
      </c:catAx>
      <c:valAx>
        <c:axId val="174555904"/>
        <c:scaling>
          <c:orientation val="minMax"/>
        </c:scaling>
        <c:axPos val="l"/>
        <c:majorGridlines>
          <c:spPr>
            <a:ln>
              <a:solidFill>
                <a:schemeClr val="bg1"/>
              </a:solidFill>
            </a:ln>
          </c:spPr>
        </c:majorGridlines>
        <c:numFmt formatCode="General" sourceLinked="1"/>
        <c:tickLblPos val="nextTo"/>
        <c:crossAx val="174447616"/>
        <c:crosses val="autoZero"/>
        <c:crossBetween val="between"/>
      </c:valAx>
      <c:spPr>
        <a:ln>
          <a:solidFill>
            <a:schemeClr val="bg1"/>
          </a:solidFill>
        </a:ln>
      </c:spPr>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590759075907591E-2"/>
          <c:y val="6.0439560439560454E-2"/>
          <c:w val="0.73055199847423913"/>
          <c:h val="0.75274725274725274"/>
        </c:manualLayout>
      </c:layout>
      <c:barChart>
        <c:barDir val="col"/>
        <c:grouping val="clustered"/>
        <c:ser>
          <c:idx val="0"/>
          <c:order val="0"/>
          <c:tx>
            <c:strRef>
              <c:f>Sheet1!$A$2</c:f>
              <c:strCache>
                <c:ptCount val="1"/>
                <c:pt idx="0">
                  <c:v>2013</c:v>
                </c:pt>
              </c:strCache>
            </c:strRef>
          </c:tx>
          <c:spPr>
            <a:solidFill>
              <a:schemeClr val="accent1"/>
            </a:solidFill>
            <a:ln w="12700">
              <a:solidFill>
                <a:srgbClr val="000000"/>
              </a:solidFill>
              <a:prstDash val="solid"/>
            </a:ln>
          </c:spPr>
          <c:dLbls>
            <c:dLbl>
              <c:idx val="1"/>
              <c:layout>
                <c:manualLayout>
                  <c:x val="6.4878892733564409E-3"/>
                  <c:y val="-8.1967213114754134E-2"/>
                </c:manualLayout>
              </c:layout>
              <c:showVal val="1"/>
            </c:dLbl>
            <c:dLbl>
              <c:idx val="2"/>
              <c:layout>
                <c:manualLayout>
                  <c:x val="4.3252595155709372E-3"/>
                  <c:y val="-4.7814207650273256E-2"/>
                </c:manualLayout>
              </c:layout>
              <c:showVal val="1"/>
            </c:dLbl>
            <c:txPr>
              <a:bodyPr/>
              <a:lstStyle/>
              <a:p>
                <a:pPr>
                  <a:defRPr sz="1000" baseline="0"/>
                </a:pPr>
                <a:endParaRPr lang="ru-RU"/>
              </a:p>
            </c:txPr>
            <c:showVal val="1"/>
          </c:dLbls>
          <c:cat>
            <c:strRef>
              <c:f>Sheet1!$B$1:$E$1</c:f>
              <c:strCache>
                <c:ptCount val="3"/>
                <c:pt idx="0">
                  <c:v>Всего</c:v>
                </c:pt>
                <c:pt idx="1">
                  <c:v>14-18 лет</c:v>
                </c:pt>
                <c:pt idx="2">
                  <c:v>19-35 лет</c:v>
                </c:pt>
              </c:strCache>
            </c:strRef>
          </c:cat>
          <c:val>
            <c:numRef>
              <c:f>Sheet1!$B$2:$E$2</c:f>
              <c:numCache>
                <c:formatCode>General</c:formatCode>
                <c:ptCount val="4"/>
                <c:pt idx="0">
                  <c:v>8614</c:v>
                </c:pt>
                <c:pt idx="1">
                  <c:v>1114</c:v>
                </c:pt>
                <c:pt idx="2">
                  <c:v>7500</c:v>
                </c:pt>
              </c:numCache>
            </c:numRef>
          </c:val>
        </c:ser>
        <c:ser>
          <c:idx val="1"/>
          <c:order val="1"/>
          <c:tx>
            <c:strRef>
              <c:f>Sheet1!$A$3</c:f>
              <c:strCache>
                <c:ptCount val="1"/>
                <c:pt idx="0">
                  <c:v>2014</c:v>
                </c:pt>
              </c:strCache>
            </c:strRef>
          </c:tx>
          <c:spPr>
            <a:solidFill>
              <a:schemeClr val="accent2"/>
            </a:solidFill>
            <a:ln w="12700">
              <a:solidFill>
                <a:srgbClr val="000000"/>
              </a:solidFill>
              <a:prstDash val="solid"/>
            </a:ln>
          </c:spPr>
          <c:dLbls>
            <c:dLbl>
              <c:idx val="0"/>
              <c:layout>
                <c:manualLayout>
                  <c:x val="2.5951557093425611E-2"/>
                  <c:y val="-1.3661202185792349E-2"/>
                </c:manualLayout>
              </c:layout>
              <c:spPr/>
              <c:txPr>
                <a:bodyPr/>
                <a:lstStyle/>
                <a:p>
                  <a:pPr>
                    <a:defRPr sz="1000" baseline="0"/>
                  </a:pPr>
                  <a:endParaRPr lang="ru-RU"/>
                </a:p>
              </c:txPr>
              <c:showVal val="1"/>
            </c:dLbl>
            <c:dLbl>
              <c:idx val="1"/>
              <c:delete val="1"/>
            </c:dLbl>
            <c:dLbl>
              <c:idx val="2"/>
              <c:layout>
                <c:manualLayout>
                  <c:x val="1.5138408304498269E-2"/>
                  <c:y val="-4.7814207650273256E-2"/>
                </c:manualLayout>
              </c:layout>
              <c:spPr/>
              <c:txPr>
                <a:bodyPr/>
                <a:lstStyle/>
                <a:p>
                  <a:pPr>
                    <a:defRPr sz="1000" baseline="0"/>
                  </a:pPr>
                  <a:endParaRPr lang="ru-RU"/>
                </a:p>
              </c:txPr>
              <c:showVal val="1"/>
            </c:dLbl>
            <c:showVal val="1"/>
          </c:dLbls>
          <c:cat>
            <c:strRef>
              <c:f>Sheet1!$B$1:$E$1</c:f>
              <c:strCache>
                <c:ptCount val="3"/>
                <c:pt idx="0">
                  <c:v>Всего</c:v>
                </c:pt>
                <c:pt idx="1">
                  <c:v>14-18 лет</c:v>
                </c:pt>
                <c:pt idx="2">
                  <c:v>19-35 лет</c:v>
                </c:pt>
              </c:strCache>
            </c:strRef>
          </c:cat>
          <c:val>
            <c:numRef>
              <c:f>Sheet1!$B$3:$E$3</c:f>
              <c:numCache>
                <c:formatCode>General</c:formatCode>
                <c:ptCount val="4"/>
                <c:pt idx="0">
                  <c:v>8492</c:v>
                </c:pt>
                <c:pt idx="1">
                  <c:v>1042</c:v>
                </c:pt>
                <c:pt idx="2">
                  <c:v>7450</c:v>
                </c:pt>
              </c:numCache>
            </c:numRef>
          </c:val>
        </c:ser>
        <c:dLbls/>
        <c:axId val="174450560"/>
        <c:axId val="174452096"/>
      </c:barChart>
      <c:catAx>
        <c:axId val="174450560"/>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4452096"/>
        <c:crosses val="autoZero"/>
        <c:auto val="1"/>
        <c:lblAlgn val="ctr"/>
        <c:lblOffset val="100"/>
        <c:tickLblSkip val="1"/>
        <c:tickMarkSkip val="1"/>
      </c:catAx>
      <c:valAx>
        <c:axId val="174452096"/>
        <c:scaling>
          <c:orientation val="minMax"/>
        </c:scaling>
        <c:axPos val="l"/>
        <c:majorGridlines>
          <c:spPr>
            <a:ln w="3175">
              <a:solidFill>
                <a:schemeClr val="bg1"/>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74450560"/>
        <c:crosses val="autoZero"/>
        <c:crossBetween val="between"/>
      </c:valAx>
      <c:spPr>
        <a:solidFill>
          <a:schemeClr val="bg1"/>
        </a:solidFill>
        <a:ln w="12700">
          <a:solidFill>
            <a:srgbClr val="808080"/>
          </a:solidFill>
          <a:prstDash val="solid"/>
        </a:ln>
      </c:spPr>
    </c:plotArea>
    <c:legend>
      <c:legendPos val="r"/>
      <c:layout>
        <c:manualLayout>
          <c:xMode val="edge"/>
          <c:yMode val="edge"/>
          <c:x val="0.83758718633354223"/>
          <c:y val="0.24651684164479445"/>
          <c:w val="8.0574225795588358E-2"/>
          <c:h val="0.24670632823276145"/>
        </c:manualLayout>
      </c:layout>
      <c:spPr>
        <a:noFill/>
        <a:ln w="3175">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chart>
  <c:spPr>
    <a:noFill/>
    <a:ln>
      <a:solidFill>
        <a:schemeClr val="tx1"/>
      </a:solid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0"/>
              <c:layout>
                <c:manualLayout>
                  <c:x val="2.0007565736057862E-2"/>
                  <c:y val="0.37395456944170624"/>
                </c:manualLayout>
              </c:layout>
              <c:showVal val="1"/>
              <c:showCatName val="1"/>
            </c:dLbl>
            <c:dLbl>
              <c:idx val="3"/>
              <c:layout>
                <c:manualLayout>
                  <c:x val="7.8039437230235917E-2"/>
                  <c:y val="2.7656042691112166E-2"/>
                </c:manualLayout>
              </c:layout>
              <c:showVal val="1"/>
              <c:showCatName val="1"/>
            </c:dLbl>
            <c:txPr>
              <a:bodyPr/>
              <a:lstStyle/>
              <a:p>
                <a:pPr>
                  <a:defRPr baseline="0">
                    <a:latin typeface="Times New Roman" pitchFamily="18" charset="0"/>
                  </a:defRPr>
                </a:pPr>
                <a:endParaRPr lang="ru-RU"/>
              </a:p>
            </c:txPr>
            <c:showVal val="1"/>
            <c:showCatName val="1"/>
            <c:showLeaderLines val="1"/>
          </c:dLbls>
          <c:cat>
            <c:strRef>
              <c:f>Лист1!$A$2:$A$5</c:f>
              <c:strCache>
                <c:ptCount val="4"/>
                <c:pt idx="0">
                  <c:v>библиотеки</c:v>
                </c:pt>
                <c:pt idx="1">
                  <c:v>учреждения культурно-догугового типа</c:v>
                </c:pt>
                <c:pt idx="2">
                  <c:v>учреждения дополнительного образования</c:v>
                </c:pt>
                <c:pt idx="3">
                  <c:v>музеи</c:v>
                </c:pt>
              </c:strCache>
            </c:strRef>
          </c:cat>
          <c:val>
            <c:numRef>
              <c:f>Лист1!$B$2:$B$5</c:f>
              <c:numCache>
                <c:formatCode>General</c:formatCode>
                <c:ptCount val="4"/>
                <c:pt idx="0">
                  <c:v>20</c:v>
                </c:pt>
                <c:pt idx="1">
                  <c:v>20</c:v>
                </c:pt>
                <c:pt idx="2">
                  <c:v>4</c:v>
                </c:pt>
                <c:pt idx="3">
                  <c:v>1</c:v>
                </c:pt>
              </c:numCache>
            </c:numRef>
          </c:val>
        </c:ser>
        <c:dLbls/>
      </c:pie3DChart>
    </c:plotArea>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2607467838092285E-2"/>
          <c:y val="9.5251553315317553E-2"/>
          <c:w val="0.90438238677962535"/>
          <c:h val="0.73872932858415874"/>
        </c:manualLayout>
      </c:layout>
      <c:barChart>
        <c:barDir val="col"/>
        <c:grouping val="clustered"/>
        <c:ser>
          <c:idx val="0"/>
          <c:order val="0"/>
          <c:spPr>
            <a:solidFill>
              <a:schemeClr val="accent3">
                <a:lumMod val="75000"/>
              </a:schemeClr>
            </a:solidFill>
          </c:spPr>
          <c:cat>
            <c:numRef>
              <c:f>Лист1!$A$6:$C$6</c:f>
              <c:numCache>
                <c:formatCode>General</c:formatCode>
                <c:ptCount val="3"/>
                <c:pt idx="0">
                  <c:v>2011</c:v>
                </c:pt>
                <c:pt idx="1">
                  <c:v>2012</c:v>
                </c:pt>
                <c:pt idx="2">
                  <c:v>2013</c:v>
                </c:pt>
              </c:numCache>
            </c:numRef>
          </c:cat>
          <c:val>
            <c:numRef>
              <c:f>Лист1!$A$7:$C$7</c:f>
              <c:numCache>
                <c:formatCode>General</c:formatCode>
                <c:ptCount val="3"/>
                <c:pt idx="0">
                  <c:v>115</c:v>
                </c:pt>
                <c:pt idx="1">
                  <c:v>112</c:v>
                </c:pt>
                <c:pt idx="2">
                  <c:v>112</c:v>
                </c:pt>
              </c:numCache>
            </c:numRef>
          </c:val>
        </c:ser>
        <c:dLbls/>
        <c:axId val="174748800"/>
        <c:axId val="174750336"/>
      </c:barChart>
      <c:catAx>
        <c:axId val="174748800"/>
        <c:scaling>
          <c:orientation val="minMax"/>
        </c:scaling>
        <c:axPos val="b"/>
        <c:numFmt formatCode="General" sourceLinked="1"/>
        <c:majorTickMark val="none"/>
        <c:tickLblPos val="nextTo"/>
        <c:txPr>
          <a:bodyPr/>
          <a:lstStyle/>
          <a:p>
            <a:pPr>
              <a:defRPr sz="1200" baseline="0">
                <a:latin typeface="Times New Roman" pitchFamily="18" charset="0"/>
                <a:cs typeface="Times New Roman" pitchFamily="18" charset="0"/>
              </a:defRPr>
            </a:pPr>
            <a:endParaRPr lang="ru-RU"/>
          </a:p>
        </c:txPr>
        <c:crossAx val="174750336"/>
        <c:crosses val="autoZero"/>
        <c:auto val="1"/>
        <c:lblAlgn val="ctr"/>
        <c:lblOffset val="100"/>
      </c:catAx>
      <c:valAx>
        <c:axId val="174750336"/>
        <c:scaling>
          <c:orientation val="minMax"/>
        </c:scaling>
        <c:axPos val="l"/>
        <c:majorGridlines/>
        <c:numFmt formatCode="General" sourceLinked="1"/>
        <c:majorTickMark val="none"/>
        <c:tickLblPos val="nextTo"/>
        <c:txPr>
          <a:bodyPr/>
          <a:lstStyle/>
          <a:p>
            <a:pPr>
              <a:defRPr sz="1200" baseline="0">
                <a:latin typeface="Times New Roman" pitchFamily="18" charset="0"/>
                <a:cs typeface="Times New Roman" pitchFamily="18" charset="0"/>
              </a:defRPr>
            </a:pPr>
            <a:endParaRPr lang="ru-RU"/>
          </a:p>
        </c:txPr>
        <c:crossAx val="174748800"/>
        <c:crosses val="autoZero"/>
        <c:crossBetween val="between"/>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spPr>
            <a:solidFill>
              <a:schemeClr val="accent3">
                <a:lumMod val="75000"/>
              </a:schemeClr>
            </a:solidFill>
          </c:spPr>
          <c:cat>
            <c:numRef>
              <c:f>Лист1!$A$2:$C$2</c:f>
              <c:numCache>
                <c:formatCode>General</c:formatCode>
                <c:ptCount val="3"/>
                <c:pt idx="0">
                  <c:v>2011</c:v>
                </c:pt>
                <c:pt idx="1">
                  <c:v>2012</c:v>
                </c:pt>
                <c:pt idx="2">
                  <c:v>2013</c:v>
                </c:pt>
              </c:numCache>
            </c:numRef>
          </c:cat>
          <c:val>
            <c:numRef>
              <c:f>Лист1!$A$3:$C$3</c:f>
              <c:numCache>
                <c:formatCode>General</c:formatCode>
                <c:ptCount val="3"/>
                <c:pt idx="0">
                  <c:v>3129</c:v>
                </c:pt>
                <c:pt idx="1">
                  <c:v>3137</c:v>
                </c:pt>
                <c:pt idx="2">
                  <c:v>3255</c:v>
                </c:pt>
              </c:numCache>
            </c:numRef>
          </c:val>
        </c:ser>
        <c:dLbls/>
        <c:axId val="174765952"/>
        <c:axId val="174767488"/>
      </c:barChart>
      <c:catAx>
        <c:axId val="174765952"/>
        <c:scaling>
          <c:orientation val="minMax"/>
        </c:scaling>
        <c:axPos val="b"/>
        <c:numFmt formatCode="General" sourceLinked="1"/>
        <c:majorTickMark val="none"/>
        <c:tickLblPos val="nextTo"/>
        <c:txPr>
          <a:bodyPr/>
          <a:lstStyle/>
          <a:p>
            <a:pPr>
              <a:defRPr sz="1200" baseline="0">
                <a:latin typeface="Times New Roman" pitchFamily="18" charset="0"/>
                <a:cs typeface="Times New Roman" pitchFamily="18" charset="0"/>
              </a:defRPr>
            </a:pPr>
            <a:endParaRPr lang="ru-RU"/>
          </a:p>
        </c:txPr>
        <c:crossAx val="174767488"/>
        <c:crosses val="autoZero"/>
        <c:auto val="1"/>
        <c:lblAlgn val="ctr"/>
        <c:lblOffset val="100"/>
      </c:catAx>
      <c:valAx>
        <c:axId val="174767488"/>
        <c:scaling>
          <c:orientation val="minMax"/>
        </c:scaling>
        <c:axPos val="l"/>
        <c:majorGridlines/>
        <c:numFmt formatCode="General" sourceLinked="1"/>
        <c:majorTickMark val="none"/>
        <c:tickLblPos val="nextTo"/>
        <c:txPr>
          <a:bodyPr/>
          <a:lstStyle/>
          <a:p>
            <a:pPr>
              <a:defRPr sz="1200" baseline="0">
                <a:latin typeface="Times New Roman" pitchFamily="18" charset="0"/>
                <a:cs typeface="Times New Roman" pitchFamily="18" charset="0"/>
              </a:defRPr>
            </a:pPr>
            <a:endParaRPr lang="ru-RU"/>
          </a:p>
        </c:txPr>
        <c:crossAx val="17476595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rotX val="40"/>
      <c:rotY val="120"/>
      <c:perspective val="30"/>
    </c:view3D>
    <c:plotArea>
      <c:layout/>
      <c:pie3DChart>
        <c:varyColors val="1"/>
        <c:ser>
          <c:idx val="0"/>
          <c:order val="0"/>
          <c:tx>
            <c:strRef>
              <c:f>Лист1!$B$1</c:f>
              <c:strCache>
                <c:ptCount val="1"/>
                <c:pt idx="0">
                  <c:v>Столбец1</c:v>
                </c:pt>
              </c:strCache>
            </c:strRef>
          </c:tx>
          <c:explosion val="25"/>
          <c:dLbls>
            <c:dLbl>
              <c:idx val="0"/>
              <c:layout>
                <c:manualLayout>
                  <c:x val="-3.5989179127209031E-2"/>
                  <c:y val="-2.6079645688647259E-2"/>
                </c:manualLayout>
              </c:layout>
              <c:tx>
                <c:rich>
                  <a:bodyPr/>
                  <a:lstStyle/>
                  <a:p>
                    <a:pPr>
                      <a:defRPr baseline="0"/>
                    </a:pPr>
                    <a:r>
                      <a:rPr lang="ru-RU" baseline="0"/>
                      <a:t>НДФЛ+ дотации НДФЛ;</a:t>
                    </a:r>
                  </a:p>
                  <a:p>
                    <a:pPr>
                      <a:defRPr baseline="0"/>
                    </a:pPr>
                    <a:r>
                      <a:rPr lang="ru-RU" baseline="0"/>
                      <a:t> 75</a:t>
                    </a:r>
                  </a:p>
                </c:rich>
              </c:tx>
              <c:spPr/>
              <c:showVal val="1"/>
              <c:showCatName val="1"/>
            </c:dLbl>
            <c:dLbl>
              <c:idx val="1"/>
              <c:layout>
                <c:manualLayout>
                  <c:x val="3.0859772025982193E-2"/>
                  <c:y val="-6.2274062475469613E-2"/>
                </c:manualLayout>
              </c:layout>
              <c:showVal val="1"/>
              <c:showCatName val="1"/>
            </c:dLbl>
            <c:dLbl>
              <c:idx val="2"/>
              <c:layout>
                <c:manualLayout>
                  <c:x val="0.12506924060506458"/>
                  <c:y val="0.1610875160609303"/>
                </c:manualLayout>
              </c:layout>
              <c:showVal val="1"/>
              <c:showCatName val="1"/>
            </c:dLbl>
            <c:dLbl>
              <c:idx val="3"/>
              <c:layout>
                <c:manualLayout>
                  <c:x val="0.10699555449171301"/>
                  <c:y val="0.21619148347221831"/>
                </c:manualLayout>
              </c:layout>
              <c:tx>
                <c:rich>
                  <a:bodyPr/>
                  <a:lstStyle/>
                  <a:p>
                    <a:r>
                      <a:rPr lang="ru-RU"/>
                      <a:t>единый сельхозналог; </a:t>
                    </a:r>
                  </a:p>
                  <a:p>
                    <a:r>
                      <a:rPr lang="ru-RU"/>
                      <a:t>5,9</a:t>
                    </a:r>
                  </a:p>
                </c:rich>
              </c:tx>
              <c:showVal val="1"/>
              <c:showCatName val="1"/>
            </c:dLbl>
            <c:dLbl>
              <c:idx val="4"/>
              <c:layout>
                <c:manualLayout>
                  <c:x val="-0.10947903015232612"/>
                  <c:y val="0.1913595008560959"/>
                </c:manualLayout>
              </c:layout>
              <c:showVal val="1"/>
              <c:showCatName val="1"/>
            </c:dLbl>
            <c:showVal val="1"/>
            <c:showCatName val="1"/>
            <c:showLeaderLines val="1"/>
          </c:dLbls>
          <c:cat>
            <c:strRef>
              <c:f>Лист1!$A$2:$A$6</c:f>
              <c:strCache>
                <c:ptCount val="5"/>
                <c:pt idx="0">
                  <c:v>НДФЛ+ дотации НДФЛ</c:v>
                </c:pt>
                <c:pt idx="1">
                  <c:v>упрощенная система налогообложения</c:v>
                </c:pt>
                <c:pt idx="2">
                  <c:v>единый налог на вмененный доход</c:v>
                </c:pt>
                <c:pt idx="3">
                  <c:v>единый сельхозналог</c:v>
                </c:pt>
                <c:pt idx="4">
                  <c:v>Аренда и продажа имущества</c:v>
                </c:pt>
              </c:strCache>
            </c:strRef>
          </c:cat>
          <c:val>
            <c:numRef>
              <c:f>Лист1!$B$2:$B$6</c:f>
              <c:numCache>
                <c:formatCode>General</c:formatCode>
                <c:ptCount val="5"/>
                <c:pt idx="0">
                  <c:v>75</c:v>
                </c:pt>
                <c:pt idx="1">
                  <c:v>3.9</c:v>
                </c:pt>
                <c:pt idx="2">
                  <c:v>3.3</c:v>
                </c:pt>
                <c:pt idx="3">
                  <c:v>5.9</c:v>
                </c:pt>
                <c:pt idx="4">
                  <c:v>3.1</c:v>
                </c:pt>
              </c:numCache>
            </c:numRef>
          </c:val>
        </c:ser>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0.22988349610975614"/>
          <c:y val="0.14977872868854722"/>
          <c:w val="0.6351683093210917"/>
          <c:h val="0.60034705122855803"/>
        </c:manualLayout>
      </c:layout>
      <c:pie3DChart>
        <c:varyColors val="1"/>
        <c:ser>
          <c:idx val="0"/>
          <c:order val="0"/>
          <c:tx>
            <c:strRef>
              <c:f>Лист1!$B$1</c:f>
              <c:strCache>
                <c:ptCount val="1"/>
                <c:pt idx="0">
                  <c:v>Структура предприятий и организаций МО МР "Сыктывдинский" по видам деятельности, Всего -386 единиц</c:v>
                </c:pt>
              </c:strCache>
            </c:strRef>
          </c:tx>
          <c:explosion val="25"/>
          <c:dLbls>
            <c:dLbl>
              <c:idx val="0"/>
              <c:layout>
                <c:manualLayout>
                  <c:x val="-0.1692102056856529"/>
                  <c:y val="-8.8849316432162262E-2"/>
                </c:manualLayout>
              </c:layout>
              <c:dLblPos val="bestFit"/>
              <c:showCatName val="1"/>
              <c:showPercent val="1"/>
            </c:dLbl>
            <c:dLbl>
              <c:idx val="1"/>
              <c:layout>
                <c:manualLayout>
                  <c:x val="-1.866367179968845E-3"/>
                  <c:y val="-0.28923160880418325"/>
                </c:manualLayout>
              </c:layout>
              <c:spPr>
                <a:noFill/>
              </c:spPr>
              <c:txPr>
                <a:bodyPr/>
                <a:lstStyle/>
                <a:p>
                  <a:pPr>
                    <a:defRPr sz="1000" baseline="0">
                      <a:latin typeface="Times New Roman" pitchFamily="18" charset="0"/>
                      <a:cs typeface="Times New Roman" pitchFamily="18" charset="0"/>
                    </a:defRPr>
                  </a:pPr>
                  <a:endParaRPr lang="ru-RU"/>
                </a:p>
              </c:txPr>
              <c:dLblPos val="bestFit"/>
              <c:showCatName val="1"/>
              <c:showPercent val="1"/>
            </c:dLbl>
            <c:dLbl>
              <c:idx val="2"/>
              <c:layout>
                <c:manualLayout>
                  <c:x val="8.2552248400369441E-2"/>
                  <c:y val="-6.5878472133944127E-2"/>
                </c:manualLayout>
              </c:layout>
              <c:spPr>
                <a:noFill/>
              </c:spPr>
              <c:txPr>
                <a:bodyPr/>
                <a:lstStyle/>
                <a:p>
                  <a:pPr>
                    <a:defRPr sz="1000" baseline="0">
                      <a:latin typeface="Times New Roman" pitchFamily="18" charset="0"/>
                      <a:cs typeface="Times New Roman" pitchFamily="18" charset="0"/>
                    </a:defRPr>
                  </a:pPr>
                  <a:endParaRPr lang="ru-RU"/>
                </a:p>
              </c:txPr>
              <c:dLblPos val="bestFit"/>
              <c:showCatName val="1"/>
              <c:showPercent val="1"/>
            </c:dLbl>
            <c:dLbl>
              <c:idx val="3"/>
              <c:layout>
                <c:manualLayout>
                  <c:x val="-2.1306709439726179E-2"/>
                  <c:y val="-3.6381514609720559E-4"/>
                </c:manualLayout>
              </c:layout>
              <c:spPr>
                <a:noFill/>
              </c:spPr>
              <c:txPr>
                <a:bodyPr/>
                <a:lstStyle/>
                <a:p>
                  <a:pPr>
                    <a:defRPr sz="1000" baseline="0">
                      <a:latin typeface="Times New Roman" pitchFamily="18" charset="0"/>
                      <a:cs typeface="Times New Roman" pitchFamily="18" charset="0"/>
                    </a:defRPr>
                  </a:pPr>
                  <a:endParaRPr lang="ru-RU"/>
                </a:p>
              </c:txPr>
              <c:dLblPos val="bestFit"/>
              <c:showCatName val="1"/>
              <c:showPercent val="1"/>
            </c:dLbl>
            <c:dLbl>
              <c:idx val="4"/>
              <c:layout>
                <c:manualLayout>
                  <c:x val="-9.9139817122918333E-2"/>
                  <c:y val="-5.6905200730351754E-2"/>
                </c:manualLayout>
              </c:layout>
              <c:spPr>
                <a:noFill/>
              </c:spPr>
              <c:txPr>
                <a:bodyPr/>
                <a:lstStyle/>
                <a:p>
                  <a:pPr>
                    <a:defRPr sz="1000" baseline="0">
                      <a:latin typeface="Times New Roman" pitchFamily="18" charset="0"/>
                      <a:cs typeface="Times New Roman" pitchFamily="18" charset="0"/>
                    </a:defRPr>
                  </a:pPr>
                  <a:endParaRPr lang="ru-RU"/>
                </a:p>
              </c:txPr>
              <c:dLblPos val="bestFit"/>
              <c:showCatName val="1"/>
              <c:showPercent val="1"/>
            </c:dLbl>
            <c:dLbl>
              <c:idx val="5"/>
              <c:layout>
                <c:manualLayout>
                  <c:x val="5.8188011376552197E-4"/>
                  <c:y val="-0.14040614804626625"/>
                </c:manualLayout>
              </c:layout>
              <c:dLblPos val="bestFit"/>
              <c:showCatName val="1"/>
              <c:showPercent val="1"/>
            </c:dLbl>
            <c:dLbl>
              <c:idx val="6"/>
              <c:layout>
                <c:manualLayout>
                  <c:x val="-5.7284801919141599E-2"/>
                  <c:y val="-3.8592084826667776E-4"/>
                </c:manualLayout>
              </c:layout>
              <c:tx>
                <c:rich>
                  <a:bodyPr/>
                  <a:lstStyle/>
                  <a:p>
                    <a:pPr>
                      <a:defRPr sz="1210" b="1" i="0" baseline="0"/>
                    </a:pPr>
                    <a:r>
                      <a:rPr lang="ru-RU" sz="1000" b="0" baseline="0">
                        <a:latin typeface="Times New Roman" pitchFamily="18" charset="0"/>
                        <a:cs typeface="Times New Roman" pitchFamily="18" charset="0"/>
                      </a:rPr>
                      <a:t>прочие 
28%</a:t>
                    </a:r>
                    <a:endParaRPr lang="ru-RU" sz="1000" b="0">
                      <a:latin typeface="Times New Roman" pitchFamily="18" charset="0"/>
                      <a:cs typeface="Times New Roman" pitchFamily="18" charset="0"/>
                    </a:endParaRPr>
                  </a:p>
                </c:rich>
              </c:tx>
              <c:spPr>
                <a:noFill/>
              </c:spPr>
              <c:dLblPos val="bestFit"/>
              <c:showCatName val="1"/>
              <c:showPercent val="1"/>
            </c:dLbl>
            <c:spPr>
              <a:noFill/>
            </c:spPr>
            <c:txPr>
              <a:bodyPr/>
              <a:lstStyle/>
              <a:p>
                <a:pPr>
                  <a:defRPr sz="1000" baseline="0"/>
                </a:pPr>
                <a:endParaRPr lang="ru-RU"/>
              </a:p>
            </c:txPr>
            <c:dLblPos val="ctr"/>
            <c:showCatName val="1"/>
            <c:showPercent val="1"/>
            <c:showLeaderLines val="1"/>
          </c:dLbls>
          <c:cat>
            <c:strRef>
              <c:f>Лист1!$A$2:$A$8</c:f>
              <c:strCache>
                <c:ptCount val="7"/>
                <c:pt idx="0">
                  <c:v>Торговля и бытовые услуги -78 ед.</c:v>
                </c:pt>
                <c:pt idx="1">
                  <c:v>операции с недвижимость и иные услуги - 66 ед.</c:v>
                </c:pt>
                <c:pt idx="2">
                  <c:v>сельское хозяйство -42 ед.</c:v>
                </c:pt>
                <c:pt idx="3">
                  <c:v>образование -41 ед.</c:v>
                </c:pt>
                <c:pt idx="4">
                  <c:v>строительство -28 ед.</c:v>
                </c:pt>
                <c:pt idx="5">
                  <c:v>обрабатывающие производства-21 ед.</c:v>
                </c:pt>
                <c:pt idx="6">
                  <c:v>прочие </c:v>
                </c:pt>
              </c:strCache>
            </c:strRef>
          </c:cat>
          <c:val>
            <c:numRef>
              <c:f>Лист1!$B$2:$B$8</c:f>
              <c:numCache>
                <c:formatCode>General</c:formatCode>
                <c:ptCount val="7"/>
                <c:pt idx="0">
                  <c:v>89</c:v>
                </c:pt>
                <c:pt idx="1">
                  <c:v>71</c:v>
                </c:pt>
                <c:pt idx="2">
                  <c:v>46</c:v>
                </c:pt>
                <c:pt idx="3">
                  <c:v>36</c:v>
                </c:pt>
                <c:pt idx="4">
                  <c:v>34</c:v>
                </c:pt>
                <c:pt idx="5">
                  <c:v>25</c:v>
                </c:pt>
                <c:pt idx="6">
                  <c:v>119</c:v>
                </c:pt>
              </c:numCache>
            </c:numRef>
          </c:val>
        </c:ser>
        <c:dLbls/>
      </c:pie3DChart>
    </c:plotArea>
    <c:plotVisOnly val="1"/>
    <c:dispBlanksAs val="zero"/>
  </c:chart>
  <c:spPr>
    <a:noFill/>
    <a:ln w="0"/>
  </c:spPr>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4"/>
  <c:chart>
    <c:autoTitleDeleted val="1"/>
    <c:plotArea>
      <c:layout/>
      <c:lineChart>
        <c:grouping val="standard"/>
        <c:ser>
          <c:idx val="0"/>
          <c:order val="0"/>
          <c:tx>
            <c:strRef>
              <c:f>Лист1!$B$1</c:f>
              <c:strCache>
                <c:ptCount val="1"/>
                <c:pt idx="0">
                  <c:v>Количество индивидуальных предприниметелей  (на 1 января) по годам, чел.</c:v>
                </c:pt>
              </c:strCache>
            </c:strRef>
          </c:tx>
          <c:cat>
            <c:strRef>
              <c:f>Лист1!$A$2:$A$6</c:f>
              <c:strCache>
                <c:ptCount val="5"/>
                <c:pt idx="0">
                  <c:v>2010 год</c:v>
                </c:pt>
                <c:pt idx="1">
                  <c:v>2011 год</c:v>
                </c:pt>
                <c:pt idx="2">
                  <c:v>2012 год</c:v>
                </c:pt>
                <c:pt idx="3">
                  <c:v>2013 год</c:v>
                </c:pt>
                <c:pt idx="4">
                  <c:v>2014 год</c:v>
                </c:pt>
              </c:strCache>
            </c:strRef>
          </c:cat>
          <c:val>
            <c:numRef>
              <c:f>Лист1!$B$2:$B$6</c:f>
              <c:numCache>
                <c:formatCode>General</c:formatCode>
                <c:ptCount val="5"/>
                <c:pt idx="0">
                  <c:v>421</c:v>
                </c:pt>
                <c:pt idx="1">
                  <c:v>447</c:v>
                </c:pt>
                <c:pt idx="2">
                  <c:v>513</c:v>
                </c:pt>
                <c:pt idx="3">
                  <c:v>560</c:v>
                </c:pt>
                <c:pt idx="4">
                  <c:v>491</c:v>
                </c:pt>
              </c:numCache>
            </c:numRef>
          </c:val>
        </c:ser>
        <c:dLbls/>
        <c:marker val="1"/>
        <c:axId val="150913792"/>
        <c:axId val="150915328"/>
      </c:lineChart>
      <c:catAx>
        <c:axId val="150913792"/>
        <c:scaling>
          <c:orientation val="minMax"/>
        </c:scaling>
        <c:axPos val="b"/>
        <c:tickLblPos val="nextTo"/>
        <c:crossAx val="150915328"/>
        <c:crosses val="autoZero"/>
        <c:auto val="1"/>
        <c:lblAlgn val="ctr"/>
        <c:lblOffset val="100"/>
      </c:catAx>
      <c:valAx>
        <c:axId val="150915328"/>
        <c:scaling>
          <c:orientation val="minMax"/>
        </c:scaling>
        <c:axPos val="l"/>
        <c:majorGridlines/>
        <c:numFmt formatCode="General" sourceLinked="1"/>
        <c:tickLblPos val="nextTo"/>
        <c:crossAx val="150913792"/>
        <c:crosses val="autoZero"/>
        <c:crossBetween val="between"/>
      </c:valAx>
    </c:plotArea>
    <c:plotVisOnly val="1"/>
    <c:dispBlanksAs val="gap"/>
  </c:chart>
  <c:spPr>
    <a:no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0.24036627108637545"/>
          <c:y val="0.34637775290779022"/>
          <c:w val="0.5363129316161912"/>
          <c:h val="0.60632822739597214"/>
        </c:manualLayout>
      </c:layout>
      <c:pie3DChart>
        <c:varyColors val="1"/>
        <c:ser>
          <c:idx val="0"/>
          <c:order val="0"/>
          <c:tx>
            <c:strRef>
              <c:f>Лист1!$B$1</c:f>
              <c:strCache>
                <c:ptCount val="1"/>
                <c:pt idx="0">
                  <c:v>Распределение индивидуальных предпринимателей МО МР "Сыктывдинский" по видам экономической деятельности </c:v>
                </c:pt>
              </c:strCache>
            </c:strRef>
          </c:tx>
          <c:explosion val="17"/>
          <c:dLbls>
            <c:dLbl>
              <c:idx val="0"/>
              <c:layout>
                <c:manualLayout>
                  <c:x val="-0.12166672747414581"/>
                  <c:y val="1.0588733587462941E-3"/>
                </c:manualLayout>
              </c:layout>
              <c:showCatName val="1"/>
              <c:showPercent val="1"/>
            </c:dLbl>
            <c:dLbl>
              <c:idx val="5"/>
              <c:layout>
                <c:manualLayout>
                  <c:x val="-0.16030521565407652"/>
                  <c:y val="0.13086843832021"/>
                </c:manualLayout>
              </c:layout>
              <c:showCatName val="1"/>
              <c:showPercent val="1"/>
            </c:dLbl>
            <c:txPr>
              <a:bodyPr/>
              <a:lstStyle/>
              <a:p>
                <a:pPr>
                  <a:defRPr sz="1000" baseline="0">
                    <a:latin typeface="Times New Roman" pitchFamily="18" charset="0"/>
                    <a:cs typeface="Times New Roman" pitchFamily="18" charset="0"/>
                  </a:defRPr>
                </a:pPr>
                <a:endParaRPr lang="ru-RU"/>
              </a:p>
            </c:txPr>
            <c:showCatName val="1"/>
            <c:showPercent val="1"/>
            <c:showLeaderLines val="1"/>
          </c:dLbls>
          <c:cat>
            <c:strRef>
              <c:f>Лист1!$A$2:$A$8</c:f>
              <c:strCache>
                <c:ptCount val="7"/>
                <c:pt idx="0">
                  <c:v>сельское и лесное хозяйства</c:v>
                </c:pt>
                <c:pt idx="1">
                  <c:v>обрабатывающие производства</c:v>
                </c:pt>
                <c:pt idx="2">
                  <c:v>строительство</c:v>
                </c:pt>
                <c:pt idx="3">
                  <c:v>торговля</c:v>
                </c:pt>
                <c:pt idx="4">
                  <c:v>транспорт</c:v>
                </c:pt>
                <c:pt idx="5">
                  <c:v>недвижимость, аренда и прочие услуги</c:v>
                </c:pt>
                <c:pt idx="6">
                  <c:v>гостиницы и рестораны</c:v>
                </c:pt>
              </c:strCache>
            </c:strRef>
          </c:cat>
          <c:val>
            <c:numRef>
              <c:f>Лист1!$B$2:$B$8</c:f>
              <c:numCache>
                <c:formatCode>General</c:formatCode>
                <c:ptCount val="7"/>
                <c:pt idx="0">
                  <c:v>32</c:v>
                </c:pt>
                <c:pt idx="1">
                  <c:v>34</c:v>
                </c:pt>
                <c:pt idx="2">
                  <c:v>26</c:v>
                </c:pt>
                <c:pt idx="3">
                  <c:v>221</c:v>
                </c:pt>
                <c:pt idx="4">
                  <c:v>135</c:v>
                </c:pt>
                <c:pt idx="5">
                  <c:v>82</c:v>
                </c:pt>
                <c:pt idx="6">
                  <c:v>8</c:v>
                </c:pt>
              </c:numCache>
            </c:numRef>
          </c:val>
        </c:ser>
        <c:dLbls/>
      </c:pie3DChart>
    </c:plotArea>
    <c:plotVisOnly val="1"/>
    <c:dispBlanksAs val="zero"/>
  </c:chart>
  <c:txPr>
    <a:bodyPr/>
    <a:lstStyle/>
    <a:p>
      <a:pPr>
        <a:defRPr sz="1800"/>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3.2565976724228951E-2"/>
          <c:y val="8.4161589077096005E-2"/>
          <c:w val="0.96743408784582996"/>
          <c:h val="0.85631538751429892"/>
        </c:manualLayout>
      </c:layout>
      <c:pie3DChart>
        <c:varyColors val="1"/>
        <c:ser>
          <c:idx val="0"/>
          <c:order val="0"/>
          <c:tx>
            <c:strRef>
              <c:f>Лист1!$B$1</c:f>
              <c:strCache>
                <c:ptCount val="1"/>
                <c:pt idx="0">
                  <c:v>Столбец1</c:v>
                </c:pt>
              </c:strCache>
            </c:strRef>
          </c:tx>
          <c:explosion val="25"/>
          <c:dLbls>
            <c:dLbl>
              <c:idx val="1"/>
              <c:layout>
                <c:manualLayout>
                  <c:x val="8.8217592592592653E-2"/>
                  <c:y val="-0.15410573678290224"/>
                </c:manualLayout>
              </c:layout>
              <c:dLblPos val="bestFit"/>
              <c:showVal val="1"/>
              <c:showCatName val="1"/>
            </c:dLbl>
            <c:dLbl>
              <c:idx val="2"/>
              <c:layout>
                <c:manualLayout>
                  <c:x val="-8.2626950277048708E-2"/>
                  <c:y val="0.46028677449801536"/>
                </c:manualLayout>
              </c:layout>
              <c:dLblPos val="bestFit"/>
              <c:showVal val="1"/>
              <c:showCatName val="1"/>
            </c:dLbl>
            <c:txPr>
              <a:bodyPr/>
              <a:lstStyle/>
              <a:p>
                <a:pPr>
                  <a:defRPr sz="1196" baseline="0">
                    <a:latin typeface="Times New Roman" pitchFamily="18" charset="0"/>
                  </a:defRPr>
                </a:pPr>
                <a:endParaRPr lang="ru-RU"/>
              </a:p>
            </c:txPr>
            <c:showVal val="1"/>
            <c:showCatName val="1"/>
            <c:showLeaderLines val="1"/>
          </c:dLbls>
          <c:cat>
            <c:strRef>
              <c:f>Лист1!$A$2:$A$5</c:f>
              <c:strCache>
                <c:ptCount val="4"/>
                <c:pt idx="0">
                  <c:v>малые предприятия</c:v>
                </c:pt>
                <c:pt idx="1">
                  <c:v>индивидуальные предприниматели</c:v>
                </c:pt>
                <c:pt idx="2">
                  <c:v>микропредприятия</c:v>
                </c:pt>
                <c:pt idx="3">
                  <c:v>средние предприятия</c:v>
                </c:pt>
              </c:strCache>
            </c:strRef>
          </c:cat>
          <c:val>
            <c:numRef>
              <c:f>Лист1!$B$2:$B$5</c:f>
              <c:numCache>
                <c:formatCode>General</c:formatCode>
                <c:ptCount val="4"/>
                <c:pt idx="0">
                  <c:v>16</c:v>
                </c:pt>
                <c:pt idx="1">
                  <c:v>489</c:v>
                </c:pt>
                <c:pt idx="2">
                  <c:v>201</c:v>
                </c:pt>
                <c:pt idx="3">
                  <c:v>2</c:v>
                </c:pt>
              </c:numCache>
            </c:numRef>
          </c:val>
        </c:ser>
        <c:dLbls/>
      </c:pie3DChart>
      <c:spPr>
        <a:noFill/>
        <a:ln w="25324">
          <a:noFill/>
        </a:ln>
      </c:spPr>
    </c:plotArea>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7.3076105220932622E-2"/>
          <c:y val="0.23172664164642975"/>
          <c:w val="0.82847521964877224"/>
          <c:h val="0.58116346822914278"/>
        </c:manualLayout>
      </c:layout>
      <c:pie3DChart>
        <c:varyColors val="1"/>
        <c:ser>
          <c:idx val="0"/>
          <c:order val="0"/>
          <c:tx>
            <c:strRef>
              <c:f>Лист1!$B$1</c:f>
              <c:strCache>
                <c:ptCount val="1"/>
                <c:pt idx="0">
                  <c:v>Структура торговли по видам продаж </c:v>
                </c:pt>
              </c:strCache>
            </c:strRef>
          </c:tx>
          <c:explosion val="25"/>
          <c:dLbls>
            <c:dLbl>
              <c:idx val="0"/>
              <c:layout>
                <c:manualLayout>
                  <c:x val="6.0701457342520901E-2"/>
                  <c:y val="0.14029283424268241"/>
                </c:manualLayout>
              </c:layout>
              <c:showVal val="1"/>
              <c:showCatName val="1"/>
            </c:dLbl>
            <c:dLbl>
              <c:idx val="1"/>
              <c:layout>
                <c:manualLayout>
                  <c:x val="-8.0695685853841514E-2"/>
                  <c:y val="-0.1081003600545393"/>
                </c:manualLayout>
              </c:layout>
              <c:showVal val="1"/>
              <c:showCatName val="1"/>
            </c:dLbl>
            <c:dLbl>
              <c:idx val="2"/>
              <c:layout>
                <c:manualLayout>
                  <c:x val="-0.18220186789085729"/>
                  <c:y val="0.18338503291648517"/>
                </c:manualLayout>
              </c:layout>
              <c:showVal val="1"/>
              <c:showCatName val="1"/>
            </c:dLbl>
            <c:showVal val="1"/>
            <c:showCatName val="1"/>
            <c:showLeaderLines val="1"/>
          </c:dLbls>
          <c:cat>
            <c:strRef>
              <c:f>Лист1!$A$2:$A$4</c:f>
              <c:strCache>
                <c:ptCount val="3"/>
                <c:pt idx="0">
                  <c:v>стационарные торговые объекты</c:v>
                </c:pt>
                <c:pt idx="1">
                  <c:v>нестационарные торговые объекты</c:v>
                </c:pt>
                <c:pt idx="2">
                  <c:v>выездная торговля</c:v>
                </c:pt>
              </c:strCache>
            </c:strRef>
          </c:cat>
          <c:val>
            <c:numRef>
              <c:f>Лист1!$B$2:$B$4</c:f>
              <c:numCache>
                <c:formatCode>General</c:formatCode>
                <c:ptCount val="3"/>
                <c:pt idx="0">
                  <c:v>43</c:v>
                </c:pt>
                <c:pt idx="1">
                  <c:v>61</c:v>
                </c:pt>
                <c:pt idx="2">
                  <c:v>11</c:v>
                </c:pt>
              </c:numCache>
            </c:numRef>
          </c:val>
        </c:ser>
        <c:dLbls/>
      </c:pie3D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438502673796791"/>
          <c:y val="0.15531335149863768"/>
          <c:w val="0.49554367201426042"/>
          <c:h val="0.59673024523160756"/>
        </c:manualLayout>
      </c:layout>
      <c:barChart>
        <c:barDir val="col"/>
        <c:grouping val="clustered"/>
        <c:ser>
          <c:idx val="1"/>
          <c:order val="0"/>
          <c:tx>
            <c:strRef>
              <c:f>Sheet1!$A$3</c:f>
              <c:strCache>
                <c:ptCount val="1"/>
                <c:pt idx="0">
                  <c:v>Протяженность ТС</c:v>
                </c:pt>
              </c:strCache>
            </c:strRef>
          </c:tx>
          <c:spPr>
            <a:solidFill>
              <a:schemeClr val="accent1"/>
            </a:solidFill>
            <a:ln w="12664">
              <a:solidFill>
                <a:srgbClr val="000000"/>
              </a:solidFill>
              <a:prstDash val="solid"/>
            </a:ln>
          </c:spPr>
          <c:dLbls>
            <c:txPr>
              <a:bodyPr/>
              <a:lstStyle/>
              <a:p>
                <a:pPr>
                  <a:defRPr b="0"/>
                </a:pPr>
                <a:endParaRPr lang="ru-RU"/>
              </a:p>
            </c:txPr>
            <c:showVal val="1"/>
          </c:dLbls>
          <c:cat>
            <c:strRef>
              <c:f>Sheet1!$B$1:$E$1</c:f>
              <c:strCache>
                <c:ptCount val="4"/>
                <c:pt idx="0">
                  <c:v>2010г.</c:v>
                </c:pt>
                <c:pt idx="1">
                  <c:v>2011г.</c:v>
                </c:pt>
                <c:pt idx="2">
                  <c:v>2012г.</c:v>
                </c:pt>
                <c:pt idx="3">
                  <c:v>2013г.</c:v>
                </c:pt>
              </c:strCache>
            </c:strRef>
          </c:cat>
          <c:val>
            <c:numRef>
              <c:f>Sheet1!$B$3:$E$3</c:f>
              <c:numCache>
                <c:formatCode>General</c:formatCode>
                <c:ptCount val="4"/>
                <c:pt idx="0">
                  <c:v>46.18</c:v>
                </c:pt>
                <c:pt idx="1">
                  <c:v>44.94</c:v>
                </c:pt>
                <c:pt idx="2">
                  <c:v>44.36</c:v>
                </c:pt>
                <c:pt idx="3">
                  <c:v>42.7</c:v>
                </c:pt>
              </c:numCache>
            </c:numRef>
          </c:val>
        </c:ser>
        <c:ser>
          <c:idx val="2"/>
          <c:order val="1"/>
          <c:tx>
            <c:strRef>
              <c:f>Sheet1!$A$4</c:f>
              <c:strCache>
                <c:ptCount val="1"/>
                <c:pt idx="0">
                  <c:v>Протяженность ветхих ТС</c:v>
                </c:pt>
              </c:strCache>
            </c:strRef>
          </c:tx>
          <c:spPr>
            <a:solidFill>
              <a:srgbClr val="92D050"/>
            </a:solidFill>
            <a:ln w="12664">
              <a:solidFill>
                <a:srgbClr val="000000"/>
              </a:solidFill>
              <a:prstDash val="solid"/>
            </a:ln>
          </c:spPr>
          <c:dLbls>
            <c:dLbl>
              <c:idx val="0"/>
              <c:layout>
                <c:manualLayout>
                  <c:x val="0"/>
                  <c:y val="-4.4270821229543657E-2"/>
                </c:manualLayout>
              </c:layout>
              <c:showVal val="1"/>
            </c:dLbl>
            <c:dLbl>
              <c:idx val="1"/>
              <c:layout>
                <c:manualLayout>
                  <c:x val="0"/>
                  <c:y val="-2.2135410614771828E-2"/>
                </c:manualLayout>
              </c:layout>
              <c:showVal val="1"/>
            </c:dLbl>
            <c:dLbl>
              <c:idx val="2"/>
              <c:layout>
                <c:manualLayout>
                  <c:x val="-2.1162324863015607E-3"/>
                  <c:y val="-2.9513880819695752E-2"/>
                </c:manualLayout>
              </c:layout>
              <c:showVal val="1"/>
            </c:dLbl>
            <c:dLbl>
              <c:idx val="3"/>
              <c:layout>
                <c:manualLayout>
                  <c:x val="-2.1162324863015607E-3"/>
                  <c:y val="-3.6892351024619685E-2"/>
                </c:manualLayout>
              </c:layout>
              <c:showVal val="1"/>
            </c:dLbl>
            <c:txPr>
              <a:bodyPr/>
              <a:lstStyle/>
              <a:p>
                <a:pPr>
                  <a:defRPr b="0"/>
                </a:pPr>
                <a:endParaRPr lang="ru-RU"/>
              </a:p>
            </c:txPr>
            <c:showVal val="1"/>
          </c:dLbls>
          <c:cat>
            <c:strRef>
              <c:f>Sheet1!$B$1:$E$1</c:f>
              <c:strCache>
                <c:ptCount val="4"/>
                <c:pt idx="0">
                  <c:v>2010г.</c:v>
                </c:pt>
                <c:pt idx="1">
                  <c:v>2011г.</c:v>
                </c:pt>
                <c:pt idx="2">
                  <c:v>2012г.</c:v>
                </c:pt>
                <c:pt idx="3">
                  <c:v>2013г.</c:v>
                </c:pt>
              </c:strCache>
            </c:strRef>
          </c:cat>
          <c:val>
            <c:numRef>
              <c:f>Sheet1!$B$4:$E$4</c:f>
              <c:numCache>
                <c:formatCode>General</c:formatCode>
                <c:ptCount val="4"/>
                <c:pt idx="0">
                  <c:v>6.83</c:v>
                </c:pt>
                <c:pt idx="1">
                  <c:v>5.05</c:v>
                </c:pt>
                <c:pt idx="2">
                  <c:v>5.07</c:v>
                </c:pt>
                <c:pt idx="3">
                  <c:v>4.1499999999999995</c:v>
                </c:pt>
              </c:numCache>
            </c:numRef>
          </c:val>
        </c:ser>
        <c:dLbls/>
        <c:axId val="153600768"/>
        <c:axId val="153602304"/>
      </c:barChart>
      <c:catAx>
        <c:axId val="153600768"/>
        <c:scaling>
          <c:orientation val="minMax"/>
        </c:scaling>
        <c:axPos val="b"/>
        <c:numFmt formatCode="General" sourceLinked="1"/>
        <c:tickLblPos val="low"/>
        <c:spPr>
          <a:ln w="3166">
            <a:solidFill>
              <a:srgbClr val="000000"/>
            </a:solidFill>
            <a:prstDash val="solid"/>
          </a:ln>
        </c:spPr>
        <c:txPr>
          <a:bodyPr rot="0" vert="horz"/>
          <a:lstStyle/>
          <a:p>
            <a:pPr>
              <a:defRPr/>
            </a:pPr>
            <a:endParaRPr lang="ru-RU"/>
          </a:p>
        </c:txPr>
        <c:crossAx val="153602304"/>
        <c:crosses val="autoZero"/>
        <c:auto val="1"/>
        <c:lblAlgn val="ctr"/>
        <c:lblOffset val="100"/>
        <c:tickLblSkip val="1"/>
        <c:tickMarkSkip val="1"/>
      </c:catAx>
      <c:valAx>
        <c:axId val="153602304"/>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a:pPr>
            <a:endParaRPr lang="ru-RU"/>
          </a:p>
        </c:txPr>
        <c:crossAx val="153600768"/>
        <c:crosses val="autoZero"/>
        <c:crossBetween val="between"/>
      </c:valAx>
      <c:spPr>
        <a:solidFill>
          <a:schemeClr val="bg1"/>
        </a:solidFill>
        <a:ln w="12700">
          <a:solidFill>
            <a:srgbClr val="808080"/>
          </a:solidFill>
          <a:prstDash val="solid"/>
        </a:ln>
      </c:spPr>
    </c:plotArea>
    <c:legend>
      <c:legendPos val="r"/>
      <c:layout>
        <c:manualLayout>
          <c:xMode val="edge"/>
          <c:yMode val="edge"/>
          <c:x val="0.72763087947339955"/>
          <c:y val="0.17118935774226712"/>
          <c:w val="0.20373101869922067"/>
          <c:h val="0.5610243768350911"/>
        </c:manualLayout>
      </c:layout>
      <c:spPr>
        <a:noFill/>
        <a:ln w="3166">
          <a:solidFill>
            <a:srgbClr val="000000"/>
          </a:solidFill>
          <a:prstDash val="solid"/>
        </a:ln>
      </c:spPr>
      <c:txPr>
        <a:bodyPr/>
        <a:lstStyle/>
        <a:p>
          <a:pPr>
            <a:defRPr b="0"/>
          </a:pPr>
          <a:endParaRPr lang="ru-RU"/>
        </a:p>
      </c:txPr>
    </c:legend>
    <c:plotVisOnly val="1"/>
    <c:dispBlanksAs val="gap"/>
  </c:chart>
  <c:spPr>
    <a:solidFill>
      <a:schemeClr val="bg1"/>
    </a:solidFill>
    <a:ln w="3175">
      <a:solidFill>
        <a:schemeClr val="tx1"/>
      </a:solidFill>
    </a:ln>
  </c:spPr>
  <c:txPr>
    <a:bodyPr/>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0.12159</cdr:x>
      <cdr:y>0.22185</cdr:y>
    </cdr:from>
    <cdr:to>
      <cdr:x>0.40438</cdr:x>
      <cdr:y>0.61273</cdr:y>
    </cdr:to>
    <cdr:sp macro="" textlink="">
      <cdr:nvSpPr>
        <cdr:cNvPr id="2" name="Поле 1"/>
        <cdr:cNvSpPr txBox="1"/>
      </cdr:nvSpPr>
      <cdr:spPr>
        <a:xfrm xmlns:a="http://schemas.openxmlformats.org/drawingml/2006/main">
          <a:off x="733167" y="518984"/>
          <a:ext cx="1705233"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88FD2-5309-4790-840E-AD55802B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40441</Words>
  <Characters>230515</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Puser03_3</cp:lastModifiedBy>
  <cp:revision>2</cp:revision>
  <cp:lastPrinted>2014-11-15T09:03:00Z</cp:lastPrinted>
  <dcterms:created xsi:type="dcterms:W3CDTF">2017-08-09T10:59:00Z</dcterms:created>
  <dcterms:modified xsi:type="dcterms:W3CDTF">2017-08-09T10:59:00Z</dcterms:modified>
</cp:coreProperties>
</file>